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2F8C8" w14:textId="516CB9B2" w:rsidR="00FA61E1" w:rsidRPr="002E7F07" w:rsidRDefault="007E6EDE" w:rsidP="002E7F07">
      <w:pPr>
        <w:spacing w:line="240" w:lineRule="auto"/>
        <w:jc w:val="right"/>
        <w:rPr>
          <w:b/>
        </w:rPr>
      </w:pPr>
      <w:proofErr w:type="spellStart"/>
      <w:r w:rsidRPr="002E7F07">
        <w:rPr>
          <w:b/>
        </w:rPr>
        <w:t>Pkp</w:t>
      </w:r>
      <w:proofErr w:type="spellEnd"/>
      <w:r w:rsidR="00E76E55">
        <w:rPr>
          <w:b/>
        </w:rPr>
        <w:t xml:space="preserve"> 5</w:t>
      </w:r>
      <w:r w:rsidR="00375B2E">
        <w:rPr>
          <w:b/>
        </w:rPr>
        <w:t xml:space="preserve"> </w:t>
      </w:r>
      <w:r w:rsidR="00055133">
        <w:rPr>
          <w:b/>
        </w:rPr>
        <w:t xml:space="preserve">  </w:t>
      </w:r>
    </w:p>
    <w:p w14:paraId="42EEFD9A" w14:textId="531CBD86" w:rsidR="007E6EDE" w:rsidRPr="002E7F07" w:rsidRDefault="007E6EDE" w:rsidP="002E7F07">
      <w:pPr>
        <w:spacing w:line="240" w:lineRule="auto"/>
        <w:jc w:val="right"/>
        <w:rPr>
          <w:b/>
        </w:rPr>
      </w:pPr>
      <w:r w:rsidRPr="002E7F07">
        <w:rPr>
          <w:b/>
        </w:rPr>
        <w:t>Eelnõu nr</w:t>
      </w:r>
      <w:bookmarkStart w:id="0" w:name="_GoBack"/>
      <w:bookmarkEnd w:id="0"/>
      <w:r w:rsidR="00375B2E">
        <w:rPr>
          <w:b/>
        </w:rPr>
        <w:t xml:space="preserve"> </w:t>
      </w:r>
      <w:r w:rsidR="00E76E55">
        <w:rPr>
          <w:b/>
        </w:rPr>
        <w:t>4</w:t>
      </w:r>
    </w:p>
    <w:p w14:paraId="6583DAFA" w14:textId="42738752" w:rsidR="007E6EDE" w:rsidRPr="002E7F07" w:rsidRDefault="002E7F07" w:rsidP="002E7F07">
      <w:pPr>
        <w:spacing w:line="240" w:lineRule="auto"/>
        <w:jc w:val="right"/>
        <w:rPr>
          <w:i/>
        </w:rPr>
      </w:pPr>
      <w:r w:rsidRPr="002E7F07">
        <w:rPr>
          <w:i/>
        </w:rPr>
        <w:t>liht</w:t>
      </w:r>
      <w:r w:rsidR="007E6EDE" w:rsidRPr="002E7F07">
        <w:rPr>
          <w:i/>
        </w:rPr>
        <w:t>häälteenamus</w:t>
      </w:r>
    </w:p>
    <w:tbl>
      <w:tblPr>
        <w:tblW w:w="9288" w:type="dxa"/>
        <w:tblLayout w:type="fixed"/>
        <w:tblLook w:val="0000" w:firstRow="0" w:lastRow="0" w:firstColumn="0" w:lastColumn="0" w:noHBand="0" w:noVBand="0"/>
      </w:tblPr>
      <w:tblGrid>
        <w:gridCol w:w="4678"/>
        <w:gridCol w:w="1242"/>
        <w:gridCol w:w="3368"/>
      </w:tblGrid>
      <w:tr w:rsidR="007E6EDE" w:rsidRPr="002E7F07" w14:paraId="2C48BF92" w14:textId="77777777" w:rsidTr="00146CFD">
        <w:trPr>
          <w:cantSplit/>
        </w:trPr>
        <w:tc>
          <w:tcPr>
            <w:tcW w:w="9288" w:type="dxa"/>
            <w:gridSpan w:val="3"/>
          </w:tcPr>
          <w:p w14:paraId="0E74A774" w14:textId="77777777" w:rsidR="007E6EDE" w:rsidRPr="002E7F07" w:rsidRDefault="007E6EDE" w:rsidP="002E7F07">
            <w:pPr>
              <w:pStyle w:val="Pea"/>
              <w:spacing w:before="100" w:beforeAutospacing="1" w:after="100" w:afterAutospacing="1" w:line="240" w:lineRule="auto"/>
              <w:ind w:left="0"/>
              <w:rPr>
                <w:szCs w:val="28"/>
              </w:rPr>
            </w:pPr>
            <w:r w:rsidRPr="002E7F07">
              <w:rPr>
                <w:szCs w:val="28"/>
              </w:rPr>
              <w:t>VIIMSI VALLAVOLIKOGU</w:t>
            </w:r>
          </w:p>
        </w:tc>
      </w:tr>
      <w:tr w:rsidR="007E6EDE" w:rsidRPr="002E7F07" w14:paraId="1530A476" w14:textId="77777777" w:rsidTr="00146CFD">
        <w:trPr>
          <w:cantSplit/>
        </w:trPr>
        <w:tc>
          <w:tcPr>
            <w:tcW w:w="9288" w:type="dxa"/>
            <w:gridSpan w:val="3"/>
          </w:tcPr>
          <w:p w14:paraId="7DEA00E1" w14:textId="77777777" w:rsidR="007E6EDE" w:rsidRPr="002E7F07" w:rsidRDefault="007E6EDE" w:rsidP="002E7F07">
            <w:pPr>
              <w:pStyle w:val="BodyText"/>
              <w:tabs>
                <w:tab w:val="left" w:pos="6521"/>
              </w:tabs>
              <w:spacing w:before="100" w:beforeAutospacing="1" w:after="100" w:afterAutospacing="1" w:line="240" w:lineRule="auto"/>
              <w:jc w:val="center"/>
              <w:rPr>
                <w:sz w:val="28"/>
                <w:szCs w:val="28"/>
              </w:rPr>
            </w:pPr>
          </w:p>
        </w:tc>
      </w:tr>
      <w:tr w:rsidR="007E6EDE" w:rsidRPr="002E7F07" w14:paraId="63303A65" w14:textId="77777777" w:rsidTr="00146CFD">
        <w:trPr>
          <w:cantSplit/>
        </w:trPr>
        <w:tc>
          <w:tcPr>
            <w:tcW w:w="9288" w:type="dxa"/>
            <w:gridSpan w:val="3"/>
          </w:tcPr>
          <w:p w14:paraId="06220BED" w14:textId="77777777" w:rsidR="007E6EDE" w:rsidRPr="002E7F07" w:rsidRDefault="007E6EDE" w:rsidP="002E7F07">
            <w:pPr>
              <w:pStyle w:val="Pea"/>
              <w:spacing w:before="100" w:beforeAutospacing="1" w:after="100" w:afterAutospacing="1" w:line="240" w:lineRule="auto"/>
              <w:ind w:left="0"/>
              <w:rPr>
                <w:b/>
                <w:szCs w:val="28"/>
              </w:rPr>
            </w:pPr>
            <w:r w:rsidRPr="002E7F07">
              <w:rPr>
                <w:b/>
                <w:szCs w:val="28"/>
              </w:rPr>
              <w:t>MÄÄRUS</w:t>
            </w:r>
          </w:p>
        </w:tc>
      </w:tr>
      <w:tr w:rsidR="007E6EDE" w:rsidRPr="00E85FF5" w14:paraId="5DAE05B7" w14:textId="77777777" w:rsidTr="00146CFD">
        <w:trPr>
          <w:cantSplit/>
        </w:trPr>
        <w:tc>
          <w:tcPr>
            <w:tcW w:w="9288" w:type="dxa"/>
            <w:gridSpan w:val="3"/>
          </w:tcPr>
          <w:p w14:paraId="4C3D107A"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3690E987" w14:textId="77777777" w:rsidTr="00146CFD">
        <w:trPr>
          <w:cantSplit/>
        </w:trPr>
        <w:tc>
          <w:tcPr>
            <w:tcW w:w="9288" w:type="dxa"/>
            <w:gridSpan w:val="3"/>
          </w:tcPr>
          <w:p w14:paraId="781E1ECF"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02E84B7A" w14:textId="77777777" w:rsidTr="00146CFD">
        <w:trPr>
          <w:cantSplit/>
        </w:trPr>
        <w:tc>
          <w:tcPr>
            <w:tcW w:w="5920" w:type="dxa"/>
            <w:gridSpan w:val="2"/>
          </w:tcPr>
          <w:p w14:paraId="705BC378" w14:textId="77777777" w:rsidR="007E6EDE" w:rsidRPr="00E85FF5" w:rsidRDefault="007E6EDE" w:rsidP="002E7F07">
            <w:pPr>
              <w:pStyle w:val="BodyText"/>
              <w:tabs>
                <w:tab w:val="left" w:pos="6521"/>
              </w:tabs>
              <w:spacing w:before="100" w:beforeAutospacing="1" w:after="100" w:afterAutospacing="1" w:line="240" w:lineRule="auto"/>
              <w:jc w:val="left"/>
            </w:pPr>
            <w:r w:rsidRPr="00E85FF5">
              <w:t>Viimsi</w:t>
            </w:r>
          </w:p>
        </w:tc>
        <w:tc>
          <w:tcPr>
            <w:tcW w:w="3368" w:type="dxa"/>
          </w:tcPr>
          <w:p w14:paraId="0B66D439" w14:textId="7FFF434B" w:rsidR="007E6EDE" w:rsidRPr="00E85FF5" w:rsidRDefault="00EF66E9" w:rsidP="00055133">
            <w:pPr>
              <w:pStyle w:val="BodyText"/>
              <w:tabs>
                <w:tab w:val="left" w:pos="6521"/>
              </w:tabs>
              <w:spacing w:before="100" w:beforeAutospacing="1" w:after="100" w:afterAutospacing="1" w:line="240" w:lineRule="auto"/>
              <w:jc w:val="left"/>
            </w:pPr>
            <w:r>
              <w:t>18</w:t>
            </w:r>
            <w:r w:rsidR="00E75967">
              <w:t>.</w:t>
            </w:r>
            <w:r>
              <w:t xml:space="preserve"> juuni</w:t>
            </w:r>
            <w:r w:rsidR="007E6EDE" w:rsidRPr="00E85FF5">
              <w:t xml:space="preserve"> 201</w:t>
            </w:r>
            <w:r w:rsidR="00FA75BD">
              <w:t>9</w:t>
            </w:r>
            <w:r w:rsidR="007E6EDE" w:rsidRPr="00E85FF5">
              <w:t xml:space="preserve"> nr </w:t>
            </w:r>
          </w:p>
        </w:tc>
      </w:tr>
      <w:tr w:rsidR="007E6EDE" w:rsidRPr="00E85FF5" w14:paraId="4D398138" w14:textId="77777777" w:rsidTr="00146CFD">
        <w:trPr>
          <w:cantSplit/>
        </w:trPr>
        <w:tc>
          <w:tcPr>
            <w:tcW w:w="9288" w:type="dxa"/>
            <w:gridSpan w:val="3"/>
          </w:tcPr>
          <w:p w14:paraId="24A446B6" w14:textId="77777777" w:rsidR="007E6EDE" w:rsidRPr="00E85FF5" w:rsidRDefault="007E6EDE" w:rsidP="002E7F07">
            <w:pPr>
              <w:pStyle w:val="BodyText"/>
              <w:spacing w:before="100" w:beforeAutospacing="1" w:after="100" w:afterAutospacing="1" w:line="240" w:lineRule="auto"/>
              <w:jc w:val="left"/>
            </w:pPr>
          </w:p>
        </w:tc>
      </w:tr>
      <w:tr w:rsidR="007E6EDE" w:rsidRPr="00E85FF5" w14:paraId="714E0A1E" w14:textId="77777777" w:rsidTr="00146CFD">
        <w:trPr>
          <w:cantSplit/>
        </w:trPr>
        <w:tc>
          <w:tcPr>
            <w:tcW w:w="9288" w:type="dxa"/>
            <w:gridSpan w:val="3"/>
          </w:tcPr>
          <w:p w14:paraId="321F2EAA"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306704E1" w14:textId="77777777" w:rsidTr="00F553A7">
        <w:trPr>
          <w:cantSplit/>
        </w:trPr>
        <w:tc>
          <w:tcPr>
            <w:tcW w:w="4678" w:type="dxa"/>
          </w:tcPr>
          <w:p w14:paraId="59E72359" w14:textId="39FC0903" w:rsidR="007E6EDE" w:rsidRPr="00E85FF5" w:rsidRDefault="00C76174" w:rsidP="00055133">
            <w:pPr>
              <w:pStyle w:val="BodyText"/>
              <w:tabs>
                <w:tab w:val="left" w:pos="6521"/>
              </w:tabs>
              <w:spacing w:before="100" w:beforeAutospacing="1" w:after="100" w:afterAutospacing="1" w:line="240" w:lineRule="auto"/>
              <w:jc w:val="left"/>
            </w:pPr>
            <w:r w:rsidRPr="00E85FF5">
              <w:t>Viimsi val</w:t>
            </w:r>
            <w:r w:rsidR="00187E10">
              <w:t xml:space="preserve">la </w:t>
            </w:r>
            <w:r w:rsidR="00055133">
              <w:t xml:space="preserve">finantsjuhtimise </w:t>
            </w:r>
            <w:r w:rsidRPr="00E85FF5">
              <w:t>kord</w:t>
            </w:r>
          </w:p>
        </w:tc>
        <w:tc>
          <w:tcPr>
            <w:tcW w:w="4610" w:type="dxa"/>
            <w:gridSpan w:val="2"/>
          </w:tcPr>
          <w:p w14:paraId="1343F051"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6EBD5832" w14:textId="77777777" w:rsidTr="00146CFD">
        <w:trPr>
          <w:cantSplit/>
        </w:trPr>
        <w:tc>
          <w:tcPr>
            <w:tcW w:w="9288" w:type="dxa"/>
            <w:gridSpan w:val="3"/>
          </w:tcPr>
          <w:p w14:paraId="7B330114"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5DA6EB24" w14:textId="77777777" w:rsidTr="00146CFD">
        <w:trPr>
          <w:cantSplit/>
        </w:trPr>
        <w:tc>
          <w:tcPr>
            <w:tcW w:w="9288" w:type="dxa"/>
            <w:gridSpan w:val="3"/>
          </w:tcPr>
          <w:p w14:paraId="70ED60C9"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391AF6" w14:paraId="3F330ACD" w14:textId="77777777" w:rsidTr="00146CFD">
        <w:trPr>
          <w:cantSplit/>
        </w:trPr>
        <w:tc>
          <w:tcPr>
            <w:tcW w:w="9288" w:type="dxa"/>
            <w:gridSpan w:val="3"/>
          </w:tcPr>
          <w:p w14:paraId="6797A21C" w14:textId="2426D760" w:rsidR="007E6EDE" w:rsidRPr="00391AF6" w:rsidRDefault="00667ECA" w:rsidP="00055133">
            <w:pPr>
              <w:spacing w:before="100" w:beforeAutospacing="1" w:after="100" w:afterAutospacing="1" w:line="240" w:lineRule="auto"/>
            </w:pPr>
            <w:r w:rsidRPr="00391AF6">
              <w:t xml:space="preserve">Määrus kehtestatakse </w:t>
            </w:r>
            <w:r w:rsidR="00C76174" w:rsidRPr="00391AF6">
              <w:t xml:space="preserve">kohaliku omavalitsuse </w:t>
            </w:r>
            <w:r w:rsidR="00055133">
              <w:t>üksuse finantsjuhtimise</w:t>
            </w:r>
            <w:r w:rsidR="00C76174" w:rsidRPr="00391AF6">
              <w:t xml:space="preserve"> seaduse</w:t>
            </w:r>
            <w:r w:rsidR="00055133">
              <w:t xml:space="preserve"> § 5 lõike 7 ja</w:t>
            </w:r>
            <w:r w:rsidR="00C76174" w:rsidRPr="00391AF6">
              <w:t xml:space="preserve"> § 2</w:t>
            </w:r>
            <w:r w:rsidR="00055133">
              <w:t>1</w:t>
            </w:r>
            <w:r w:rsidR="00C76174" w:rsidRPr="00391AF6">
              <w:t xml:space="preserve"> lõike 1  alusel.</w:t>
            </w:r>
          </w:p>
        </w:tc>
      </w:tr>
      <w:tr w:rsidR="007E6EDE" w:rsidRPr="00391AF6" w14:paraId="34E5748C" w14:textId="77777777" w:rsidTr="00146CFD">
        <w:trPr>
          <w:cantSplit/>
        </w:trPr>
        <w:tc>
          <w:tcPr>
            <w:tcW w:w="9288" w:type="dxa"/>
            <w:gridSpan w:val="3"/>
          </w:tcPr>
          <w:p w14:paraId="24323344" w14:textId="77777777" w:rsidR="00A7621D" w:rsidRPr="00391AF6" w:rsidRDefault="00A7621D" w:rsidP="002E7F07">
            <w:pPr>
              <w:pStyle w:val="BodyText"/>
              <w:tabs>
                <w:tab w:val="left" w:pos="6521"/>
              </w:tabs>
              <w:spacing w:before="100" w:beforeAutospacing="1" w:after="100" w:afterAutospacing="1" w:line="240" w:lineRule="auto"/>
              <w:jc w:val="left"/>
            </w:pPr>
          </w:p>
        </w:tc>
      </w:tr>
    </w:tbl>
    <w:p w14:paraId="36251EF3" w14:textId="5589BF94" w:rsidR="00A7621D" w:rsidRDefault="00A7621D" w:rsidP="00250D81">
      <w:pPr>
        <w:pStyle w:val="Loetelu"/>
        <w:numPr>
          <w:ilvl w:val="0"/>
          <w:numId w:val="8"/>
        </w:numPr>
        <w:spacing w:before="100" w:beforeAutospacing="1" w:line="240" w:lineRule="auto"/>
        <w:ind w:right="-142"/>
        <w:jc w:val="center"/>
        <w:rPr>
          <w:b/>
        </w:rPr>
      </w:pPr>
      <w:r>
        <w:rPr>
          <w:b/>
        </w:rPr>
        <w:t>peatükk</w:t>
      </w:r>
    </w:p>
    <w:p w14:paraId="1437C22A" w14:textId="208778EB" w:rsidR="00A7621D" w:rsidRDefault="00A7621D" w:rsidP="00A7621D">
      <w:pPr>
        <w:pStyle w:val="Loetelu"/>
        <w:numPr>
          <w:ilvl w:val="0"/>
          <w:numId w:val="0"/>
        </w:numPr>
        <w:spacing w:before="0" w:line="240" w:lineRule="auto"/>
        <w:ind w:left="142" w:right="-142"/>
        <w:jc w:val="center"/>
        <w:rPr>
          <w:b/>
        </w:rPr>
      </w:pPr>
      <w:r>
        <w:rPr>
          <w:b/>
        </w:rPr>
        <w:t>Üldsätted</w:t>
      </w:r>
    </w:p>
    <w:p w14:paraId="35916CD8" w14:textId="6CFC706A" w:rsidR="00C76174" w:rsidRPr="00391AF6" w:rsidRDefault="00187E10" w:rsidP="00250D81">
      <w:pPr>
        <w:pStyle w:val="Loetelu"/>
        <w:numPr>
          <w:ilvl w:val="0"/>
          <w:numId w:val="2"/>
        </w:numPr>
        <w:spacing w:before="100" w:beforeAutospacing="1" w:line="240" w:lineRule="auto"/>
        <w:ind w:left="142" w:right="-142" w:firstLine="0"/>
        <w:rPr>
          <w:b/>
        </w:rPr>
      </w:pPr>
      <w:r>
        <w:rPr>
          <w:b/>
        </w:rPr>
        <w:t xml:space="preserve"> </w:t>
      </w:r>
      <w:r w:rsidR="00C76174" w:rsidRPr="00391AF6">
        <w:rPr>
          <w:b/>
        </w:rPr>
        <w:t>Määruse reguleerimisala</w:t>
      </w:r>
    </w:p>
    <w:p w14:paraId="1ED895F8" w14:textId="1B3BAB44" w:rsidR="00F02AC7" w:rsidRDefault="00055133" w:rsidP="00055133">
      <w:pPr>
        <w:spacing w:before="120" w:line="240" w:lineRule="auto"/>
        <w:ind w:left="142"/>
      </w:pPr>
      <w:r>
        <w:t xml:space="preserve">Viimsi valla finantsjuhtimise kord (edaspidi </w:t>
      </w:r>
      <w:r w:rsidRPr="00055133">
        <w:rPr>
          <w:i/>
        </w:rPr>
        <w:t>kord</w:t>
      </w:r>
      <w:r>
        <w:t>) sätestab tingim</w:t>
      </w:r>
      <w:r w:rsidR="006A7389">
        <w:t>u</w:t>
      </w:r>
      <w:r>
        <w:t xml:space="preserve">sed ja korra Viimsi valla (edaspidi </w:t>
      </w:r>
      <w:r w:rsidRPr="00055133">
        <w:rPr>
          <w:i/>
        </w:rPr>
        <w:t>vald</w:t>
      </w:r>
      <w:r>
        <w:t>):</w:t>
      </w:r>
    </w:p>
    <w:p w14:paraId="77FA2F1D" w14:textId="3A45F032" w:rsidR="00055133" w:rsidRDefault="00055133" w:rsidP="00250D81">
      <w:pPr>
        <w:pStyle w:val="ListParagraph"/>
        <w:numPr>
          <w:ilvl w:val="0"/>
          <w:numId w:val="5"/>
        </w:numPr>
        <w:spacing w:before="120" w:line="240" w:lineRule="auto"/>
      </w:pPr>
      <w:r>
        <w:t>eelarve liigendamiseks;</w:t>
      </w:r>
    </w:p>
    <w:p w14:paraId="4CE6A94C" w14:textId="67E293D2" w:rsidR="00055133" w:rsidRDefault="00055133" w:rsidP="00250D81">
      <w:pPr>
        <w:pStyle w:val="ListParagraph"/>
        <w:numPr>
          <w:ilvl w:val="0"/>
          <w:numId w:val="5"/>
        </w:numPr>
        <w:spacing w:before="120" w:line="240" w:lineRule="auto"/>
      </w:pPr>
      <w:r>
        <w:t>eelarve või lisaeelarve eelnõu koostamiseks, menetlemiseks ja vastuvõtmiseks;</w:t>
      </w:r>
    </w:p>
    <w:p w14:paraId="0AEADA1A" w14:textId="1533BC99" w:rsidR="00055133" w:rsidRDefault="00055133" w:rsidP="00250D81">
      <w:pPr>
        <w:pStyle w:val="ListParagraph"/>
        <w:numPr>
          <w:ilvl w:val="0"/>
          <w:numId w:val="5"/>
        </w:numPr>
        <w:spacing w:before="120" w:line="240" w:lineRule="auto"/>
      </w:pPr>
      <w:r>
        <w:t>majandusaasta aruande menetlemiseks ja kinnitamiseks;</w:t>
      </w:r>
    </w:p>
    <w:p w14:paraId="1B757AAE" w14:textId="60397D1D" w:rsidR="00055133" w:rsidRDefault="00055133" w:rsidP="00250D81">
      <w:pPr>
        <w:pStyle w:val="ListParagraph"/>
        <w:numPr>
          <w:ilvl w:val="0"/>
          <w:numId w:val="5"/>
        </w:numPr>
        <w:spacing w:before="120" w:line="240" w:lineRule="auto"/>
      </w:pPr>
      <w:r>
        <w:t>vastuvõtmata eelarve korral väljaminekute tegemiseks;</w:t>
      </w:r>
    </w:p>
    <w:p w14:paraId="7F21C163" w14:textId="42B35B33" w:rsidR="00055133" w:rsidRDefault="00055133" w:rsidP="00250D81">
      <w:pPr>
        <w:pStyle w:val="ListParagraph"/>
        <w:numPr>
          <w:ilvl w:val="0"/>
          <w:numId w:val="5"/>
        </w:numPr>
        <w:spacing w:before="120" w:line="240" w:lineRule="auto"/>
      </w:pPr>
      <w:r>
        <w:t>eelarve täitmiseks;</w:t>
      </w:r>
    </w:p>
    <w:p w14:paraId="2BD89F53" w14:textId="273A03BD" w:rsidR="00055133" w:rsidRDefault="00055133" w:rsidP="00250D81">
      <w:pPr>
        <w:pStyle w:val="ListParagraph"/>
        <w:numPr>
          <w:ilvl w:val="0"/>
          <w:numId w:val="5"/>
        </w:numPr>
        <w:spacing w:before="120" w:line="240" w:lineRule="auto"/>
      </w:pPr>
      <w:r>
        <w:t>reservfondi vahendite kasutamiseks.</w:t>
      </w:r>
    </w:p>
    <w:p w14:paraId="1E8E3247" w14:textId="1EC3BE0C" w:rsidR="00055133" w:rsidRDefault="00055133" w:rsidP="00250D81">
      <w:pPr>
        <w:pStyle w:val="Loetelu"/>
        <w:numPr>
          <w:ilvl w:val="0"/>
          <w:numId w:val="2"/>
        </w:numPr>
        <w:spacing w:before="100" w:beforeAutospacing="1" w:line="240" w:lineRule="auto"/>
        <w:ind w:left="142" w:right="-142" w:firstLine="0"/>
        <w:rPr>
          <w:b/>
        </w:rPr>
      </w:pPr>
      <w:r w:rsidRPr="00391AF6">
        <w:rPr>
          <w:b/>
        </w:rPr>
        <w:t>M</w:t>
      </w:r>
      <w:r>
        <w:rPr>
          <w:b/>
        </w:rPr>
        <w:t>õisted</w:t>
      </w:r>
    </w:p>
    <w:p w14:paraId="565EA5AE" w14:textId="30CC32F2" w:rsidR="00055133" w:rsidRDefault="00A7621D" w:rsidP="00250D81">
      <w:pPr>
        <w:pStyle w:val="Loetelu"/>
        <w:numPr>
          <w:ilvl w:val="0"/>
          <w:numId w:val="6"/>
        </w:numPr>
        <w:spacing w:line="240" w:lineRule="auto"/>
        <w:ind w:right="-142"/>
      </w:pPr>
      <w:r>
        <w:t>Käesolevas korras kasutatakse mõisteid järgmises tähenduses:</w:t>
      </w:r>
    </w:p>
    <w:p w14:paraId="18D4A50A" w14:textId="6CD9EE0D" w:rsidR="00A7621D" w:rsidRDefault="00A7621D" w:rsidP="00250D81">
      <w:pPr>
        <w:pStyle w:val="Loetelu"/>
        <w:numPr>
          <w:ilvl w:val="0"/>
          <w:numId w:val="7"/>
        </w:numPr>
        <w:spacing w:before="0" w:line="240" w:lineRule="auto"/>
        <w:ind w:right="-142"/>
      </w:pPr>
      <w:r>
        <w:t>eelarve – eelarveaasta põhitegevuse tulude, põhitegevuse kulude, investeerimistegevuse, finantseerimistegevuse ja likviidsete varade muutuse plaan koos täiendavate nõuete, volituste ja informatsiooniga, mis on aluseks vastava aasta tegevuste finantseerimisele;</w:t>
      </w:r>
    </w:p>
    <w:p w14:paraId="45BC88D3" w14:textId="728C00D8" w:rsidR="00A7621D" w:rsidRDefault="00A7621D" w:rsidP="00250D81">
      <w:pPr>
        <w:pStyle w:val="Loetelu"/>
        <w:numPr>
          <w:ilvl w:val="0"/>
          <w:numId w:val="7"/>
        </w:numPr>
        <w:spacing w:before="0" w:line="240" w:lineRule="auto"/>
        <w:ind w:right="-142"/>
      </w:pPr>
      <w:r>
        <w:t>lisaeelarve – valla eelarve muutmiseks koostatud eelarve;</w:t>
      </w:r>
    </w:p>
    <w:p w14:paraId="0009589B" w14:textId="0F3B17A1" w:rsidR="00A7621D" w:rsidRDefault="00B35BAF" w:rsidP="00250D81">
      <w:pPr>
        <w:pStyle w:val="Loetelu"/>
        <w:numPr>
          <w:ilvl w:val="0"/>
          <w:numId w:val="7"/>
        </w:numPr>
        <w:spacing w:before="0" w:line="240" w:lineRule="auto"/>
        <w:ind w:right="-142"/>
      </w:pPr>
      <w:r>
        <w:t xml:space="preserve">alaeelarve – </w:t>
      </w:r>
      <w:r w:rsidR="00A7621D">
        <w:t xml:space="preserve">Viimsi </w:t>
      </w:r>
      <w:r w:rsidR="000749E0">
        <w:t>v</w:t>
      </w:r>
      <w:r w:rsidR="00A7621D">
        <w:t>allavalitsus</w:t>
      </w:r>
      <w:r>
        <w:t>e, kui ametiasutuse</w:t>
      </w:r>
      <w:r w:rsidR="00A7621D">
        <w:t xml:space="preserve"> (edaspidi </w:t>
      </w:r>
      <w:r w:rsidR="00A7621D" w:rsidRPr="00A7621D">
        <w:rPr>
          <w:i/>
        </w:rPr>
        <w:t>ametiasutus</w:t>
      </w:r>
      <w:r>
        <w:t>) ja ametiasutuse</w:t>
      </w:r>
      <w:r w:rsidR="00A7621D">
        <w:t xml:space="preserve"> hallatava asutuse</w:t>
      </w:r>
      <w:r>
        <w:t xml:space="preserve"> (edaspidi </w:t>
      </w:r>
      <w:r w:rsidRPr="00B35BAF">
        <w:rPr>
          <w:i/>
        </w:rPr>
        <w:t>hallatav asutus</w:t>
      </w:r>
      <w:r>
        <w:t>)</w:t>
      </w:r>
      <w:r w:rsidR="00A7621D">
        <w:t xml:space="preserve"> eelarve;</w:t>
      </w:r>
    </w:p>
    <w:p w14:paraId="1DADF58F" w14:textId="5E54DA44" w:rsidR="00A7621D" w:rsidRDefault="00A7621D" w:rsidP="00250D81">
      <w:pPr>
        <w:pStyle w:val="Loetelu"/>
        <w:numPr>
          <w:ilvl w:val="0"/>
          <w:numId w:val="7"/>
        </w:numPr>
        <w:spacing w:before="0" w:line="240" w:lineRule="auto"/>
        <w:ind w:right="-142"/>
      </w:pPr>
      <w:r>
        <w:t>eelarve täitmine – sissetulekute kogumine, väljaminekute tegemine ning tehingud varade ja kohustustega, samuti nende kohta arvestuse pidamine;</w:t>
      </w:r>
    </w:p>
    <w:p w14:paraId="784646CE" w14:textId="1996A2D9" w:rsidR="00A7621D" w:rsidRDefault="00A7621D" w:rsidP="00250D81">
      <w:pPr>
        <w:pStyle w:val="Loetelu"/>
        <w:numPr>
          <w:ilvl w:val="0"/>
          <w:numId w:val="7"/>
        </w:numPr>
        <w:spacing w:before="0" w:line="240" w:lineRule="auto"/>
        <w:ind w:right="-142"/>
      </w:pPr>
      <w:r>
        <w:t xml:space="preserve">Viimsi Vallavalitsus (edaspidi </w:t>
      </w:r>
      <w:r w:rsidR="00B35BAF" w:rsidRPr="00D53EBD">
        <w:rPr>
          <w:i/>
        </w:rPr>
        <w:t>vallavalitsus</w:t>
      </w:r>
      <w:r w:rsidR="00B35BAF">
        <w:t>) – Viimsi V</w:t>
      </w:r>
      <w:r>
        <w:t>alla</w:t>
      </w:r>
      <w:r w:rsidR="00B35BAF">
        <w:t xml:space="preserve">volikogu (edaspidi </w:t>
      </w:r>
      <w:r w:rsidR="00B35BAF" w:rsidRPr="00B35BAF">
        <w:rPr>
          <w:i/>
        </w:rPr>
        <w:t>volikogu</w:t>
      </w:r>
      <w:r w:rsidR="00B35BAF">
        <w:t>) poolt moodustatud</w:t>
      </w:r>
      <w:r>
        <w:t xml:space="preserve"> täitevorgan</w:t>
      </w:r>
      <w:r w:rsidR="0071667F">
        <w:t>;</w:t>
      </w:r>
    </w:p>
    <w:p w14:paraId="12883F00" w14:textId="4A24484A" w:rsidR="002754E1" w:rsidRDefault="0071667F" w:rsidP="00E7436C">
      <w:pPr>
        <w:pStyle w:val="Loetelu"/>
        <w:numPr>
          <w:ilvl w:val="0"/>
          <w:numId w:val="0"/>
        </w:numPr>
        <w:spacing w:before="0" w:line="240" w:lineRule="auto"/>
        <w:ind w:left="502" w:right="-142"/>
      </w:pPr>
      <w:r>
        <w:t>valdkondade eest vastutavad isikud – ametiasutuse struktuuriüksuste juhid.</w:t>
      </w:r>
    </w:p>
    <w:p w14:paraId="0E1F96C1" w14:textId="6924175A" w:rsidR="002754E1" w:rsidRDefault="002754E1" w:rsidP="002754E1">
      <w:pPr>
        <w:pStyle w:val="Loetelu"/>
        <w:numPr>
          <w:ilvl w:val="0"/>
          <w:numId w:val="7"/>
        </w:numPr>
        <w:spacing w:before="0" w:line="240" w:lineRule="auto"/>
        <w:ind w:right="-142"/>
      </w:pPr>
      <w:r>
        <w:t>Mõistet sõltuv üksus kasutatakse käesolevas määruses kohaliku omavalitsuse üksuse finantsjuhtimise seaduses sätestatud tähenduses.</w:t>
      </w:r>
    </w:p>
    <w:p w14:paraId="2978B8A7" w14:textId="3C79C958" w:rsidR="00906916" w:rsidRDefault="00906916" w:rsidP="002754E1">
      <w:pPr>
        <w:pStyle w:val="Loetelu"/>
        <w:numPr>
          <w:ilvl w:val="0"/>
          <w:numId w:val="0"/>
        </w:numPr>
        <w:spacing w:before="0" w:line="240" w:lineRule="auto"/>
        <w:ind w:left="502" w:right="-142"/>
        <w:jc w:val="left"/>
      </w:pPr>
    </w:p>
    <w:p w14:paraId="4295E8B1" w14:textId="222C65FE" w:rsidR="00A7621D" w:rsidRDefault="00A7621D" w:rsidP="00250D81">
      <w:pPr>
        <w:pStyle w:val="Loetelu"/>
        <w:numPr>
          <w:ilvl w:val="0"/>
          <w:numId w:val="6"/>
        </w:numPr>
        <w:spacing w:line="240" w:lineRule="auto"/>
        <w:ind w:right="-142"/>
      </w:pPr>
      <w:r>
        <w:t>Käesolevas korras täpsustamata mõisteid kasutatakse kohaliku omavalitsuse üksuse finantsjuhtimise seaduse ja raamatupidamise seaduse tähenduses.</w:t>
      </w:r>
    </w:p>
    <w:p w14:paraId="12E2DA5F" w14:textId="77777777" w:rsidR="00A7621D" w:rsidRDefault="00A7621D" w:rsidP="00A7621D">
      <w:pPr>
        <w:pStyle w:val="Loetelu"/>
        <w:numPr>
          <w:ilvl w:val="0"/>
          <w:numId w:val="0"/>
        </w:numPr>
        <w:spacing w:line="240" w:lineRule="auto"/>
        <w:ind w:right="-142"/>
      </w:pPr>
    </w:p>
    <w:p w14:paraId="23E0365F" w14:textId="4E06AD02" w:rsidR="00A7621D" w:rsidRPr="00A7621D" w:rsidRDefault="00A7621D" w:rsidP="00250D81">
      <w:pPr>
        <w:pStyle w:val="Loetelu"/>
        <w:numPr>
          <w:ilvl w:val="0"/>
          <w:numId w:val="8"/>
        </w:numPr>
        <w:spacing w:line="240" w:lineRule="auto"/>
        <w:ind w:right="-142"/>
        <w:jc w:val="center"/>
        <w:rPr>
          <w:b/>
        </w:rPr>
      </w:pPr>
      <w:r w:rsidRPr="00A7621D">
        <w:rPr>
          <w:b/>
        </w:rPr>
        <w:lastRenderedPageBreak/>
        <w:t>peatükk</w:t>
      </w:r>
    </w:p>
    <w:p w14:paraId="5EB7988A" w14:textId="6C606995" w:rsidR="00A7621D" w:rsidRPr="00A7621D" w:rsidRDefault="00A7621D" w:rsidP="00A7621D">
      <w:pPr>
        <w:pStyle w:val="Loetelu"/>
        <w:numPr>
          <w:ilvl w:val="0"/>
          <w:numId w:val="0"/>
        </w:numPr>
        <w:spacing w:before="0" w:line="240" w:lineRule="auto"/>
        <w:ind w:left="505" w:right="-142"/>
        <w:jc w:val="center"/>
        <w:rPr>
          <w:b/>
        </w:rPr>
      </w:pPr>
      <w:r w:rsidRPr="00A7621D">
        <w:rPr>
          <w:b/>
        </w:rPr>
        <w:t>Eelarve koostamine, menetlemine ja vastuvõtmine</w:t>
      </w:r>
    </w:p>
    <w:p w14:paraId="6B929567" w14:textId="14006CEC" w:rsidR="00A7621D" w:rsidRPr="00A7621D" w:rsidRDefault="00A7621D" w:rsidP="00250D81">
      <w:pPr>
        <w:pStyle w:val="Loetelu"/>
        <w:numPr>
          <w:ilvl w:val="0"/>
          <w:numId w:val="2"/>
        </w:numPr>
        <w:spacing w:before="100" w:beforeAutospacing="1" w:line="240" w:lineRule="auto"/>
        <w:ind w:left="142" w:right="-142" w:firstLine="0"/>
        <w:rPr>
          <w:b/>
        </w:rPr>
      </w:pPr>
      <w:r w:rsidRPr="00A7621D">
        <w:rPr>
          <w:b/>
        </w:rPr>
        <w:t>Eelarve koostamise üldpõhimõtted</w:t>
      </w:r>
    </w:p>
    <w:p w14:paraId="351EEE01" w14:textId="77777777" w:rsidR="00936D40" w:rsidRDefault="00936D40" w:rsidP="00936D40">
      <w:pPr>
        <w:pStyle w:val="Loetelu"/>
        <w:numPr>
          <w:ilvl w:val="0"/>
          <w:numId w:val="0"/>
        </w:numPr>
        <w:spacing w:line="240" w:lineRule="auto"/>
        <w:ind w:left="142" w:right="-142"/>
      </w:pPr>
      <w:r>
        <w:t>(1)  Eelarves määratakse valla rahaliste vahendite kasutamise plaan eelseisvaks eelarveaastaks lähtudes valla arengukavas ja eelarvestrateegias sätestatud eesmärkidest ja tegevustest.</w:t>
      </w:r>
    </w:p>
    <w:p w14:paraId="78BB66D8" w14:textId="2F39C4C2" w:rsidR="00936D40" w:rsidRDefault="00936D40" w:rsidP="000749E0">
      <w:pPr>
        <w:pStyle w:val="Loetelu"/>
        <w:numPr>
          <w:ilvl w:val="0"/>
          <w:numId w:val="0"/>
        </w:numPr>
        <w:spacing w:line="240" w:lineRule="auto"/>
        <w:ind w:left="142" w:right="-142"/>
      </w:pPr>
      <w:r>
        <w:t>(2)  Eelarve koostatakse</w:t>
      </w:r>
      <w:r w:rsidR="000749E0">
        <w:t xml:space="preserve"> </w:t>
      </w:r>
      <w:r>
        <w:t>tekkepõhiselt.</w:t>
      </w:r>
    </w:p>
    <w:p w14:paraId="7726474C" w14:textId="563E19B9" w:rsidR="00936D40" w:rsidRDefault="00936D40" w:rsidP="00936D40">
      <w:pPr>
        <w:pStyle w:val="Loetelu"/>
        <w:numPr>
          <w:ilvl w:val="0"/>
          <w:numId w:val="0"/>
        </w:numPr>
        <w:spacing w:line="240" w:lineRule="auto"/>
        <w:ind w:left="142" w:right="-142"/>
      </w:pPr>
      <w:r>
        <w:t>(3) Eelarveaasta algab 1. jaanuaril ja lõpeb 31. detsembril. Eelarves võib esitada informatsiooni ka pikema perioodi kohta.</w:t>
      </w:r>
    </w:p>
    <w:p w14:paraId="259342A2" w14:textId="38C2BBEA" w:rsidR="00936D40" w:rsidRDefault="00936D40" w:rsidP="00936D40">
      <w:pPr>
        <w:pStyle w:val="Loetelu"/>
        <w:numPr>
          <w:ilvl w:val="0"/>
          <w:numId w:val="0"/>
        </w:numPr>
        <w:spacing w:line="240" w:lineRule="auto"/>
        <w:ind w:left="142" w:right="-142"/>
      </w:pPr>
      <w:r>
        <w:t>(4) Rahandus</w:t>
      </w:r>
      <w:r w:rsidR="000749E0">
        <w:t>osakonna</w:t>
      </w:r>
      <w:r>
        <w:t xml:space="preserve"> juhatajal on õigus anda eelarve taotluse ja eelarve taotluse seletuskirja koostamiseks </w:t>
      </w:r>
      <w:r w:rsidR="00D53EBD">
        <w:t xml:space="preserve">ametiasutuse </w:t>
      </w:r>
      <w:r>
        <w:t>struktuuriüksustele ja hallatavatele asutustele kohustuslikke juhiseid ja kehtestada vorme, mis tagavad eelarve taotluse ja eelarve taotluse seletuskirja ühetaolisuse, kõikehõlmava ja võrreldava koostamise.</w:t>
      </w:r>
    </w:p>
    <w:p w14:paraId="4F4AA980" w14:textId="2E2B15F6" w:rsidR="00936D40" w:rsidRPr="00936D40" w:rsidRDefault="00936D40" w:rsidP="00250D81">
      <w:pPr>
        <w:pStyle w:val="Loetelu"/>
        <w:numPr>
          <w:ilvl w:val="0"/>
          <w:numId w:val="2"/>
        </w:numPr>
        <w:spacing w:before="100" w:beforeAutospacing="1" w:line="240" w:lineRule="auto"/>
        <w:ind w:left="142" w:right="-142" w:firstLine="0"/>
        <w:rPr>
          <w:b/>
        </w:rPr>
      </w:pPr>
      <w:r w:rsidRPr="00936D40">
        <w:rPr>
          <w:b/>
        </w:rPr>
        <w:t>Eelarve ülesehitus ja liigendus</w:t>
      </w:r>
    </w:p>
    <w:p w14:paraId="04F90789" w14:textId="24E6FF56" w:rsidR="00936D40" w:rsidRDefault="00936D40" w:rsidP="00936D40">
      <w:pPr>
        <w:spacing w:before="120" w:line="240" w:lineRule="auto"/>
        <w:ind w:left="142"/>
      </w:pPr>
      <w:r>
        <w:t>(1)  Eelarve koosneb järgmistest osadest:</w:t>
      </w:r>
    </w:p>
    <w:p w14:paraId="60A2BF93" w14:textId="77777777" w:rsidR="00936D40" w:rsidRDefault="00936D40" w:rsidP="00936D40">
      <w:pPr>
        <w:spacing w:line="240" w:lineRule="auto"/>
        <w:ind w:left="142"/>
      </w:pPr>
      <w:r>
        <w:t>1) põhitegevuse tulud;</w:t>
      </w:r>
    </w:p>
    <w:p w14:paraId="5E9C5C11" w14:textId="77777777" w:rsidR="00936D40" w:rsidRDefault="00936D40" w:rsidP="00936D40">
      <w:pPr>
        <w:spacing w:line="240" w:lineRule="auto"/>
        <w:ind w:left="142"/>
      </w:pPr>
      <w:r>
        <w:t>2) põhitegevuse kulud;</w:t>
      </w:r>
    </w:p>
    <w:p w14:paraId="2F84E712" w14:textId="77777777" w:rsidR="00936D40" w:rsidRDefault="00936D40" w:rsidP="00936D40">
      <w:pPr>
        <w:spacing w:line="240" w:lineRule="auto"/>
        <w:ind w:left="142"/>
      </w:pPr>
      <w:r>
        <w:t>3) investeerimistegevus;</w:t>
      </w:r>
    </w:p>
    <w:p w14:paraId="18A170CA" w14:textId="77777777" w:rsidR="00936D40" w:rsidRDefault="00936D40" w:rsidP="00936D40">
      <w:pPr>
        <w:spacing w:line="240" w:lineRule="auto"/>
        <w:ind w:left="142"/>
      </w:pPr>
      <w:r>
        <w:t>4) finantseerimistegevus;</w:t>
      </w:r>
    </w:p>
    <w:p w14:paraId="0470A14B" w14:textId="77777777" w:rsidR="00936D40" w:rsidRDefault="00936D40" w:rsidP="00936D40">
      <w:pPr>
        <w:spacing w:line="240" w:lineRule="auto"/>
        <w:ind w:left="142"/>
      </w:pPr>
      <w:r>
        <w:t>5) likviidsete varade muutus.</w:t>
      </w:r>
    </w:p>
    <w:p w14:paraId="454FC6A7" w14:textId="77777777" w:rsidR="00936D40" w:rsidRDefault="00936D40" w:rsidP="00936D40">
      <w:pPr>
        <w:spacing w:before="120" w:line="240" w:lineRule="auto"/>
        <w:ind w:left="142"/>
      </w:pPr>
      <w:r>
        <w:t>(2)  Põhitegevuse tulud jaotatakse majandusliku sisu järgi:</w:t>
      </w:r>
    </w:p>
    <w:p w14:paraId="2084C36B" w14:textId="77777777" w:rsidR="00936D40" w:rsidRDefault="00936D40" w:rsidP="00936D40">
      <w:pPr>
        <w:spacing w:line="240" w:lineRule="auto"/>
        <w:ind w:left="142"/>
      </w:pPr>
      <w:r>
        <w:t>1) maksutulud;</w:t>
      </w:r>
    </w:p>
    <w:p w14:paraId="2049B60A" w14:textId="77777777" w:rsidR="00936D40" w:rsidRDefault="00936D40" w:rsidP="00936D40">
      <w:pPr>
        <w:spacing w:line="240" w:lineRule="auto"/>
        <w:ind w:left="142"/>
      </w:pPr>
      <w:r>
        <w:t>2) tulud kaupade ja teenuste müügist;</w:t>
      </w:r>
    </w:p>
    <w:p w14:paraId="46D97320" w14:textId="77777777" w:rsidR="00936D40" w:rsidRDefault="00936D40" w:rsidP="00936D40">
      <w:pPr>
        <w:spacing w:line="240" w:lineRule="auto"/>
        <w:ind w:left="142"/>
      </w:pPr>
      <w:r>
        <w:t>3) saadavad toetused;</w:t>
      </w:r>
    </w:p>
    <w:p w14:paraId="1F227622" w14:textId="77777777" w:rsidR="00936D40" w:rsidRDefault="00936D40" w:rsidP="00936D40">
      <w:pPr>
        <w:spacing w:line="240" w:lineRule="auto"/>
        <w:ind w:left="142"/>
      </w:pPr>
      <w:r>
        <w:t>4) muud tegevustulud.</w:t>
      </w:r>
    </w:p>
    <w:p w14:paraId="0333ED35" w14:textId="77777777" w:rsidR="00936D40" w:rsidRDefault="00936D40" w:rsidP="00936D40">
      <w:pPr>
        <w:spacing w:before="120" w:line="240" w:lineRule="auto"/>
        <w:ind w:left="142"/>
      </w:pPr>
      <w:r>
        <w:t>(3)  Põhitegevuse kulud jaotatakse majandusliku sisu järgi:</w:t>
      </w:r>
    </w:p>
    <w:p w14:paraId="7A1FBC14" w14:textId="77777777" w:rsidR="00936D40" w:rsidRDefault="00936D40" w:rsidP="00936D40">
      <w:pPr>
        <w:spacing w:line="240" w:lineRule="auto"/>
        <w:ind w:left="142"/>
      </w:pPr>
      <w:r>
        <w:t>1) antavad toetused;</w:t>
      </w:r>
    </w:p>
    <w:p w14:paraId="2E7F4374" w14:textId="77777777" w:rsidR="00936D40" w:rsidRDefault="00936D40" w:rsidP="00936D40">
      <w:pPr>
        <w:spacing w:line="240" w:lineRule="auto"/>
        <w:ind w:left="142"/>
      </w:pPr>
      <w:r>
        <w:t>2) muud tegevuskulud.</w:t>
      </w:r>
    </w:p>
    <w:p w14:paraId="650D7BF5" w14:textId="77777777" w:rsidR="00936D40" w:rsidRDefault="00936D40" w:rsidP="00936D40">
      <w:pPr>
        <w:spacing w:before="120" w:line="240" w:lineRule="auto"/>
        <w:ind w:left="142"/>
      </w:pPr>
      <w:r>
        <w:t>(4)  Investeerimistegevuse eelarveosa jaotatakse majandusliku sisu järgi:</w:t>
      </w:r>
    </w:p>
    <w:p w14:paraId="51595592" w14:textId="77777777" w:rsidR="00936D40" w:rsidRDefault="00936D40" w:rsidP="00936D40">
      <w:pPr>
        <w:spacing w:line="240" w:lineRule="auto"/>
        <w:ind w:left="142"/>
      </w:pPr>
      <w:r>
        <w:t>1) põhivara soetus;</w:t>
      </w:r>
    </w:p>
    <w:p w14:paraId="6B34ADA2" w14:textId="77777777" w:rsidR="00936D40" w:rsidRDefault="00936D40" w:rsidP="00936D40">
      <w:pPr>
        <w:spacing w:line="240" w:lineRule="auto"/>
        <w:ind w:left="142"/>
      </w:pPr>
      <w:r>
        <w:t>2) põhivara müük;</w:t>
      </w:r>
    </w:p>
    <w:p w14:paraId="5EF619C2" w14:textId="77777777" w:rsidR="00936D40" w:rsidRDefault="00936D40" w:rsidP="00936D40">
      <w:pPr>
        <w:spacing w:line="240" w:lineRule="auto"/>
        <w:ind w:left="142"/>
      </w:pPr>
      <w:r>
        <w:t>3) põhivara soetuseks saadav sihtfinantseerimine;</w:t>
      </w:r>
    </w:p>
    <w:p w14:paraId="224715B3" w14:textId="77777777" w:rsidR="00936D40" w:rsidRDefault="00936D40" w:rsidP="00936D40">
      <w:pPr>
        <w:spacing w:line="240" w:lineRule="auto"/>
        <w:ind w:left="142"/>
      </w:pPr>
      <w:r>
        <w:t>4) põhivara soetuseks antav sihtfinantseerimine;</w:t>
      </w:r>
    </w:p>
    <w:p w14:paraId="1C182EEC" w14:textId="77777777" w:rsidR="00936D40" w:rsidRDefault="00936D40" w:rsidP="00936D40">
      <w:pPr>
        <w:spacing w:line="240" w:lineRule="auto"/>
        <w:ind w:left="142"/>
      </w:pPr>
      <w:r>
        <w:t>5) osaluste soetus;</w:t>
      </w:r>
    </w:p>
    <w:p w14:paraId="66CCE4BB" w14:textId="77777777" w:rsidR="00936D40" w:rsidRDefault="00936D40" w:rsidP="00936D40">
      <w:pPr>
        <w:spacing w:line="240" w:lineRule="auto"/>
        <w:ind w:left="142"/>
      </w:pPr>
      <w:r>
        <w:t>6) osaluste müük;</w:t>
      </w:r>
    </w:p>
    <w:p w14:paraId="5D6FC155" w14:textId="77777777" w:rsidR="00936D40" w:rsidRDefault="00936D40" w:rsidP="00936D40">
      <w:pPr>
        <w:spacing w:line="240" w:lineRule="auto"/>
        <w:ind w:left="142"/>
      </w:pPr>
      <w:r>
        <w:t>7) muude aktsiate ja osade soetus;</w:t>
      </w:r>
    </w:p>
    <w:p w14:paraId="2358CD32" w14:textId="77777777" w:rsidR="00936D40" w:rsidRDefault="00936D40" w:rsidP="00936D40">
      <w:pPr>
        <w:spacing w:line="240" w:lineRule="auto"/>
        <w:ind w:left="142"/>
      </w:pPr>
      <w:r>
        <w:t>8) muude aktsiate ja osade müük;</w:t>
      </w:r>
    </w:p>
    <w:p w14:paraId="20C4BF8C" w14:textId="77777777" w:rsidR="00936D40" w:rsidRDefault="00936D40" w:rsidP="00936D40">
      <w:pPr>
        <w:spacing w:line="240" w:lineRule="auto"/>
        <w:ind w:left="142"/>
      </w:pPr>
      <w:r>
        <w:t>9) antavad laenud;</w:t>
      </w:r>
    </w:p>
    <w:p w14:paraId="36F5232B" w14:textId="77777777" w:rsidR="00936D40" w:rsidRDefault="00936D40" w:rsidP="00936D40">
      <w:pPr>
        <w:spacing w:line="240" w:lineRule="auto"/>
        <w:ind w:left="142"/>
      </w:pPr>
      <w:r>
        <w:t>10) tagasilaekuvad laenud;</w:t>
      </w:r>
    </w:p>
    <w:p w14:paraId="75530322" w14:textId="77777777" w:rsidR="00936D40" w:rsidRDefault="00936D40" w:rsidP="00936D40">
      <w:pPr>
        <w:spacing w:line="240" w:lineRule="auto"/>
        <w:ind w:left="142"/>
      </w:pPr>
      <w:r>
        <w:t>11) finantstulud ja finantskulud.</w:t>
      </w:r>
    </w:p>
    <w:p w14:paraId="4156529D" w14:textId="77777777" w:rsidR="00936D40" w:rsidRDefault="00936D40" w:rsidP="00936D40">
      <w:pPr>
        <w:spacing w:before="120" w:line="240" w:lineRule="auto"/>
        <w:ind w:left="142"/>
      </w:pPr>
      <w:r>
        <w:t>(5)  Finantseerimistegevuse eelarveosa jaotatakse:</w:t>
      </w:r>
    </w:p>
    <w:p w14:paraId="27AC299A" w14:textId="77777777" w:rsidR="00936D40" w:rsidRDefault="00936D40" w:rsidP="00936D40">
      <w:pPr>
        <w:spacing w:line="240" w:lineRule="auto"/>
        <w:ind w:left="142"/>
      </w:pPr>
      <w:r>
        <w:t>1) kohustuste võtmine;</w:t>
      </w:r>
    </w:p>
    <w:p w14:paraId="12C4C740" w14:textId="77777777" w:rsidR="00936D40" w:rsidRDefault="00936D40" w:rsidP="00936D40">
      <w:pPr>
        <w:spacing w:line="240" w:lineRule="auto"/>
        <w:ind w:left="142"/>
      </w:pPr>
      <w:r>
        <w:t>2) kohustuste tasumine.</w:t>
      </w:r>
    </w:p>
    <w:p w14:paraId="3C97BE87" w14:textId="77777777" w:rsidR="00936D40" w:rsidRDefault="00936D40" w:rsidP="00936D40">
      <w:pPr>
        <w:spacing w:before="120" w:line="240" w:lineRule="auto"/>
        <w:ind w:left="142"/>
      </w:pPr>
      <w:r>
        <w:t>(6)  Likviidsete varade muutuse eelarveosa jaotatakse:</w:t>
      </w:r>
    </w:p>
    <w:p w14:paraId="2475224D" w14:textId="77777777" w:rsidR="00936D40" w:rsidRDefault="00936D40" w:rsidP="00936D40">
      <w:pPr>
        <w:spacing w:line="240" w:lineRule="auto"/>
        <w:ind w:left="142"/>
      </w:pPr>
      <w:r>
        <w:t>1) raha- ja pangakontode saldo muutus;</w:t>
      </w:r>
    </w:p>
    <w:p w14:paraId="3CB1B4F8" w14:textId="77777777" w:rsidR="00936D40" w:rsidRDefault="00936D40" w:rsidP="00936D40">
      <w:pPr>
        <w:spacing w:line="240" w:lineRule="auto"/>
        <w:ind w:left="142"/>
      </w:pPr>
      <w:r>
        <w:t>2) rahaturu- ja intressifondide aktsiate või osakute saldo muutus;</w:t>
      </w:r>
    </w:p>
    <w:p w14:paraId="08787580" w14:textId="77777777" w:rsidR="00936D40" w:rsidRDefault="00936D40" w:rsidP="00936D40">
      <w:pPr>
        <w:spacing w:line="240" w:lineRule="auto"/>
        <w:ind w:left="142"/>
      </w:pPr>
      <w:r>
        <w:t>3) soetatud võlakirjade saldo muutus.</w:t>
      </w:r>
    </w:p>
    <w:p w14:paraId="2F816BF7" w14:textId="6057560E" w:rsidR="00936D40" w:rsidRPr="00554035" w:rsidRDefault="00554035" w:rsidP="00250D81">
      <w:pPr>
        <w:pStyle w:val="Loetelu"/>
        <w:numPr>
          <w:ilvl w:val="0"/>
          <w:numId w:val="2"/>
        </w:numPr>
        <w:spacing w:before="100" w:beforeAutospacing="1" w:line="240" w:lineRule="auto"/>
        <w:ind w:left="142" w:right="-142" w:firstLine="0"/>
        <w:rPr>
          <w:b/>
        </w:rPr>
      </w:pPr>
      <w:r w:rsidRPr="00554035">
        <w:rPr>
          <w:b/>
        </w:rPr>
        <w:lastRenderedPageBreak/>
        <w:t>Eelarve eelnõu koostamine</w:t>
      </w:r>
    </w:p>
    <w:p w14:paraId="001B81BF" w14:textId="24FA44EE" w:rsidR="002172F9" w:rsidRDefault="002172F9" w:rsidP="0071667F">
      <w:pPr>
        <w:pStyle w:val="ListParagraph"/>
        <w:numPr>
          <w:ilvl w:val="0"/>
          <w:numId w:val="9"/>
        </w:numPr>
        <w:spacing w:before="120" w:line="240" w:lineRule="auto"/>
        <w:ind w:left="142" w:firstLine="0"/>
        <w:contextualSpacing w:val="0"/>
        <w:rPr>
          <w:bCs/>
        </w:rPr>
      </w:pPr>
      <w:r w:rsidRPr="00862EDD">
        <w:rPr>
          <w:bCs/>
        </w:rPr>
        <w:t xml:space="preserve">Eelarve eelnõu koostamist korraldab </w:t>
      </w:r>
      <w:r>
        <w:rPr>
          <w:bCs/>
        </w:rPr>
        <w:t>vallavalitsus</w:t>
      </w:r>
      <w:r w:rsidRPr="00862EDD">
        <w:rPr>
          <w:bCs/>
        </w:rPr>
        <w:t xml:space="preserve">. </w:t>
      </w:r>
    </w:p>
    <w:p w14:paraId="3A4D217A" w14:textId="01FC21D9" w:rsidR="002172F9" w:rsidRDefault="002172F9" w:rsidP="0071667F">
      <w:pPr>
        <w:pStyle w:val="ListParagraph"/>
        <w:numPr>
          <w:ilvl w:val="0"/>
          <w:numId w:val="9"/>
        </w:numPr>
        <w:spacing w:before="120" w:line="240" w:lineRule="auto"/>
        <w:ind w:left="142" w:firstLine="0"/>
        <w:contextualSpacing w:val="0"/>
        <w:rPr>
          <w:bCs/>
        </w:rPr>
      </w:pPr>
      <w:r>
        <w:rPr>
          <w:bCs/>
        </w:rPr>
        <w:t>Rahandus</w:t>
      </w:r>
      <w:r w:rsidR="000749E0">
        <w:rPr>
          <w:bCs/>
        </w:rPr>
        <w:t>osakond</w:t>
      </w:r>
      <w:r>
        <w:rPr>
          <w:bCs/>
        </w:rPr>
        <w:t xml:space="preserve"> koostab valla järgmise aasta eelarve koostamise ajagraafiku ja esitab selle</w:t>
      </w:r>
      <w:r w:rsidR="0071667F">
        <w:rPr>
          <w:bCs/>
        </w:rPr>
        <w:t xml:space="preserve"> </w:t>
      </w:r>
      <w:r w:rsidR="000749E0">
        <w:rPr>
          <w:bCs/>
        </w:rPr>
        <w:t>v</w:t>
      </w:r>
      <w:r w:rsidR="0071667F">
        <w:rPr>
          <w:bCs/>
        </w:rPr>
        <w:t xml:space="preserve">allavalitsusele kinnitamiseks </w:t>
      </w:r>
      <w:r>
        <w:rPr>
          <w:bCs/>
        </w:rPr>
        <w:t>10. maiks.</w:t>
      </w:r>
    </w:p>
    <w:p w14:paraId="3C0A1BCA" w14:textId="70C45DE7" w:rsidR="002172F9" w:rsidRDefault="002172F9" w:rsidP="0071667F">
      <w:pPr>
        <w:pStyle w:val="ListParagraph"/>
        <w:numPr>
          <w:ilvl w:val="0"/>
          <w:numId w:val="9"/>
        </w:numPr>
        <w:spacing w:before="120" w:line="240" w:lineRule="auto"/>
        <w:ind w:left="142" w:firstLine="0"/>
        <w:contextualSpacing w:val="0"/>
        <w:rPr>
          <w:bCs/>
        </w:rPr>
      </w:pPr>
      <w:r>
        <w:rPr>
          <w:bCs/>
        </w:rPr>
        <w:t>Rahandus</w:t>
      </w:r>
      <w:r w:rsidR="000749E0">
        <w:rPr>
          <w:bCs/>
        </w:rPr>
        <w:t>osakond</w:t>
      </w:r>
      <w:r>
        <w:rPr>
          <w:bCs/>
        </w:rPr>
        <w:t xml:space="preserve"> koostab valla järgmise aasta eelarve tulude mahu prognoosi 15. juuniks.</w:t>
      </w:r>
    </w:p>
    <w:p w14:paraId="6AD8EDC5" w14:textId="261DD445" w:rsidR="002172F9" w:rsidRDefault="002172F9" w:rsidP="0071667F">
      <w:pPr>
        <w:pStyle w:val="ListParagraph"/>
        <w:numPr>
          <w:ilvl w:val="0"/>
          <w:numId w:val="9"/>
        </w:numPr>
        <w:spacing w:before="120" w:line="240" w:lineRule="auto"/>
        <w:ind w:left="142" w:firstLine="0"/>
        <w:contextualSpacing w:val="0"/>
        <w:rPr>
          <w:bCs/>
        </w:rPr>
      </w:pPr>
      <w:r>
        <w:rPr>
          <w:bCs/>
        </w:rPr>
        <w:t xml:space="preserve">Valla arengukava ja eelarvestrateegiat arvestades kehtestab </w:t>
      </w:r>
      <w:r w:rsidR="000749E0">
        <w:rPr>
          <w:bCs/>
        </w:rPr>
        <w:t>v</w:t>
      </w:r>
      <w:r>
        <w:rPr>
          <w:bCs/>
        </w:rPr>
        <w:t>allavalitsus eelarve eelnõu koostamise lähtetingimused ja vormid koos tegevusalade piirsummadega 15. juuniks</w:t>
      </w:r>
      <w:r w:rsidR="007D5B42">
        <w:rPr>
          <w:bCs/>
        </w:rPr>
        <w:t xml:space="preserve"> ning esitab need</w:t>
      </w:r>
      <w:r>
        <w:rPr>
          <w:bCs/>
        </w:rPr>
        <w:t xml:space="preserve"> valdkondade eest vastutavatele isikutele ja vallavalitsuse hallatavate asutuste juhtidele järgneva eelarveaasta tulu- ja kulueelarvete koostamiseks.</w:t>
      </w:r>
    </w:p>
    <w:p w14:paraId="1F269328" w14:textId="04555733" w:rsidR="002172F9" w:rsidRDefault="002172F9" w:rsidP="0071667F">
      <w:pPr>
        <w:pStyle w:val="ListParagraph"/>
        <w:numPr>
          <w:ilvl w:val="0"/>
          <w:numId w:val="9"/>
        </w:numPr>
        <w:autoSpaceDE w:val="0"/>
        <w:autoSpaceDN w:val="0"/>
        <w:adjustRightInd w:val="0"/>
        <w:spacing w:before="120" w:line="240" w:lineRule="auto"/>
        <w:ind w:left="142" w:firstLine="0"/>
        <w:contextualSpacing w:val="0"/>
      </w:pPr>
      <w:r w:rsidRPr="00AE74A3">
        <w:t>Valla eelarve eelnõu koos</w:t>
      </w:r>
      <w:r w:rsidR="007D5B42">
        <w:t>tamiseks esitavad</w:t>
      </w:r>
      <w:r w:rsidRPr="00AE74A3">
        <w:t xml:space="preserve"> valdkondade eest vastutavad isikud ning</w:t>
      </w:r>
      <w:r w:rsidR="000749E0">
        <w:t xml:space="preserve"> </w:t>
      </w:r>
      <w:r w:rsidRPr="00AE74A3">
        <w:t xml:space="preserve">hallatavate </w:t>
      </w:r>
      <w:r>
        <w:t>asutuste juhid rahandus</w:t>
      </w:r>
      <w:r w:rsidR="000749E0">
        <w:t>osakonnale</w:t>
      </w:r>
      <w:r w:rsidRPr="00AE74A3">
        <w:t xml:space="preserve"> hiljemalt eelarveaastale eelneva aasta </w:t>
      </w:r>
      <w:r w:rsidRPr="00691AC2">
        <w:t>15. septembriks</w:t>
      </w:r>
      <w:r w:rsidRPr="00AE74A3">
        <w:t xml:space="preserve"> kirjalikult eelarve taotlused</w:t>
      </w:r>
      <w:r>
        <w:t xml:space="preserve"> koos seletuskirjaga</w:t>
      </w:r>
      <w:r w:rsidRPr="00AE74A3">
        <w:t>, võttes aluseks valla arengukava ja eelarvestrateegia ning asutuse arengukava ja teised antud valdkonda reguleerivad õigus- ja haldusaktid</w:t>
      </w:r>
      <w:r>
        <w:t>.</w:t>
      </w:r>
    </w:p>
    <w:p w14:paraId="25E83149" w14:textId="7E9339A9" w:rsidR="002172F9" w:rsidRDefault="002172F9" w:rsidP="0071667F">
      <w:pPr>
        <w:pStyle w:val="ListParagraph"/>
        <w:numPr>
          <w:ilvl w:val="0"/>
          <w:numId w:val="9"/>
        </w:numPr>
        <w:autoSpaceDE w:val="0"/>
        <w:autoSpaceDN w:val="0"/>
        <w:adjustRightInd w:val="0"/>
        <w:spacing w:before="120" w:line="240" w:lineRule="auto"/>
        <w:ind w:left="142" w:firstLine="0"/>
        <w:contextualSpacing w:val="0"/>
      </w:pPr>
      <w:r>
        <w:t xml:space="preserve">Alates septembrist toimuvad alaeelarvete taotluste läbivaatamine </w:t>
      </w:r>
      <w:r w:rsidR="007D5B42">
        <w:t>ja läbirääkimised valdkondade eest vastutavate isikutega</w:t>
      </w:r>
      <w:r>
        <w:t>. Eelarveüksuste eelarveprojektide läbivaatamisel kontrollib rahandus</w:t>
      </w:r>
      <w:r w:rsidR="000749E0">
        <w:t>osakond</w:t>
      </w:r>
      <w:r>
        <w:t xml:space="preserve"> planeeritavate tulude laekumise tõenäosust ja taotlevate kulude põhjendatust, nende vastavust kehtivatele seadustele ning muudele õigusaktidele.</w:t>
      </w:r>
    </w:p>
    <w:p w14:paraId="744978A3" w14:textId="22EAEBBC" w:rsidR="00A2446A" w:rsidRDefault="00A2446A" w:rsidP="0071667F">
      <w:pPr>
        <w:pStyle w:val="ListParagraph"/>
        <w:numPr>
          <w:ilvl w:val="0"/>
          <w:numId w:val="9"/>
        </w:numPr>
        <w:autoSpaceDE w:val="0"/>
        <w:autoSpaceDN w:val="0"/>
        <w:adjustRightInd w:val="0"/>
        <w:spacing w:before="120" w:line="240" w:lineRule="auto"/>
        <w:ind w:left="142" w:firstLine="0"/>
        <w:contextualSpacing w:val="0"/>
      </w:pPr>
      <w:r>
        <w:t>Eelarve eelnõu koostab rahandus</w:t>
      </w:r>
      <w:r w:rsidR="000749E0">
        <w:t>osakond</w:t>
      </w:r>
      <w:r>
        <w:t>. Eelarve eelnõule lisatakse seletuskiri, milles esitatakse vähemalt kohaliku omavalitsuse finantsjuhtimise seaduse § 22 lõikes 2 nimetatud informatsioon.</w:t>
      </w:r>
    </w:p>
    <w:p w14:paraId="76966875" w14:textId="72811C3D" w:rsidR="00A2446A" w:rsidRDefault="00A2446A" w:rsidP="0071667F">
      <w:pPr>
        <w:pStyle w:val="ListParagraph"/>
        <w:numPr>
          <w:ilvl w:val="0"/>
          <w:numId w:val="9"/>
        </w:numPr>
        <w:autoSpaceDE w:val="0"/>
        <w:autoSpaceDN w:val="0"/>
        <w:adjustRightInd w:val="0"/>
        <w:spacing w:before="120" w:line="240" w:lineRule="auto"/>
        <w:ind w:left="142" w:firstLine="0"/>
        <w:contextualSpacing w:val="0"/>
      </w:pPr>
      <w:r>
        <w:t>Rahandus</w:t>
      </w:r>
      <w:r w:rsidR="000749E0">
        <w:t>osakond</w:t>
      </w:r>
      <w:r>
        <w:t xml:space="preserve"> esitab eelarve eelnõu </w:t>
      </w:r>
      <w:r w:rsidR="00364C68">
        <w:t>valla</w:t>
      </w:r>
      <w:r>
        <w:t>valitsusele menetlemiseks.</w:t>
      </w:r>
    </w:p>
    <w:p w14:paraId="57B7897F" w14:textId="01DB27AF" w:rsidR="002172F9" w:rsidRDefault="002172F9" w:rsidP="0071667F">
      <w:pPr>
        <w:pStyle w:val="ListParagraph"/>
        <w:numPr>
          <w:ilvl w:val="0"/>
          <w:numId w:val="9"/>
        </w:numPr>
        <w:autoSpaceDE w:val="0"/>
        <w:autoSpaceDN w:val="0"/>
        <w:adjustRightInd w:val="0"/>
        <w:spacing w:before="120" w:line="240" w:lineRule="auto"/>
        <w:ind w:left="142" w:firstLine="0"/>
        <w:contextualSpacing w:val="0"/>
      </w:pPr>
      <w:r>
        <w:t xml:space="preserve">Vallavalitsus esitab eelarve eelnõu volikogule hiljemalt 1. </w:t>
      </w:r>
      <w:r w:rsidR="00A2446A">
        <w:t>nove</w:t>
      </w:r>
      <w:r>
        <w:t>mbril.</w:t>
      </w:r>
    </w:p>
    <w:p w14:paraId="2195AB6F" w14:textId="418AAE90" w:rsidR="00E04DB0" w:rsidRPr="00A2446A" w:rsidRDefault="00A2446A" w:rsidP="0071667F">
      <w:pPr>
        <w:pStyle w:val="Loetelu"/>
        <w:numPr>
          <w:ilvl w:val="0"/>
          <w:numId w:val="2"/>
        </w:numPr>
        <w:spacing w:before="100" w:beforeAutospacing="1" w:line="240" w:lineRule="auto"/>
        <w:ind w:left="142" w:right="-142" w:firstLine="0"/>
        <w:rPr>
          <w:b/>
        </w:rPr>
      </w:pPr>
      <w:r>
        <w:rPr>
          <w:b/>
        </w:rPr>
        <w:t>Eelarve eelnõu menetlemine</w:t>
      </w:r>
    </w:p>
    <w:p w14:paraId="75F40300" w14:textId="41F57D41" w:rsidR="00A2446A" w:rsidRDefault="00A2446A" w:rsidP="0071667F">
      <w:pPr>
        <w:pStyle w:val="ListParagraph"/>
        <w:numPr>
          <w:ilvl w:val="0"/>
          <w:numId w:val="10"/>
        </w:numPr>
        <w:spacing w:before="120" w:line="240" w:lineRule="auto"/>
        <w:ind w:left="142" w:firstLine="0"/>
      </w:pPr>
      <w:r>
        <w:t>Eelarve vastuvõtmiseks korraldatakse volikogu istungitel vähemalt kaks lugemist.</w:t>
      </w:r>
    </w:p>
    <w:p w14:paraId="287B027D" w14:textId="77777777" w:rsidR="00BB61A1" w:rsidRDefault="00A2446A" w:rsidP="0071667F">
      <w:pPr>
        <w:pStyle w:val="ListParagraph"/>
        <w:numPr>
          <w:ilvl w:val="0"/>
          <w:numId w:val="10"/>
        </w:numPr>
        <w:spacing w:before="120" w:line="240" w:lineRule="auto"/>
        <w:ind w:left="142" w:firstLine="0"/>
        <w:contextualSpacing w:val="0"/>
      </w:pPr>
      <w:r>
        <w:t>Eelarve eelnõu esimesel lugemisel tutvustatakse eelarve eelnõu sisu</w:t>
      </w:r>
      <w:r w:rsidR="00BB61A1">
        <w:t>.</w:t>
      </w:r>
    </w:p>
    <w:p w14:paraId="5ABDCD1B" w14:textId="45527605" w:rsidR="00A2446A" w:rsidRDefault="00BB61A1" w:rsidP="0071667F">
      <w:pPr>
        <w:pStyle w:val="ListParagraph"/>
        <w:numPr>
          <w:ilvl w:val="0"/>
          <w:numId w:val="10"/>
        </w:numPr>
        <w:spacing w:before="120" w:line="240" w:lineRule="auto"/>
        <w:ind w:left="142" w:firstLine="0"/>
        <w:contextualSpacing w:val="0"/>
      </w:pPr>
      <w:r>
        <w:t xml:space="preserve">Pärast eelarve eelnõu esimest lugemist annab volikogu tähtaja eelarve eelnõule </w:t>
      </w:r>
      <w:r w:rsidR="00A2446A" w:rsidRPr="00377CBE">
        <w:t xml:space="preserve">muudatusettepanekute </w:t>
      </w:r>
      <w:r w:rsidR="00F458DE" w:rsidRPr="00377CBE">
        <w:t>tegemiseks</w:t>
      </w:r>
      <w:r w:rsidR="00A2446A" w:rsidRPr="00377CBE">
        <w:t>.</w:t>
      </w:r>
    </w:p>
    <w:p w14:paraId="44A8B7D9" w14:textId="4DF8861D" w:rsidR="00A2446A" w:rsidRDefault="00A2446A" w:rsidP="00250D81">
      <w:pPr>
        <w:pStyle w:val="ListParagraph"/>
        <w:numPr>
          <w:ilvl w:val="0"/>
          <w:numId w:val="10"/>
        </w:numPr>
        <w:spacing w:before="120" w:line="240" w:lineRule="auto"/>
        <w:ind w:left="142" w:firstLine="0"/>
        <w:contextualSpacing w:val="0"/>
      </w:pPr>
      <w:r>
        <w:t xml:space="preserve">Muudatusettepanekuid eelarve eelnõu kohta võib esitada volikogu liige, volikogu komisjon või </w:t>
      </w:r>
      <w:r w:rsidR="00364C68">
        <w:t>valla</w:t>
      </w:r>
      <w:r>
        <w:t>valitsus</w:t>
      </w:r>
      <w:r w:rsidR="006B3E58">
        <w:t>.</w:t>
      </w:r>
      <w:r>
        <w:t>Ettepanekule lisatakse põhjendused ja arvestused kavandatavate muudatustega kaasnevate väljaminekute ja nende katteallikate kohta. Eelarve menetlemise käigus ei pea arvestama neid ettepanekuid, mis suurendavad eelarve kulude kogusummat ja millele ei ole lisatud katteallikaid.</w:t>
      </w:r>
    </w:p>
    <w:p w14:paraId="3679150C" w14:textId="66072435" w:rsidR="00A2446A" w:rsidRDefault="00A2446A" w:rsidP="00250D81">
      <w:pPr>
        <w:pStyle w:val="ListParagraph"/>
        <w:numPr>
          <w:ilvl w:val="0"/>
          <w:numId w:val="10"/>
        </w:numPr>
        <w:spacing w:before="120" w:line="240" w:lineRule="auto"/>
        <w:ind w:left="142" w:firstLine="0"/>
        <w:contextualSpacing w:val="0"/>
      </w:pPr>
      <w:r>
        <w:t xml:space="preserve">Ettepanekud eelnõu kohta esitatakse volikogu </w:t>
      </w:r>
      <w:r w:rsidR="000F39E5">
        <w:t>eelarve- ja arengu</w:t>
      </w:r>
      <w:r>
        <w:t>komisjonile</w:t>
      </w:r>
      <w:r w:rsidR="000F39E5">
        <w:t xml:space="preserve"> (edaspidi</w:t>
      </w:r>
      <w:r w:rsidR="000F39E5" w:rsidRPr="000F39E5">
        <w:rPr>
          <w:i/>
        </w:rPr>
        <w:t xml:space="preserve"> komisjon</w:t>
      </w:r>
      <w:r w:rsidR="000F39E5">
        <w:t>)</w:t>
      </w:r>
      <w:r>
        <w:t>.</w:t>
      </w:r>
    </w:p>
    <w:p w14:paraId="6DF9BF97" w14:textId="43FEC964" w:rsidR="00A2446A" w:rsidRDefault="000F39E5" w:rsidP="00250D81">
      <w:pPr>
        <w:pStyle w:val="ListParagraph"/>
        <w:numPr>
          <w:ilvl w:val="0"/>
          <w:numId w:val="10"/>
        </w:numPr>
        <w:spacing w:before="120" w:line="240" w:lineRule="auto"/>
        <w:ind w:left="142" w:firstLine="0"/>
        <w:contextualSpacing w:val="0"/>
      </w:pPr>
      <w:r>
        <w:t>Rahandus</w:t>
      </w:r>
      <w:r w:rsidR="003A0AF9">
        <w:t>osakond</w:t>
      </w:r>
      <w:r w:rsidR="00A2446A">
        <w:t xml:space="preserve"> vii</w:t>
      </w:r>
      <w:r>
        <w:t xml:space="preserve">b eelarve eelnõusse sisse </w:t>
      </w:r>
      <w:r w:rsidR="00A2446A">
        <w:t xml:space="preserve">komisjoni poolt arvestatud muudatusettepanekud ning esitab muudetud eelarve eelnõu </w:t>
      </w:r>
      <w:r w:rsidR="00364C68">
        <w:t>valla</w:t>
      </w:r>
      <w:r w:rsidR="00A2446A">
        <w:t>valitsusele arvamuse andmiseks.</w:t>
      </w:r>
    </w:p>
    <w:p w14:paraId="7896D818" w14:textId="43889D9D" w:rsidR="00A2446A" w:rsidRDefault="000F39E5" w:rsidP="00250D81">
      <w:pPr>
        <w:pStyle w:val="ListParagraph"/>
        <w:numPr>
          <w:ilvl w:val="0"/>
          <w:numId w:val="10"/>
        </w:numPr>
        <w:spacing w:before="120" w:line="240" w:lineRule="auto"/>
        <w:ind w:left="142" w:firstLine="0"/>
        <w:contextualSpacing w:val="0"/>
      </w:pPr>
      <w:r>
        <w:t>K</w:t>
      </w:r>
      <w:r w:rsidR="00A2446A">
        <w:t>omisjoni poolt arvestamata jäetud muudatusettepanekud hääletatakse ettepaneku esitaja nõudmisel.</w:t>
      </w:r>
    </w:p>
    <w:p w14:paraId="1833BC24" w14:textId="63A45CF2" w:rsidR="00A2446A" w:rsidRDefault="00A2446A" w:rsidP="00250D81">
      <w:pPr>
        <w:pStyle w:val="ListParagraph"/>
        <w:numPr>
          <w:ilvl w:val="0"/>
          <w:numId w:val="10"/>
        </w:numPr>
        <w:spacing w:before="120" w:line="240" w:lineRule="auto"/>
        <w:ind w:left="142" w:firstLine="0"/>
        <w:contextualSpacing w:val="0"/>
      </w:pPr>
      <w:r>
        <w:t xml:space="preserve">Muudatusettepaneku läbivaatamisel kuulatakse ära </w:t>
      </w:r>
      <w:r w:rsidR="00364C68">
        <w:t>valla</w:t>
      </w:r>
      <w:r>
        <w:t>valitsuse arvamus.</w:t>
      </w:r>
    </w:p>
    <w:p w14:paraId="1736872F" w14:textId="40D63B37" w:rsidR="00A2446A" w:rsidRDefault="00A2446A" w:rsidP="00250D81">
      <w:pPr>
        <w:pStyle w:val="ListParagraph"/>
        <w:numPr>
          <w:ilvl w:val="0"/>
          <w:numId w:val="10"/>
        </w:numPr>
        <w:spacing w:before="120" w:line="240" w:lineRule="auto"/>
        <w:ind w:left="142" w:firstLine="0"/>
        <w:contextualSpacing w:val="0"/>
      </w:pPr>
      <w:r>
        <w:lastRenderedPageBreak/>
        <w:t>Volikogu võib eelarve teise lugemise järel samal</w:t>
      </w:r>
      <w:r w:rsidR="000F39E5">
        <w:t xml:space="preserve"> istungil vastu võtta, kui </w:t>
      </w:r>
      <w:r>
        <w:t>komisjoni poolt arvestamata jäetud muudatusettepanekute hääletamise järgselt tuleb eelnõusse sisse viia muudatusi, mis eelarve kogumahtu ei muuda.</w:t>
      </w:r>
    </w:p>
    <w:p w14:paraId="42420D80" w14:textId="27933407" w:rsidR="00E04DB0" w:rsidRDefault="000F39E5" w:rsidP="00250D81">
      <w:pPr>
        <w:pStyle w:val="ListParagraph"/>
        <w:numPr>
          <w:ilvl w:val="0"/>
          <w:numId w:val="10"/>
        </w:numPr>
        <w:spacing w:before="120" w:line="240" w:lineRule="auto"/>
        <w:ind w:left="142" w:firstLine="0"/>
        <w:contextualSpacing w:val="0"/>
      </w:pPr>
      <w:r>
        <w:t xml:space="preserve">Kui </w:t>
      </w:r>
      <w:r w:rsidR="00A2446A">
        <w:t>komisjoni poolt arvestamata jäetud muudatusettepanekute hääletamise järgselt tuleb eelnõusse sisse viia muudatusi, mis eelarve kogumahtu muudavad, võetakse eelarve vastu kolmandal lugemisel. Eelarve eelnõu kolmandaks lugemiseks muudatusettepanekuid esitada ei saa.</w:t>
      </w:r>
    </w:p>
    <w:p w14:paraId="7B0CAC48" w14:textId="4F778AE6" w:rsidR="00E04DB0" w:rsidRPr="00F76A14" w:rsidRDefault="00F76A14" w:rsidP="00250D81">
      <w:pPr>
        <w:pStyle w:val="Loetelu"/>
        <w:numPr>
          <w:ilvl w:val="0"/>
          <w:numId w:val="2"/>
        </w:numPr>
        <w:spacing w:before="100" w:beforeAutospacing="1" w:line="240" w:lineRule="auto"/>
        <w:ind w:left="142" w:right="-142" w:firstLine="0"/>
        <w:rPr>
          <w:b/>
        </w:rPr>
      </w:pPr>
      <w:r w:rsidRPr="00F76A14">
        <w:rPr>
          <w:b/>
        </w:rPr>
        <w:t xml:space="preserve">Eelarve vastuvõtmine </w:t>
      </w:r>
    </w:p>
    <w:p w14:paraId="6E220DC9" w14:textId="420871F2" w:rsidR="00F76A14" w:rsidRDefault="00F76A14" w:rsidP="00250D81">
      <w:pPr>
        <w:pStyle w:val="ListParagraph"/>
        <w:numPr>
          <w:ilvl w:val="0"/>
          <w:numId w:val="12"/>
        </w:numPr>
        <w:spacing w:before="120" w:line="240" w:lineRule="auto"/>
        <w:ind w:left="545" w:hanging="403"/>
        <w:contextualSpacing w:val="0"/>
      </w:pPr>
      <w:r>
        <w:t>Eelarve võtab volikogu vastu määrusega.</w:t>
      </w:r>
    </w:p>
    <w:p w14:paraId="2DB7CB03" w14:textId="5F3A4B73" w:rsidR="00F76A14" w:rsidRDefault="00F76A14" w:rsidP="00250D81">
      <w:pPr>
        <w:pStyle w:val="ListParagraph"/>
        <w:numPr>
          <w:ilvl w:val="0"/>
          <w:numId w:val="12"/>
        </w:numPr>
        <w:spacing w:before="120" w:line="240" w:lineRule="auto"/>
        <w:ind w:left="545" w:hanging="403"/>
        <w:contextualSpacing w:val="0"/>
      </w:pPr>
      <w:r>
        <w:t>Eelarve vastuvõtmisega samal ajal võib volikogu määrata kassatagavara suuruse ja otsustada kohustuste võtmiseks loa andmise, määrates ära kohustuste piirmäärad.</w:t>
      </w:r>
    </w:p>
    <w:p w14:paraId="2833D266" w14:textId="295A259F" w:rsidR="00F76A14" w:rsidRDefault="00F76A14" w:rsidP="00377CBE">
      <w:pPr>
        <w:pStyle w:val="ListParagraph"/>
        <w:numPr>
          <w:ilvl w:val="0"/>
          <w:numId w:val="12"/>
        </w:numPr>
        <w:spacing w:before="120" w:line="240" w:lineRule="auto"/>
        <w:ind w:left="545" w:hanging="403"/>
        <w:contextualSpacing w:val="0"/>
      </w:pPr>
      <w:r>
        <w:t>Vastuvõetud eelarve koos seletuskirjaga avalikustatakse Viimsi valla kodulehel</w:t>
      </w:r>
      <w:r w:rsidR="00FE0BDB">
        <w:t>.</w:t>
      </w:r>
      <w:r w:rsidR="003A0AF9">
        <w:t xml:space="preserve"> </w:t>
      </w:r>
      <w:r>
        <w:t>Eelarve jõustub eelarveaasta algusest.</w:t>
      </w:r>
    </w:p>
    <w:p w14:paraId="671B60C1" w14:textId="0179977C" w:rsidR="00F76A14" w:rsidRPr="001F404D" w:rsidRDefault="001F404D" w:rsidP="00250D81">
      <w:pPr>
        <w:pStyle w:val="Loetelu"/>
        <w:numPr>
          <w:ilvl w:val="0"/>
          <w:numId w:val="2"/>
        </w:numPr>
        <w:spacing w:before="100" w:beforeAutospacing="1" w:line="240" w:lineRule="auto"/>
        <w:ind w:left="142" w:right="-142" w:firstLine="0"/>
        <w:rPr>
          <w:b/>
        </w:rPr>
      </w:pPr>
      <w:r w:rsidRPr="001F404D">
        <w:rPr>
          <w:b/>
        </w:rPr>
        <w:t>Väljaminekute tegemine vastuvõtmata eelarve korral</w:t>
      </w:r>
    </w:p>
    <w:p w14:paraId="7B4E2F4D" w14:textId="4A3C5041" w:rsidR="001F404D" w:rsidRDefault="001F404D" w:rsidP="001F404D">
      <w:pPr>
        <w:spacing w:before="120" w:line="240" w:lineRule="auto"/>
        <w:ind w:left="142"/>
      </w:pPr>
      <w:r w:rsidRPr="001F404D">
        <w:t xml:space="preserve">Eelarveaasta alguseks vastuvõtmata eelarve korral lähtub valitsus kohaliku omavalitsuse üksuse finantsjuhtimise seaduse </w:t>
      </w:r>
      <w:r w:rsidRPr="00DA1E8A">
        <w:t>§-st 24</w:t>
      </w:r>
      <w:r>
        <w:t>.</w:t>
      </w:r>
    </w:p>
    <w:p w14:paraId="47BC349A" w14:textId="77777777" w:rsidR="001F404D" w:rsidRDefault="001F404D" w:rsidP="001F404D">
      <w:pPr>
        <w:spacing w:before="120" w:line="240" w:lineRule="auto"/>
        <w:ind w:left="142"/>
      </w:pPr>
    </w:p>
    <w:p w14:paraId="4A47A5E4" w14:textId="77777777" w:rsidR="001F404D" w:rsidRPr="00A7621D" w:rsidRDefault="001F404D" w:rsidP="00250D81">
      <w:pPr>
        <w:pStyle w:val="Loetelu"/>
        <w:numPr>
          <w:ilvl w:val="0"/>
          <w:numId w:val="8"/>
        </w:numPr>
        <w:spacing w:line="240" w:lineRule="auto"/>
        <w:ind w:right="-142"/>
        <w:jc w:val="center"/>
        <w:rPr>
          <w:b/>
        </w:rPr>
      </w:pPr>
      <w:r w:rsidRPr="00A7621D">
        <w:rPr>
          <w:b/>
        </w:rPr>
        <w:t>peatükk</w:t>
      </w:r>
    </w:p>
    <w:p w14:paraId="39B3F49E" w14:textId="60633D19" w:rsidR="001F404D" w:rsidRPr="00A7621D" w:rsidRDefault="001F404D" w:rsidP="001F404D">
      <w:pPr>
        <w:pStyle w:val="Loetelu"/>
        <w:numPr>
          <w:ilvl w:val="0"/>
          <w:numId w:val="0"/>
        </w:numPr>
        <w:spacing w:before="0" w:line="240" w:lineRule="auto"/>
        <w:ind w:left="505" w:right="-142"/>
        <w:jc w:val="center"/>
        <w:rPr>
          <w:b/>
        </w:rPr>
      </w:pPr>
      <w:r>
        <w:rPr>
          <w:b/>
        </w:rPr>
        <w:t>Lisae</w:t>
      </w:r>
      <w:r w:rsidRPr="00A7621D">
        <w:rPr>
          <w:b/>
        </w:rPr>
        <w:t>elarve koostamine, menetlemine ja vastuvõtmine</w:t>
      </w:r>
    </w:p>
    <w:p w14:paraId="205BB3D1" w14:textId="61024F9F" w:rsidR="00F76A14" w:rsidRPr="001F404D" w:rsidRDefault="001F404D" w:rsidP="00250D81">
      <w:pPr>
        <w:pStyle w:val="Loetelu"/>
        <w:numPr>
          <w:ilvl w:val="0"/>
          <w:numId w:val="2"/>
        </w:numPr>
        <w:spacing w:before="100" w:beforeAutospacing="1" w:line="240" w:lineRule="auto"/>
        <w:ind w:left="142" w:right="-142" w:firstLine="0"/>
        <w:rPr>
          <w:b/>
        </w:rPr>
      </w:pPr>
      <w:r w:rsidRPr="001F404D">
        <w:rPr>
          <w:b/>
        </w:rPr>
        <w:t>Lisaeelarve eelnõu koostamine</w:t>
      </w:r>
    </w:p>
    <w:p w14:paraId="3071B244" w14:textId="5C29B40E" w:rsidR="001F404D" w:rsidRDefault="001F404D" w:rsidP="00250D81">
      <w:pPr>
        <w:pStyle w:val="ListParagraph"/>
        <w:numPr>
          <w:ilvl w:val="0"/>
          <w:numId w:val="13"/>
        </w:numPr>
        <w:spacing w:before="120" w:line="240" w:lineRule="auto"/>
        <w:ind w:left="545" w:hanging="403"/>
        <w:contextualSpacing w:val="0"/>
      </w:pPr>
      <w:r>
        <w:t>Eelarveaasta jooksul võib eelarvet muuta lisaeelarvega.</w:t>
      </w:r>
    </w:p>
    <w:p w14:paraId="246918A8" w14:textId="5BA9D727" w:rsidR="001F404D" w:rsidRDefault="001F404D" w:rsidP="00250D81">
      <w:pPr>
        <w:pStyle w:val="ListParagraph"/>
        <w:numPr>
          <w:ilvl w:val="0"/>
          <w:numId w:val="13"/>
        </w:numPr>
        <w:spacing w:before="120" w:line="240" w:lineRule="auto"/>
        <w:ind w:left="545" w:hanging="403"/>
        <w:contextualSpacing w:val="0"/>
      </w:pPr>
      <w:r>
        <w:t>Rahandus</w:t>
      </w:r>
      <w:r w:rsidR="003A0AF9">
        <w:t>osakond</w:t>
      </w:r>
      <w:r>
        <w:t xml:space="preserve"> koostab lisaeelarve eelnõu ja esitab selle </w:t>
      </w:r>
      <w:r w:rsidR="00364C68">
        <w:t>valla</w:t>
      </w:r>
      <w:r>
        <w:t>valitsusele menetlemiseks. Lisaeelarve eelnõule lisatakse seletuskiri põhjendustega lisaeelarve vajaduse kohta.</w:t>
      </w:r>
    </w:p>
    <w:p w14:paraId="2C7B439B" w14:textId="1C3EFA8A" w:rsidR="001F404D" w:rsidRDefault="001F404D" w:rsidP="00250D81">
      <w:pPr>
        <w:pStyle w:val="ListParagraph"/>
        <w:numPr>
          <w:ilvl w:val="0"/>
          <w:numId w:val="13"/>
        </w:numPr>
        <w:spacing w:before="120" w:line="240" w:lineRule="auto"/>
        <w:ind w:left="545" w:hanging="403"/>
        <w:contextualSpacing w:val="0"/>
      </w:pPr>
      <w:r>
        <w:t>V</w:t>
      </w:r>
      <w:r w:rsidR="00364C68">
        <w:t>allav</w:t>
      </w:r>
      <w:r>
        <w:t>alitsus esitab lisaeelarve eelnõu volikogule.</w:t>
      </w:r>
    </w:p>
    <w:p w14:paraId="3BE5E82B" w14:textId="650D9D95" w:rsidR="001F404D" w:rsidRDefault="001F404D" w:rsidP="00250D81">
      <w:pPr>
        <w:pStyle w:val="ListParagraph"/>
        <w:numPr>
          <w:ilvl w:val="0"/>
          <w:numId w:val="13"/>
        </w:numPr>
        <w:spacing w:before="120" w:line="240" w:lineRule="auto"/>
        <w:ind w:left="545" w:hanging="403"/>
        <w:contextualSpacing w:val="0"/>
      </w:pPr>
      <w:r>
        <w:t>Lisaeelarvet ei koostata, kui:</w:t>
      </w:r>
    </w:p>
    <w:p w14:paraId="7E088884" w14:textId="1EE08CA7" w:rsidR="001F404D" w:rsidRDefault="001F404D" w:rsidP="00250D81">
      <w:pPr>
        <w:pStyle w:val="ListParagraph"/>
        <w:numPr>
          <w:ilvl w:val="1"/>
          <w:numId w:val="13"/>
        </w:numPr>
        <w:spacing w:line="240" w:lineRule="auto"/>
        <w:ind w:left="567" w:hanging="425"/>
      </w:pPr>
      <w:r>
        <w:t>sissetulekud suurenevad ja väljaminekuid ei suurendata;</w:t>
      </w:r>
    </w:p>
    <w:p w14:paraId="286A3A6C" w14:textId="75BDE9B1" w:rsidR="001F404D" w:rsidRDefault="001F404D" w:rsidP="00250D81">
      <w:pPr>
        <w:pStyle w:val="ListParagraph"/>
        <w:numPr>
          <w:ilvl w:val="1"/>
          <w:numId w:val="13"/>
        </w:numPr>
        <w:spacing w:line="240" w:lineRule="auto"/>
        <w:ind w:left="567" w:hanging="425"/>
      </w:pPr>
      <w:r>
        <w:t>väljaminekud vähenevad ja see ei ole tingitud sissetulekute vähenemisest;</w:t>
      </w:r>
    </w:p>
    <w:p w14:paraId="0E500E7D" w14:textId="79A7B816" w:rsidR="001F404D" w:rsidRDefault="001F404D" w:rsidP="00250D81">
      <w:pPr>
        <w:pStyle w:val="ListParagraph"/>
        <w:numPr>
          <w:ilvl w:val="1"/>
          <w:numId w:val="13"/>
        </w:numPr>
        <w:spacing w:line="240" w:lineRule="auto"/>
        <w:ind w:left="567" w:hanging="425"/>
      </w:pPr>
      <w:r>
        <w:t>sissetulekud suurenevad sihtotstarbeliselt eraldatud vahendite või annetuste võrra ning väljaminekud suurenevad nende arvel tehtavate kulutuste võrra.</w:t>
      </w:r>
    </w:p>
    <w:p w14:paraId="6AAE5828" w14:textId="44A6D191" w:rsidR="001F404D" w:rsidRDefault="001F404D" w:rsidP="00250D81">
      <w:pPr>
        <w:pStyle w:val="ListParagraph"/>
        <w:numPr>
          <w:ilvl w:val="0"/>
          <w:numId w:val="13"/>
        </w:numPr>
        <w:spacing w:before="120" w:line="240" w:lineRule="auto"/>
        <w:ind w:left="545" w:hanging="403"/>
        <w:contextualSpacing w:val="0"/>
      </w:pPr>
      <w:r>
        <w:t xml:space="preserve">Kui eelarveaasta jooksul koostatakse lisaeelarve, tuleb käesoleva </w:t>
      </w:r>
      <w:r w:rsidRPr="00DA1E8A">
        <w:t>paragrahvi lõikes 4 punktis 3</w:t>
      </w:r>
      <w:r>
        <w:t xml:space="preserve"> nimetatud sihtotstarbeliselt eraldatud vahendid või annetused kavandada lisaeelarves.</w:t>
      </w:r>
    </w:p>
    <w:p w14:paraId="5A2BE523" w14:textId="4FE000B7" w:rsidR="001F404D" w:rsidRDefault="001F404D" w:rsidP="00250D81">
      <w:pPr>
        <w:pStyle w:val="ListParagraph"/>
        <w:numPr>
          <w:ilvl w:val="0"/>
          <w:numId w:val="13"/>
        </w:numPr>
        <w:spacing w:before="120" w:line="240" w:lineRule="auto"/>
        <w:ind w:left="545" w:hanging="403"/>
        <w:contextualSpacing w:val="0"/>
      </w:pPr>
      <w:r>
        <w:t xml:space="preserve">Kui eelarveaasta jooksul lisaeelarvet enam ei koostata, esitatakse ülevaade käesoleva </w:t>
      </w:r>
      <w:r w:rsidRPr="00DA1E8A">
        <w:t>paragrahvi lõikes 4</w:t>
      </w:r>
      <w:r>
        <w:t xml:space="preserve"> nimetatud sihtotstarbeliselt eraldatud vahendite ja annetuste kasutusse võtmise kohta volikogule eelarve täitmise ülevaates.</w:t>
      </w:r>
    </w:p>
    <w:p w14:paraId="06DFA0B6" w14:textId="686390B6" w:rsidR="001F404D" w:rsidRPr="00B34A07" w:rsidRDefault="00B34A07" w:rsidP="00250D81">
      <w:pPr>
        <w:pStyle w:val="Loetelu"/>
        <w:numPr>
          <w:ilvl w:val="0"/>
          <w:numId w:val="2"/>
        </w:numPr>
        <w:spacing w:before="100" w:beforeAutospacing="1" w:line="240" w:lineRule="auto"/>
        <w:ind w:left="142" w:right="-142" w:firstLine="0"/>
        <w:rPr>
          <w:b/>
        </w:rPr>
      </w:pPr>
      <w:r w:rsidRPr="00B34A07">
        <w:rPr>
          <w:b/>
        </w:rPr>
        <w:t>Lisaeelarve menetlemine ja lisaeelarve vastuvõtmine</w:t>
      </w:r>
    </w:p>
    <w:p w14:paraId="02DE0B80" w14:textId="3D322CFB" w:rsidR="00B34A07" w:rsidRDefault="00B34A07" w:rsidP="00250D81">
      <w:pPr>
        <w:pStyle w:val="ListParagraph"/>
        <w:numPr>
          <w:ilvl w:val="0"/>
          <w:numId w:val="14"/>
        </w:numPr>
        <w:spacing w:before="120" w:line="240" w:lineRule="auto"/>
        <w:ind w:left="545" w:hanging="403"/>
        <w:contextualSpacing w:val="0"/>
      </w:pPr>
      <w:r>
        <w:t>Volikogu võib lisaeelarve vastu võtta esimesel lugemisel.</w:t>
      </w:r>
    </w:p>
    <w:p w14:paraId="14B107DA" w14:textId="20FAA5CB" w:rsidR="00B34A07" w:rsidRDefault="00B34A07" w:rsidP="00250D81">
      <w:pPr>
        <w:pStyle w:val="ListParagraph"/>
        <w:numPr>
          <w:ilvl w:val="0"/>
          <w:numId w:val="14"/>
        </w:numPr>
        <w:spacing w:before="120" w:line="240" w:lineRule="auto"/>
        <w:ind w:left="545" w:hanging="403"/>
        <w:contextualSpacing w:val="0"/>
      </w:pPr>
      <w:r>
        <w:t>Lisaeelarve menetlemisel kuulatakse ära eelarve- ja arengukomisjoni arvamus.</w:t>
      </w:r>
    </w:p>
    <w:p w14:paraId="384C764F" w14:textId="5B73A7D4" w:rsidR="00B34A07" w:rsidRDefault="00B34A07" w:rsidP="00250D81">
      <w:pPr>
        <w:pStyle w:val="ListParagraph"/>
        <w:numPr>
          <w:ilvl w:val="0"/>
          <w:numId w:val="14"/>
        </w:numPr>
        <w:spacing w:before="120" w:line="240" w:lineRule="auto"/>
        <w:ind w:left="545" w:hanging="403"/>
        <w:contextualSpacing w:val="0"/>
      </w:pPr>
      <w:r>
        <w:t>Lisaeelarve võtab volikogu vastu määrusega.</w:t>
      </w:r>
    </w:p>
    <w:p w14:paraId="6E928B71" w14:textId="77777777" w:rsidR="00B34A07" w:rsidRPr="00A7621D" w:rsidRDefault="00B34A07" w:rsidP="00250D81">
      <w:pPr>
        <w:pStyle w:val="Loetelu"/>
        <w:numPr>
          <w:ilvl w:val="0"/>
          <w:numId w:val="8"/>
        </w:numPr>
        <w:spacing w:line="240" w:lineRule="auto"/>
        <w:ind w:right="-142"/>
        <w:jc w:val="center"/>
        <w:rPr>
          <w:b/>
        </w:rPr>
      </w:pPr>
      <w:r w:rsidRPr="00A7621D">
        <w:rPr>
          <w:b/>
        </w:rPr>
        <w:t>peatükk</w:t>
      </w:r>
    </w:p>
    <w:p w14:paraId="06FC5E39" w14:textId="3446BDBC" w:rsidR="00B34A07" w:rsidRPr="00A7621D" w:rsidRDefault="00B34A07" w:rsidP="00B34A07">
      <w:pPr>
        <w:pStyle w:val="Loetelu"/>
        <w:numPr>
          <w:ilvl w:val="0"/>
          <w:numId w:val="0"/>
        </w:numPr>
        <w:spacing w:before="0" w:line="240" w:lineRule="auto"/>
        <w:ind w:left="505" w:right="-142"/>
        <w:jc w:val="center"/>
        <w:rPr>
          <w:b/>
        </w:rPr>
      </w:pPr>
      <w:r>
        <w:rPr>
          <w:b/>
        </w:rPr>
        <w:lastRenderedPageBreak/>
        <w:t>Eelarve jaotus</w:t>
      </w:r>
      <w:r w:rsidRPr="00A7621D">
        <w:rPr>
          <w:b/>
        </w:rPr>
        <w:t xml:space="preserve">, </w:t>
      </w:r>
      <w:r>
        <w:rPr>
          <w:b/>
        </w:rPr>
        <w:t>täit</w:t>
      </w:r>
      <w:r w:rsidRPr="00A7621D">
        <w:rPr>
          <w:b/>
        </w:rPr>
        <w:t xml:space="preserve">mine ja </w:t>
      </w:r>
      <w:r>
        <w:rPr>
          <w:b/>
        </w:rPr>
        <w:t>aruandlus</w:t>
      </w:r>
    </w:p>
    <w:p w14:paraId="271E708C" w14:textId="133923A8" w:rsidR="00B34A07" w:rsidRPr="00B34A07" w:rsidRDefault="00B34A07" w:rsidP="00250D81">
      <w:pPr>
        <w:pStyle w:val="Loetelu"/>
        <w:numPr>
          <w:ilvl w:val="0"/>
          <w:numId w:val="2"/>
        </w:numPr>
        <w:spacing w:before="100" w:beforeAutospacing="1" w:line="240" w:lineRule="auto"/>
        <w:ind w:left="142" w:right="-142" w:firstLine="0"/>
        <w:rPr>
          <w:b/>
        </w:rPr>
      </w:pPr>
      <w:r w:rsidRPr="00B34A07">
        <w:rPr>
          <w:b/>
        </w:rPr>
        <w:t xml:space="preserve">Eelarve jaotus </w:t>
      </w:r>
    </w:p>
    <w:p w14:paraId="55D05F75" w14:textId="371E430B" w:rsidR="00B34A07" w:rsidRDefault="00B34A07" w:rsidP="00B34A07">
      <w:pPr>
        <w:spacing w:before="120" w:line="240" w:lineRule="auto"/>
        <w:ind w:left="142"/>
      </w:pPr>
      <w:r w:rsidRPr="00B34A07">
        <w:t xml:space="preserve">Hiljemalt ühe kuu jooksul pärast eelarve vastuvõtmist kinnitab </w:t>
      </w:r>
      <w:r w:rsidR="00364C68">
        <w:t>valla</w:t>
      </w:r>
      <w:r w:rsidRPr="00B34A07">
        <w:t>valitsus alaeelarvete detailsema jaotuse majandusliku sisu järgi.</w:t>
      </w:r>
    </w:p>
    <w:p w14:paraId="4C252A74" w14:textId="50D063F5" w:rsidR="001F404D" w:rsidRPr="00B34A07" w:rsidRDefault="00B34A07" w:rsidP="00250D81">
      <w:pPr>
        <w:pStyle w:val="Loetelu"/>
        <w:numPr>
          <w:ilvl w:val="0"/>
          <w:numId w:val="2"/>
        </w:numPr>
        <w:spacing w:before="100" w:beforeAutospacing="1" w:line="240" w:lineRule="auto"/>
        <w:ind w:left="142" w:right="-142" w:firstLine="0"/>
        <w:rPr>
          <w:b/>
        </w:rPr>
      </w:pPr>
      <w:r w:rsidRPr="00B34A07">
        <w:rPr>
          <w:b/>
        </w:rPr>
        <w:t>Eelarve täitmine</w:t>
      </w:r>
    </w:p>
    <w:p w14:paraId="1F6633C5" w14:textId="6C29C61F" w:rsidR="00B34A07" w:rsidRDefault="00B34A07" w:rsidP="00250D81">
      <w:pPr>
        <w:pStyle w:val="ListParagraph"/>
        <w:numPr>
          <w:ilvl w:val="0"/>
          <w:numId w:val="11"/>
        </w:numPr>
        <w:spacing w:before="120" w:line="240" w:lineRule="auto"/>
        <w:ind w:left="545" w:hanging="403"/>
        <w:contextualSpacing w:val="0"/>
      </w:pPr>
      <w:r>
        <w:t>Eelarve täitmist, raamatupidamist ja kassalist teeni</w:t>
      </w:r>
      <w:r w:rsidR="00364C68">
        <w:t>ndamist korraldab rahandus</w:t>
      </w:r>
      <w:r w:rsidR="003A0AF9">
        <w:t>osakond</w:t>
      </w:r>
      <w:r>
        <w:t>.</w:t>
      </w:r>
    </w:p>
    <w:p w14:paraId="654A5CF8" w14:textId="02AC8BD0" w:rsidR="00B34A07" w:rsidRDefault="00B34A07" w:rsidP="00250D81">
      <w:pPr>
        <w:pStyle w:val="ListParagraph"/>
        <w:numPr>
          <w:ilvl w:val="0"/>
          <w:numId w:val="11"/>
        </w:numPr>
        <w:spacing w:before="120" w:line="240" w:lineRule="auto"/>
        <w:ind w:left="545" w:hanging="403"/>
        <w:contextualSpacing w:val="0"/>
      </w:pPr>
      <w:r>
        <w:t>Eelarveliste vahendite kasutaja peab eelarvelisi vahendeid kasutama eesmärgipäraselt, majanduslikult ja säästlikult.</w:t>
      </w:r>
    </w:p>
    <w:p w14:paraId="7C5DBB80" w14:textId="7DAD8311" w:rsidR="00B34A07" w:rsidRDefault="00364C68" w:rsidP="00250D81">
      <w:pPr>
        <w:pStyle w:val="ListParagraph"/>
        <w:numPr>
          <w:ilvl w:val="0"/>
          <w:numId w:val="11"/>
        </w:numPr>
        <w:spacing w:before="120" w:line="240" w:lineRule="auto"/>
        <w:ind w:left="545" w:hanging="403"/>
        <w:contextualSpacing w:val="0"/>
      </w:pPr>
      <w:r>
        <w:t>Valdkonna eest vastutav isik</w:t>
      </w:r>
      <w:r w:rsidR="00B34A07">
        <w:t xml:space="preserve"> ja hallatava asutuse juht peab eelarve täitmisel kinni pidama volikogu poolt vastu võetud eelarvest, arvestades kohaliku omavalitsuse üksuse finantsjuhtimise seaduses nimetatud piiranguid, sealhulgas tuleb maksimaalselt tagada eelarves kavandatud tulu laekumine.</w:t>
      </w:r>
    </w:p>
    <w:p w14:paraId="16DDFBF9" w14:textId="2454F43D" w:rsidR="00B34A07" w:rsidRDefault="00B34A07" w:rsidP="00250D81">
      <w:pPr>
        <w:pStyle w:val="ListParagraph"/>
        <w:numPr>
          <w:ilvl w:val="0"/>
          <w:numId w:val="11"/>
        </w:numPr>
        <w:spacing w:before="120" w:line="240" w:lineRule="auto"/>
        <w:ind w:left="545" w:hanging="403"/>
        <w:contextualSpacing w:val="0"/>
      </w:pPr>
      <w:r>
        <w:t>Hallatavate asutuste eelarve täitmise eest vastutab hallatava asutuse juht.</w:t>
      </w:r>
    </w:p>
    <w:p w14:paraId="65979ED8" w14:textId="386328CE" w:rsidR="00B34A07" w:rsidRDefault="00B34A07" w:rsidP="00250D81">
      <w:pPr>
        <w:pStyle w:val="ListParagraph"/>
        <w:numPr>
          <w:ilvl w:val="0"/>
          <w:numId w:val="11"/>
        </w:numPr>
        <w:spacing w:before="120" w:line="240" w:lineRule="auto"/>
        <w:ind w:left="545" w:hanging="403"/>
        <w:contextualSpacing w:val="0"/>
      </w:pPr>
      <w:r>
        <w:t>Valitsus võib anda juhiseid eelarve täitmiseks ja kehtestada eelarveaasta sees eelarve jaotuse muutmisele piiranguid.</w:t>
      </w:r>
    </w:p>
    <w:p w14:paraId="790E1B62" w14:textId="57E0E0F7" w:rsidR="00F76A14" w:rsidRPr="00B34A07" w:rsidRDefault="00B34A07" w:rsidP="00250D81">
      <w:pPr>
        <w:pStyle w:val="Loetelu"/>
        <w:numPr>
          <w:ilvl w:val="0"/>
          <w:numId w:val="2"/>
        </w:numPr>
        <w:spacing w:before="100" w:beforeAutospacing="1" w:line="240" w:lineRule="auto"/>
        <w:ind w:left="142" w:right="-142" w:firstLine="0"/>
        <w:rPr>
          <w:b/>
        </w:rPr>
      </w:pPr>
      <w:r w:rsidRPr="00B34A07">
        <w:rPr>
          <w:b/>
        </w:rPr>
        <w:t>Vahendite eraldamine eelarvest</w:t>
      </w:r>
    </w:p>
    <w:p w14:paraId="72EE927C" w14:textId="0261FEAF" w:rsidR="00B34A07" w:rsidRPr="00364C68" w:rsidRDefault="00B34A07" w:rsidP="00250D81">
      <w:pPr>
        <w:pStyle w:val="ListParagraph"/>
        <w:numPr>
          <w:ilvl w:val="0"/>
          <w:numId w:val="15"/>
        </w:numPr>
        <w:spacing w:before="120" w:line="240" w:lineRule="auto"/>
        <w:ind w:left="567" w:hanging="425"/>
        <w:contextualSpacing w:val="0"/>
      </w:pPr>
      <w:r>
        <w:t xml:space="preserve">Kui õigusaktis ei ole sätestatud teisiti, otsustab </w:t>
      </w:r>
      <w:r w:rsidR="00364C68">
        <w:t>vall</w:t>
      </w:r>
      <w:r w:rsidR="00716A3F">
        <w:t>a</w:t>
      </w:r>
      <w:r>
        <w:t xml:space="preserve">valitsus vastuvõetud eelarve alusel füüsilisele ja juriidilisele isikule eelarves </w:t>
      </w:r>
      <w:r w:rsidR="00CC5337">
        <w:t xml:space="preserve">sihtotstarbeliste </w:t>
      </w:r>
      <w:r>
        <w:t>rahaliste vahendite eraldamise.</w:t>
      </w:r>
      <w:r w:rsidR="00364C68">
        <w:t xml:space="preserve"> </w:t>
      </w:r>
    </w:p>
    <w:p w14:paraId="5303E7CF" w14:textId="18CAF998" w:rsidR="00B34A07" w:rsidRDefault="00B34A07" w:rsidP="00250D81">
      <w:pPr>
        <w:pStyle w:val="ListParagraph"/>
        <w:numPr>
          <w:ilvl w:val="0"/>
          <w:numId w:val="15"/>
        </w:numPr>
        <w:spacing w:before="120" w:line="240" w:lineRule="auto"/>
        <w:ind w:left="567" w:hanging="425"/>
        <w:contextualSpacing w:val="0"/>
      </w:pPr>
      <w:r>
        <w:t xml:space="preserve">Füüsilise või juriidilise isikuga </w:t>
      </w:r>
      <w:r w:rsidR="00CC5337">
        <w:t xml:space="preserve">sõlmitakse eraldise kasutamise </w:t>
      </w:r>
      <w:r>
        <w:t>leping. Lepingus määratakse eraldatud vahendite kasutamise tingimused ja kord ning poolte õigused ja kohustused.</w:t>
      </w:r>
    </w:p>
    <w:p w14:paraId="238D6ADA" w14:textId="3D01C51A" w:rsidR="00B34A07" w:rsidRPr="00B34A07" w:rsidRDefault="00B34A07" w:rsidP="00250D81">
      <w:pPr>
        <w:pStyle w:val="Loetelu"/>
        <w:numPr>
          <w:ilvl w:val="0"/>
          <w:numId w:val="2"/>
        </w:numPr>
        <w:spacing w:before="100" w:beforeAutospacing="1" w:line="240" w:lineRule="auto"/>
        <w:ind w:left="142" w:right="-142" w:firstLine="0"/>
        <w:rPr>
          <w:b/>
        </w:rPr>
      </w:pPr>
      <w:r w:rsidRPr="00B34A07">
        <w:rPr>
          <w:b/>
        </w:rPr>
        <w:t>Laenu andmine</w:t>
      </w:r>
    </w:p>
    <w:p w14:paraId="4DAF7260" w14:textId="4C2A928D" w:rsidR="00B34A07" w:rsidRDefault="00B34A07" w:rsidP="00250D81">
      <w:pPr>
        <w:pStyle w:val="ListParagraph"/>
        <w:numPr>
          <w:ilvl w:val="0"/>
          <w:numId w:val="16"/>
        </w:numPr>
        <w:spacing w:before="120" w:line="240" w:lineRule="auto"/>
        <w:ind w:left="567" w:hanging="425"/>
        <w:contextualSpacing w:val="0"/>
      </w:pPr>
      <w:r>
        <w:t xml:space="preserve">Kui volikogu on kehtestanud </w:t>
      </w:r>
      <w:r w:rsidRPr="00377CBE">
        <w:t>sõltuvale üksusele</w:t>
      </w:r>
      <w:r>
        <w:t xml:space="preserve"> rahavoogude juhtimise eesmärgil laenu andmiseks piirmäära, otsustab laenu andmise sõltuvale üksusele </w:t>
      </w:r>
      <w:r w:rsidR="00906916">
        <w:t>valla</w:t>
      </w:r>
      <w:r>
        <w:t>valitsus korraldusega.</w:t>
      </w:r>
    </w:p>
    <w:p w14:paraId="2143B19E" w14:textId="317DE8BC" w:rsidR="00B34A07" w:rsidRPr="000462A3" w:rsidRDefault="00B34A07" w:rsidP="00250D81">
      <w:pPr>
        <w:pStyle w:val="ListParagraph"/>
        <w:numPr>
          <w:ilvl w:val="0"/>
          <w:numId w:val="16"/>
        </w:numPr>
        <w:spacing w:before="120" w:line="240" w:lineRule="auto"/>
        <w:ind w:left="567" w:hanging="425"/>
        <w:contextualSpacing w:val="0"/>
      </w:pPr>
      <w:r w:rsidRPr="000462A3">
        <w:t xml:space="preserve">Laenulepingu olulised tingimused, mida ei ole määranud volikogu, määrab </w:t>
      </w:r>
      <w:r w:rsidR="00C676E2">
        <w:t>valla</w:t>
      </w:r>
      <w:r w:rsidRPr="000462A3">
        <w:t>valitsus.</w:t>
      </w:r>
    </w:p>
    <w:p w14:paraId="1AB8EF53" w14:textId="78A5B479" w:rsidR="00B34A07" w:rsidRPr="00B34A07" w:rsidRDefault="00B34A07" w:rsidP="00250D81">
      <w:pPr>
        <w:pStyle w:val="Loetelu"/>
        <w:numPr>
          <w:ilvl w:val="0"/>
          <w:numId w:val="2"/>
        </w:numPr>
        <w:spacing w:before="100" w:beforeAutospacing="1" w:line="240" w:lineRule="auto"/>
        <w:ind w:left="142" w:right="-142" w:firstLine="0"/>
        <w:rPr>
          <w:b/>
        </w:rPr>
      </w:pPr>
      <w:r w:rsidRPr="00B34A07">
        <w:rPr>
          <w:b/>
        </w:rPr>
        <w:t>Eelarves ettenähtud väljaminekute tegemise piiramine</w:t>
      </w:r>
    </w:p>
    <w:p w14:paraId="0BF1B23A" w14:textId="2ED3AFF3" w:rsidR="00B34A07" w:rsidRDefault="00B34A07" w:rsidP="00250D81">
      <w:pPr>
        <w:spacing w:before="120" w:line="240" w:lineRule="auto"/>
        <w:ind w:left="142"/>
      </w:pPr>
      <w:r>
        <w:t>(1)  Eelarve täitmise käigus</w:t>
      </w:r>
      <w:r w:rsidR="00250D81">
        <w:t xml:space="preserve"> </w:t>
      </w:r>
      <w:r>
        <w:t xml:space="preserve">tulude kavandatust väiksema laekumise korral on </w:t>
      </w:r>
      <w:r w:rsidR="001F54D4">
        <w:t>valla</w:t>
      </w:r>
      <w:r>
        <w:t>valitsusel õigus ajutiselt piirata eelarves ettenähtud väljaminekute tegemist, teavitades sellest volikogu.</w:t>
      </w:r>
    </w:p>
    <w:p w14:paraId="3F52527F" w14:textId="69230F52" w:rsidR="00B34A07" w:rsidRDefault="00B34A07" w:rsidP="00250D81">
      <w:pPr>
        <w:spacing w:before="120" w:line="240" w:lineRule="auto"/>
        <w:ind w:left="142"/>
      </w:pPr>
      <w:r>
        <w:t>(2) Väljaminekute tegemise piira</w:t>
      </w:r>
      <w:r w:rsidR="001F54D4">
        <w:t>mise otsustab valitsus korraldusega</w:t>
      </w:r>
      <w:r>
        <w:t>, sätestades ajutise piiramise tingimused, ulatuse ja ajalise kestuse.</w:t>
      </w:r>
    </w:p>
    <w:p w14:paraId="2DA39C08" w14:textId="5B70BD7A" w:rsidR="00B34A07" w:rsidRDefault="00B34A07" w:rsidP="00250D81">
      <w:pPr>
        <w:spacing w:before="120" w:line="240" w:lineRule="auto"/>
        <w:ind w:left="142"/>
      </w:pPr>
      <w:r>
        <w:t>(3)  Väljaminekute tegemist võib piirata kuni lisaeelarve vastuvõtmiseni või ajani, mil selgub tulude laekumise taastumine eelarves kavandatud mahus.</w:t>
      </w:r>
    </w:p>
    <w:p w14:paraId="43C20CE2" w14:textId="74E91DCD" w:rsidR="00B34A07" w:rsidRPr="00250D81" w:rsidRDefault="00250D81" w:rsidP="00250D81">
      <w:pPr>
        <w:pStyle w:val="Loetelu"/>
        <w:numPr>
          <w:ilvl w:val="0"/>
          <w:numId w:val="2"/>
        </w:numPr>
        <w:spacing w:before="100" w:beforeAutospacing="1" w:line="240" w:lineRule="auto"/>
        <w:ind w:left="142" w:right="-142" w:firstLine="0"/>
        <w:rPr>
          <w:b/>
        </w:rPr>
      </w:pPr>
      <w:r w:rsidRPr="00250D81">
        <w:rPr>
          <w:b/>
        </w:rPr>
        <w:t>Eelarve täitmise kohta aruandluse esitamine</w:t>
      </w:r>
    </w:p>
    <w:p w14:paraId="2E5C0A71" w14:textId="0BC58A31" w:rsidR="00250D81" w:rsidRDefault="00250D81" w:rsidP="00250D81">
      <w:pPr>
        <w:spacing w:before="120" w:line="240" w:lineRule="auto"/>
        <w:ind w:left="142"/>
      </w:pPr>
      <w:r>
        <w:t>Rahandus</w:t>
      </w:r>
      <w:r w:rsidR="003A0AF9">
        <w:t>osakond</w:t>
      </w:r>
      <w:r w:rsidRPr="00250D81">
        <w:t xml:space="preserve"> esitab andmed eelarve täitmise kohta valitsusele üks kord kuus ning volikogule </w:t>
      </w:r>
      <w:r w:rsidR="00545E84">
        <w:t xml:space="preserve">üks kord kvartalis. </w:t>
      </w:r>
    </w:p>
    <w:p w14:paraId="1C0953E4" w14:textId="6BCF32C7" w:rsidR="00250D81" w:rsidRPr="00250D81" w:rsidRDefault="00250D81" w:rsidP="00250D81">
      <w:pPr>
        <w:pStyle w:val="Loetelu"/>
        <w:numPr>
          <w:ilvl w:val="0"/>
          <w:numId w:val="2"/>
        </w:numPr>
        <w:spacing w:before="100" w:beforeAutospacing="1" w:line="240" w:lineRule="auto"/>
        <w:ind w:left="142" w:right="-142" w:firstLine="0"/>
        <w:rPr>
          <w:b/>
        </w:rPr>
      </w:pPr>
      <w:r w:rsidRPr="00250D81">
        <w:rPr>
          <w:b/>
        </w:rPr>
        <w:lastRenderedPageBreak/>
        <w:t>Majandusaasta aruande koostamine, kinnitamine ja avalikustamine</w:t>
      </w:r>
    </w:p>
    <w:p w14:paraId="20213885" w14:textId="5CFCDD82" w:rsidR="00250D81" w:rsidRDefault="00250D81" w:rsidP="00250D81">
      <w:pPr>
        <w:pStyle w:val="ListParagraph"/>
        <w:numPr>
          <w:ilvl w:val="1"/>
          <w:numId w:val="2"/>
        </w:numPr>
        <w:spacing w:before="120" w:line="240" w:lineRule="auto"/>
        <w:ind w:left="567" w:hanging="425"/>
        <w:contextualSpacing w:val="0"/>
      </w:pPr>
      <w:r>
        <w:t>Majandusaasta aruande koostamist koordineerib rahandus</w:t>
      </w:r>
      <w:r w:rsidR="003A0AF9">
        <w:t>osakond</w:t>
      </w:r>
      <w:r>
        <w:t>. Majandusaasta aruande ja majandusaasta aruande kinnitamise otsuse eelnõu koostab rahandus</w:t>
      </w:r>
      <w:r w:rsidR="003A0AF9">
        <w:t>osakond</w:t>
      </w:r>
      <w:r>
        <w:t xml:space="preserve"> ja esitab </w:t>
      </w:r>
      <w:r w:rsidR="001F54D4">
        <w:t>valla</w:t>
      </w:r>
      <w:r>
        <w:t>valitsusele.</w:t>
      </w:r>
    </w:p>
    <w:p w14:paraId="589A786C" w14:textId="3DD2FA6A" w:rsidR="00250D81" w:rsidRDefault="00250D81" w:rsidP="00250D81">
      <w:pPr>
        <w:pStyle w:val="ListParagraph"/>
        <w:numPr>
          <w:ilvl w:val="1"/>
          <w:numId w:val="2"/>
        </w:numPr>
        <w:spacing w:before="120" w:line="240" w:lineRule="auto"/>
        <w:ind w:left="567" w:hanging="425"/>
        <w:contextualSpacing w:val="0"/>
      </w:pPr>
      <w:r>
        <w:t>Majandusaasta aruande koostamisel lähtutakse raamatupidamise seaduses sätestatud põhimõtetest, arvestades kohaliku omavalitsuse üksuse finantsjuhtimise seaduses sätestatud erisusi.</w:t>
      </w:r>
    </w:p>
    <w:p w14:paraId="6A19AD52" w14:textId="4A978231" w:rsidR="00250D81" w:rsidRDefault="00250D81" w:rsidP="00250D81">
      <w:pPr>
        <w:pStyle w:val="ListParagraph"/>
        <w:numPr>
          <w:ilvl w:val="1"/>
          <w:numId w:val="2"/>
        </w:numPr>
        <w:spacing w:before="120" w:line="240" w:lineRule="auto"/>
        <w:ind w:left="567" w:hanging="425"/>
        <w:contextualSpacing w:val="0"/>
      </w:pPr>
      <w:r>
        <w:t xml:space="preserve">Konsolideerimisgruppi kuuluvad äriühingud ja sihtasutused esitavad oma auditeeritud majandusaasta aruanded </w:t>
      </w:r>
      <w:r w:rsidR="001F54D4">
        <w:t>valla</w:t>
      </w:r>
      <w:r>
        <w:t>valitsusele</w:t>
      </w:r>
      <w:r w:rsidR="003A0AF9">
        <w:t xml:space="preserve"> hiljemalt</w:t>
      </w:r>
      <w:r>
        <w:t xml:space="preserve"> auditeeritavale majandusaastale järgneva aasta 15. aprillil.</w:t>
      </w:r>
    </w:p>
    <w:p w14:paraId="0565D223" w14:textId="0B07AD91" w:rsidR="00250D81" w:rsidRDefault="00250D81" w:rsidP="00250D81">
      <w:pPr>
        <w:pStyle w:val="ListParagraph"/>
        <w:numPr>
          <w:ilvl w:val="1"/>
          <w:numId w:val="2"/>
        </w:numPr>
        <w:spacing w:before="120" w:line="240" w:lineRule="auto"/>
        <w:ind w:left="567" w:hanging="425"/>
        <w:contextualSpacing w:val="0"/>
      </w:pPr>
      <w:r>
        <w:t>Enne majandusaasta aruande kinnitamist vaatab revisjonikomisjon volikogule esitatud aruande läbi ja koostab selle kohta kirjaliku aruande, mille esitab volikogule. Aruandes avaldab revisjonikomisjon, kas ta toetab majandusaasta aruande kinnitamist. Lisaks annab revisjonikomisjon aruandes ülevaate oma tegevuse kohta.</w:t>
      </w:r>
    </w:p>
    <w:p w14:paraId="3180F579" w14:textId="27FCDDC0" w:rsidR="00250D81" w:rsidRDefault="00250D81" w:rsidP="00250D81">
      <w:pPr>
        <w:pStyle w:val="ListParagraph"/>
        <w:numPr>
          <w:ilvl w:val="1"/>
          <w:numId w:val="2"/>
        </w:numPr>
        <w:spacing w:before="120" w:line="240" w:lineRule="auto"/>
        <w:ind w:left="567" w:hanging="425"/>
        <w:contextualSpacing w:val="0"/>
      </w:pPr>
      <w:r>
        <w:t>V</w:t>
      </w:r>
      <w:r w:rsidR="001F54D4">
        <w:t>allav</w:t>
      </w:r>
      <w:r>
        <w:t>alitsus esitab heakskiidetud ja allkirjastatud majandusaasta aruande volikogule kinnitamiseks hiljemalt 31. mail. Aruandele lisatakse vandeaudiitori aruanne. Volikogu kinnitab majandusaasta aruande otsusega hiljemalt 30. juunil.</w:t>
      </w:r>
      <w:r w:rsidR="001F54D4">
        <w:t xml:space="preserve"> </w:t>
      </w:r>
    </w:p>
    <w:p w14:paraId="6CBEB08E" w14:textId="634C93AC" w:rsidR="00250D81" w:rsidRDefault="00250D81" w:rsidP="00250D81">
      <w:pPr>
        <w:pStyle w:val="ListParagraph"/>
        <w:numPr>
          <w:ilvl w:val="1"/>
          <w:numId w:val="2"/>
        </w:numPr>
        <w:spacing w:before="120" w:line="240" w:lineRule="auto"/>
        <w:ind w:left="567" w:hanging="425"/>
        <w:contextualSpacing w:val="0"/>
      </w:pPr>
      <w:r>
        <w:t>Majandusaasta aruanne, vandeaudiitori aruanne ning volikogu otsus aruande kinnitamise kohta avaldatakse pärast nende kinnitamist valla kodulehel ja on kättesaadav ametiasutuses.</w:t>
      </w:r>
    </w:p>
    <w:p w14:paraId="2CE40634" w14:textId="07BB1EF2" w:rsidR="00250D81" w:rsidRDefault="00250D81" w:rsidP="00250D81">
      <w:pPr>
        <w:pStyle w:val="ListParagraph"/>
        <w:numPr>
          <w:ilvl w:val="1"/>
          <w:numId w:val="2"/>
        </w:numPr>
        <w:spacing w:before="120" w:line="240" w:lineRule="auto"/>
        <w:ind w:left="567" w:hanging="425"/>
        <w:contextualSpacing w:val="0"/>
      </w:pPr>
      <w:r>
        <w:t>Rahandus</w:t>
      </w:r>
      <w:r w:rsidR="003A0AF9">
        <w:t>osakonna</w:t>
      </w:r>
      <w:r>
        <w:t xml:space="preserve"> juhatajal on õigus anda majandusaasta aruande koostamiseks </w:t>
      </w:r>
      <w:r w:rsidR="001F54D4">
        <w:t xml:space="preserve">ametiasutuse </w:t>
      </w:r>
      <w:r>
        <w:t>struktuuriüksustele ja hallatavatele asutustele kohustuslikke juhiseid ja kehtestada vorme, mis tagavad majandusaasta aruande ühetaolisuse, kõikehõlmava ja võrreldava koostamise.</w:t>
      </w:r>
    </w:p>
    <w:p w14:paraId="6EC3439D" w14:textId="77777777" w:rsidR="0018507C" w:rsidRDefault="0018507C" w:rsidP="0018507C">
      <w:pPr>
        <w:pStyle w:val="ListParagraph"/>
        <w:spacing w:before="120" w:line="240" w:lineRule="auto"/>
        <w:ind w:left="567"/>
        <w:contextualSpacing w:val="0"/>
      </w:pPr>
    </w:p>
    <w:p w14:paraId="2F52D0AA" w14:textId="77777777" w:rsidR="0018507C" w:rsidRPr="00A7621D" w:rsidRDefault="0018507C" w:rsidP="0018507C">
      <w:pPr>
        <w:pStyle w:val="Loetelu"/>
        <w:numPr>
          <w:ilvl w:val="0"/>
          <w:numId w:val="8"/>
        </w:numPr>
        <w:spacing w:line="240" w:lineRule="auto"/>
        <w:ind w:right="-142"/>
        <w:jc w:val="center"/>
        <w:rPr>
          <w:b/>
        </w:rPr>
      </w:pPr>
      <w:r w:rsidRPr="00A7621D">
        <w:rPr>
          <w:b/>
        </w:rPr>
        <w:t>peatükk</w:t>
      </w:r>
    </w:p>
    <w:p w14:paraId="171BE3E6" w14:textId="20A18049" w:rsidR="0018507C" w:rsidRPr="00A7621D" w:rsidRDefault="0018507C" w:rsidP="0018507C">
      <w:pPr>
        <w:pStyle w:val="Loetelu"/>
        <w:numPr>
          <w:ilvl w:val="0"/>
          <w:numId w:val="0"/>
        </w:numPr>
        <w:spacing w:before="0" w:line="240" w:lineRule="auto"/>
        <w:ind w:left="505" w:right="-142"/>
        <w:jc w:val="center"/>
        <w:rPr>
          <w:b/>
        </w:rPr>
      </w:pPr>
      <w:r>
        <w:rPr>
          <w:b/>
        </w:rPr>
        <w:t>Reservfondi vahendite kasutamine</w:t>
      </w:r>
    </w:p>
    <w:p w14:paraId="7FB3C9D4" w14:textId="4B5105B6" w:rsidR="0018507C" w:rsidRPr="0018507C" w:rsidRDefault="0018507C" w:rsidP="0018507C">
      <w:pPr>
        <w:pStyle w:val="Loetelu"/>
        <w:numPr>
          <w:ilvl w:val="0"/>
          <w:numId w:val="2"/>
        </w:numPr>
        <w:spacing w:before="100" w:beforeAutospacing="1" w:line="240" w:lineRule="auto"/>
        <w:ind w:left="142" w:right="-142" w:firstLine="0"/>
        <w:rPr>
          <w:b/>
        </w:rPr>
      </w:pPr>
      <w:r w:rsidRPr="0018507C">
        <w:rPr>
          <w:b/>
        </w:rPr>
        <w:t>Reservfondi moodustamine</w:t>
      </w:r>
    </w:p>
    <w:p w14:paraId="3CB3A279" w14:textId="77777777" w:rsidR="0018507C" w:rsidRDefault="0018507C" w:rsidP="00F27B05">
      <w:pPr>
        <w:pStyle w:val="ListParagraph"/>
        <w:numPr>
          <w:ilvl w:val="1"/>
          <w:numId w:val="2"/>
        </w:numPr>
        <w:spacing w:before="120" w:line="240" w:lineRule="auto"/>
        <w:ind w:left="567" w:hanging="425"/>
        <w:contextualSpacing w:val="0"/>
        <w:rPr>
          <w:rStyle w:val="Strong"/>
          <w:b w:val="0"/>
        </w:rPr>
      </w:pPr>
      <w:r w:rsidRPr="0018507C">
        <w:rPr>
          <w:rStyle w:val="Strong"/>
          <w:b w:val="0"/>
        </w:rPr>
        <w:t>Viimsi valla eelarve reservfond moodustatakse iga-aastaselt (edaspidi reservfond) Viimsi valla eelarve põhitegevuse kulude koosseisus.</w:t>
      </w:r>
    </w:p>
    <w:p w14:paraId="341A217B" w14:textId="526CC41D" w:rsidR="0018507C" w:rsidRPr="0018507C" w:rsidRDefault="0018507C" w:rsidP="00F27B05">
      <w:pPr>
        <w:pStyle w:val="ListParagraph"/>
        <w:numPr>
          <w:ilvl w:val="1"/>
          <w:numId w:val="2"/>
        </w:numPr>
        <w:spacing w:before="120" w:line="240" w:lineRule="auto"/>
        <w:ind w:left="567" w:hanging="425"/>
        <w:contextualSpacing w:val="0"/>
        <w:rPr>
          <w:rStyle w:val="Strong"/>
          <w:b w:val="0"/>
        </w:rPr>
      </w:pPr>
      <w:r w:rsidRPr="0018507C">
        <w:rPr>
          <w:rStyle w:val="Strong"/>
          <w:b w:val="0"/>
        </w:rPr>
        <w:t>Reservfond moodustatakse vähemalt 2,5% ulatuses eelarve põhitegevuse kuludest, millest:</w:t>
      </w:r>
    </w:p>
    <w:p w14:paraId="3AC3057E" w14:textId="77777777" w:rsidR="0018507C" w:rsidRDefault="0018507C" w:rsidP="00F27B05">
      <w:pPr>
        <w:pStyle w:val="ListParagraph"/>
        <w:numPr>
          <w:ilvl w:val="1"/>
          <w:numId w:val="13"/>
        </w:numPr>
        <w:spacing w:line="240" w:lineRule="auto"/>
        <w:rPr>
          <w:rStyle w:val="Strong"/>
          <w:b w:val="0"/>
        </w:rPr>
      </w:pPr>
      <w:r w:rsidRPr="0018507C">
        <w:rPr>
          <w:rStyle w:val="Strong"/>
          <w:b w:val="0"/>
        </w:rPr>
        <w:t>reservfondi moodustamiseks vähemalt 1% ulatuses valla eelarve põhitegevuse kuludest;</w:t>
      </w:r>
    </w:p>
    <w:p w14:paraId="67C7C89F" w14:textId="66B67B9A" w:rsidR="0018507C" w:rsidRPr="0018507C" w:rsidRDefault="0018507C" w:rsidP="00F27B05">
      <w:pPr>
        <w:pStyle w:val="ListParagraph"/>
        <w:numPr>
          <w:ilvl w:val="1"/>
          <w:numId w:val="13"/>
        </w:numPr>
        <w:spacing w:line="240" w:lineRule="auto"/>
        <w:rPr>
          <w:rStyle w:val="Strong"/>
          <w:b w:val="0"/>
        </w:rPr>
      </w:pPr>
      <w:r w:rsidRPr="0018507C">
        <w:rPr>
          <w:rStyle w:val="Strong"/>
          <w:b w:val="0"/>
        </w:rPr>
        <w:t xml:space="preserve">eelarve stabiliseerimisreservi moodustamiseks vähemalt 1,5% ulatuses valla eelarve põhitegevuse kuludest. </w:t>
      </w:r>
    </w:p>
    <w:p w14:paraId="766878BD" w14:textId="44258076" w:rsidR="0018507C" w:rsidRDefault="0018507C" w:rsidP="00F27B05">
      <w:pPr>
        <w:pStyle w:val="ListParagraph"/>
        <w:numPr>
          <w:ilvl w:val="1"/>
          <w:numId w:val="2"/>
        </w:numPr>
        <w:spacing w:before="120" w:line="240" w:lineRule="auto"/>
        <w:ind w:left="567" w:hanging="425"/>
        <w:contextualSpacing w:val="0"/>
        <w:rPr>
          <w:rStyle w:val="Strong"/>
          <w:b w:val="0"/>
        </w:rPr>
      </w:pPr>
      <w:r w:rsidRPr="0018507C">
        <w:rPr>
          <w:rStyle w:val="Strong"/>
          <w:b w:val="0"/>
        </w:rPr>
        <w:t xml:space="preserve">Reservfondi täpse suuruse igaks eelarveaastaks määrab </w:t>
      </w:r>
      <w:r w:rsidR="00F27B05">
        <w:rPr>
          <w:rStyle w:val="Strong"/>
          <w:b w:val="0"/>
        </w:rPr>
        <w:t>v</w:t>
      </w:r>
      <w:r w:rsidRPr="0018507C">
        <w:rPr>
          <w:rStyle w:val="Strong"/>
          <w:b w:val="0"/>
        </w:rPr>
        <w:t>allavolikogu eelarve vastuvõtmisel</w:t>
      </w:r>
      <w:r w:rsidR="00123C53">
        <w:rPr>
          <w:rStyle w:val="Strong"/>
          <w:b w:val="0"/>
        </w:rPr>
        <w:t xml:space="preserve">. </w:t>
      </w:r>
    </w:p>
    <w:p w14:paraId="20ECE9F7" w14:textId="278E9FD5" w:rsidR="0018507C" w:rsidRDefault="00F27B05" w:rsidP="00F27B05">
      <w:pPr>
        <w:pStyle w:val="ListParagraph"/>
        <w:numPr>
          <w:ilvl w:val="1"/>
          <w:numId w:val="2"/>
        </w:numPr>
        <w:spacing w:before="120" w:line="240" w:lineRule="auto"/>
        <w:ind w:left="567" w:hanging="425"/>
        <w:contextualSpacing w:val="0"/>
        <w:rPr>
          <w:rStyle w:val="Strong"/>
          <w:b w:val="0"/>
        </w:rPr>
      </w:pPr>
      <w:r>
        <w:rPr>
          <w:rStyle w:val="Strong"/>
          <w:b w:val="0"/>
        </w:rPr>
        <w:t>V</w:t>
      </w:r>
      <w:r w:rsidR="0018507C" w:rsidRPr="0018507C">
        <w:rPr>
          <w:rStyle w:val="Strong"/>
          <w:b w:val="0"/>
        </w:rPr>
        <w:t>olikogu võib lisaeelarvega muuta reservfondi suurust.</w:t>
      </w:r>
    </w:p>
    <w:p w14:paraId="1FB9BDAD" w14:textId="236B304C" w:rsidR="0018507C" w:rsidRPr="0018507C" w:rsidRDefault="0018507C" w:rsidP="0018507C">
      <w:pPr>
        <w:pStyle w:val="ListParagraph"/>
        <w:numPr>
          <w:ilvl w:val="0"/>
          <w:numId w:val="2"/>
        </w:numPr>
        <w:spacing w:before="120" w:line="240" w:lineRule="auto"/>
        <w:ind w:left="851" w:hanging="709"/>
        <w:contextualSpacing w:val="0"/>
        <w:jc w:val="left"/>
        <w:rPr>
          <w:rStyle w:val="Strong"/>
        </w:rPr>
      </w:pPr>
      <w:r w:rsidRPr="0018507C">
        <w:rPr>
          <w:rStyle w:val="Strong"/>
        </w:rPr>
        <w:t>Eraldised reservfondist</w:t>
      </w:r>
    </w:p>
    <w:p w14:paraId="69A5A363" w14:textId="23E5FCC1" w:rsidR="00852285" w:rsidRDefault="00852285" w:rsidP="00852285">
      <w:pPr>
        <w:pStyle w:val="ListParagraph"/>
        <w:numPr>
          <w:ilvl w:val="1"/>
          <w:numId w:val="2"/>
        </w:numPr>
        <w:spacing w:before="120" w:line="240" w:lineRule="auto"/>
        <w:ind w:left="567" w:hanging="425"/>
        <w:contextualSpacing w:val="0"/>
        <w:jc w:val="left"/>
        <w:rPr>
          <w:rStyle w:val="Strong"/>
          <w:b w:val="0"/>
        </w:rPr>
      </w:pPr>
      <w:r w:rsidRPr="00852285">
        <w:rPr>
          <w:rStyle w:val="Strong"/>
          <w:b w:val="0"/>
        </w:rPr>
        <w:t xml:space="preserve">Reservfondist tehtavad eraldised on sihtotstarbelised. </w:t>
      </w:r>
    </w:p>
    <w:p w14:paraId="1279FFFC" w14:textId="31190B5F" w:rsidR="00852285" w:rsidRPr="00852285" w:rsidRDefault="00F27B05" w:rsidP="00852285">
      <w:pPr>
        <w:pStyle w:val="ListParagraph"/>
        <w:numPr>
          <w:ilvl w:val="1"/>
          <w:numId w:val="2"/>
        </w:numPr>
        <w:spacing w:before="120" w:line="240" w:lineRule="auto"/>
        <w:ind w:left="567" w:hanging="425"/>
        <w:contextualSpacing w:val="0"/>
        <w:jc w:val="left"/>
        <w:rPr>
          <w:rStyle w:val="Strong"/>
          <w:b w:val="0"/>
        </w:rPr>
      </w:pPr>
      <w:r>
        <w:rPr>
          <w:rStyle w:val="Strong"/>
          <w:b w:val="0"/>
        </w:rPr>
        <w:t>Reservfondist võib v</w:t>
      </w:r>
      <w:r w:rsidR="00852285" w:rsidRPr="00852285">
        <w:rPr>
          <w:rStyle w:val="Strong"/>
          <w:b w:val="0"/>
        </w:rPr>
        <w:t>allavalitsus teha eraldisi ootamatute ja üldjuhul ettenägematute kulude katmiseks, mida eelarve koostamise käigus ei olnud võimalik ette näha ja eelarvesse planeerida, sealhulgas:</w:t>
      </w:r>
      <w:r w:rsidR="00141A9A">
        <w:rPr>
          <w:rStyle w:val="Strong"/>
          <w:b w:val="0"/>
        </w:rPr>
        <w:t xml:space="preserve"> </w:t>
      </w:r>
    </w:p>
    <w:p w14:paraId="6D5E130D" w14:textId="71A4368D"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lastRenderedPageBreak/>
        <w:t>ülevallalise tähtsusega ürituste toetamiseks;</w:t>
      </w:r>
      <w:r w:rsidR="00141A9A">
        <w:rPr>
          <w:rStyle w:val="Strong"/>
          <w:b w:val="0"/>
        </w:rPr>
        <w:t xml:space="preserve"> </w:t>
      </w:r>
    </w:p>
    <w:p w14:paraId="4D0DD5E1" w14:textId="77777777"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kulude katmiseks summas, mis ületab eelarves kavandatud kulusid ja mille tegemise kohustus tuleneb otseselt õigusaktidest;</w:t>
      </w:r>
    </w:p>
    <w:p w14:paraId="0FD5E482" w14:textId="1B778353" w:rsidR="00E04503" w:rsidRDefault="009F150B" w:rsidP="00852285">
      <w:pPr>
        <w:pStyle w:val="ListParagraph"/>
        <w:numPr>
          <w:ilvl w:val="2"/>
          <w:numId w:val="2"/>
        </w:numPr>
        <w:spacing w:after="240" w:line="240" w:lineRule="auto"/>
        <w:ind w:left="567" w:hanging="425"/>
        <w:jc w:val="left"/>
        <w:rPr>
          <w:rStyle w:val="Strong"/>
          <w:b w:val="0"/>
        </w:rPr>
      </w:pPr>
      <w:r>
        <w:rPr>
          <w:rStyle w:val="Strong"/>
          <w:b w:val="0"/>
        </w:rPr>
        <w:t>kohtulahenditest tulenevad ja juriidilise teenindamise kulud;</w:t>
      </w:r>
    </w:p>
    <w:p w14:paraId="26D2F1D4" w14:textId="639EDFA1"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välisabist või laenulepingust vallale tulenevate kohustustega seotud täiendavate kulude katmiseks;</w:t>
      </w:r>
    </w:p>
    <w:p w14:paraId="7F18AD65" w14:textId="273C086E" w:rsidR="00852285" w:rsidRPr="006337BB" w:rsidRDefault="00852285" w:rsidP="00852285">
      <w:pPr>
        <w:pStyle w:val="ListParagraph"/>
        <w:numPr>
          <w:ilvl w:val="2"/>
          <w:numId w:val="2"/>
        </w:numPr>
        <w:spacing w:after="240" w:line="240" w:lineRule="auto"/>
        <w:ind w:left="567" w:hanging="425"/>
        <w:jc w:val="left"/>
        <w:rPr>
          <w:rStyle w:val="Strong"/>
          <w:b w:val="0"/>
        </w:rPr>
      </w:pPr>
      <w:r w:rsidRPr="006337BB">
        <w:rPr>
          <w:rStyle w:val="Strong"/>
          <w:b w:val="0"/>
        </w:rPr>
        <w:t>esitatud projektide rahastamistaotluste rahuldamisel valla oma- ja kaasfinantseerimise kohustuse täitmiseks;</w:t>
      </w:r>
    </w:p>
    <w:p w14:paraId="5238ADF6" w14:textId="0496C624"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rahaliste garantii- ja kinnituskirjade tagatiseks;</w:t>
      </w:r>
    </w:p>
    <w:p w14:paraId="4D70FE14" w14:textId="77777777"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ühekordsete toetuste maksmiseks tegutsevatele mittetulunduslikele organisatsioonidele, kelle tegevus on suunatud valla lastele, noortele, peredele, vanuritele ja puuetega inimestele;</w:t>
      </w:r>
    </w:p>
    <w:p w14:paraId="139B480E" w14:textId="7A315506"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rahvusvahelistel ja üleriigilistel konkurssidel/võistlustel edukalt esinenud füüsiliste või juriidiliste isikute premeerimiseks;</w:t>
      </w:r>
    </w:p>
    <w:p w14:paraId="085DB5D3" w14:textId="77777777"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kohaliku omavalitsuse korralduse seaduse § 54</w:t>
      </w:r>
      <w:r w:rsidRPr="00852285">
        <w:rPr>
          <w:rStyle w:val="Strong"/>
          <w:b w:val="0"/>
          <w:vertAlign w:val="superscript"/>
        </w:rPr>
        <w:t>1</w:t>
      </w:r>
      <w:r w:rsidRPr="00852285">
        <w:rPr>
          <w:rStyle w:val="Strong"/>
          <w:b w:val="0"/>
        </w:rPr>
        <w:t xml:space="preserve"> alusel makstavaks hüvitiseks;</w:t>
      </w:r>
    </w:p>
    <w:p w14:paraId="1A7C2DA6" w14:textId="34BC4CE4"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 xml:space="preserve">koondamishüvitiste maksmiseks juhul, kui valla eelarve koostamisel ei olnud võimalik ette näha asutuse likvideerimist või töötajate koosseisu muutmist; </w:t>
      </w:r>
    </w:p>
    <w:p w14:paraId="1F17E7F6" w14:textId="0C3BCEF4" w:rsidR="00852285" w:rsidRDefault="00852285" w:rsidP="00852285">
      <w:pPr>
        <w:pStyle w:val="ListParagraph"/>
        <w:numPr>
          <w:ilvl w:val="2"/>
          <w:numId w:val="2"/>
        </w:numPr>
        <w:spacing w:after="240" w:line="240" w:lineRule="auto"/>
        <w:ind w:left="567" w:hanging="425"/>
        <w:jc w:val="left"/>
        <w:rPr>
          <w:rStyle w:val="Strong"/>
          <w:b w:val="0"/>
        </w:rPr>
      </w:pPr>
      <w:r w:rsidRPr="00852285">
        <w:rPr>
          <w:rStyle w:val="Strong"/>
          <w:b w:val="0"/>
        </w:rPr>
        <w:t>eelarveaas</w:t>
      </w:r>
      <w:r w:rsidR="00141A9A">
        <w:rPr>
          <w:rStyle w:val="Strong"/>
          <w:b w:val="0"/>
        </w:rPr>
        <w:t>ta kestel</w:t>
      </w:r>
      <w:r w:rsidRPr="00852285">
        <w:rPr>
          <w:rStyle w:val="Strong"/>
          <w:b w:val="0"/>
        </w:rPr>
        <w:t xml:space="preserve"> moodustatavate</w:t>
      </w:r>
      <w:r w:rsidR="00141A9A">
        <w:rPr>
          <w:rStyle w:val="Strong"/>
          <w:b w:val="0"/>
        </w:rPr>
        <w:t xml:space="preserve"> ametiasutuste</w:t>
      </w:r>
      <w:r w:rsidRPr="00852285">
        <w:rPr>
          <w:rStyle w:val="Strong"/>
          <w:b w:val="0"/>
        </w:rPr>
        <w:t xml:space="preserve"> struktuuriüksuste või hallatavate asutuste finantseerimiseks;</w:t>
      </w:r>
    </w:p>
    <w:p w14:paraId="48C0EED5" w14:textId="525CD049" w:rsidR="00141A9A" w:rsidRPr="006337BB" w:rsidRDefault="00852285" w:rsidP="006337BB">
      <w:pPr>
        <w:pStyle w:val="ListParagraph"/>
        <w:numPr>
          <w:ilvl w:val="2"/>
          <w:numId w:val="2"/>
        </w:numPr>
        <w:spacing w:after="240" w:line="240" w:lineRule="auto"/>
        <w:ind w:left="567" w:hanging="425"/>
        <w:contextualSpacing w:val="0"/>
        <w:jc w:val="left"/>
        <w:rPr>
          <w:rStyle w:val="Strong"/>
          <w:b w:val="0"/>
        </w:rPr>
      </w:pPr>
      <w:r w:rsidRPr="006337BB">
        <w:rPr>
          <w:rStyle w:val="Strong"/>
          <w:b w:val="0"/>
        </w:rPr>
        <w:t>tulekahju, loodusõnnetuse või muu vääramatu jõu poolt tekitatud kahjude, avariiolukordade ning inimese elu, tervist või vara ohtu seadvate olukordade likvideerimiseks.</w:t>
      </w:r>
      <w:r w:rsidR="00141A9A" w:rsidRPr="006337BB">
        <w:rPr>
          <w:rStyle w:val="Strong"/>
          <w:b w:val="0"/>
        </w:rPr>
        <w:t xml:space="preserve"> </w:t>
      </w:r>
    </w:p>
    <w:p w14:paraId="4BECAA30" w14:textId="47836C8A" w:rsidR="00852285" w:rsidRPr="00852285" w:rsidRDefault="00852285" w:rsidP="00852285">
      <w:pPr>
        <w:pStyle w:val="ListParagraph"/>
        <w:numPr>
          <w:ilvl w:val="1"/>
          <w:numId w:val="2"/>
        </w:numPr>
        <w:spacing w:before="120" w:line="240" w:lineRule="auto"/>
        <w:ind w:left="567" w:hanging="425"/>
        <w:contextualSpacing w:val="0"/>
        <w:rPr>
          <w:rStyle w:val="Strong"/>
          <w:b w:val="0"/>
        </w:rPr>
      </w:pPr>
      <w:r w:rsidRPr="00852285">
        <w:rPr>
          <w:rStyle w:val="Strong"/>
          <w:b w:val="0"/>
        </w:rPr>
        <w:t>Reservfondist ei ole lubatud teha eraldisi:</w:t>
      </w:r>
    </w:p>
    <w:p w14:paraId="0B9BA150" w14:textId="77777777" w:rsidR="00852285" w:rsidRDefault="00852285" w:rsidP="00852285">
      <w:pPr>
        <w:pStyle w:val="ListParagraph"/>
        <w:numPr>
          <w:ilvl w:val="2"/>
          <w:numId w:val="2"/>
        </w:numPr>
        <w:spacing w:line="240" w:lineRule="auto"/>
        <w:ind w:left="567" w:hanging="425"/>
        <w:contextualSpacing w:val="0"/>
        <w:jc w:val="left"/>
        <w:rPr>
          <w:rStyle w:val="Strong"/>
          <w:b w:val="0"/>
        </w:rPr>
      </w:pPr>
      <w:r w:rsidRPr="00852285">
        <w:rPr>
          <w:rStyle w:val="Strong"/>
          <w:b w:val="0"/>
        </w:rPr>
        <w:t>füüsilistele ja juriidilistele isikutele, kes on jätnud varasemalt esitamata aruande reservfondist või eelarvest eraldatud vahendite kasutamise kohta või on muul viisil rikkunud eelarvest eraldatud vahendite kasutamise reegleid;</w:t>
      </w:r>
    </w:p>
    <w:p w14:paraId="1B32F105" w14:textId="77777777" w:rsidR="00852285" w:rsidRDefault="00852285" w:rsidP="00852285">
      <w:pPr>
        <w:pStyle w:val="ListParagraph"/>
        <w:numPr>
          <w:ilvl w:val="2"/>
          <w:numId w:val="2"/>
        </w:numPr>
        <w:spacing w:line="240" w:lineRule="auto"/>
        <w:ind w:left="567" w:hanging="425"/>
        <w:contextualSpacing w:val="0"/>
        <w:jc w:val="left"/>
        <w:rPr>
          <w:rStyle w:val="Strong"/>
          <w:b w:val="0"/>
        </w:rPr>
      </w:pPr>
      <w:r w:rsidRPr="00852285">
        <w:rPr>
          <w:rStyle w:val="Strong"/>
          <w:b w:val="0"/>
        </w:rPr>
        <w:t>füüsilistele ja juriidilistele isikutele, kellel on riiklike või kohalike maksude võlgnevus;</w:t>
      </w:r>
    </w:p>
    <w:p w14:paraId="2A4825B2" w14:textId="4DAF5C9B" w:rsidR="00F94C7D" w:rsidRPr="006337BB" w:rsidRDefault="00852285" w:rsidP="00F94C7D">
      <w:pPr>
        <w:pStyle w:val="ListParagraph"/>
        <w:numPr>
          <w:ilvl w:val="2"/>
          <w:numId w:val="2"/>
        </w:numPr>
        <w:spacing w:line="240" w:lineRule="auto"/>
        <w:ind w:left="567" w:hanging="425"/>
        <w:contextualSpacing w:val="0"/>
        <w:jc w:val="left"/>
        <w:rPr>
          <w:rStyle w:val="Strong"/>
          <w:b w:val="0"/>
        </w:rPr>
      </w:pPr>
      <w:r w:rsidRPr="006337BB">
        <w:rPr>
          <w:rStyle w:val="Strong"/>
          <w:b w:val="0"/>
        </w:rPr>
        <w:t>Vallavalitsus ei või reservfondi kasutada eelarves ettenähtud koosseisuliste töötajate palgafondi suurendamiseks.</w:t>
      </w:r>
      <w:r w:rsidR="00141A9A" w:rsidRPr="006337BB">
        <w:rPr>
          <w:rStyle w:val="Strong"/>
          <w:b w:val="0"/>
        </w:rPr>
        <w:t xml:space="preserve"> </w:t>
      </w:r>
    </w:p>
    <w:p w14:paraId="34B874F2" w14:textId="2C23EE9C" w:rsidR="0018507C" w:rsidRPr="00F94C7D" w:rsidRDefault="00F94C7D" w:rsidP="00F94C7D">
      <w:pPr>
        <w:pStyle w:val="Loetelu"/>
        <w:numPr>
          <w:ilvl w:val="0"/>
          <w:numId w:val="2"/>
        </w:numPr>
        <w:spacing w:before="240" w:line="240" w:lineRule="auto"/>
        <w:ind w:left="142" w:right="-142" w:firstLine="0"/>
        <w:rPr>
          <w:b/>
          <w:bCs/>
        </w:rPr>
      </w:pPr>
      <w:r w:rsidRPr="00F94C7D">
        <w:rPr>
          <w:b/>
          <w:bCs/>
        </w:rPr>
        <w:t>Reservfondist vahendite taotlemine</w:t>
      </w:r>
    </w:p>
    <w:p w14:paraId="3353A5D5" w14:textId="2DCFE0B1" w:rsidR="00F94C7D" w:rsidRDefault="00F94C7D" w:rsidP="00F94C7D">
      <w:pPr>
        <w:spacing w:before="120" w:line="240" w:lineRule="auto"/>
        <w:ind w:left="567" w:hanging="425"/>
      </w:pPr>
      <w:r>
        <w:t>(1) Reservfondist vahendite eralda</w:t>
      </w:r>
      <w:r w:rsidR="00141A9A">
        <w:t>miseks esitatakse rahandus</w:t>
      </w:r>
      <w:r w:rsidR="003A0AF9">
        <w:t>osakonnale</w:t>
      </w:r>
      <w:r>
        <w:t xml:space="preserve"> kirjalik taotlus, milles märgitakse taotleja nimi ja kontaktandmed, taotletavate vahendite suurus, vahendite kasutamise eesmärk ja põhjendus.</w:t>
      </w:r>
    </w:p>
    <w:p w14:paraId="48A9CD4A" w14:textId="27FF11DD" w:rsidR="00F94C7D" w:rsidRDefault="00F94C7D" w:rsidP="00F94C7D">
      <w:pPr>
        <w:spacing w:before="120" w:line="240" w:lineRule="auto"/>
        <w:ind w:left="567" w:hanging="425"/>
      </w:pPr>
      <w:r>
        <w:t>(2)  Rahandus</w:t>
      </w:r>
      <w:r w:rsidR="003A0AF9">
        <w:t>osakonnal</w:t>
      </w:r>
      <w:r>
        <w:t xml:space="preserve"> on õigus nõuda taotlejalt täiendavaid andmeid ja selgitusi.</w:t>
      </w:r>
    </w:p>
    <w:p w14:paraId="3EF470ED" w14:textId="60A0EF8D" w:rsidR="0018507C" w:rsidRDefault="00F94C7D" w:rsidP="00F94C7D">
      <w:pPr>
        <w:spacing w:before="120" w:line="240" w:lineRule="auto"/>
        <w:ind w:left="567" w:hanging="425"/>
      </w:pPr>
      <w:r>
        <w:t xml:space="preserve">(3)  Kui taotluses on nõutud andmed jäetud esitamata, nendes on muid puudusi või vahendite eraldamise otsustamiseks on vaja esitada lisadokumente, määrab </w:t>
      </w:r>
      <w:r w:rsidR="00141A9A">
        <w:t>rahandus</w:t>
      </w:r>
      <w:r w:rsidR="003A0AF9">
        <w:t>osakond</w:t>
      </w:r>
      <w:r>
        <w:t xml:space="preserve"> puuduste kõrvaldamiseks tähtaja, selgitades, et tähtpäevaks puuduste kõrvaldamata jätmisel võib jätta taotluse läbi vaatamata.</w:t>
      </w:r>
    </w:p>
    <w:p w14:paraId="623AE2D0" w14:textId="765C322E" w:rsidR="00250D81" w:rsidRPr="00F94C7D" w:rsidRDefault="00F94C7D" w:rsidP="00F94C7D">
      <w:pPr>
        <w:pStyle w:val="Loetelu"/>
        <w:numPr>
          <w:ilvl w:val="0"/>
          <w:numId w:val="2"/>
        </w:numPr>
        <w:spacing w:before="240" w:line="240" w:lineRule="auto"/>
        <w:ind w:left="142" w:right="-142" w:firstLine="0"/>
        <w:rPr>
          <w:b/>
          <w:bCs/>
        </w:rPr>
      </w:pPr>
      <w:r w:rsidRPr="00F94C7D">
        <w:rPr>
          <w:b/>
          <w:bCs/>
        </w:rPr>
        <w:t>Reservfondist vahendite eraldamine</w:t>
      </w:r>
    </w:p>
    <w:p w14:paraId="41E7156C" w14:textId="77777777" w:rsidR="00F94C7D" w:rsidRDefault="00F94C7D" w:rsidP="00F94C7D">
      <w:pPr>
        <w:spacing w:before="120" w:line="240" w:lineRule="auto"/>
        <w:ind w:left="142"/>
      </w:pPr>
      <w:r>
        <w:t>(1)  Vahendid eraldatakse sihtotstarbeliselt.</w:t>
      </w:r>
    </w:p>
    <w:p w14:paraId="450E0D2A" w14:textId="5BDC6BB5" w:rsidR="00F94C7D" w:rsidRDefault="00F94C7D" w:rsidP="00F94C7D">
      <w:pPr>
        <w:spacing w:before="120" w:line="240" w:lineRule="auto"/>
        <w:ind w:left="142"/>
      </w:pPr>
      <w:r>
        <w:t xml:space="preserve">(2) Otsuse reservfondist vahendite eraldamise või eraldamata jätmise kohta teeb </w:t>
      </w:r>
      <w:r w:rsidR="00141A9A">
        <w:t>valla</w:t>
      </w:r>
      <w:r>
        <w:t>valitsus korraldusega.</w:t>
      </w:r>
    </w:p>
    <w:p w14:paraId="137A72E1" w14:textId="6A580058" w:rsidR="00F94C7D" w:rsidRDefault="00F94C7D" w:rsidP="00F94C7D">
      <w:pPr>
        <w:spacing w:before="120" w:line="240" w:lineRule="auto"/>
        <w:ind w:left="142"/>
      </w:pPr>
      <w:r>
        <w:t xml:space="preserve">(3)  Reservfondist füüsilisele või juriidilisele isikule eraldatud vahendite väljamakse aluseks on </w:t>
      </w:r>
      <w:r w:rsidR="00141A9A">
        <w:t>valla</w:t>
      </w:r>
      <w:r>
        <w:t>valitsuse korraldus</w:t>
      </w:r>
      <w:r w:rsidR="00E04503">
        <w:t>e alusel sõlmitud sihtfinantseerimise leping</w:t>
      </w:r>
      <w:r>
        <w:t>.</w:t>
      </w:r>
    </w:p>
    <w:p w14:paraId="2FD0BFD6" w14:textId="428D5807" w:rsidR="00F94C7D" w:rsidRDefault="00F94C7D" w:rsidP="00F94C7D">
      <w:pPr>
        <w:spacing w:before="120" w:line="240" w:lineRule="auto"/>
        <w:ind w:left="142"/>
      </w:pPr>
      <w:r>
        <w:lastRenderedPageBreak/>
        <w:t>(4) Reservfondist struktuuriüksusele või hallatavale asutusele vahendite eraldamisel suurendatakse vastava struktuuriüksuse või hallatava asutuse eelarvet eraldise summa ulatuses.</w:t>
      </w:r>
    </w:p>
    <w:p w14:paraId="4252465E" w14:textId="7F1854EE" w:rsidR="00F94C7D" w:rsidRPr="00F94C7D" w:rsidRDefault="00F94C7D" w:rsidP="00F94C7D">
      <w:pPr>
        <w:pStyle w:val="Loetelu"/>
        <w:numPr>
          <w:ilvl w:val="0"/>
          <w:numId w:val="2"/>
        </w:numPr>
        <w:spacing w:before="240" w:line="240" w:lineRule="auto"/>
        <w:ind w:left="142" w:right="-142" w:firstLine="0"/>
        <w:rPr>
          <w:b/>
          <w:bCs/>
        </w:rPr>
      </w:pPr>
      <w:r w:rsidRPr="00F94C7D">
        <w:rPr>
          <w:b/>
          <w:bCs/>
        </w:rPr>
        <w:t>Reservfondi kasutamise üle arvestuse pidamine</w:t>
      </w:r>
    </w:p>
    <w:p w14:paraId="50A0970B" w14:textId="6CCCE513" w:rsidR="00F94C7D" w:rsidRDefault="00F94C7D" w:rsidP="00F94C7D">
      <w:pPr>
        <w:spacing w:before="120" w:line="240" w:lineRule="auto"/>
        <w:ind w:left="142"/>
      </w:pPr>
      <w:r>
        <w:t>(1) Reservfondi kasutamise üle peab arvestust rahandus</w:t>
      </w:r>
      <w:r w:rsidR="003A0AF9">
        <w:t>osakond</w:t>
      </w:r>
      <w:r>
        <w:t>.</w:t>
      </w:r>
    </w:p>
    <w:p w14:paraId="1F29DAE8" w14:textId="3CFCEEE0" w:rsidR="00F94C7D" w:rsidRDefault="00F94C7D" w:rsidP="00F94C7D">
      <w:pPr>
        <w:spacing w:before="120" w:line="240" w:lineRule="auto"/>
        <w:ind w:left="142"/>
      </w:pPr>
      <w:r>
        <w:t>(2) Informatsioon reservfondist eraldatud vahendite kohta avaldatakse valla kodulehel.</w:t>
      </w:r>
    </w:p>
    <w:p w14:paraId="6962670D" w14:textId="1C4E5B9C" w:rsidR="00F94C7D" w:rsidRDefault="00F94C7D" w:rsidP="00F94C7D">
      <w:pPr>
        <w:spacing w:before="120" w:line="240" w:lineRule="auto"/>
        <w:ind w:left="142"/>
      </w:pPr>
      <w:r>
        <w:t>(3) V</w:t>
      </w:r>
      <w:r w:rsidR="00141A9A">
        <w:t>allav</w:t>
      </w:r>
      <w:r>
        <w:t>alitsus esitab volikogule informatsiooni reservfondi vahendite kasutamise kohta majandusaasta aruande koosseisus.</w:t>
      </w:r>
    </w:p>
    <w:p w14:paraId="306663F6" w14:textId="77777777" w:rsidR="003F139C" w:rsidRDefault="003F139C" w:rsidP="00F94C7D">
      <w:pPr>
        <w:spacing w:before="120" w:line="240" w:lineRule="auto"/>
        <w:ind w:left="142"/>
      </w:pPr>
    </w:p>
    <w:p w14:paraId="11B1E099" w14:textId="77777777" w:rsidR="003F139C" w:rsidRPr="00F91E28" w:rsidRDefault="003F139C" w:rsidP="003F139C">
      <w:pPr>
        <w:pStyle w:val="Loetelu"/>
        <w:numPr>
          <w:ilvl w:val="0"/>
          <w:numId w:val="8"/>
        </w:numPr>
        <w:spacing w:line="240" w:lineRule="auto"/>
        <w:ind w:right="-142"/>
        <w:jc w:val="center"/>
        <w:rPr>
          <w:b/>
        </w:rPr>
      </w:pPr>
      <w:r>
        <w:rPr>
          <w:b/>
        </w:rPr>
        <w:t>p</w:t>
      </w:r>
      <w:r w:rsidRPr="00F91E28">
        <w:rPr>
          <w:b/>
        </w:rPr>
        <w:t xml:space="preserve">eatükk </w:t>
      </w:r>
    </w:p>
    <w:p w14:paraId="7001FD15" w14:textId="77777777" w:rsidR="003F139C" w:rsidRPr="00F91E28" w:rsidRDefault="003F139C" w:rsidP="003F139C">
      <w:pPr>
        <w:pStyle w:val="Loetelu"/>
        <w:numPr>
          <w:ilvl w:val="0"/>
          <w:numId w:val="0"/>
        </w:numPr>
        <w:spacing w:before="0" w:line="240" w:lineRule="auto"/>
        <w:ind w:left="505" w:right="-142"/>
        <w:jc w:val="center"/>
        <w:rPr>
          <w:b/>
        </w:rPr>
      </w:pPr>
      <w:r w:rsidRPr="00F91E28">
        <w:rPr>
          <w:b/>
        </w:rPr>
        <w:t xml:space="preserve">Rakendussätted </w:t>
      </w:r>
    </w:p>
    <w:p w14:paraId="081C2972" w14:textId="7B6E4544" w:rsidR="00250D81" w:rsidRPr="00F94C7D" w:rsidRDefault="00F94C7D" w:rsidP="00F94C7D">
      <w:pPr>
        <w:pStyle w:val="Loetelu"/>
        <w:numPr>
          <w:ilvl w:val="0"/>
          <w:numId w:val="2"/>
        </w:numPr>
        <w:spacing w:before="240" w:line="240" w:lineRule="auto"/>
        <w:ind w:left="142" w:right="-142" w:firstLine="0"/>
        <w:rPr>
          <w:b/>
          <w:bCs/>
        </w:rPr>
      </w:pPr>
      <w:r w:rsidRPr="00F94C7D">
        <w:rPr>
          <w:b/>
          <w:bCs/>
        </w:rPr>
        <w:t xml:space="preserve">Rakendussätted </w:t>
      </w:r>
    </w:p>
    <w:p w14:paraId="5918DF04" w14:textId="77777777" w:rsidR="00F94C7D" w:rsidRPr="00F94C7D" w:rsidRDefault="00F94C7D" w:rsidP="00F94C7D">
      <w:pPr>
        <w:spacing w:before="120" w:line="240" w:lineRule="auto"/>
        <w:ind w:firstLine="142"/>
        <w:rPr>
          <w:bCs/>
        </w:rPr>
      </w:pPr>
      <w:r w:rsidRPr="00F94C7D">
        <w:rPr>
          <w:bCs/>
        </w:rPr>
        <w:t>Määrus jõustub kolmandal päeval pärast avaldamist Riigi Teatajas.</w:t>
      </w:r>
    </w:p>
    <w:p w14:paraId="453459FB" w14:textId="77777777" w:rsidR="00E04DB0" w:rsidRPr="00E85FF5" w:rsidRDefault="00E04DB0" w:rsidP="002E7F07">
      <w:pPr>
        <w:spacing w:before="100" w:beforeAutospacing="1" w:after="100" w:afterAutospacing="1" w:line="240" w:lineRule="auto"/>
      </w:pPr>
    </w:p>
    <w:p w14:paraId="0FC0D7C9" w14:textId="77777777" w:rsidR="007625A7" w:rsidRDefault="007E6EDE" w:rsidP="007625A7">
      <w:pPr>
        <w:spacing w:line="240" w:lineRule="auto"/>
      </w:pPr>
      <w:r w:rsidRPr="00E85FF5">
        <w:t xml:space="preserve">Eelnõu esitaja: </w:t>
      </w:r>
      <w:r w:rsidR="00CD6DB9">
        <w:t>Viimsi Vallavalitsus</w:t>
      </w:r>
    </w:p>
    <w:p w14:paraId="02D9BDB5" w14:textId="1A84B363" w:rsidR="007E6EDE" w:rsidRPr="00E85FF5" w:rsidRDefault="007E6EDE" w:rsidP="007625A7">
      <w:pPr>
        <w:spacing w:line="240" w:lineRule="auto"/>
      </w:pPr>
      <w:r w:rsidRPr="00E85FF5">
        <w:t xml:space="preserve">Eelnõu koostaja: </w:t>
      </w:r>
      <w:r w:rsidR="00055133">
        <w:t>rahandus</w:t>
      </w:r>
      <w:r w:rsidR="003A0AF9">
        <w:t>osakond</w:t>
      </w:r>
    </w:p>
    <w:p w14:paraId="58C454B6" w14:textId="469CE748" w:rsidR="00E85FF5" w:rsidRDefault="00E85FF5" w:rsidP="007625A7">
      <w:pPr>
        <w:pStyle w:val="Heading2"/>
        <w:spacing w:before="0" w:after="0"/>
        <w:ind w:right="-568"/>
      </w:pPr>
    </w:p>
    <w:p w14:paraId="0D11509B" w14:textId="77777777" w:rsidR="002A33A2" w:rsidRDefault="002A33A2" w:rsidP="002A33A2"/>
    <w:p w14:paraId="6C4E092C" w14:textId="77777777" w:rsidR="002A33A2" w:rsidRDefault="002A33A2" w:rsidP="002A33A2"/>
    <w:p w14:paraId="08C2C60A" w14:textId="77777777" w:rsidR="002A33A2" w:rsidRPr="002A33A2" w:rsidRDefault="002A33A2" w:rsidP="002A33A2"/>
    <w:p w14:paraId="29FC7DB0" w14:textId="4E9E91E5" w:rsidR="002A33A2" w:rsidRPr="002A33A2" w:rsidRDefault="003A0AF9" w:rsidP="002A33A2">
      <w:pPr>
        <w:suppressAutoHyphens/>
        <w:autoSpaceDN w:val="0"/>
        <w:spacing w:line="240" w:lineRule="auto"/>
        <w:textAlignment w:val="baseline"/>
        <w:rPr>
          <w:lang w:eastAsia="et-EE"/>
        </w:rPr>
      </w:pPr>
      <w:r>
        <w:rPr>
          <w:lang w:eastAsia="et-EE"/>
        </w:rPr>
        <w:t>Laine Randjärv</w:t>
      </w:r>
      <w:r w:rsidR="00055133">
        <w:rPr>
          <w:lang w:eastAsia="et-EE"/>
        </w:rPr>
        <w:tab/>
      </w:r>
      <w:r w:rsidR="002A33A2">
        <w:rPr>
          <w:lang w:eastAsia="et-EE"/>
        </w:rPr>
        <w:tab/>
      </w:r>
      <w:r w:rsidR="0071317B">
        <w:rPr>
          <w:lang w:eastAsia="et-EE"/>
        </w:rPr>
        <w:t>Liina Koppel</w:t>
      </w:r>
      <w:r w:rsidR="002A33A2" w:rsidRPr="002A33A2">
        <w:rPr>
          <w:lang w:eastAsia="et-EE"/>
        </w:rPr>
        <w:t xml:space="preserve"> </w:t>
      </w:r>
      <w:r w:rsidR="002A33A2" w:rsidRPr="002A33A2">
        <w:rPr>
          <w:lang w:eastAsia="et-EE"/>
        </w:rPr>
        <w:tab/>
      </w:r>
      <w:r w:rsidR="002A33A2" w:rsidRPr="002A33A2">
        <w:rPr>
          <w:lang w:eastAsia="et-EE"/>
        </w:rPr>
        <w:tab/>
      </w:r>
      <w:r w:rsidR="002A33A2" w:rsidRPr="002A33A2">
        <w:rPr>
          <w:lang w:eastAsia="et-EE"/>
        </w:rPr>
        <w:tab/>
      </w:r>
      <w:r w:rsidR="002A33A2" w:rsidRPr="002A33A2">
        <w:rPr>
          <w:lang w:eastAsia="et-EE"/>
        </w:rPr>
        <w:tab/>
      </w:r>
      <w:r>
        <w:rPr>
          <w:lang w:eastAsia="et-EE"/>
        </w:rPr>
        <w:t>Helen Rives</w:t>
      </w:r>
    </w:p>
    <w:p w14:paraId="566E9FB4" w14:textId="78DCDD05" w:rsidR="002A33A2" w:rsidRPr="002A33A2" w:rsidRDefault="002A33A2" w:rsidP="002A33A2">
      <w:pPr>
        <w:suppressAutoHyphens/>
        <w:autoSpaceDN w:val="0"/>
        <w:spacing w:line="240" w:lineRule="auto"/>
        <w:textAlignment w:val="baseline"/>
        <w:rPr>
          <w:lang w:eastAsia="et-EE"/>
        </w:rPr>
      </w:pPr>
      <w:r w:rsidRPr="002A33A2">
        <w:rPr>
          <w:lang w:eastAsia="et-EE"/>
        </w:rPr>
        <w:t>va</w:t>
      </w:r>
      <w:r w:rsidR="00055133">
        <w:rPr>
          <w:lang w:eastAsia="et-EE"/>
        </w:rPr>
        <w:t>llavanem</w:t>
      </w:r>
      <w:r w:rsidR="00055133">
        <w:rPr>
          <w:lang w:eastAsia="et-EE"/>
        </w:rPr>
        <w:tab/>
      </w:r>
      <w:r w:rsidR="00055133">
        <w:rPr>
          <w:lang w:eastAsia="et-EE"/>
        </w:rPr>
        <w:tab/>
      </w:r>
      <w:r w:rsidR="00055133">
        <w:rPr>
          <w:lang w:eastAsia="et-EE"/>
        </w:rPr>
        <w:tab/>
        <w:t>rahandus</w:t>
      </w:r>
      <w:r w:rsidR="003A0AF9">
        <w:rPr>
          <w:lang w:eastAsia="et-EE"/>
        </w:rPr>
        <w:t>osakonna</w:t>
      </w:r>
      <w:r w:rsidR="00055133">
        <w:rPr>
          <w:lang w:eastAsia="et-EE"/>
        </w:rPr>
        <w:t xml:space="preserve"> juhataja</w:t>
      </w:r>
      <w:r w:rsidRPr="002A33A2">
        <w:rPr>
          <w:lang w:eastAsia="et-EE"/>
        </w:rPr>
        <w:t xml:space="preserve"> </w:t>
      </w:r>
      <w:r w:rsidR="0071317B">
        <w:rPr>
          <w:lang w:eastAsia="et-EE"/>
        </w:rPr>
        <w:t>kt</w:t>
      </w:r>
      <w:r w:rsidRPr="002A33A2">
        <w:rPr>
          <w:lang w:eastAsia="et-EE"/>
        </w:rPr>
        <w:tab/>
      </w:r>
      <w:r w:rsidRPr="002A33A2">
        <w:rPr>
          <w:lang w:eastAsia="et-EE"/>
        </w:rPr>
        <w:tab/>
        <w:t>vallasekretär</w:t>
      </w:r>
    </w:p>
    <w:p w14:paraId="13929703" w14:textId="260967DB" w:rsidR="007625A7" w:rsidRDefault="007625A7" w:rsidP="007625A7">
      <w:r>
        <w:br w:type="page"/>
      </w:r>
    </w:p>
    <w:p w14:paraId="51E1F67A" w14:textId="77777777" w:rsidR="007625A7" w:rsidRPr="007625A7" w:rsidRDefault="007625A7" w:rsidP="007625A7"/>
    <w:tbl>
      <w:tblPr>
        <w:tblW w:w="9741" w:type="dxa"/>
        <w:tblLayout w:type="fixed"/>
        <w:tblLook w:val="0000" w:firstRow="0" w:lastRow="0" w:firstColumn="0" w:lastColumn="0" w:noHBand="0" w:noVBand="0"/>
      </w:tblPr>
      <w:tblGrid>
        <w:gridCol w:w="4589"/>
        <w:gridCol w:w="5152"/>
      </w:tblGrid>
      <w:tr w:rsidR="00E85FF5" w:rsidRPr="00610CD0" w14:paraId="3ED070EF" w14:textId="77777777" w:rsidTr="00A0574F">
        <w:trPr>
          <w:cantSplit/>
        </w:trPr>
        <w:tc>
          <w:tcPr>
            <w:tcW w:w="9741" w:type="dxa"/>
            <w:gridSpan w:val="2"/>
          </w:tcPr>
          <w:p w14:paraId="7EF2AC7F" w14:textId="77777777" w:rsidR="00E85FF5" w:rsidRPr="00610CD0" w:rsidRDefault="00E85FF5" w:rsidP="002A33A2">
            <w:pPr>
              <w:tabs>
                <w:tab w:val="left" w:pos="6521"/>
              </w:tabs>
              <w:spacing w:before="100" w:beforeAutospacing="1" w:after="100" w:afterAutospacing="1" w:line="240" w:lineRule="auto"/>
              <w:rPr>
                <w:b/>
                <w:bCs/>
                <w:noProof/>
                <w:szCs w:val="20"/>
              </w:rPr>
            </w:pPr>
            <w:r w:rsidRPr="00610CD0">
              <w:rPr>
                <w:b/>
                <w:bCs/>
                <w:noProof/>
                <w:szCs w:val="20"/>
              </w:rPr>
              <w:t>Seletuskiri</w:t>
            </w:r>
          </w:p>
        </w:tc>
      </w:tr>
      <w:tr w:rsidR="00E85FF5" w:rsidRPr="00610CD0" w14:paraId="77EC8E7F" w14:textId="77777777" w:rsidTr="00A0574F">
        <w:trPr>
          <w:cantSplit/>
        </w:trPr>
        <w:tc>
          <w:tcPr>
            <w:tcW w:w="9741" w:type="dxa"/>
            <w:gridSpan w:val="2"/>
          </w:tcPr>
          <w:p w14:paraId="5D8950C5" w14:textId="6E80D474" w:rsidR="00E85FF5" w:rsidRPr="00610CD0" w:rsidRDefault="00E85FF5" w:rsidP="002A33A2">
            <w:pPr>
              <w:tabs>
                <w:tab w:val="left" w:pos="6521"/>
              </w:tabs>
              <w:spacing w:before="100" w:beforeAutospacing="1" w:after="100" w:afterAutospacing="1" w:line="240" w:lineRule="auto"/>
              <w:rPr>
                <w:noProof/>
                <w:szCs w:val="20"/>
              </w:rPr>
            </w:pPr>
            <w:r w:rsidRPr="00610CD0">
              <w:rPr>
                <w:noProof/>
                <w:szCs w:val="20"/>
              </w:rPr>
              <w:t>Viimsi</w:t>
            </w:r>
            <w:r w:rsidR="002A33A2">
              <w:rPr>
                <w:noProof/>
                <w:szCs w:val="20"/>
              </w:rPr>
              <w:t xml:space="preserve"> Vallavolikogu määruse eelnõu</w:t>
            </w:r>
            <w:r w:rsidRPr="00610CD0">
              <w:rPr>
                <w:noProof/>
                <w:szCs w:val="20"/>
              </w:rPr>
              <w:t xml:space="preserve"> </w:t>
            </w:r>
          </w:p>
        </w:tc>
      </w:tr>
      <w:tr w:rsidR="00E85FF5" w:rsidRPr="00610CD0" w14:paraId="70458CA6" w14:textId="77777777" w:rsidTr="00A0574F">
        <w:trPr>
          <w:cantSplit/>
        </w:trPr>
        <w:tc>
          <w:tcPr>
            <w:tcW w:w="4589" w:type="dxa"/>
          </w:tcPr>
          <w:p w14:paraId="4923A4C8" w14:textId="4F681F6B" w:rsidR="00E85FF5" w:rsidRPr="002A33A2" w:rsidRDefault="006F7E2C" w:rsidP="009B23BC">
            <w:pPr>
              <w:tabs>
                <w:tab w:val="left" w:pos="6521"/>
              </w:tabs>
              <w:spacing w:before="100" w:beforeAutospacing="1" w:after="100" w:afterAutospacing="1" w:line="240" w:lineRule="auto"/>
              <w:jc w:val="left"/>
              <w:rPr>
                <w:b/>
              </w:rPr>
            </w:pPr>
            <w:r>
              <w:t>„</w:t>
            </w:r>
            <w:r w:rsidRPr="002A33A2">
              <w:rPr>
                <w:b/>
              </w:rPr>
              <w:t xml:space="preserve">Viimsi valla </w:t>
            </w:r>
            <w:r w:rsidR="009B23BC">
              <w:rPr>
                <w:b/>
              </w:rPr>
              <w:t>finantsjuhtimise</w:t>
            </w:r>
            <w:r w:rsidRPr="002A33A2">
              <w:rPr>
                <w:b/>
              </w:rPr>
              <w:t xml:space="preserve"> kord</w:t>
            </w:r>
            <w:r>
              <w:t>“</w:t>
            </w:r>
            <w:r w:rsidR="002A33A2">
              <w:t xml:space="preserve"> juurde</w:t>
            </w:r>
          </w:p>
        </w:tc>
        <w:tc>
          <w:tcPr>
            <w:tcW w:w="5152" w:type="dxa"/>
          </w:tcPr>
          <w:p w14:paraId="7775763A" w14:textId="77777777" w:rsidR="00E85FF5" w:rsidRPr="00610CD0" w:rsidRDefault="00E85FF5" w:rsidP="002A33A2">
            <w:pPr>
              <w:tabs>
                <w:tab w:val="left" w:pos="6521"/>
              </w:tabs>
              <w:spacing w:before="100" w:beforeAutospacing="1" w:after="100" w:afterAutospacing="1" w:line="240" w:lineRule="auto"/>
              <w:rPr>
                <w:noProof/>
                <w:szCs w:val="20"/>
              </w:rPr>
            </w:pPr>
          </w:p>
        </w:tc>
      </w:tr>
      <w:tr w:rsidR="00E85FF5" w:rsidRPr="00610CD0" w14:paraId="06D23EBE" w14:textId="77777777" w:rsidTr="00A0574F">
        <w:trPr>
          <w:cantSplit/>
        </w:trPr>
        <w:tc>
          <w:tcPr>
            <w:tcW w:w="9741" w:type="dxa"/>
            <w:gridSpan w:val="2"/>
          </w:tcPr>
          <w:p w14:paraId="3731A6A1" w14:textId="77777777" w:rsidR="00E85FF5" w:rsidRPr="00610CD0" w:rsidRDefault="00E85FF5" w:rsidP="002A33A2">
            <w:pPr>
              <w:tabs>
                <w:tab w:val="left" w:pos="6521"/>
              </w:tabs>
              <w:spacing w:before="100" w:beforeAutospacing="1" w:after="100" w:afterAutospacing="1" w:line="240" w:lineRule="auto"/>
              <w:rPr>
                <w:noProof/>
                <w:szCs w:val="20"/>
              </w:rPr>
            </w:pPr>
          </w:p>
        </w:tc>
      </w:tr>
    </w:tbl>
    <w:p w14:paraId="4AF3D3D0" w14:textId="33F5916A" w:rsidR="008F02B2" w:rsidRDefault="008F02B2" w:rsidP="008F02B2">
      <w:pPr>
        <w:spacing w:line="240" w:lineRule="auto"/>
      </w:pPr>
      <w:r>
        <w:rPr>
          <w:b/>
          <w:szCs w:val="20"/>
        </w:rPr>
        <w:t>Viimsi</w:t>
      </w:r>
      <w:r w:rsidRPr="00517AA1">
        <w:rPr>
          <w:b/>
          <w:szCs w:val="20"/>
        </w:rPr>
        <w:t xml:space="preserve"> </w:t>
      </w:r>
      <w:r>
        <w:rPr>
          <w:b/>
          <w:szCs w:val="20"/>
        </w:rPr>
        <w:t>vallavolikogu määrusega „Viimsi valla finantsjuhtmise</w:t>
      </w:r>
      <w:r w:rsidRPr="00517AA1">
        <w:rPr>
          <w:b/>
          <w:szCs w:val="20"/>
        </w:rPr>
        <w:t xml:space="preserve"> kord” (edaspidi ka </w:t>
      </w:r>
      <w:r w:rsidRPr="00517AA1">
        <w:rPr>
          <w:b/>
          <w:i/>
          <w:szCs w:val="20"/>
        </w:rPr>
        <w:t>määrus</w:t>
      </w:r>
      <w:r w:rsidRPr="00517AA1">
        <w:rPr>
          <w:b/>
          <w:szCs w:val="20"/>
        </w:rPr>
        <w:t xml:space="preserve"> või </w:t>
      </w:r>
      <w:r w:rsidRPr="00517AA1">
        <w:rPr>
          <w:b/>
          <w:i/>
          <w:szCs w:val="20"/>
        </w:rPr>
        <w:t>kord</w:t>
      </w:r>
      <w:r w:rsidRPr="00517AA1">
        <w:rPr>
          <w:b/>
          <w:szCs w:val="20"/>
        </w:rPr>
        <w:t xml:space="preserve">) </w:t>
      </w:r>
      <w:r>
        <w:rPr>
          <w:b/>
        </w:rPr>
        <w:t>kehtestatakse</w:t>
      </w:r>
      <w:r w:rsidRPr="00517AA1">
        <w:rPr>
          <w:b/>
        </w:rPr>
        <w:t xml:space="preserve"> </w:t>
      </w:r>
      <w:r>
        <w:rPr>
          <w:b/>
        </w:rPr>
        <w:t>Viimsi valla eelarve ja majandusaasta aruande koostamise, menetlemise ja vastuvõtmise ning reservfondi vahendite kasutamise kord</w:t>
      </w:r>
      <w:r w:rsidRPr="00517AA1">
        <w:rPr>
          <w:b/>
        </w:rPr>
        <w:t>.</w:t>
      </w:r>
      <w:r>
        <w:rPr>
          <w:b/>
        </w:rPr>
        <w:t xml:space="preserve"> </w:t>
      </w:r>
    </w:p>
    <w:p w14:paraId="4B2CA74E" w14:textId="77777777" w:rsidR="008F02B2" w:rsidRDefault="008F02B2" w:rsidP="008F02B2">
      <w:pPr>
        <w:spacing w:line="240" w:lineRule="auto"/>
      </w:pPr>
    </w:p>
    <w:p w14:paraId="31BB4DDD" w14:textId="77777777" w:rsidR="008F02B2" w:rsidRDefault="008F02B2" w:rsidP="008F02B2">
      <w:pPr>
        <w:numPr>
          <w:ilvl w:val="0"/>
          <w:numId w:val="33"/>
        </w:numPr>
        <w:tabs>
          <w:tab w:val="clear" w:pos="720"/>
        </w:tabs>
        <w:spacing w:line="240" w:lineRule="auto"/>
        <w:ind w:left="360"/>
        <w:jc w:val="left"/>
        <w:rPr>
          <w:b/>
        </w:rPr>
      </w:pPr>
      <w:r>
        <w:rPr>
          <w:b/>
        </w:rPr>
        <w:t>Määruse eelnõu koostamise alus</w:t>
      </w:r>
    </w:p>
    <w:p w14:paraId="79A6D9E5" w14:textId="4817926F" w:rsidR="008F02B2" w:rsidRDefault="008F02B2" w:rsidP="008F02B2">
      <w:pPr>
        <w:spacing w:line="240" w:lineRule="auto"/>
      </w:pPr>
      <w:r>
        <w:t>Viimsi valla finantsjuhtimise kord kehtestatakse</w:t>
      </w:r>
      <w:r w:rsidRPr="00F956C0">
        <w:t xml:space="preserve"> </w:t>
      </w:r>
      <w:hyperlink r:id="rId6" w:history="1">
        <w:r w:rsidRPr="00F956C0">
          <w:rPr>
            <w:rStyle w:val="Hyperlink"/>
          </w:rPr>
          <w:t>kohaliku omavalitsuse üksuse finantsjuhtimise seaduse</w:t>
        </w:r>
      </w:hyperlink>
      <w:r w:rsidRPr="00F956C0">
        <w:t xml:space="preserve"> (edaspidi </w:t>
      </w:r>
      <w:r w:rsidRPr="001330BB">
        <w:rPr>
          <w:i/>
          <w:iCs/>
        </w:rPr>
        <w:t>KOFS</w:t>
      </w:r>
      <w:r>
        <w:t>) § 5</w:t>
      </w:r>
      <w:r w:rsidRPr="00F956C0">
        <w:t xml:space="preserve"> lõike </w:t>
      </w:r>
      <w:r>
        <w:t>7 ja § 21 lõike 1</w:t>
      </w:r>
      <w:r w:rsidRPr="00F956C0">
        <w:t xml:space="preserve"> alusel.</w:t>
      </w:r>
    </w:p>
    <w:p w14:paraId="6BDC4784" w14:textId="77777777" w:rsidR="008F02B2" w:rsidRDefault="008F02B2" w:rsidP="008F02B2">
      <w:pPr>
        <w:spacing w:line="240" w:lineRule="auto"/>
      </w:pPr>
    </w:p>
    <w:p w14:paraId="7CB090FB" w14:textId="5F79F927" w:rsidR="008F02B2" w:rsidRDefault="008F02B2" w:rsidP="008F02B2">
      <w:pPr>
        <w:spacing w:line="240" w:lineRule="auto"/>
      </w:pPr>
      <w:r>
        <w:t xml:space="preserve">Finantsjuhtimise korra kehtestamise vajadus tuleneb Viimsi valla põhimääruse uue redaktsiooni kehtestamisest. </w:t>
      </w:r>
    </w:p>
    <w:p w14:paraId="0B1B4763" w14:textId="77777777" w:rsidR="008F02B2" w:rsidRDefault="008F02B2" w:rsidP="008F02B2">
      <w:pPr>
        <w:spacing w:line="240" w:lineRule="auto"/>
      </w:pPr>
    </w:p>
    <w:p w14:paraId="4233043F" w14:textId="77777777" w:rsidR="008F02B2" w:rsidRPr="004A5C2C" w:rsidRDefault="008F02B2" w:rsidP="008F02B2">
      <w:pPr>
        <w:numPr>
          <w:ilvl w:val="0"/>
          <w:numId w:val="33"/>
        </w:numPr>
        <w:tabs>
          <w:tab w:val="clear" w:pos="720"/>
        </w:tabs>
        <w:spacing w:line="240" w:lineRule="auto"/>
        <w:ind w:left="360"/>
        <w:jc w:val="left"/>
        <w:rPr>
          <w:b/>
        </w:rPr>
      </w:pPr>
      <w:r w:rsidRPr="004A5C2C">
        <w:rPr>
          <w:b/>
        </w:rPr>
        <w:t>Määruse eelnõu ülesehitus</w:t>
      </w:r>
    </w:p>
    <w:p w14:paraId="3A36C6D2" w14:textId="1185D918" w:rsidR="008F02B2" w:rsidRPr="004A5C2C" w:rsidRDefault="008F02B2" w:rsidP="00C0365E">
      <w:pPr>
        <w:pStyle w:val="ListParagraph"/>
        <w:numPr>
          <w:ilvl w:val="0"/>
          <w:numId w:val="34"/>
        </w:numPr>
        <w:spacing w:line="240" w:lineRule="auto"/>
        <w:ind w:left="284" w:hanging="284"/>
      </w:pPr>
      <w:r w:rsidRPr="004A5C2C">
        <w:rPr>
          <w:i/>
          <w:szCs w:val="20"/>
        </w:rPr>
        <w:t xml:space="preserve">Määrusega kehtestatakse Viimsi valla </w:t>
      </w:r>
      <w:r>
        <w:rPr>
          <w:i/>
          <w:szCs w:val="20"/>
        </w:rPr>
        <w:t xml:space="preserve">finantsjuhtimise </w:t>
      </w:r>
      <w:r w:rsidRPr="004A5C2C">
        <w:rPr>
          <w:i/>
          <w:szCs w:val="20"/>
        </w:rPr>
        <w:t xml:space="preserve">kord. </w:t>
      </w:r>
      <w:r w:rsidRPr="004A5C2C">
        <w:rPr>
          <w:i/>
        </w:rPr>
        <w:t>Määrus on paragrahvipõhine ning jaguneb peatükkideks</w:t>
      </w:r>
      <w:r>
        <w:rPr>
          <w:i/>
        </w:rPr>
        <w:t xml:space="preserve"> ning eelnõu struktuur on järgmine:</w:t>
      </w:r>
    </w:p>
    <w:p w14:paraId="62762946" w14:textId="57409991" w:rsidR="008F02B2" w:rsidRPr="00F91E28" w:rsidRDefault="008F02B2" w:rsidP="00C0365E">
      <w:pPr>
        <w:pStyle w:val="ListParagraph"/>
        <w:numPr>
          <w:ilvl w:val="0"/>
          <w:numId w:val="34"/>
        </w:numPr>
        <w:spacing w:line="240" w:lineRule="auto"/>
        <w:ind w:left="284" w:hanging="284"/>
      </w:pPr>
      <w:r>
        <w:rPr>
          <w:i/>
        </w:rPr>
        <w:t>1. peatükk Üldsätted (§ 1 - § 2)</w:t>
      </w:r>
    </w:p>
    <w:p w14:paraId="4DC25D0F" w14:textId="77777777" w:rsidR="008F02B2" w:rsidRPr="008F02B2" w:rsidRDefault="008F02B2" w:rsidP="00C0365E">
      <w:pPr>
        <w:pStyle w:val="ListParagraph"/>
        <w:numPr>
          <w:ilvl w:val="0"/>
          <w:numId w:val="34"/>
        </w:numPr>
        <w:spacing w:line="240" w:lineRule="auto"/>
        <w:ind w:left="284" w:hanging="284"/>
      </w:pPr>
      <w:r>
        <w:rPr>
          <w:i/>
        </w:rPr>
        <w:t xml:space="preserve">2. peatükk </w:t>
      </w:r>
      <w:r w:rsidRPr="008F02B2">
        <w:rPr>
          <w:i/>
        </w:rPr>
        <w:t>Eelarve koostamine, menetlemine ja vastuvõtmine</w:t>
      </w:r>
      <w:r>
        <w:rPr>
          <w:i/>
        </w:rPr>
        <w:t xml:space="preserve"> (§ 3 - § 8)</w:t>
      </w:r>
    </w:p>
    <w:p w14:paraId="0DC01B23" w14:textId="4186AC5F" w:rsidR="008F02B2" w:rsidRPr="00F91E28" w:rsidRDefault="008F02B2" w:rsidP="00C0365E">
      <w:pPr>
        <w:pStyle w:val="ListParagraph"/>
        <w:numPr>
          <w:ilvl w:val="0"/>
          <w:numId w:val="34"/>
        </w:numPr>
        <w:spacing w:line="240" w:lineRule="auto"/>
        <w:ind w:left="284" w:hanging="284"/>
      </w:pPr>
      <w:r w:rsidRPr="008F02B2">
        <w:rPr>
          <w:i/>
        </w:rPr>
        <w:t>3. peatükk Lisaeelarve koostamine, menetlemine ja vastuvõtmine</w:t>
      </w:r>
      <w:r>
        <w:rPr>
          <w:b/>
        </w:rPr>
        <w:t xml:space="preserve"> </w:t>
      </w:r>
      <w:r>
        <w:rPr>
          <w:i/>
        </w:rPr>
        <w:t>(§ 9</w:t>
      </w:r>
      <w:r w:rsidRPr="008F02B2">
        <w:rPr>
          <w:i/>
        </w:rPr>
        <w:t xml:space="preserve"> - § 1</w:t>
      </w:r>
      <w:r>
        <w:rPr>
          <w:i/>
        </w:rPr>
        <w:t>0</w:t>
      </w:r>
      <w:r w:rsidRPr="008F02B2">
        <w:rPr>
          <w:i/>
        </w:rPr>
        <w:t>)</w:t>
      </w:r>
    </w:p>
    <w:p w14:paraId="1DDDB667" w14:textId="333A27BA" w:rsidR="008F02B2" w:rsidRDefault="008F02B2" w:rsidP="00C0365E">
      <w:pPr>
        <w:pStyle w:val="ListParagraph"/>
        <w:numPr>
          <w:ilvl w:val="0"/>
          <w:numId w:val="34"/>
        </w:numPr>
        <w:spacing w:line="240" w:lineRule="auto"/>
        <w:ind w:left="284" w:hanging="284"/>
        <w:rPr>
          <w:i/>
        </w:rPr>
      </w:pPr>
      <w:r w:rsidRPr="00F91E28">
        <w:rPr>
          <w:i/>
        </w:rPr>
        <w:t xml:space="preserve">4. peatükk </w:t>
      </w:r>
      <w:r w:rsidR="003F139C" w:rsidRPr="003F139C">
        <w:rPr>
          <w:i/>
        </w:rPr>
        <w:t>Eelarve jaotus, täitmine ja aruandlus</w:t>
      </w:r>
      <w:r w:rsidR="003F139C">
        <w:rPr>
          <w:i/>
        </w:rPr>
        <w:t xml:space="preserve"> (§ 11 - § 17</w:t>
      </w:r>
      <w:r w:rsidRPr="00F91E28">
        <w:rPr>
          <w:i/>
        </w:rPr>
        <w:t>)</w:t>
      </w:r>
    </w:p>
    <w:p w14:paraId="13B1F787" w14:textId="2E70973A" w:rsidR="008F02B2" w:rsidRPr="003F139C" w:rsidRDefault="003F139C" w:rsidP="00C0365E">
      <w:pPr>
        <w:pStyle w:val="ListParagraph"/>
        <w:numPr>
          <w:ilvl w:val="0"/>
          <w:numId w:val="34"/>
        </w:numPr>
        <w:spacing w:line="240" w:lineRule="auto"/>
        <w:ind w:left="284" w:hanging="284"/>
      </w:pPr>
      <w:r w:rsidRPr="003F139C">
        <w:rPr>
          <w:i/>
        </w:rPr>
        <w:t xml:space="preserve">5. peatükk Reservfondi vahendite kasutamine </w:t>
      </w:r>
      <w:r>
        <w:rPr>
          <w:i/>
        </w:rPr>
        <w:t>(§ 18 - § 22)</w:t>
      </w:r>
    </w:p>
    <w:p w14:paraId="1C8ED43B" w14:textId="1550810F" w:rsidR="003F139C" w:rsidRPr="00EF64A1" w:rsidRDefault="003F139C" w:rsidP="00C0365E">
      <w:pPr>
        <w:pStyle w:val="ListParagraph"/>
        <w:numPr>
          <w:ilvl w:val="0"/>
          <w:numId w:val="34"/>
        </w:numPr>
        <w:spacing w:line="240" w:lineRule="auto"/>
        <w:ind w:left="284" w:hanging="284"/>
      </w:pPr>
      <w:r w:rsidRPr="003F139C">
        <w:rPr>
          <w:i/>
        </w:rPr>
        <w:t>6. peatükk Rakendussätted</w:t>
      </w:r>
      <w:r>
        <w:rPr>
          <w:i/>
        </w:rPr>
        <w:t xml:space="preserve"> (§ 23)</w:t>
      </w:r>
    </w:p>
    <w:p w14:paraId="3FDD0A8D" w14:textId="77777777" w:rsidR="00EF64A1" w:rsidRDefault="00EF64A1" w:rsidP="00EF64A1">
      <w:pPr>
        <w:spacing w:line="240" w:lineRule="auto"/>
      </w:pPr>
    </w:p>
    <w:p w14:paraId="60A7AA69" w14:textId="399359C6" w:rsidR="00C0365E" w:rsidRPr="00C0365E" w:rsidRDefault="00C0365E" w:rsidP="00C0365E">
      <w:pPr>
        <w:numPr>
          <w:ilvl w:val="0"/>
          <w:numId w:val="33"/>
        </w:numPr>
        <w:tabs>
          <w:tab w:val="clear" w:pos="720"/>
        </w:tabs>
        <w:spacing w:line="240" w:lineRule="auto"/>
        <w:ind w:left="360"/>
        <w:jc w:val="left"/>
        <w:rPr>
          <w:b/>
        </w:rPr>
      </w:pPr>
      <w:r w:rsidRPr="00C0365E">
        <w:rPr>
          <w:b/>
        </w:rPr>
        <w:t>Sisu kirjeldus</w:t>
      </w:r>
    </w:p>
    <w:p w14:paraId="5620186B" w14:textId="1B54418B" w:rsidR="00C909E1" w:rsidRDefault="00C0365E" w:rsidP="00C909E1">
      <w:pPr>
        <w:pStyle w:val="ListParagraph"/>
        <w:numPr>
          <w:ilvl w:val="0"/>
          <w:numId w:val="35"/>
        </w:numPr>
        <w:spacing w:line="240" w:lineRule="auto"/>
        <w:ind w:left="284" w:hanging="284"/>
      </w:pPr>
      <w:r>
        <w:t xml:space="preserve">Peatükk – ÜLDSÄTTED </w:t>
      </w:r>
    </w:p>
    <w:p w14:paraId="0A634425" w14:textId="0C805D7A" w:rsidR="00C909E1" w:rsidRDefault="00C909E1" w:rsidP="00915F1C">
      <w:pPr>
        <w:pStyle w:val="ListParagraph"/>
        <w:spacing w:line="240" w:lineRule="auto"/>
        <w:ind w:left="0"/>
      </w:pPr>
      <w:r>
        <w:t>Esimeses peatükis esitatakse üldsätted</w:t>
      </w:r>
      <w:r w:rsidR="00915F1C">
        <w:t xml:space="preserve"> ja </w:t>
      </w:r>
      <w:r>
        <w:t>selgitatakse määruses kasutatavaid mõisteid.</w:t>
      </w:r>
    </w:p>
    <w:p w14:paraId="748138E4" w14:textId="77777777" w:rsidR="0089251D" w:rsidRDefault="0089251D" w:rsidP="00C0365E">
      <w:pPr>
        <w:spacing w:line="240" w:lineRule="auto"/>
      </w:pPr>
    </w:p>
    <w:p w14:paraId="1C706C68" w14:textId="072D0D0A" w:rsidR="0089251D" w:rsidRDefault="0089251D" w:rsidP="0089251D">
      <w:pPr>
        <w:pStyle w:val="ListParagraph"/>
        <w:numPr>
          <w:ilvl w:val="0"/>
          <w:numId w:val="35"/>
        </w:numPr>
        <w:spacing w:line="240" w:lineRule="auto"/>
        <w:ind w:left="284" w:hanging="284"/>
      </w:pPr>
      <w:r>
        <w:t>Peatükk – EELARVE KOOSTAMINE, MENETLEMINE JA VASTUVÕTMINE</w:t>
      </w:r>
    </w:p>
    <w:p w14:paraId="7375BEFE" w14:textId="240EB176" w:rsidR="0089251D" w:rsidRDefault="00E25C90" w:rsidP="00C0365E">
      <w:pPr>
        <w:spacing w:line="240" w:lineRule="auto"/>
      </w:pPr>
      <w:r w:rsidRPr="00E25C90">
        <w:rPr>
          <w:i/>
        </w:rPr>
        <w:t>Paragrahvis 3</w:t>
      </w:r>
      <w:r>
        <w:t xml:space="preserve"> on eelarve koostamise üldpõhimõtted. Oluline on märkida, et alates 1. jaanuarist 2019 tu</w:t>
      </w:r>
      <w:r w:rsidR="00207437">
        <w:t>li</w:t>
      </w:r>
      <w:r>
        <w:t xml:space="preserve"> kohustus eelarve koostada tekkepõhiselt. </w:t>
      </w:r>
    </w:p>
    <w:p w14:paraId="601D698C" w14:textId="77777777" w:rsidR="00E25C90" w:rsidRDefault="00E25C90" w:rsidP="00C0365E">
      <w:pPr>
        <w:spacing w:line="240" w:lineRule="auto"/>
      </w:pPr>
    </w:p>
    <w:p w14:paraId="6A0C98E7" w14:textId="15109A4A" w:rsidR="007E28E7" w:rsidRDefault="007E28E7" w:rsidP="00C0365E">
      <w:pPr>
        <w:spacing w:line="240" w:lineRule="auto"/>
      </w:pPr>
      <w:r w:rsidRPr="007E28E7">
        <w:rPr>
          <w:i/>
        </w:rPr>
        <w:t>Paragrahvis 4</w:t>
      </w:r>
      <w:r>
        <w:t xml:space="preserve"> on eelarve ülesehitus ja liigendus ning see tuleneb KOFS-st.</w:t>
      </w:r>
    </w:p>
    <w:p w14:paraId="38FBD59C" w14:textId="77777777" w:rsidR="007E28E7" w:rsidRDefault="007E28E7" w:rsidP="00C0365E">
      <w:pPr>
        <w:spacing w:line="240" w:lineRule="auto"/>
      </w:pPr>
    </w:p>
    <w:p w14:paraId="11F164D8" w14:textId="473161E5" w:rsidR="004F674E" w:rsidRDefault="007E28E7" w:rsidP="00C0365E">
      <w:pPr>
        <w:spacing w:line="240" w:lineRule="auto"/>
      </w:pPr>
      <w:r>
        <w:rPr>
          <w:i/>
        </w:rPr>
        <w:t>Paragrahvis 5</w:t>
      </w:r>
      <w:r>
        <w:t xml:space="preserve"> tuuakse ära eelarve eelnõu koostamise etapid koos ajagraafikuga. V</w:t>
      </w:r>
      <w:r w:rsidR="004F674E">
        <w:t xml:space="preserve">arasemaks (15. juuniks) </w:t>
      </w:r>
      <w:r>
        <w:t>on muutunud</w:t>
      </w:r>
      <w:r w:rsidR="00A7726E">
        <w:t xml:space="preserve"> </w:t>
      </w:r>
      <w:r>
        <w:t>eelarve tegevusalade piirsummade esitamine valdkondade eest vastutavatele isikutele ja vallavalitsuse hallatavate asutuste juhtidele järgneva eelarveaasta tulu- ja kulueelarvete koostamiseks.</w:t>
      </w:r>
      <w:r w:rsidR="004F674E">
        <w:t xml:space="preserve"> </w:t>
      </w:r>
      <w:r w:rsidR="005B3F2B">
        <w:t>Samaks jääb aga vallavalitsuse poolt volikogule esitatava eelarve eelnõu tähtaeg 1. november. KOFS § 22 lõige 3 järgi tuleb eelarve eelnõu volikogule esitada hiljemalt üks kuu enne eelseisva eelarveaasta algust.</w:t>
      </w:r>
    </w:p>
    <w:p w14:paraId="4C8560B0" w14:textId="77777777" w:rsidR="005B3F2B" w:rsidRDefault="005B3F2B" w:rsidP="00C0365E">
      <w:pPr>
        <w:spacing w:line="240" w:lineRule="auto"/>
      </w:pPr>
    </w:p>
    <w:p w14:paraId="33DB1941" w14:textId="4175D0FD" w:rsidR="005B3F2B" w:rsidRDefault="005B3F2B" w:rsidP="00C0365E">
      <w:pPr>
        <w:spacing w:line="240" w:lineRule="auto"/>
      </w:pPr>
      <w:r w:rsidRPr="005B3F2B">
        <w:rPr>
          <w:i/>
        </w:rPr>
        <w:t>Paragrahvis 6</w:t>
      </w:r>
      <w:r>
        <w:t xml:space="preserve"> määratakse ära eelarve menetlemise etapid volikogus.</w:t>
      </w:r>
    </w:p>
    <w:p w14:paraId="16988765" w14:textId="77777777" w:rsidR="005B3F2B" w:rsidRDefault="005B3F2B" w:rsidP="00C0365E">
      <w:pPr>
        <w:spacing w:line="240" w:lineRule="auto"/>
      </w:pPr>
    </w:p>
    <w:p w14:paraId="748EE0CA" w14:textId="4340F75F" w:rsidR="005B3F2B" w:rsidRDefault="005B3F2B" w:rsidP="00C0365E">
      <w:pPr>
        <w:spacing w:line="240" w:lineRule="auto"/>
      </w:pPr>
      <w:r w:rsidRPr="005B3F2B">
        <w:rPr>
          <w:i/>
        </w:rPr>
        <w:t>Paragrahvis 7</w:t>
      </w:r>
      <w:r>
        <w:t xml:space="preserve"> on toodud eelarve vastuvõtmise, avalikustamise ja jõustumisega seonduv. </w:t>
      </w:r>
    </w:p>
    <w:p w14:paraId="00DFC856" w14:textId="77777777" w:rsidR="004F674E" w:rsidRDefault="004F674E" w:rsidP="00C0365E">
      <w:pPr>
        <w:spacing w:line="240" w:lineRule="auto"/>
      </w:pPr>
    </w:p>
    <w:p w14:paraId="103C72C9" w14:textId="7A0C3992" w:rsidR="000E28FB" w:rsidRDefault="005B3F2B" w:rsidP="00C0365E">
      <w:pPr>
        <w:spacing w:line="240" w:lineRule="auto"/>
      </w:pPr>
      <w:r w:rsidRPr="005B3F2B">
        <w:rPr>
          <w:i/>
        </w:rPr>
        <w:t>Paragrahv 8</w:t>
      </w:r>
      <w:r w:rsidRPr="005B3F2B">
        <w:t xml:space="preserve"> </w:t>
      </w:r>
      <w:r>
        <w:t>viitab KOFS</w:t>
      </w:r>
      <w:r w:rsidR="009A2E17">
        <w:t>i</w:t>
      </w:r>
      <w:r>
        <w:t xml:space="preserve"> §-le 24, kus kirjeldatakse</w:t>
      </w:r>
      <w:r w:rsidR="002A700E">
        <w:t xml:space="preserve"> väljaminekute tegemist</w:t>
      </w:r>
      <w:r>
        <w:t xml:space="preserve"> eelarveaasta alguseks vastuvõtmata eelarve </w:t>
      </w:r>
      <w:r w:rsidR="002A700E">
        <w:t>korral.</w:t>
      </w:r>
    </w:p>
    <w:p w14:paraId="259AEC9F" w14:textId="77777777" w:rsidR="000E28FB" w:rsidRDefault="000E28FB" w:rsidP="00C0365E">
      <w:pPr>
        <w:spacing w:line="240" w:lineRule="auto"/>
      </w:pPr>
    </w:p>
    <w:p w14:paraId="3A9F42CF" w14:textId="216154C3" w:rsidR="002A700E" w:rsidRDefault="002A700E" w:rsidP="002A700E">
      <w:pPr>
        <w:pStyle w:val="ListParagraph"/>
        <w:numPr>
          <w:ilvl w:val="0"/>
          <w:numId w:val="35"/>
        </w:numPr>
        <w:spacing w:line="240" w:lineRule="auto"/>
        <w:ind w:left="284" w:hanging="284"/>
      </w:pPr>
      <w:r>
        <w:t>Peatükk – LISAEELARVE KOOSTAMINE, MENETLEMINE JA VASTUVÕTMINE</w:t>
      </w:r>
    </w:p>
    <w:p w14:paraId="022A0729" w14:textId="450B51F4" w:rsidR="002A700E" w:rsidRDefault="0053451E" w:rsidP="00C0365E">
      <w:pPr>
        <w:spacing w:line="240" w:lineRule="auto"/>
      </w:pPr>
      <w:r w:rsidRPr="00102A0B">
        <w:rPr>
          <w:i/>
        </w:rPr>
        <w:lastRenderedPageBreak/>
        <w:t>Paragrahvis 9</w:t>
      </w:r>
      <w:r>
        <w:t xml:space="preserve"> on lisaeelarve eelnõu koostamine. </w:t>
      </w:r>
      <w:r w:rsidR="00102A0B">
        <w:t xml:space="preserve">Lisaeelarve koostatakse vajadusel või kui eelarveaasta jooksul on vaja eelarvet muuta. </w:t>
      </w:r>
    </w:p>
    <w:p w14:paraId="5E53C4D2" w14:textId="77777777" w:rsidR="00102A0B" w:rsidRDefault="00102A0B" w:rsidP="00C0365E">
      <w:pPr>
        <w:spacing w:line="240" w:lineRule="auto"/>
      </w:pPr>
    </w:p>
    <w:p w14:paraId="4EB29B8F" w14:textId="574F8683" w:rsidR="00102A0B" w:rsidRDefault="00102A0B" w:rsidP="00C0365E">
      <w:pPr>
        <w:spacing w:line="240" w:lineRule="auto"/>
      </w:pPr>
      <w:r w:rsidRPr="00102A0B">
        <w:rPr>
          <w:i/>
        </w:rPr>
        <w:t>Paragrahvis 10</w:t>
      </w:r>
      <w:r>
        <w:t xml:space="preserve"> määratakse ära lisaeelarve menetlemise ja vastuvõtmise tingimused. Oluline on, et lisaeelarve võib volikogu vastu võtta esimesel lugemisel.</w:t>
      </w:r>
    </w:p>
    <w:p w14:paraId="35068CAD" w14:textId="77777777" w:rsidR="00102A0B" w:rsidRDefault="00102A0B" w:rsidP="00C0365E">
      <w:pPr>
        <w:spacing w:line="240" w:lineRule="auto"/>
      </w:pPr>
    </w:p>
    <w:p w14:paraId="1AFC8D1F" w14:textId="65D7F77E" w:rsidR="00102A0B" w:rsidRDefault="00102A0B" w:rsidP="002E49C9">
      <w:pPr>
        <w:pStyle w:val="ListParagraph"/>
        <w:numPr>
          <w:ilvl w:val="0"/>
          <w:numId w:val="35"/>
        </w:numPr>
        <w:spacing w:line="240" w:lineRule="auto"/>
        <w:ind w:left="284" w:hanging="284"/>
      </w:pPr>
      <w:r>
        <w:t>Peatükk – EELARVE JAOTUS, TÄITMINE JA ARUANDLUS</w:t>
      </w:r>
    </w:p>
    <w:p w14:paraId="532C6BEF" w14:textId="77777777" w:rsidR="00E92F7B" w:rsidRDefault="00102A0B" w:rsidP="00C0365E">
      <w:pPr>
        <w:spacing w:line="240" w:lineRule="auto"/>
      </w:pPr>
      <w:r w:rsidRPr="00E92F7B">
        <w:rPr>
          <w:i/>
        </w:rPr>
        <w:t>Paragrahvis 11</w:t>
      </w:r>
      <w:r>
        <w:t xml:space="preserve"> määratakse vallavalitsusele tähtaeg alaeelarvete detailsema jaotuse kinnitamiseks majandusliku sisu järgi. Selleks on hiljemalt üks kuu pärast eelarve vastuvõtmist volikogu poolt. Detailsem jaotus tuleneb avaliku sektori </w:t>
      </w:r>
      <w:r w:rsidR="00E92F7B">
        <w:t>finantsarvestuse ja –aruandluse juhendist.</w:t>
      </w:r>
    </w:p>
    <w:p w14:paraId="2322CE1B" w14:textId="77777777" w:rsidR="00E92F7B" w:rsidRDefault="00E92F7B" w:rsidP="00C0365E">
      <w:pPr>
        <w:spacing w:line="240" w:lineRule="auto"/>
      </w:pPr>
    </w:p>
    <w:p w14:paraId="18CF5AB8" w14:textId="72925C70" w:rsidR="00102A0B" w:rsidRDefault="00FB54C1" w:rsidP="00C0365E">
      <w:pPr>
        <w:spacing w:line="240" w:lineRule="auto"/>
      </w:pPr>
      <w:r w:rsidRPr="00C7457B">
        <w:rPr>
          <w:i/>
        </w:rPr>
        <w:t>Paragrahvis 12</w:t>
      </w:r>
      <w:r>
        <w:t xml:space="preserve"> </w:t>
      </w:r>
      <w:r w:rsidR="00C7457B">
        <w:t>tuuakse ära ülesanded rahandus</w:t>
      </w:r>
      <w:r w:rsidR="00207437">
        <w:t>osakonnale</w:t>
      </w:r>
      <w:r w:rsidR="00C7457B">
        <w:t>, kes korraldab eelarve täitmist, raamatupidamist ja kassalist teenindamist ning valdkonna ja hallatavate asutuste juhtidele, kes vastutavad valdkonna ja asutuste eelarve täitmise eest.</w:t>
      </w:r>
      <w:r w:rsidR="00E92F7B">
        <w:t xml:space="preserve"> </w:t>
      </w:r>
      <w:r w:rsidR="00102A0B">
        <w:t xml:space="preserve"> </w:t>
      </w:r>
    </w:p>
    <w:p w14:paraId="5FA6DAC1" w14:textId="77777777" w:rsidR="00102A0B" w:rsidRPr="005B3F2B" w:rsidRDefault="00102A0B" w:rsidP="00C0365E">
      <w:pPr>
        <w:spacing w:line="240" w:lineRule="auto"/>
      </w:pPr>
    </w:p>
    <w:p w14:paraId="6E4850E7" w14:textId="36A08A4C" w:rsidR="00C0365E" w:rsidRDefault="002216BB" w:rsidP="00C0365E">
      <w:pPr>
        <w:spacing w:line="240" w:lineRule="auto"/>
      </w:pPr>
      <w:r w:rsidRPr="002216BB">
        <w:rPr>
          <w:i/>
        </w:rPr>
        <w:t>Paragrahvis 13</w:t>
      </w:r>
      <w:r>
        <w:t xml:space="preserve"> määrab ära eelarves sihts</w:t>
      </w:r>
      <w:r w:rsidR="000E28FB">
        <w:t>otstarbeliste</w:t>
      </w:r>
      <w:r>
        <w:t xml:space="preserve"> rahaliste vahendite eraldamise füüsilistele ja juriidilistele isikutele. See annab täiendava võimaluse rahaliste vahendite eraldamiseks isikutele lisaks reservfondi vahenditele ja kui ühegi õigusakti alusel ei ole võimalik rahaeraldust teha. </w:t>
      </w:r>
    </w:p>
    <w:p w14:paraId="5C674BC0" w14:textId="77777777" w:rsidR="00CA18AD" w:rsidRDefault="00CA18AD" w:rsidP="00C0365E">
      <w:pPr>
        <w:spacing w:line="240" w:lineRule="auto"/>
      </w:pPr>
    </w:p>
    <w:p w14:paraId="01D1E3B0" w14:textId="1039131D" w:rsidR="00CA18AD" w:rsidRPr="00CA18AD" w:rsidRDefault="00CA18AD" w:rsidP="00C0365E">
      <w:pPr>
        <w:spacing w:line="240" w:lineRule="auto"/>
      </w:pPr>
      <w:r w:rsidRPr="00CA18AD">
        <w:rPr>
          <w:i/>
        </w:rPr>
        <w:t>Paragrahvis 14</w:t>
      </w:r>
      <w:r>
        <w:t xml:space="preserve"> on toodud ära tingimused valla poolt laenu andmise kohta. KOFS § 37 lõike 2 järgi võib kohaliku omavalitsuse üksus kooskõlas eelarvestrateegiaga anda laenu ainult temast viimasel kolmel aastal sõltunud ja eelarveaastal sõltuvale üksusele investeeringuteks ning tagada sõltuva üksuse samaks otstarbeks võetavaid kohustusi. KOFS § 37 lõike 2</w:t>
      </w:r>
      <w:r w:rsidRPr="00CA18AD">
        <w:rPr>
          <w:vertAlign w:val="superscript"/>
        </w:rPr>
        <w:t>1</w:t>
      </w:r>
      <w:r>
        <w:t xml:space="preserve"> </w:t>
      </w:r>
      <w:r w:rsidR="006A3E03">
        <w:t xml:space="preserve">järgi võib kohaliku omavalitsuse üksus temast viimasel kolmel aastal sõltunud ja eelarveaastal sõltuvale üksusele rahavoogude juhtimise eesmärgil anda laenu tingimusel, et laen makstakse eelarveaasta lõpuks tagasi. Volikogu võib otsustada laenu andmise iga üksikjuhtumi puhul eraldi või kehtestada valla- või linnavalitsusele eelarveaastaks piirmäära, milleni võib antavate laenude kogusumma ulatuda. </w:t>
      </w:r>
    </w:p>
    <w:p w14:paraId="6025DC69" w14:textId="3961FC24" w:rsidR="00C7457B" w:rsidRDefault="00FA756F" w:rsidP="00C0365E">
      <w:pPr>
        <w:spacing w:line="240" w:lineRule="auto"/>
      </w:pPr>
      <w:r>
        <w:t>Käesoleva paragrahvi lõike 1 alusel võib laenu anda vallavalitsuse korraldusega, kui antava laenu summa jääb alla volikogu poolt kehtestatud piirmäära. Kui volikogu on määranud laenulep</w:t>
      </w:r>
      <w:r w:rsidR="00B662A8">
        <w:t>ingu olulised tingimused (laenu</w:t>
      </w:r>
      <w:r>
        <w:t xml:space="preserve"> tähtaeg, intress</w:t>
      </w:r>
      <w:r w:rsidR="000462A3">
        <w:t>, laenu välja- ja tagasimaksegraafik jne), siis tuleb nendega arvestada. Kui aga volikogu ei ole määranud laenulepingu olulisi tingimusi, siis määrab need valitsus.</w:t>
      </w:r>
    </w:p>
    <w:p w14:paraId="7F949AA0" w14:textId="77777777" w:rsidR="000462A3" w:rsidRDefault="000462A3" w:rsidP="00C0365E">
      <w:pPr>
        <w:spacing w:line="240" w:lineRule="auto"/>
      </w:pPr>
    </w:p>
    <w:p w14:paraId="02FCEB5B" w14:textId="62A7ECA6" w:rsidR="000462A3" w:rsidRDefault="000462A3" w:rsidP="00C0365E">
      <w:pPr>
        <w:spacing w:line="240" w:lineRule="auto"/>
      </w:pPr>
      <w:r w:rsidRPr="000462A3">
        <w:rPr>
          <w:i/>
        </w:rPr>
        <w:t>Paragrahvi 15</w:t>
      </w:r>
      <w:r>
        <w:t xml:space="preserve"> järgi saab vallavalitsus õiguse kehtestada piirangud eelarves ettenähtud väljaminekute tegemiseks. Piirangute tegemise põhjuseks võib olla eelarves kavandatud tulude väiksem laekumine. Piirangud kehtestatakse valitsuse korraldusega, milles sätestatakse piiramise tingimused, ulatus ja ajaline kestus.</w:t>
      </w:r>
    </w:p>
    <w:p w14:paraId="789EED17" w14:textId="77777777" w:rsidR="006A3E03" w:rsidRDefault="006A3E03" w:rsidP="00C0365E">
      <w:pPr>
        <w:spacing w:line="240" w:lineRule="auto"/>
      </w:pPr>
    </w:p>
    <w:p w14:paraId="0CA167B4" w14:textId="2D4CC76B" w:rsidR="00884C65" w:rsidRDefault="00884C65" w:rsidP="00C0365E">
      <w:pPr>
        <w:spacing w:line="240" w:lineRule="auto"/>
      </w:pPr>
      <w:r w:rsidRPr="00545E84">
        <w:rPr>
          <w:i/>
        </w:rPr>
        <w:t>Paragrahv 16</w:t>
      </w:r>
      <w:r>
        <w:t xml:space="preserve"> määratleb ära eelarve täitmisest ülevaate andmise sageduse valitsusele ja volikogule.</w:t>
      </w:r>
    </w:p>
    <w:p w14:paraId="351CC3AC" w14:textId="77777777" w:rsidR="00FA756F" w:rsidRDefault="00FA756F" w:rsidP="00C0365E">
      <w:pPr>
        <w:spacing w:line="240" w:lineRule="auto"/>
      </w:pPr>
    </w:p>
    <w:p w14:paraId="45069BC6" w14:textId="77777777" w:rsidR="00D31AA2" w:rsidRDefault="00545E84" w:rsidP="00C0365E">
      <w:pPr>
        <w:spacing w:line="240" w:lineRule="auto"/>
      </w:pPr>
      <w:r w:rsidRPr="00D31AA2">
        <w:rPr>
          <w:i/>
        </w:rPr>
        <w:t>Paragrahv</w:t>
      </w:r>
      <w:r w:rsidR="00D87F6D" w:rsidRPr="00D31AA2">
        <w:rPr>
          <w:i/>
        </w:rPr>
        <w:t>is</w:t>
      </w:r>
      <w:r w:rsidRPr="00D31AA2">
        <w:rPr>
          <w:i/>
        </w:rPr>
        <w:t xml:space="preserve"> 17</w:t>
      </w:r>
      <w:r>
        <w:t xml:space="preserve"> </w:t>
      </w:r>
      <w:r w:rsidR="00D87F6D">
        <w:t>määratletakse ära majandusaasta aruande koostamine, kinnitamine ja avalikustamine. Määrusega kinnitatakse konsolideerimisgruppi kuuluvatele äriühingutele ja sihtasutustele tähtaeg auditeeritud majandusaasta aruannete esitamiseks vallavalitsusele</w:t>
      </w:r>
      <w:r w:rsidR="00D31AA2">
        <w:t>,</w:t>
      </w:r>
      <w:r w:rsidR="00D87F6D">
        <w:t xml:space="preserve"> </w:t>
      </w:r>
      <w:r w:rsidR="00D31AA2">
        <w:t>mi</w:t>
      </w:r>
      <w:r w:rsidR="00D87F6D">
        <w:t>lleks on</w:t>
      </w:r>
      <w:r w:rsidR="00D31AA2">
        <w:t xml:space="preserve"> hiljemalt</w:t>
      </w:r>
      <w:r w:rsidR="00D87F6D">
        <w:t xml:space="preserve"> auditeeritavale majandusaastale järgne</w:t>
      </w:r>
      <w:r w:rsidR="00D31AA2">
        <w:t>va aasta 15. aprill.</w:t>
      </w:r>
    </w:p>
    <w:p w14:paraId="6108D1DF" w14:textId="47E65AA7" w:rsidR="00545E84" w:rsidRDefault="00D31AA2" w:rsidP="00C0365E">
      <w:pPr>
        <w:spacing w:line="240" w:lineRule="auto"/>
      </w:pPr>
      <w:r>
        <w:t>Vallavalitsus esitab heakskiidetud ja allkirjastatud majandusaasta aruande volikogule kinnitamiseks hiljemalt 31. mail ja volikogu kinnitab majandusaasta aruande otsusega hiljemalt 30. juunil (KOFS § 29 lõige 11).</w:t>
      </w:r>
      <w:r w:rsidR="00D87F6D">
        <w:t xml:space="preserve">  </w:t>
      </w:r>
    </w:p>
    <w:p w14:paraId="6B3098B9" w14:textId="77777777" w:rsidR="000E28FB" w:rsidRDefault="000E28FB" w:rsidP="00C0365E">
      <w:pPr>
        <w:spacing w:line="240" w:lineRule="auto"/>
      </w:pPr>
    </w:p>
    <w:p w14:paraId="6D1AD64F" w14:textId="4DF782DD" w:rsidR="002E49C9" w:rsidRDefault="002E49C9" w:rsidP="002E49C9">
      <w:pPr>
        <w:pStyle w:val="ListParagraph"/>
        <w:numPr>
          <w:ilvl w:val="0"/>
          <w:numId w:val="35"/>
        </w:numPr>
        <w:spacing w:line="240" w:lineRule="auto"/>
        <w:ind w:left="284" w:hanging="284"/>
      </w:pPr>
      <w:r>
        <w:lastRenderedPageBreak/>
        <w:t>Peatükk – RESERVFONDI VAHENDITE KASUTAMINE</w:t>
      </w:r>
    </w:p>
    <w:p w14:paraId="381789D6" w14:textId="067DE846" w:rsidR="00545E84" w:rsidRDefault="002E49C9" w:rsidP="00C0365E">
      <w:pPr>
        <w:spacing w:line="240" w:lineRule="auto"/>
      </w:pPr>
      <w:r w:rsidRPr="002E49C9">
        <w:rPr>
          <w:i/>
        </w:rPr>
        <w:t>Paragrahvis 18</w:t>
      </w:r>
      <w:r>
        <w:t xml:space="preserve"> kinnitatakse reservfondi moodustamine. Reservfond moodustatakse eelarves iga-aastaselt põhitegevuse kulude koosseisus. Reservfondis suurus on vähemalt 2,5% eelarve põhitegevuse kuludest summast, millest reservfond on 1% põhitegevuse kuludest ja eelarve stabiliseerimisreserv 1,5% põhitegevuse kuludest. </w:t>
      </w:r>
    </w:p>
    <w:p w14:paraId="2B642C22" w14:textId="77777777" w:rsidR="002E49C9" w:rsidRDefault="002E49C9" w:rsidP="00C0365E">
      <w:pPr>
        <w:spacing w:line="240" w:lineRule="auto"/>
      </w:pPr>
    </w:p>
    <w:p w14:paraId="47942EB0" w14:textId="042053B7" w:rsidR="00545E84" w:rsidRDefault="00C06DA5" w:rsidP="00C0365E">
      <w:pPr>
        <w:spacing w:line="240" w:lineRule="auto"/>
      </w:pPr>
      <w:r w:rsidRPr="009F150B">
        <w:rPr>
          <w:i/>
        </w:rPr>
        <w:t>Paragrahv 19</w:t>
      </w:r>
      <w:r>
        <w:t xml:space="preserve"> </w:t>
      </w:r>
      <w:r w:rsidR="009F150B">
        <w:t xml:space="preserve">määrab ära reservfondist tehtavad eraldised. </w:t>
      </w:r>
    </w:p>
    <w:p w14:paraId="1140F5BF" w14:textId="67385737" w:rsidR="009F150B" w:rsidRDefault="009F150B" w:rsidP="00C0365E">
      <w:pPr>
        <w:spacing w:line="240" w:lineRule="auto"/>
      </w:pPr>
      <w:r>
        <w:t xml:space="preserve">Lõike 1 järgi on kõik reservfondist tehtavad eraldised sihtotstarbelised. </w:t>
      </w:r>
    </w:p>
    <w:p w14:paraId="7776BA9C" w14:textId="1555028A" w:rsidR="009F150B" w:rsidRDefault="009F150B" w:rsidP="00C0365E">
      <w:pPr>
        <w:spacing w:line="240" w:lineRule="auto"/>
      </w:pPr>
      <w:r>
        <w:t xml:space="preserve">Lõikes 2 on toodud loetelu, millal on vallavalitsus tohib teha eraldisi reservfondist. </w:t>
      </w:r>
    </w:p>
    <w:p w14:paraId="20E1E683" w14:textId="2B6451F8" w:rsidR="009F150B" w:rsidRDefault="009F150B" w:rsidP="00C0365E">
      <w:pPr>
        <w:spacing w:line="240" w:lineRule="auto"/>
      </w:pPr>
      <w:r>
        <w:t xml:space="preserve">Sama lõike punkt 4 korral saab teha eraldisi ka </w:t>
      </w:r>
      <w:r w:rsidR="0081504F">
        <w:t>välisabist või laenulepingust vallale tulenevate kohustustega seotud täiendavate kulude katmiseks. Selliseks kuluks võib olla näiteks kiire EURIBORi tõus.</w:t>
      </w:r>
    </w:p>
    <w:p w14:paraId="1D10DFBF" w14:textId="7F12C119" w:rsidR="0081504F" w:rsidRDefault="0081504F" w:rsidP="00C0365E">
      <w:pPr>
        <w:spacing w:line="240" w:lineRule="auto"/>
      </w:pPr>
      <w:r>
        <w:t>Sama lõike punkt 5 annab võimaluse eraldisi teha ka esitatud projektide rahastamistaotluste rahuldamisel valla oma- ja kaasfinantseerimise kohustuse täitmiseks. Selline olukord võib tekkida juhul</w:t>
      </w:r>
      <w:r w:rsidR="00B662A8">
        <w:t>,</w:t>
      </w:r>
      <w:r>
        <w:t xml:space="preserve"> kui projektide toetus laekub järgmisel eelarveaastal ja jooksval aastal on vaja lisaks omaosalusele täiendavaid kulutusi teha.</w:t>
      </w:r>
    </w:p>
    <w:p w14:paraId="5197C31C" w14:textId="74F3E3F1" w:rsidR="006337BB" w:rsidRDefault="006337BB" w:rsidP="00C0365E">
      <w:pPr>
        <w:spacing w:line="240" w:lineRule="auto"/>
      </w:pPr>
      <w:r>
        <w:t xml:space="preserve">Punkti </w:t>
      </w:r>
      <w:r w:rsidR="000E28FB">
        <w:t>6</w:t>
      </w:r>
      <w:r>
        <w:t xml:space="preserve"> järgi saab teha eraldis rahaliste garantii- ja kinnituskirjade tagatiseks juhul, kui mingid sellised nõuded peaksid realiseeruma.</w:t>
      </w:r>
    </w:p>
    <w:p w14:paraId="753E93EF" w14:textId="63F50AAB" w:rsidR="0081504F" w:rsidRDefault="0081504F" w:rsidP="00C0365E">
      <w:pPr>
        <w:spacing w:line="240" w:lineRule="auto"/>
      </w:pPr>
      <w:r>
        <w:t>Punkti 8 järgi saab premeerida ka rahvusvahelistel ja üleriigilistel konkurssidel/võistlustel edukalt esinenud füüsilisi ja juriidilisi isikuid. Selleks võivad olla individuaalsportlased, spordivõistkonnad, kui ka näiteks Ajujaht konkursil edukalt esinenud Viimsi vallast pärit võistkonnad.</w:t>
      </w:r>
    </w:p>
    <w:p w14:paraId="4A9F7FC2" w14:textId="7257DA78" w:rsidR="0081504F" w:rsidRDefault="0081504F" w:rsidP="00C0365E">
      <w:pPr>
        <w:spacing w:line="240" w:lineRule="auto"/>
      </w:pPr>
      <w:r>
        <w:t>Lõikes 2 toodud loetelu puhul on tegemist avatud loeteluga. Ülejäänud juhtudel peab vallavalituse põhjendama raha eraldamist reservfondist. Loetelu punktid 1 ja 7 laienevad nii füüsilistele kui ja juriidilistele isikutele.</w:t>
      </w:r>
    </w:p>
    <w:p w14:paraId="37347421" w14:textId="13B99F80" w:rsidR="0081504F" w:rsidRDefault="0081504F" w:rsidP="00C0365E">
      <w:pPr>
        <w:spacing w:line="240" w:lineRule="auto"/>
      </w:pPr>
      <w:r>
        <w:t xml:space="preserve">Lõige 3 määrab ära millal ei ole lubatud reservfondist eraldisi teha. </w:t>
      </w:r>
      <w:r w:rsidR="007052EF">
        <w:t>Sama lõike punkti 3 järgi ei või reservfondi kasutada eelarves ettenähtud koosseisuliste töötajate palgafondi suurendamiseks. Selle all mõistetakse palgatõuse, preemiate ja lisa</w:t>
      </w:r>
      <w:r w:rsidR="00B662A8">
        <w:t>tasude maksmist, mis peavad</w:t>
      </w:r>
      <w:r w:rsidR="007052EF">
        <w:t xml:space="preserve"> olema </w:t>
      </w:r>
      <w:r w:rsidR="00B662A8">
        <w:t xml:space="preserve">juba </w:t>
      </w:r>
      <w:r w:rsidR="007052EF">
        <w:t>arvestatud eelarves. Kui aasta jooksul luuakse täiendav struktuuriüksus, siis on võimalik palgafondi suurendada reservfondi eraldisega ja sellisel juhul tuleb jälgida koostoimet sama paragrahvi lõike 2 punktiga 10.</w:t>
      </w:r>
    </w:p>
    <w:p w14:paraId="7A2E1F8B" w14:textId="77777777" w:rsidR="007052EF" w:rsidRDefault="007052EF" w:rsidP="00C0365E">
      <w:pPr>
        <w:spacing w:line="240" w:lineRule="auto"/>
      </w:pPr>
    </w:p>
    <w:p w14:paraId="0B4C8FAC" w14:textId="77777777" w:rsidR="007052EF" w:rsidRDefault="007052EF" w:rsidP="00C0365E">
      <w:pPr>
        <w:spacing w:line="240" w:lineRule="auto"/>
      </w:pPr>
      <w:r w:rsidRPr="007052EF">
        <w:rPr>
          <w:i/>
        </w:rPr>
        <w:t>Paragrahvis 20</w:t>
      </w:r>
      <w:r>
        <w:t xml:space="preserve"> määratletakse ära nõuded reservfondist vahendite taotlemiseks.</w:t>
      </w:r>
    </w:p>
    <w:p w14:paraId="4418C7CE" w14:textId="77777777" w:rsidR="007052EF" w:rsidRDefault="007052EF" w:rsidP="00C0365E">
      <w:pPr>
        <w:spacing w:line="240" w:lineRule="auto"/>
      </w:pPr>
    </w:p>
    <w:p w14:paraId="18DD75F3" w14:textId="7AFE90AD" w:rsidR="007052EF" w:rsidRDefault="007052EF" w:rsidP="00C0365E">
      <w:pPr>
        <w:spacing w:line="240" w:lineRule="auto"/>
      </w:pPr>
      <w:r w:rsidRPr="007052EF">
        <w:rPr>
          <w:i/>
        </w:rPr>
        <w:t>Paragrahvis 21</w:t>
      </w:r>
      <w:r>
        <w:t xml:space="preserve"> kinnitatakse reservfondist vahendite eraldamise alused.  </w:t>
      </w:r>
    </w:p>
    <w:p w14:paraId="2F652E8C" w14:textId="77777777" w:rsidR="0081504F" w:rsidRDefault="0081504F" w:rsidP="00C0365E">
      <w:pPr>
        <w:spacing w:line="240" w:lineRule="auto"/>
      </w:pPr>
    </w:p>
    <w:p w14:paraId="1410EAAB" w14:textId="27D38977" w:rsidR="007052EF" w:rsidRDefault="007052EF" w:rsidP="00C0365E">
      <w:pPr>
        <w:spacing w:line="240" w:lineRule="auto"/>
      </w:pPr>
      <w:r w:rsidRPr="006337BB">
        <w:rPr>
          <w:i/>
        </w:rPr>
        <w:t>Paragrahvi 22</w:t>
      </w:r>
      <w:r>
        <w:t xml:space="preserve"> järgi </w:t>
      </w:r>
      <w:r w:rsidR="006337BB">
        <w:t xml:space="preserve">peab </w:t>
      </w:r>
      <w:r>
        <w:t>reservfondi kasutamise üle arvestust rahandus</w:t>
      </w:r>
      <w:r w:rsidR="000E28FB">
        <w:t>osakond</w:t>
      </w:r>
      <w:r w:rsidR="006337BB">
        <w:t>. Kogu info reservfondi kasutamise kohta on avalik.</w:t>
      </w:r>
    </w:p>
    <w:p w14:paraId="13012EE4" w14:textId="77777777" w:rsidR="007052EF" w:rsidRDefault="007052EF" w:rsidP="00C0365E">
      <w:pPr>
        <w:spacing w:line="240" w:lineRule="auto"/>
      </w:pPr>
    </w:p>
    <w:p w14:paraId="27858F7A" w14:textId="42E49F87" w:rsidR="00C7457B" w:rsidRDefault="006337BB" w:rsidP="006337BB">
      <w:pPr>
        <w:pStyle w:val="ListParagraph"/>
        <w:numPr>
          <w:ilvl w:val="0"/>
          <w:numId w:val="35"/>
        </w:numPr>
        <w:spacing w:line="240" w:lineRule="auto"/>
        <w:ind w:left="284" w:hanging="284"/>
      </w:pPr>
      <w:r>
        <w:t>Peatükk – RAKENDUSSÄTTED</w:t>
      </w:r>
    </w:p>
    <w:p w14:paraId="2AF2CB98" w14:textId="2595FA17" w:rsidR="006337BB" w:rsidRDefault="006337BB" w:rsidP="00C0365E">
      <w:pPr>
        <w:spacing w:line="240" w:lineRule="auto"/>
      </w:pPr>
      <w:r w:rsidRPr="006337BB">
        <w:rPr>
          <w:i/>
        </w:rPr>
        <w:t>Paragrahvis 23</w:t>
      </w:r>
      <w:r>
        <w:t xml:space="preserve"> on rakendussätted.</w:t>
      </w:r>
    </w:p>
    <w:p w14:paraId="34791E8E" w14:textId="77777777" w:rsidR="006337BB" w:rsidRDefault="006337BB" w:rsidP="00C0365E">
      <w:pPr>
        <w:spacing w:line="240" w:lineRule="auto"/>
      </w:pPr>
    </w:p>
    <w:p w14:paraId="2BA3E263" w14:textId="77777777" w:rsidR="00EF64A1" w:rsidRDefault="00EF64A1" w:rsidP="00EF64A1">
      <w:pPr>
        <w:spacing w:line="240" w:lineRule="auto"/>
      </w:pPr>
    </w:p>
    <w:p w14:paraId="6CD516DF" w14:textId="77777777" w:rsidR="00EF64A1" w:rsidRPr="00614581" w:rsidRDefault="00EF64A1" w:rsidP="00EF64A1">
      <w:pPr>
        <w:numPr>
          <w:ilvl w:val="0"/>
          <w:numId w:val="33"/>
        </w:numPr>
        <w:tabs>
          <w:tab w:val="clear" w:pos="720"/>
        </w:tabs>
        <w:spacing w:line="240" w:lineRule="auto"/>
        <w:ind w:left="360"/>
        <w:jc w:val="left"/>
        <w:rPr>
          <w:b/>
        </w:rPr>
      </w:pPr>
      <w:r w:rsidRPr="00614581">
        <w:rPr>
          <w:b/>
        </w:rPr>
        <w:t>Eelnõu menetlus</w:t>
      </w:r>
    </w:p>
    <w:p w14:paraId="45DB5DD3" w14:textId="7C39B979" w:rsidR="00EF64A1" w:rsidRPr="00614581" w:rsidRDefault="00EF64A1" w:rsidP="00EF64A1">
      <w:pPr>
        <w:spacing w:before="120" w:line="240" w:lineRule="auto"/>
        <w:rPr>
          <w:i/>
        </w:rPr>
      </w:pPr>
      <w:r w:rsidRPr="00614581">
        <w:rPr>
          <w:i/>
        </w:rPr>
        <w:t>Eelnõu on valminud Viimsi Vallavalitsuse kantselei ja rahandus</w:t>
      </w:r>
      <w:r w:rsidR="00207437">
        <w:rPr>
          <w:i/>
        </w:rPr>
        <w:t>osakonna</w:t>
      </w:r>
      <w:r w:rsidRPr="00614581">
        <w:rPr>
          <w:i/>
        </w:rPr>
        <w:t xml:space="preserve"> koostöös ning selle ettevalmistamisel arvestati Viimsi Vallavalitsuse kantselei</w:t>
      </w:r>
      <w:r w:rsidR="00207437">
        <w:rPr>
          <w:i/>
        </w:rPr>
        <w:t xml:space="preserve"> ja</w:t>
      </w:r>
      <w:r w:rsidRPr="00614581">
        <w:rPr>
          <w:i/>
        </w:rPr>
        <w:t xml:space="preserve"> õigus</w:t>
      </w:r>
      <w:r w:rsidR="00207437">
        <w:rPr>
          <w:i/>
        </w:rPr>
        <w:t>osakonna</w:t>
      </w:r>
      <w:r w:rsidRPr="00614581">
        <w:rPr>
          <w:i/>
        </w:rPr>
        <w:t xml:space="preserve"> soovituste </w:t>
      </w:r>
      <w:r w:rsidR="00207437">
        <w:rPr>
          <w:i/>
        </w:rPr>
        <w:t>ning</w:t>
      </w:r>
      <w:r w:rsidRPr="00614581">
        <w:rPr>
          <w:i/>
        </w:rPr>
        <w:t xml:space="preserve"> ettepanekutega. </w:t>
      </w:r>
    </w:p>
    <w:p w14:paraId="0BAB4863" w14:textId="65ACB4A2" w:rsidR="00EF64A1" w:rsidRPr="00614581" w:rsidRDefault="00EF64A1" w:rsidP="00EF64A1">
      <w:pPr>
        <w:spacing w:before="120" w:line="240" w:lineRule="auto"/>
        <w:rPr>
          <w:i/>
        </w:rPr>
      </w:pPr>
      <w:r w:rsidRPr="00614581">
        <w:rPr>
          <w:i/>
        </w:rPr>
        <w:t>Eelnõu arutamiseks toimusid mitmed arutelud Volikogu kantselei, Vallavalitsuse kantselei</w:t>
      </w:r>
      <w:r w:rsidR="00207437">
        <w:rPr>
          <w:i/>
        </w:rPr>
        <w:t>, õigusosakonna juhataja</w:t>
      </w:r>
      <w:r w:rsidRPr="00614581">
        <w:rPr>
          <w:i/>
        </w:rPr>
        <w:t xml:space="preserve"> ja rahandus</w:t>
      </w:r>
      <w:r w:rsidR="00207437">
        <w:rPr>
          <w:i/>
        </w:rPr>
        <w:t>osakonna</w:t>
      </w:r>
      <w:r w:rsidRPr="00614581">
        <w:rPr>
          <w:i/>
        </w:rPr>
        <w:t xml:space="preserve"> juhataja osavõtul.</w:t>
      </w:r>
    </w:p>
    <w:p w14:paraId="4504C48C" w14:textId="1278B582" w:rsidR="00EF64A1" w:rsidRPr="00614581" w:rsidRDefault="00EF64A1" w:rsidP="00EF64A1">
      <w:pPr>
        <w:spacing w:before="120" w:line="240" w:lineRule="auto"/>
        <w:rPr>
          <w:i/>
        </w:rPr>
      </w:pPr>
      <w:r w:rsidRPr="00614581">
        <w:rPr>
          <w:i/>
        </w:rPr>
        <w:t>Eelnõu on Viimsi Vallavolikogule esitamiseks heaks kiitnud Viimsi Vallavalitsus oma istungi</w:t>
      </w:r>
      <w:r w:rsidR="00C90D33">
        <w:rPr>
          <w:i/>
        </w:rPr>
        <w:t>l</w:t>
      </w:r>
      <w:r w:rsidRPr="00614581">
        <w:rPr>
          <w:i/>
        </w:rPr>
        <w:t>.</w:t>
      </w:r>
    </w:p>
    <w:p w14:paraId="62F50CBE" w14:textId="5047C2DE" w:rsidR="00EF64A1" w:rsidRPr="00614581" w:rsidRDefault="00EF64A1" w:rsidP="00EF64A1">
      <w:pPr>
        <w:spacing w:before="120" w:line="240" w:lineRule="auto"/>
        <w:rPr>
          <w:i/>
        </w:rPr>
      </w:pPr>
      <w:r w:rsidRPr="00614581">
        <w:rPr>
          <w:i/>
        </w:rPr>
        <w:lastRenderedPageBreak/>
        <w:t xml:space="preserve">Eelnõuga on tutvunud ka Viimsi Vallavolikogu eelarve- ja arengukomisjon oma </w:t>
      </w:r>
      <w:r w:rsidR="00C90D33">
        <w:rPr>
          <w:i/>
        </w:rPr>
        <w:t>22.04</w:t>
      </w:r>
      <w:r w:rsidRPr="00614581">
        <w:rPr>
          <w:i/>
        </w:rPr>
        <w:t>.201</w:t>
      </w:r>
      <w:r w:rsidR="00207437">
        <w:rPr>
          <w:i/>
        </w:rPr>
        <w:t>9</w:t>
      </w:r>
      <w:r w:rsidRPr="00614581">
        <w:rPr>
          <w:i/>
        </w:rPr>
        <w:t xml:space="preserve"> istungil</w:t>
      </w:r>
    </w:p>
    <w:p w14:paraId="6DF6C5B7" w14:textId="77777777" w:rsidR="00EF64A1" w:rsidRDefault="00EF64A1" w:rsidP="00EF64A1">
      <w:pPr>
        <w:numPr>
          <w:ilvl w:val="0"/>
          <w:numId w:val="33"/>
        </w:numPr>
        <w:tabs>
          <w:tab w:val="clear" w:pos="720"/>
        </w:tabs>
        <w:spacing w:before="120" w:line="240" w:lineRule="auto"/>
        <w:ind w:left="357" w:hanging="357"/>
        <w:jc w:val="left"/>
        <w:rPr>
          <w:b/>
        </w:rPr>
      </w:pPr>
      <w:r>
        <w:rPr>
          <w:b/>
        </w:rPr>
        <w:t>Määruse jõustumine ja vastuvõtmiseks vajalik kvoorum</w:t>
      </w:r>
    </w:p>
    <w:p w14:paraId="2F0BDE84" w14:textId="77777777" w:rsidR="00EF64A1" w:rsidRPr="00517AA1" w:rsidRDefault="00EF64A1" w:rsidP="00EF64A1">
      <w:pPr>
        <w:spacing w:line="240" w:lineRule="auto"/>
        <w:rPr>
          <w:i/>
        </w:rPr>
      </w:pPr>
      <w:r w:rsidRPr="00517AA1">
        <w:rPr>
          <w:i/>
        </w:rPr>
        <w:t>KOKS § 45 lõike 5 kohaselt on eel</w:t>
      </w:r>
      <w:r>
        <w:rPr>
          <w:i/>
        </w:rPr>
        <w:t>nõu vastuvõtmiseks vajalik vallavolikogu poolt</w:t>
      </w:r>
      <w:r w:rsidRPr="00517AA1">
        <w:rPr>
          <w:i/>
        </w:rPr>
        <w:t>häälte</w:t>
      </w:r>
      <w:r>
        <w:rPr>
          <w:i/>
        </w:rPr>
        <w:t xml:space="preserve"> </w:t>
      </w:r>
      <w:r w:rsidRPr="00517AA1">
        <w:rPr>
          <w:i/>
        </w:rPr>
        <w:t>enamus.</w:t>
      </w:r>
    </w:p>
    <w:p w14:paraId="75642A1E" w14:textId="77777777" w:rsidR="00EF64A1" w:rsidRDefault="00EF64A1" w:rsidP="00EF64A1">
      <w:pPr>
        <w:numPr>
          <w:ilvl w:val="0"/>
          <w:numId w:val="33"/>
        </w:numPr>
        <w:tabs>
          <w:tab w:val="clear" w:pos="720"/>
        </w:tabs>
        <w:spacing w:before="120" w:line="240" w:lineRule="auto"/>
        <w:ind w:left="357" w:hanging="357"/>
        <w:jc w:val="left"/>
        <w:rPr>
          <w:b/>
        </w:rPr>
      </w:pPr>
      <w:r>
        <w:rPr>
          <w:b/>
        </w:rPr>
        <w:t>Määruse rakendamiseks vajalikud kulutused.</w:t>
      </w:r>
    </w:p>
    <w:p w14:paraId="1EB0BBA2" w14:textId="77777777" w:rsidR="00EF64A1" w:rsidRPr="007A3097" w:rsidRDefault="00EF64A1" w:rsidP="00EF64A1">
      <w:pPr>
        <w:rPr>
          <w:i/>
        </w:rPr>
      </w:pPr>
      <w:r>
        <w:rPr>
          <w:i/>
        </w:rPr>
        <w:t>Määruse rakendamine ei too kaasa täiendavaid kulutusi.</w:t>
      </w:r>
    </w:p>
    <w:p w14:paraId="7D1AFDB4" w14:textId="77777777" w:rsidR="00EF64A1" w:rsidRPr="007A3097" w:rsidRDefault="00EF64A1" w:rsidP="00EF64A1">
      <w:pPr>
        <w:rPr>
          <w:i/>
        </w:rPr>
      </w:pPr>
    </w:p>
    <w:tbl>
      <w:tblPr>
        <w:tblW w:w="9159" w:type="dxa"/>
        <w:tblLayout w:type="fixed"/>
        <w:tblLook w:val="0000" w:firstRow="0" w:lastRow="0" w:firstColumn="0" w:lastColumn="0" w:noHBand="0" w:noVBand="0"/>
      </w:tblPr>
      <w:tblGrid>
        <w:gridCol w:w="9159"/>
      </w:tblGrid>
      <w:tr w:rsidR="00EF64A1" w14:paraId="52B5463D" w14:textId="77777777" w:rsidTr="00717F29">
        <w:trPr>
          <w:cantSplit/>
          <w:trHeight w:val="228"/>
        </w:trPr>
        <w:tc>
          <w:tcPr>
            <w:tcW w:w="9159" w:type="dxa"/>
          </w:tcPr>
          <w:p w14:paraId="0F83EA04" w14:textId="4C18007A" w:rsidR="00EF64A1" w:rsidRDefault="00EF64A1" w:rsidP="00717F29">
            <w:pPr>
              <w:pStyle w:val="BodyText"/>
              <w:tabs>
                <w:tab w:val="left" w:pos="6521"/>
              </w:tabs>
              <w:jc w:val="left"/>
              <w:rPr>
                <w:i/>
                <w:noProof/>
              </w:rPr>
            </w:pPr>
          </w:p>
        </w:tc>
      </w:tr>
      <w:tr w:rsidR="00EF64A1" w14:paraId="50F75EBA" w14:textId="77777777" w:rsidTr="00717F29">
        <w:trPr>
          <w:cantSplit/>
          <w:trHeight w:val="483"/>
        </w:trPr>
        <w:tc>
          <w:tcPr>
            <w:tcW w:w="9159" w:type="dxa"/>
          </w:tcPr>
          <w:p w14:paraId="331F406D" w14:textId="4FD7254E" w:rsidR="00EF64A1" w:rsidRDefault="00EF64A1" w:rsidP="00717F29">
            <w:pPr>
              <w:pStyle w:val="BodyText"/>
              <w:tabs>
                <w:tab w:val="left" w:pos="6521"/>
              </w:tabs>
              <w:jc w:val="left"/>
              <w:rPr>
                <w:i/>
                <w:noProof/>
              </w:rPr>
            </w:pPr>
          </w:p>
        </w:tc>
      </w:tr>
    </w:tbl>
    <w:p w14:paraId="4930B679" w14:textId="3D5B51DF" w:rsidR="00EF64A1" w:rsidRDefault="00D53EBD" w:rsidP="00EF64A1">
      <w:pPr>
        <w:spacing w:line="240" w:lineRule="auto"/>
      </w:pPr>
      <w:r>
        <w:t xml:space="preserve">Eelarve detailse liigendamise on volikogu juba 2014. aastal andnud vallavalitsusele ja seda käesoleva korraga ei reguleerita. </w:t>
      </w:r>
    </w:p>
    <w:p w14:paraId="09347AE5" w14:textId="77777777" w:rsidR="00D53EBD" w:rsidRDefault="00D53EBD" w:rsidP="00EF64A1">
      <w:pPr>
        <w:spacing w:line="240" w:lineRule="auto"/>
      </w:pPr>
    </w:p>
    <w:p w14:paraId="7360B811" w14:textId="77777777" w:rsidR="00D53EBD" w:rsidRPr="00EF64A1" w:rsidRDefault="00D53EBD" w:rsidP="00EF64A1">
      <w:pPr>
        <w:spacing w:line="240" w:lineRule="auto"/>
      </w:pPr>
    </w:p>
    <w:sectPr w:rsidR="00D53EBD" w:rsidRPr="00EF64A1" w:rsidSect="00F94C7D">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D45"/>
    <w:multiLevelType w:val="hybridMultilevel"/>
    <w:tmpl w:val="DA48B85C"/>
    <w:lvl w:ilvl="0" w:tplc="213C86D2">
      <w:start w:val="1"/>
      <w:numFmt w:val="decimal"/>
      <w:lvlText w:val="%1)"/>
      <w:lvlJc w:val="left"/>
      <w:pPr>
        <w:ind w:left="786" w:hanging="360"/>
      </w:pPr>
      <w:rPr>
        <w:rFonts w:hint="default"/>
        <w:b w:val="0"/>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 w15:restartNumberingAfterBreak="0">
    <w:nsid w:val="1032720A"/>
    <w:multiLevelType w:val="hybridMultilevel"/>
    <w:tmpl w:val="F3CA383E"/>
    <w:lvl w:ilvl="0" w:tplc="199CEC62">
      <w:start w:val="1"/>
      <w:numFmt w:val="decimal"/>
      <w:lvlText w:val="(%1)"/>
      <w:lvlJc w:val="left"/>
      <w:pPr>
        <w:ind w:left="652" w:hanging="51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2" w15:restartNumberingAfterBreak="0">
    <w:nsid w:val="24CA241F"/>
    <w:multiLevelType w:val="hybridMultilevel"/>
    <w:tmpl w:val="E3E44CF4"/>
    <w:lvl w:ilvl="0" w:tplc="35FA2362">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3" w15:restartNumberingAfterBreak="0">
    <w:nsid w:val="2A856135"/>
    <w:multiLevelType w:val="hybridMultilevel"/>
    <w:tmpl w:val="73E467FA"/>
    <w:lvl w:ilvl="0" w:tplc="5C7A13C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797854"/>
    <w:multiLevelType w:val="hybridMultilevel"/>
    <w:tmpl w:val="EE70C8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0A96EA0"/>
    <w:multiLevelType w:val="hybridMultilevel"/>
    <w:tmpl w:val="02BC20DA"/>
    <w:lvl w:ilvl="0" w:tplc="6512E3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42D5B5E"/>
    <w:multiLevelType w:val="hybridMultilevel"/>
    <w:tmpl w:val="93F22854"/>
    <w:lvl w:ilvl="0" w:tplc="653E8B7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D825285"/>
    <w:multiLevelType w:val="hybridMultilevel"/>
    <w:tmpl w:val="00622FFA"/>
    <w:lvl w:ilvl="0" w:tplc="672C5E14">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F5B3787"/>
    <w:multiLevelType w:val="hybridMultilevel"/>
    <w:tmpl w:val="FBD0EB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18712FB"/>
    <w:multiLevelType w:val="hybridMultilevel"/>
    <w:tmpl w:val="EB92FB1E"/>
    <w:lvl w:ilvl="0" w:tplc="55F27F74">
      <w:start w:val="1"/>
      <w:numFmt w:val="decimal"/>
      <w:lvlText w:val="(%1)"/>
      <w:lvlJc w:val="left"/>
      <w:pPr>
        <w:ind w:left="547" w:hanging="405"/>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1" w15:restartNumberingAfterBreak="0">
    <w:nsid w:val="46EC1DBB"/>
    <w:multiLevelType w:val="hybridMultilevel"/>
    <w:tmpl w:val="4F002068"/>
    <w:lvl w:ilvl="0" w:tplc="8EB67742">
      <w:start w:val="1"/>
      <w:numFmt w:val="decimal"/>
      <w:lvlText w:val="(%1)"/>
      <w:lvlJc w:val="left"/>
      <w:pPr>
        <w:ind w:left="547" w:hanging="405"/>
      </w:pPr>
      <w:rPr>
        <w:rFonts w:hint="default"/>
      </w:rPr>
    </w:lvl>
    <w:lvl w:ilvl="1" w:tplc="7EFCEE9C">
      <w:start w:val="1"/>
      <w:numFmt w:val="decimal"/>
      <w:lvlText w:val="%2)"/>
      <w:lvlJc w:val="left"/>
      <w:pPr>
        <w:ind w:left="1222" w:hanging="360"/>
      </w:pPr>
      <w:rPr>
        <w:rFonts w:hint="default"/>
      </w:r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2" w15:restartNumberingAfterBreak="0">
    <w:nsid w:val="47E31761"/>
    <w:multiLevelType w:val="hybridMultilevel"/>
    <w:tmpl w:val="E06E663C"/>
    <w:lvl w:ilvl="0" w:tplc="50A4384A">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3" w15:restartNumberingAfterBreak="0">
    <w:nsid w:val="4810417B"/>
    <w:multiLevelType w:val="hybridMultilevel"/>
    <w:tmpl w:val="DE7CF946"/>
    <w:lvl w:ilvl="0" w:tplc="8E50252C">
      <w:start w:val="1"/>
      <w:numFmt w:val="decimal"/>
      <w:lvlText w:val="§ %1."/>
      <w:lvlJc w:val="left"/>
      <w:pPr>
        <w:ind w:left="720" w:hanging="360"/>
      </w:pPr>
      <w:rPr>
        <w:rFonts w:hint="default"/>
        <w:b/>
      </w:rPr>
    </w:lvl>
    <w:lvl w:ilvl="1" w:tplc="75CA3DB0">
      <w:start w:val="1"/>
      <w:numFmt w:val="decimal"/>
      <w:lvlText w:val="(%2)"/>
      <w:lvlJc w:val="left"/>
      <w:pPr>
        <w:ind w:left="1500" w:hanging="420"/>
      </w:pPr>
      <w:rPr>
        <w:rFonts w:hint="default"/>
      </w:rPr>
    </w:lvl>
    <w:lvl w:ilvl="2" w:tplc="7C78AF6C">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8F362D8"/>
    <w:multiLevelType w:val="hybridMultilevel"/>
    <w:tmpl w:val="0298B968"/>
    <w:lvl w:ilvl="0" w:tplc="67629C9E">
      <w:start w:val="1"/>
      <w:numFmt w:val="decimal"/>
      <w:lvlText w:val="(%1)"/>
      <w:lvlJc w:val="left"/>
      <w:pPr>
        <w:ind w:left="547" w:hanging="405"/>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5" w15:restartNumberingAfterBreak="0">
    <w:nsid w:val="4A5722DD"/>
    <w:multiLevelType w:val="hybridMultilevel"/>
    <w:tmpl w:val="86FCD4CE"/>
    <w:lvl w:ilvl="0" w:tplc="D6482AB4">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2525336"/>
    <w:multiLevelType w:val="hybridMultilevel"/>
    <w:tmpl w:val="97D0AA5A"/>
    <w:lvl w:ilvl="0" w:tplc="F7262AEA">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7" w15:restartNumberingAfterBreak="0">
    <w:nsid w:val="550D24C5"/>
    <w:multiLevelType w:val="hybridMultilevel"/>
    <w:tmpl w:val="97D0AA5A"/>
    <w:lvl w:ilvl="0" w:tplc="F7262AEA">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8" w15:restartNumberingAfterBreak="0">
    <w:nsid w:val="590729D8"/>
    <w:multiLevelType w:val="hybridMultilevel"/>
    <w:tmpl w:val="3AC62A76"/>
    <w:lvl w:ilvl="0" w:tplc="0DAC055E">
      <w:start w:val="1"/>
      <w:numFmt w:val="decimal"/>
      <w:lvlText w:val="(%1)"/>
      <w:lvlJc w:val="left"/>
      <w:pPr>
        <w:ind w:left="547" w:hanging="405"/>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9" w15:restartNumberingAfterBreak="0">
    <w:nsid w:val="6C6D52EE"/>
    <w:multiLevelType w:val="hybridMultilevel"/>
    <w:tmpl w:val="73EE03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D176442"/>
    <w:multiLevelType w:val="hybridMultilevel"/>
    <w:tmpl w:val="06B6B4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EEA5BBC"/>
    <w:multiLevelType w:val="hybridMultilevel"/>
    <w:tmpl w:val="FE36E1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F6C4EC2"/>
    <w:multiLevelType w:val="hybridMultilevel"/>
    <w:tmpl w:val="1388AEE0"/>
    <w:lvl w:ilvl="0" w:tplc="51C66B3A">
      <w:start w:val="1"/>
      <w:numFmt w:val="decimal"/>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FCF2EC0"/>
    <w:multiLevelType w:val="hybridMultilevel"/>
    <w:tmpl w:val="AD0ADB8E"/>
    <w:lvl w:ilvl="0" w:tplc="EFA8BFF4">
      <w:start w:val="1"/>
      <w:numFmt w:val="decimal"/>
      <w:lvlText w:val="(%1)"/>
      <w:lvlJc w:val="left"/>
      <w:pPr>
        <w:ind w:left="825" w:hanging="46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F8D136D"/>
    <w:multiLevelType w:val="hybridMultilevel"/>
    <w:tmpl w:val="5D7E1416"/>
    <w:lvl w:ilvl="0" w:tplc="B2E0D928">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num w:numId="1">
    <w:abstractNumId w:val="5"/>
  </w:num>
  <w:num w:numId="2">
    <w:abstractNumId w:val="13"/>
  </w:num>
  <w:num w:numId="3">
    <w:abstractNumId w:val="4"/>
  </w:num>
  <w:num w:numId="4">
    <w:abstractNumId w:val="19"/>
  </w:num>
  <w:num w:numId="5">
    <w:abstractNumId w:val="17"/>
  </w:num>
  <w:num w:numId="6">
    <w:abstractNumId w:val="2"/>
  </w:num>
  <w:num w:numId="7">
    <w:abstractNumId w:val="24"/>
  </w:num>
  <w:num w:numId="8">
    <w:abstractNumId w:val="12"/>
  </w:num>
  <w:num w:numId="9">
    <w:abstractNumId w:val="7"/>
  </w:num>
  <w:num w:numId="10">
    <w:abstractNumId w:val="8"/>
  </w:num>
  <w:num w:numId="11">
    <w:abstractNumId w:val="10"/>
  </w:num>
  <w:num w:numId="12">
    <w:abstractNumId w:val="18"/>
  </w:num>
  <w:num w:numId="13">
    <w:abstractNumId w:val="11"/>
  </w:num>
  <w:num w:numId="14">
    <w:abstractNumId w:val="14"/>
  </w:num>
  <w:num w:numId="15">
    <w:abstractNumId w:val="1"/>
  </w:num>
  <w:num w:numId="16">
    <w:abstractNumId w:val="23"/>
  </w:num>
  <w:num w:numId="17">
    <w:abstractNumId w:val="5"/>
  </w:num>
  <w:num w:numId="18">
    <w:abstractNumId w:val="3"/>
  </w:num>
  <w:num w:numId="19">
    <w:abstractNumId w:val="20"/>
  </w:num>
  <w:num w:numId="20">
    <w:abstractNumId w:val="5"/>
  </w:num>
  <w:num w:numId="21">
    <w:abstractNumId w:val="5"/>
  </w:num>
  <w:num w:numId="22">
    <w:abstractNumId w:val="5"/>
  </w:num>
  <w:num w:numId="23">
    <w:abstractNumId w:val="5"/>
  </w:num>
  <w:num w:numId="24">
    <w:abstractNumId w:val="5"/>
  </w:num>
  <w:num w:numId="25">
    <w:abstractNumId w:val="6"/>
  </w:num>
  <w:num w:numId="26">
    <w:abstractNumId w:val="0"/>
  </w:num>
  <w:num w:numId="27">
    <w:abstractNumId w:val="15"/>
  </w:num>
  <w:num w:numId="28">
    <w:abstractNumId w:val="5"/>
  </w:num>
  <w:num w:numId="29">
    <w:abstractNumId w:val="5"/>
  </w:num>
  <w:num w:numId="30">
    <w:abstractNumId w:val="5"/>
  </w:num>
  <w:num w:numId="31">
    <w:abstractNumId w:val="5"/>
  </w:num>
  <w:num w:numId="32">
    <w:abstractNumId w:val="16"/>
  </w:num>
  <w:num w:numId="33">
    <w:abstractNumId w:val="9"/>
  </w:num>
  <w:num w:numId="34">
    <w:abstractNumId w:val="22"/>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46"/>
    <w:rsid w:val="00013EE2"/>
    <w:rsid w:val="00016560"/>
    <w:rsid w:val="000462A3"/>
    <w:rsid w:val="000471E0"/>
    <w:rsid w:val="00047E90"/>
    <w:rsid w:val="00055133"/>
    <w:rsid w:val="0005606F"/>
    <w:rsid w:val="000749E0"/>
    <w:rsid w:val="00097324"/>
    <w:rsid w:val="000C4574"/>
    <w:rsid w:val="000E28FB"/>
    <w:rsid w:val="000E3F79"/>
    <w:rsid w:val="000E4BA8"/>
    <w:rsid w:val="000F39E5"/>
    <w:rsid w:val="000F41E2"/>
    <w:rsid w:val="00101657"/>
    <w:rsid w:val="00102A0B"/>
    <w:rsid w:val="00110FA2"/>
    <w:rsid w:val="00113FE7"/>
    <w:rsid w:val="00123C53"/>
    <w:rsid w:val="00141A9A"/>
    <w:rsid w:val="00146CFD"/>
    <w:rsid w:val="00147A94"/>
    <w:rsid w:val="0018507C"/>
    <w:rsid w:val="00186A9D"/>
    <w:rsid w:val="00187D91"/>
    <w:rsid w:val="00187E10"/>
    <w:rsid w:val="00194BC4"/>
    <w:rsid w:val="001B3D47"/>
    <w:rsid w:val="001D5ADD"/>
    <w:rsid w:val="001D7951"/>
    <w:rsid w:val="001E1B10"/>
    <w:rsid w:val="001E343A"/>
    <w:rsid w:val="001F404D"/>
    <w:rsid w:val="001F48B5"/>
    <w:rsid w:val="001F54D4"/>
    <w:rsid w:val="00207437"/>
    <w:rsid w:val="002127C0"/>
    <w:rsid w:val="0021461B"/>
    <w:rsid w:val="002172F9"/>
    <w:rsid w:val="002216BB"/>
    <w:rsid w:val="00234A6A"/>
    <w:rsid w:val="00250D81"/>
    <w:rsid w:val="002604CE"/>
    <w:rsid w:val="00264D5F"/>
    <w:rsid w:val="00272B96"/>
    <w:rsid w:val="002754E1"/>
    <w:rsid w:val="0028651F"/>
    <w:rsid w:val="002865EE"/>
    <w:rsid w:val="00297066"/>
    <w:rsid w:val="002A15CD"/>
    <w:rsid w:val="002A33A2"/>
    <w:rsid w:val="002A700E"/>
    <w:rsid w:val="002A7855"/>
    <w:rsid w:val="002B5112"/>
    <w:rsid w:val="002C1F05"/>
    <w:rsid w:val="002E49C9"/>
    <w:rsid w:val="002E643E"/>
    <w:rsid w:val="002E7F07"/>
    <w:rsid w:val="002F6F57"/>
    <w:rsid w:val="00317CCF"/>
    <w:rsid w:val="0032325E"/>
    <w:rsid w:val="00361A7D"/>
    <w:rsid w:val="00363EC4"/>
    <w:rsid w:val="00364C68"/>
    <w:rsid w:val="00375B2E"/>
    <w:rsid w:val="00377CBE"/>
    <w:rsid w:val="0038053A"/>
    <w:rsid w:val="00391AF6"/>
    <w:rsid w:val="003935C5"/>
    <w:rsid w:val="003A0AF9"/>
    <w:rsid w:val="003A20CE"/>
    <w:rsid w:val="003A6746"/>
    <w:rsid w:val="003A7785"/>
    <w:rsid w:val="003C17E3"/>
    <w:rsid w:val="003D28EC"/>
    <w:rsid w:val="003E5ACF"/>
    <w:rsid w:val="003F139C"/>
    <w:rsid w:val="003F5D5A"/>
    <w:rsid w:val="00400354"/>
    <w:rsid w:val="00414B35"/>
    <w:rsid w:val="00416C5D"/>
    <w:rsid w:val="0043224A"/>
    <w:rsid w:val="00433F88"/>
    <w:rsid w:val="004363C4"/>
    <w:rsid w:val="004432AF"/>
    <w:rsid w:val="00454144"/>
    <w:rsid w:val="004542BB"/>
    <w:rsid w:val="0047756D"/>
    <w:rsid w:val="004836DB"/>
    <w:rsid w:val="00487C5B"/>
    <w:rsid w:val="00495ADA"/>
    <w:rsid w:val="004A3439"/>
    <w:rsid w:val="004C1C5B"/>
    <w:rsid w:val="004C3E38"/>
    <w:rsid w:val="004D0292"/>
    <w:rsid w:val="004D65C3"/>
    <w:rsid w:val="004E0E77"/>
    <w:rsid w:val="004F085C"/>
    <w:rsid w:val="004F0A57"/>
    <w:rsid w:val="004F2430"/>
    <w:rsid w:val="004F5379"/>
    <w:rsid w:val="004F674E"/>
    <w:rsid w:val="0051172B"/>
    <w:rsid w:val="00522BC6"/>
    <w:rsid w:val="005263CD"/>
    <w:rsid w:val="0053451E"/>
    <w:rsid w:val="005439C3"/>
    <w:rsid w:val="00545E84"/>
    <w:rsid w:val="00551059"/>
    <w:rsid w:val="00554035"/>
    <w:rsid w:val="00557535"/>
    <w:rsid w:val="00560352"/>
    <w:rsid w:val="005701A0"/>
    <w:rsid w:val="005749DF"/>
    <w:rsid w:val="005A3041"/>
    <w:rsid w:val="005B3F2B"/>
    <w:rsid w:val="005C2EDE"/>
    <w:rsid w:val="005C42DC"/>
    <w:rsid w:val="005C5745"/>
    <w:rsid w:val="006002D7"/>
    <w:rsid w:val="006028EA"/>
    <w:rsid w:val="006156F2"/>
    <w:rsid w:val="006337BB"/>
    <w:rsid w:val="0066787F"/>
    <w:rsid w:val="00667ECA"/>
    <w:rsid w:val="00691AC2"/>
    <w:rsid w:val="006A3E03"/>
    <w:rsid w:val="006A7389"/>
    <w:rsid w:val="006B3E58"/>
    <w:rsid w:val="006E7CE3"/>
    <w:rsid w:val="006F7E2C"/>
    <w:rsid w:val="00704A13"/>
    <w:rsid w:val="007052EF"/>
    <w:rsid w:val="00706ED8"/>
    <w:rsid w:val="0071317B"/>
    <w:rsid w:val="00715E0F"/>
    <w:rsid w:val="0071667F"/>
    <w:rsid w:val="00716A3F"/>
    <w:rsid w:val="00761D1A"/>
    <w:rsid w:val="007625A7"/>
    <w:rsid w:val="007656F0"/>
    <w:rsid w:val="00774AD2"/>
    <w:rsid w:val="00787172"/>
    <w:rsid w:val="007A5412"/>
    <w:rsid w:val="007B19E6"/>
    <w:rsid w:val="007D1B41"/>
    <w:rsid w:val="007D5B42"/>
    <w:rsid w:val="007E28E7"/>
    <w:rsid w:val="007E5E48"/>
    <w:rsid w:val="007E6EDE"/>
    <w:rsid w:val="007E7BCE"/>
    <w:rsid w:val="007F1001"/>
    <w:rsid w:val="007F1176"/>
    <w:rsid w:val="007F238B"/>
    <w:rsid w:val="007F3BC0"/>
    <w:rsid w:val="0081504F"/>
    <w:rsid w:val="00825EBF"/>
    <w:rsid w:val="00830B2B"/>
    <w:rsid w:val="00831BBF"/>
    <w:rsid w:val="00840FD8"/>
    <w:rsid w:val="008465CA"/>
    <w:rsid w:val="00852285"/>
    <w:rsid w:val="008628E3"/>
    <w:rsid w:val="008632DC"/>
    <w:rsid w:val="008654B7"/>
    <w:rsid w:val="00884C65"/>
    <w:rsid w:val="0089251D"/>
    <w:rsid w:val="008B4D69"/>
    <w:rsid w:val="008D0FFB"/>
    <w:rsid w:val="008D54C1"/>
    <w:rsid w:val="008E7DE8"/>
    <w:rsid w:val="008F02B2"/>
    <w:rsid w:val="008F3680"/>
    <w:rsid w:val="008F6AB3"/>
    <w:rsid w:val="00906916"/>
    <w:rsid w:val="009144EB"/>
    <w:rsid w:val="00915F1C"/>
    <w:rsid w:val="00936D40"/>
    <w:rsid w:val="009566F6"/>
    <w:rsid w:val="00960A7C"/>
    <w:rsid w:val="00960E1C"/>
    <w:rsid w:val="00973341"/>
    <w:rsid w:val="00973471"/>
    <w:rsid w:val="00980C4B"/>
    <w:rsid w:val="009876CB"/>
    <w:rsid w:val="009921B2"/>
    <w:rsid w:val="009A0C1E"/>
    <w:rsid w:val="009A2E17"/>
    <w:rsid w:val="009B1456"/>
    <w:rsid w:val="009B23BC"/>
    <w:rsid w:val="009C15FF"/>
    <w:rsid w:val="009D772E"/>
    <w:rsid w:val="009F150B"/>
    <w:rsid w:val="00A01695"/>
    <w:rsid w:val="00A05F09"/>
    <w:rsid w:val="00A075C5"/>
    <w:rsid w:val="00A0797D"/>
    <w:rsid w:val="00A1447A"/>
    <w:rsid w:val="00A2446A"/>
    <w:rsid w:val="00A70980"/>
    <w:rsid w:val="00A7621D"/>
    <w:rsid w:val="00A7726E"/>
    <w:rsid w:val="00A93022"/>
    <w:rsid w:val="00AB45DC"/>
    <w:rsid w:val="00AC5F41"/>
    <w:rsid w:val="00AE1588"/>
    <w:rsid w:val="00AE640E"/>
    <w:rsid w:val="00B009D9"/>
    <w:rsid w:val="00B04BD2"/>
    <w:rsid w:val="00B30707"/>
    <w:rsid w:val="00B34A07"/>
    <w:rsid w:val="00B35BAF"/>
    <w:rsid w:val="00B4143B"/>
    <w:rsid w:val="00B43B04"/>
    <w:rsid w:val="00B6580F"/>
    <w:rsid w:val="00B65DB1"/>
    <w:rsid w:val="00B662A8"/>
    <w:rsid w:val="00B7246D"/>
    <w:rsid w:val="00B84AE4"/>
    <w:rsid w:val="00B97ACD"/>
    <w:rsid w:val="00BB2C8C"/>
    <w:rsid w:val="00BB61A1"/>
    <w:rsid w:val="00BC0A2A"/>
    <w:rsid w:val="00BC6021"/>
    <w:rsid w:val="00BF1E14"/>
    <w:rsid w:val="00BF35E1"/>
    <w:rsid w:val="00C0365E"/>
    <w:rsid w:val="00C06DA5"/>
    <w:rsid w:val="00C3148F"/>
    <w:rsid w:val="00C633C8"/>
    <w:rsid w:val="00C676E2"/>
    <w:rsid w:val="00C70FE6"/>
    <w:rsid w:val="00C7457B"/>
    <w:rsid w:val="00C76174"/>
    <w:rsid w:val="00C7699F"/>
    <w:rsid w:val="00C909E1"/>
    <w:rsid w:val="00C90D33"/>
    <w:rsid w:val="00C9760D"/>
    <w:rsid w:val="00CA18AD"/>
    <w:rsid w:val="00CA2A1A"/>
    <w:rsid w:val="00CA6394"/>
    <w:rsid w:val="00CC4DD8"/>
    <w:rsid w:val="00CC5337"/>
    <w:rsid w:val="00CC652F"/>
    <w:rsid w:val="00CD6DB9"/>
    <w:rsid w:val="00CE4B7C"/>
    <w:rsid w:val="00CF29D1"/>
    <w:rsid w:val="00D31AA2"/>
    <w:rsid w:val="00D33F76"/>
    <w:rsid w:val="00D36CB0"/>
    <w:rsid w:val="00D53EBD"/>
    <w:rsid w:val="00D57125"/>
    <w:rsid w:val="00D6140F"/>
    <w:rsid w:val="00D6424D"/>
    <w:rsid w:val="00D66809"/>
    <w:rsid w:val="00D67915"/>
    <w:rsid w:val="00D7162F"/>
    <w:rsid w:val="00D760C4"/>
    <w:rsid w:val="00D7702B"/>
    <w:rsid w:val="00D87F6D"/>
    <w:rsid w:val="00DA1E8A"/>
    <w:rsid w:val="00DB6A4A"/>
    <w:rsid w:val="00DC2D18"/>
    <w:rsid w:val="00DE3859"/>
    <w:rsid w:val="00DE5BA6"/>
    <w:rsid w:val="00DE6060"/>
    <w:rsid w:val="00DE69B3"/>
    <w:rsid w:val="00DF3FE6"/>
    <w:rsid w:val="00DF45F2"/>
    <w:rsid w:val="00E01013"/>
    <w:rsid w:val="00E04503"/>
    <w:rsid w:val="00E04B82"/>
    <w:rsid w:val="00E04DB0"/>
    <w:rsid w:val="00E25C90"/>
    <w:rsid w:val="00E47C10"/>
    <w:rsid w:val="00E5466B"/>
    <w:rsid w:val="00E563B4"/>
    <w:rsid w:val="00E7436C"/>
    <w:rsid w:val="00E75967"/>
    <w:rsid w:val="00E76E55"/>
    <w:rsid w:val="00E82BF7"/>
    <w:rsid w:val="00E85FF5"/>
    <w:rsid w:val="00E92F7B"/>
    <w:rsid w:val="00E93494"/>
    <w:rsid w:val="00E96E5E"/>
    <w:rsid w:val="00EB5848"/>
    <w:rsid w:val="00EF64A1"/>
    <w:rsid w:val="00EF66E9"/>
    <w:rsid w:val="00F02AC7"/>
    <w:rsid w:val="00F04479"/>
    <w:rsid w:val="00F134EC"/>
    <w:rsid w:val="00F27B05"/>
    <w:rsid w:val="00F458DE"/>
    <w:rsid w:val="00F53718"/>
    <w:rsid w:val="00F553A7"/>
    <w:rsid w:val="00F5793B"/>
    <w:rsid w:val="00F64BE0"/>
    <w:rsid w:val="00F660C0"/>
    <w:rsid w:val="00F76A14"/>
    <w:rsid w:val="00F94C7D"/>
    <w:rsid w:val="00FA61E1"/>
    <w:rsid w:val="00FA756F"/>
    <w:rsid w:val="00FA75BD"/>
    <w:rsid w:val="00FB54C1"/>
    <w:rsid w:val="00FC14B9"/>
    <w:rsid w:val="00FC14E0"/>
    <w:rsid w:val="00FE0B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BCFA"/>
  <w15:chartTrackingRefBased/>
  <w15:docId w15:val="{8452D006-A438-48FA-95AB-06134E92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707"/>
    <w:pPr>
      <w:spacing w:line="360" w:lineRule="auto"/>
      <w:jc w:val="both"/>
    </w:pPr>
    <w:rPr>
      <w:sz w:val="24"/>
      <w:szCs w:val="24"/>
      <w:lang w:eastAsia="en-US"/>
    </w:rPr>
  </w:style>
  <w:style w:type="paragraph" w:styleId="Heading1">
    <w:name w:val="heading 1"/>
    <w:basedOn w:val="Normal"/>
    <w:link w:val="Heading1Char"/>
    <w:uiPriority w:val="9"/>
    <w:qFormat/>
    <w:rsid w:val="00C76174"/>
    <w:pPr>
      <w:spacing w:before="100" w:beforeAutospacing="1" w:after="100" w:afterAutospacing="1"/>
      <w:outlineLvl w:val="0"/>
    </w:pPr>
    <w:rPr>
      <w:b/>
      <w:bCs/>
      <w:kern w:val="36"/>
      <w:sz w:val="48"/>
      <w:szCs w:val="48"/>
      <w:lang w:eastAsia="et-EE"/>
    </w:rPr>
  </w:style>
  <w:style w:type="paragraph" w:styleId="Heading2">
    <w:name w:val="heading 2"/>
    <w:basedOn w:val="Normal"/>
    <w:next w:val="Normal"/>
    <w:link w:val="Heading2Char"/>
    <w:unhideWhenUsed/>
    <w:qFormat/>
    <w:rsid w:val="00D6680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C76174"/>
    <w:pPr>
      <w:spacing w:before="240" w:after="100" w:afterAutospacing="1"/>
      <w:outlineLvl w:val="2"/>
    </w:pPr>
    <w:rPr>
      <w:b/>
      <w:bCs/>
      <w:sz w:val="27"/>
      <w:szCs w:val="27"/>
      <w:lang w:eastAsia="et-EE"/>
    </w:rPr>
  </w:style>
  <w:style w:type="paragraph" w:styleId="Heading5">
    <w:name w:val="heading 5"/>
    <w:basedOn w:val="Normal"/>
    <w:next w:val="Normal"/>
    <w:link w:val="Heading5Char"/>
    <w:unhideWhenUsed/>
    <w:qFormat/>
    <w:rsid w:val="006156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Cs w:val="20"/>
    </w:rPr>
  </w:style>
  <w:style w:type="paragraph" w:customStyle="1" w:styleId="Pea">
    <w:name w:val="Pea"/>
    <w:basedOn w:val="BodyText"/>
    <w:pPr>
      <w:ind w:left="-1134"/>
      <w:jc w:val="center"/>
    </w:pPr>
    <w:rPr>
      <w:sz w:val="28"/>
    </w:rPr>
  </w:style>
  <w:style w:type="paragraph" w:customStyle="1" w:styleId="Loetelu">
    <w:name w:val="Loetelu"/>
    <w:basedOn w:val="BodyText"/>
    <w:pPr>
      <w:numPr>
        <w:numId w:val="1"/>
      </w:numPr>
      <w:spacing w:before="120"/>
    </w:pPr>
  </w:style>
  <w:style w:type="paragraph" w:customStyle="1" w:styleId="Bodyt">
    <w:name w:val="Bodyt"/>
    <w:basedOn w:val="Normal"/>
    <w:pPr>
      <w:numPr>
        <w:ilvl w:val="1"/>
        <w:numId w:val="1"/>
      </w:numPr>
    </w:pPr>
    <w:rPr>
      <w:szCs w:val="20"/>
    </w:rPr>
  </w:style>
  <w:style w:type="paragraph" w:styleId="BodyTextIndent">
    <w:name w:val="Body Text Indent"/>
    <w:basedOn w:val="Normal"/>
    <w:pPr>
      <w:ind w:left="720" w:hanging="540"/>
    </w:pPr>
  </w:style>
  <w:style w:type="table" w:styleId="TableGrid">
    <w:name w:val="Table Grid"/>
    <w:basedOn w:val="TableNormal"/>
    <w:uiPriority w:val="99"/>
    <w:rsid w:val="007E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76174"/>
    <w:rPr>
      <w:b/>
      <w:bCs/>
      <w:kern w:val="36"/>
      <w:sz w:val="48"/>
      <w:szCs w:val="48"/>
    </w:rPr>
  </w:style>
  <w:style w:type="character" w:customStyle="1" w:styleId="Heading3Char">
    <w:name w:val="Heading 3 Char"/>
    <w:link w:val="Heading3"/>
    <w:uiPriority w:val="9"/>
    <w:rsid w:val="00C76174"/>
    <w:rPr>
      <w:b/>
      <w:bCs/>
      <w:sz w:val="27"/>
      <w:szCs w:val="27"/>
    </w:rPr>
  </w:style>
  <w:style w:type="paragraph" w:styleId="NormalWeb">
    <w:name w:val="Normal (Web)"/>
    <w:basedOn w:val="Normal"/>
    <w:uiPriority w:val="99"/>
    <w:unhideWhenUsed/>
    <w:rsid w:val="00C76174"/>
    <w:pPr>
      <w:spacing w:before="240" w:after="100" w:afterAutospacing="1"/>
    </w:pPr>
    <w:rPr>
      <w:lang w:eastAsia="et-EE"/>
    </w:rPr>
  </w:style>
  <w:style w:type="paragraph" w:customStyle="1" w:styleId="vv">
    <w:name w:val="vv"/>
    <w:basedOn w:val="Normal"/>
    <w:rsid w:val="00C76174"/>
    <w:pPr>
      <w:spacing w:before="240" w:after="100" w:afterAutospacing="1"/>
    </w:pPr>
    <w:rPr>
      <w:lang w:eastAsia="et-EE"/>
    </w:rPr>
  </w:style>
  <w:style w:type="character" w:styleId="Strong">
    <w:name w:val="Strong"/>
    <w:uiPriority w:val="22"/>
    <w:qFormat/>
    <w:rsid w:val="00C76174"/>
    <w:rPr>
      <w:b/>
      <w:bCs/>
    </w:rPr>
  </w:style>
  <w:style w:type="character" w:styleId="CommentReference">
    <w:name w:val="annotation reference"/>
    <w:rsid w:val="005263CD"/>
    <w:rPr>
      <w:sz w:val="16"/>
      <w:szCs w:val="16"/>
    </w:rPr>
  </w:style>
  <w:style w:type="paragraph" w:styleId="CommentText">
    <w:name w:val="annotation text"/>
    <w:basedOn w:val="Normal"/>
    <w:link w:val="CommentTextChar"/>
    <w:rsid w:val="005263CD"/>
    <w:rPr>
      <w:sz w:val="20"/>
      <w:szCs w:val="20"/>
    </w:rPr>
  </w:style>
  <w:style w:type="character" w:customStyle="1" w:styleId="CommentTextChar">
    <w:name w:val="Comment Text Char"/>
    <w:link w:val="CommentText"/>
    <w:rsid w:val="005263CD"/>
    <w:rPr>
      <w:lang w:eastAsia="en-US"/>
    </w:rPr>
  </w:style>
  <w:style w:type="paragraph" w:styleId="CommentSubject">
    <w:name w:val="annotation subject"/>
    <w:basedOn w:val="CommentText"/>
    <w:next w:val="CommentText"/>
    <w:link w:val="CommentSubjectChar"/>
    <w:rsid w:val="005263CD"/>
    <w:rPr>
      <w:b/>
      <w:bCs/>
    </w:rPr>
  </w:style>
  <w:style w:type="character" w:customStyle="1" w:styleId="CommentSubjectChar">
    <w:name w:val="Comment Subject Char"/>
    <w:link w:val="CommentSubject"/>
    <w:rsid w:val="005263CD"/>
    <w:rPr>
      <w:b/>
      <w:bCs/>
      <w:lang w:eastAsia="en-US"/>
    </w:rPr>
  </w:style>
  <w:style w:type="paragraph" w:styleId="BalloonText">
    <w:name w:val="Balloon Text"/>
    <w:basedOn w:val="Normal"/>
    <w:link w:val="BalloonTextChar"/>
    <w:rsid w:val="005263CD"/>
    <w:rPr>
      <w:rFonts w:ascii="Segoe UI" w:hAnsi="Segoe UI" w:cs="Segoe UI"/>
      <w:sz w:val="18"/>
      <w:szCs w:val="18"/>
    </w:rPr>
  </w:style>
  <w:style w:type="character" w:customStyle="1" w:styleId="BalloonTextChar">
    <w:name w:val="Balloon Text Char"/>
    <w:link w:val="BalloonText"/>
    <w:rsid w:val="005263CD"/>
    <w:rPr>
      <w:rFonts w:ascii="Segoe UI" w:hAnsi="Segoe UI" w:cs="Segoe UI"/>
      <w:sz w:val="18"/>
      <w:szCs w:val="18"/>
      <w:lang w:eastAsia="en-US"/>
    </w:rPr>
  </w:style>
  <w:style w:type="character" w:customStyle="1" w:styleId="Heading5Char">
    <w:name w:val="Heading 5 Char"/>
    <w:link w:val="Heading5"/>
    <w:rsid w:val="006156F2"/>
    <w:rPr>
      <w:rFonts w:ascii="Calibri" w:eastAsia="Times New Roman" w:hAnsi="Calibri" w:cs="Times New Roman"/>
      <w:b/>
      <w:bCs/>
      <w:i/>
      <w:iCs/>
      <w:sz w:val="26"/>
      <w:szCs w:val="26"/>
      <w:lang w:eastAsia="en-US"/>
    </w:rPr>
  </w:style>
  <w:style w:type="character" w:customStyle="1" w:styleId="Heading2Char">
    <w:name w:val="Heading 2 Char"/>
    <w:link w:val="Heading2"/>
    <w:rsid w:val="00D66809"/>
    <w:rPr>
      <w:rFonts w:ascii="Calibri Light" w:eastAsia="Times New Roman" w:hAnsi="Calibri Light" w:cs="Times New Roman"/>
      <w:b/>
      <w:bCs/>
      <w:i/>
      <w:iCs/>
      <w:sz w:val="28"/>
      <w:szCs w:val="28"/>
      <w:lang w:eastAsia="en-US"/>
    </w:rPr>
  </w:style>
  <w:style w:type="paragraph" w:styleId="Title">
    <w:name w:val="Title"/>
    <w:basedOn w:val="Normal"/>
    <w:link w:val="TitleChar"/>
    <w:uiPriority w:val="99"/>
    <w:qFormat/>
    <w:rsid w:val="00E75967"/>
    <w:pPr>
      <w:jc w:val="center"/>
    </w:pPr>
    <w:rPr>
      <w:sz w:val="28"/>
      <w:szCs w:val="28"/>
    </w:rPr>
  </w:style>
  <w:style w:type="character" w:customStyle="1" w:styleId="TitleChar">
    <w:name w:val="Title Char"/>
    <w:link w:val="Title"/>
    <w:uiPriority w:val="99"/>
    <w:rsid w:val="00E75967"/>
    <w:rPr>
      <w:sz w:val="28"/>
      <w:szCs w:val="28"/>
      <w:lang w:eastAsia="en-US"/>
    </w:rPr>
  </w:style>
  <w:style w:type="paragraph" w:styleId="Footer">
    <w:name w:val="footer"/>
    <w:basedOn w:val="Normal"/>
    <w:link w:val="FooterChar"/>
    <w:uiPriority w:val="99"/>
    <w:rsid w:val="00E75967"/>
    <w:pPr>
      <w:tabs>
        <w:tab w:val="center" w:pos="4153"/>
        <w:tab w:val="right" w:pos="8306"/>
      </w:tabs>
    </w:pPr>
    <w:rPr>
      <w:sz w:val="20"/>
      <w:szCs w:val="20"/>
      <w:lang w:val="en-GB"/>
    </w:rPr>
  </w:style>
  <w:style w:type="character" w:customStyle="1" w:styleId="FooterChar">
    <w:name w:val="Footer Char"/>
    <w:link w:val="Footer"/>
    <w:uiPriority w:val="99"/>
    <w:rsid w:val="00E75967"/>
    <w:rPr>
      <w:lang w:val="en-GB" w:eastAsia="en-US"/>
    </w:rPr>
  </w:style>
  <w:style w:type="character" w:customStyle="1" w:styleId="BodyTextChar">
    <w:name w:val="Body Text Char"/>
    <w:link w:val="BodyText"/>
    <w:uiPriority w:val="99"/>
    <w:locked/>
    <w:rsid w:val="00361A7D"/>
    <w:rPr>
      <w:sz w:val="24"/>
      <w:lang w:eastAsia="en-US"/>
    </w:rPr>
  </w:style>
  <w:style w:type="paragraph" w:styleId="ListParagraph">
    <w:name w:val="List Paragraph"/>
    <w:basedOn w:val="Normal"/>
    <w:uiPriority w:val="34"/>
    <w:qFormat/>
    <w:rsid w:val="007D1B41"/>
    <w:pPr>
      <w:ind w:left="720"/>
      <w:contextualSpacing/>
    </w:pPr>
  </w:style>
  <w:style w:type="character" w:styleId="Hyperlink">
    <w:name w:val="Hyperlink"/>
    <w:basedOn w:val="DefaultParagraphFont"/>
    <w:rsid w:val="002A15CD"/>
    <w:rPr>
      <w:color w:val="0563C1" w:themeColor="hyperlink"/>
      <w:u w:val="single"/>
    </w:rPr>
  </w:style>
  <w:style w:type="character" w:styleId="PlaceholderText">
    <w:name w:val="Placeholder Text"/>
    <w:basedOn w:val="DefaultParagraphFont"/>
    <w:uiPriority w:val="99"/>
    <w:semiHidden/>
    <w:rsid w:val="001B3D47"/>
    <w:rPr>
      <w:color w:val="808080"/>
    </w:rPr>
  </w:style>
  <w:style w:type="paragraph" w:styleId="Subtitle">
    <w:name w:val="Subtitle"/>
    <w:basedOn w:val="Normal"/>
    <w:next w:val="Normal"/>
    <w:link w:val="SubtitleChar"/>
    <w:qFormat/>
    <w:rsid w:val="00147A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47A9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1962">
      <w:bodyDiv w:val="1"/>
      <w:marLeft w:val="0"/>
      <w:marRight w:val="0"/>
      <w:marTop w:val="0"/>
      <w:marBottom w:val="0"/>
      <w:divBdr>
        <w:top w:val="none" w:sz="0" w:space="0" w:color="auto"/>
        <w:left w:val="none" w:sz="0" w:space="0" w:color="auto"/>
        <w:bottom w:val="none" w:sz="0" w:space="0" w:color="auto"/>
        <w:right w:val="none" w:sz="0" w:space="0" w:color="auto"/>
      </w:divBdr>
    </w:div>
    <w:div w:id="409692093">
      <w:bodyDiv w:val="1"/>
      <w:marLeft w:val="0"/>
      <w:marRight w:val="0"/>
      <w:marTop w:val="0"/>
      <w:marBottom w:val="0"/>
      <w:divBdr>
        <w:top w:val="none" w:sz="0" w:space="0" w:color="auto"/>
        <w:left w:val="none" w:sz="0" w:space="0" w:color="auto"/>
        <w:bottom w:val="none" w:sz="0" w:space="0" w:color="auto"/>
        <w:right w:val="none" w:sz="0" w:space="0" w:color="auto"/>
      </w:divBdr>
    </w:div>
    <w:div w:id="757822396">
      <w:bodyDiv w:val="1"/>
      <w:marLeft w:val="0"/>
      <w:marRight w:val="0"/>
      <w:marTop w:val="0"/>
      <w:marBottom w:val="0"/>
      <w:divBdr>
        <w:top w:val="none" w:sz="0" w:space="0" w:color="auto"/>
        <w:left w:val="none" w:sz="0" w:space="0" w:color="auto"/>
        <w:bottom w:val="none" w:sz="0" w:space="0" w:color="auto"/>
        <w:right w:val="none" w:sz="0" w:space="0" w:color="auto"/>
      </w:divBdr>
    </w:div>
    <w:div w:id="971979804">
      <w:bodyDiv w:val="1"/>
      <w:marLeft w:val="0"/>
      <w:marRight w:val="0"/>
      <w:marTop w:val="0"/>
      <w:marBottom w:val="0"/>
      <w:divBdr>
        <w:top w:val="none" w:sz="0" w:space="0" w:color="auto"/>
        <w:left w:val="none" w:sz="0" w:space="0" w:color="auto"/>
        <w:bottom w:val="none" w:sz="0" w:space="0" w:color="auto"/>
        <w:right w:val="none" w:sz="0" w:space="0" w:color="auto"/>
      </w:divBdr>
    </w:div>
    <w:div w:id="1244530104">
      <w:bodyDiv w:val="1"/>
      <w:marLeft w:val="0"/>
      <w:marRight w:val="0"/>
      <w:marTop w:val="0"/>
      <w:marBottom w:val="0"/>
      <w:divBdr>
        <w:top w:val="none" w:sz="0" w:space="0" w:color="auto"/>
        <w:left w:val="none" w:sz="0" w:space="0" w:color="auto"/>
        <w:bottom w:val="none" w:sz="0" w:space="0" w:color="auto"/>
        <w:right w:val="none" w:sz="0" w:space="0" w:color="auto"/>
      </w:divBdr>
    </w:div>
    <w:div w:id="1269242101">
      <w:bodyDiv w:val="1"/>
      <w:marLeft w:val="0"/>
      <w:marRight w:val="0"/>
      <w:marTop w:val="0"/>
      <w:marBottom w:val="0"/>
      <w:divBdr>
        <w:top w:val="none" w:sz="0" w:space="0" w:color="auto"/>
        <w:left w:val="none" w:sz="0" w:space="0" w:color="auto"/>
        <w:bottom w:val="none" w:sz="0" w:space="0" w:color="auto"/>
        <w:right w:val="none" w:sz="0" w:space="0" w:color="auto"/>
      </w:divBdr>
      <w:divsChild>
        <w:div w:id="1881824051">
          <w:marLeft w:val="0"/>
          <w:marRight w:val="0"/>
          <w:marTop w:val="0"/>
          <w:marBottom w:val="0"/>
          <w:divBdr>
            <w:top w:val="none" w:sz="0" w:space="0" w:color="auto"/>
            <w:left w:val="none" w:sz="0" w:space="0" w:color="auto"/>
            <w:bottom w:val="none" w:sz="0" w:space="0" w:color="auto"/>
            <w:right w:val="none" w:sz="0" w:space="0" w:color="auto"/>
          </w:divBdr>
          <w:divsChild>
            <w:div w:id="529491181">
              <w:marLeft w:val="0"/>
              <w:marRight w:val="0"/>
              <w:marTop w:val="0"/>
              <w:marBottom w:val="0"/>
              <w:divBdr>
                <w:top w:val="none" w:sz="0" w:space="0" w:color="auto"/>
                <w:left w:val="none" w:sz="0" w:space="0" w:color="auto"/>
                <w:bottom w:val="none" w:sz="0" w:space="0" w:color="auto"/>
                <w:right w:val="none" w:sz="0" w:space="0" w:color="auto"/>
              </w:divBdr>
              <w:divsChild>
                <w:div w:id="277832328">
                  <w:marLeft w:val="0"/>
                  <w:marRight w:val="0"/>
                  <w:marTop w:val="0"/>
                  <w:marBottom w:val="0"/>
                  <w:divBdr>
                    <w:top w:val="none" w:sz="0" w:space="0" w:color="auto"/>
                    <w:left w:val="none" w:sz="0" w:space="0" w:color="auto"/>
                    <w:bottom w:val="none" w:sz="0" w:space="0" w:color="auto"/>
                    <w:right w:val="none" w:sz="0" w:space="0" w:color="auto"/>
                  </w:divBdr>
                  <w:divsChild>
                    <w:div w:id="680204537">
                      <w:marLeft w:val="0"/>
                      <w:marRight w:val="0"/>
                      <w:marTop w:val="0"/>
                      <w:marBottom w:val="0"/>
                      <w:divBdr>
                        <w:top w:val="none" w:sz="0" w:space="0" w:color="auto"/>
                        <w:left w:val="none" w:sz="0" w:space="0" w:color="auto"/>
                        <w:bottom w:val="none" w:sz="0" w:space="0" w:color="auto"/>
                        <w:right w:val="none" w:sz="0" w:space="0" w:color="auto"/>
                      </w:divBdr>
                      <w:divsChild>
                        <w:div w:id="574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75253">
      <w:bodyDiv w:val="1"/>
      <w:marLeft w:val="0"/>
      <w:marRight w:val="0"/>
      <w:marTop w:val="0"/>
      <w:marBottom w:val="0"/>
      <w:divBdr>
        <w:top w:val="none" w:sz="0" w:space="0" w:color="auto"/>
        <w:left w:val="none" w:sz="0" w:space="0" w:color="auto"/>
        <w:bottom w:val="none" w:sz="0" w:space="0" w:color="auto"/>
        <w:right w:val="none" w:sz="0" w:space="0" w:color="auto"/>
      </w:divBdr>
    </w:div>
    <w:div w:id="1367096557">
      <w:bodyDiv w:val="1"/>
      <w:marLeft w:val="0"/>
      <w:marRight w:val="0"/>
      <w:marTop w:val="0"/>
      <w:marBottom w:val="0"/>
      <w:divBdr>
        <w:top w:val="none" w:sz="0" w:space="0" w:color="auto"/>
        <w:left w:val="none" w:sz="0" w:space="0" w:color="auto"/>
        <w:bottom w:val="none" w:sz="0" w:space="0" w:color="auto"/>
        <w:right w:val="none" w:sz="0" w:space="0" w:color="auto"/>
      </w:divBdr>
    </w:div>
    <w:div w:id="14694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020220180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3E3C-3540-497A-BC36-D14B447E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3968</Words>
  <Characters>22620</Characters>
  <Application>Microsoft Office Word</Application>
  <DocSecurity>0</DocSecurity>
  <Lines>188</Lines>
  <Paragraphs>53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Liina Mugu</cp:lastModifiedBy>
  <cp:revision>2</cp:revision>
  <cp:lastPrinted>2018-04-05T17:16:00Z</cp:lastPrinted>
  <dcterms:created xsi:type="dcterms:W3CDTF">2019-06-13T11:01:00Z</dcterms:created>
  <dcterms:modified xsi:type="dcterms:W3CDTF">2019-06-13T11:01:00Z</dcterms:modified>
</cp:coreProperties>
</file>