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A3244D" w14:textId="3330CDD3" w:rsidR="00E324C5" w:rsidRPr="002B49B5" w:rsidRDefault="0B08C719" w:rsidP="18A2B46E">
      <w:pPr>
        <w:spacing w:after="0"/>
        <w:jc w:val="center"/>
        <w:rPr>
          <w:rFonts w:ascii="Arial" w:hAnsi="Arial" w:cs="Arial"/>
          <w:color w:val="0072CE"/>
          <w:sz w:val="72"/>
          <w:szCs w:val="72"/>
        </w:rPr>
      </w:pPr>
      <w:r>
        <w:rPr>
          <w:noProof/>
        </w:rPr>
        <w:drawing>
          <wp:inline distT="0" distB="0" distL="0" distR="0" wp14:anchorId="010DDEE0" wp14:editId="441FA41B">
            <wp:extent cx="1430655" cy="1156335"/>
            <wp:effectExtent l="0" t="0" r="0" b="5715"/>
            <wp:docPr id="22" name="Pilt 4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30655" cy="1156335"/>
                    </a:xfrm>
                    <a:prstGeom prst="rect">
                      <a:avLst/>
                    </a:prstGeom>
                  </pic:spPr>
                </pic:pic>
              </a:graphicData>
            </a:graphic>
          </wp:inline>
        </w:drawing>
      </w:r>
    </w:p>
    <w:p w14:paraId="461A7B99" w14:textId="53F640E0" w:rsidR="00E324C5" w:rsidRPr="002B49B5" w:rsidRDefault="00E324C5" w:rsidP="00E324C5">
      <w:pPr>
        <w:spacing w:after="0"/>
        <w:jc w:val="center"/>
        <w:rPr>
          <w:rFonts w:ascii="Arial" w:hAnsi="Arial" w:cs="Arial"/>
          <w:color w:val="0072CE"/>
          <w:sz w:val="72"/>
          <w:szCs w:val="72"/>
        </w:rPr>
      </w:pPr>
    </w:p>
    <w:p w14:paraId="21FDED65" w14:textId="09211E9B" w:rsidR="00E324C5" w:rsidRPr="002B49B5" w:rsidRDefault="00E324C5" w:rsidP="00E324C5">
      <w:pPr>
        <w:spacing w:after="0"/>
        <w:jc w:val="center"/>
        <w:rPr>
          <w:rFonts w:ascii="Arial" w:hAnsi="Arial" w:cs="Arial"/>
          <w:color w:val="0072CE"/>
          <w:sz w:val="72"/>
          <w:szCs w:val="72"/>
        </w:rPr>
      </w:pPr>
    </w:p>
    <w:p w14:paraId="04839CB6" w14:textId="77777777" w:rsidR="00712E19" w:rsidRDefault="00712E19" w:rsidP="000C4A2B">
      <w:pPr>
        <w:spacing w:after="0"/>
        <w:rPr>
          <w:rFonts w:ascii="Arial" w:hAnsi="Arial" w:cs="Arial"/>
          <w:color w:val="0072CE"/>
          <w:sz w:val="48"/>
          <w:szCs w:val="48"/>
        </w:rPr>
      </w:pPr>
    </w:p>
    <w:p w14:paraId="3EDB58B4" w14:textId="2435A9E1" w:rsidR="00E324C5" w:rsidRPr="00CB0E07" w:rsidRDefault="007F2F4E" w:rsidP="00CB0E07">
      <w:pPr>
        <w:spacing w:after="0"/>
        <w:jc w:val="center"/>
        <w:rPr>
          <w:rFonts w:ascii="Poppins" w:hAnsi="Poppins" w:cs="Poppins"/>
          <w:color w:val="0072CE"/>
          <w:sz w:val="72"/>
          <w:szCs w:val="72"/>
        </w:rPr>
      </w:pPr>
      <w:r w:rsidRPr="005A0DC4">
        <w:rPr>
          <w:rFonts w:ascii="Poppins" w:hAnsi="Poppins" w:cs="Poppins"/>
          <w:noProof/>
          <w:sz w:val="72"/>
          <w:szCs w:val="72"/>
        </w:rPr>
        <w:drawing>
          <wp:anchor distT="0" distB="0" distL="114300" distR="114300" simplePos="0" relativeHeight="251702326" behindDoc="1" locked="0" layoutInCell="1" allowOverlap="1" wp14:anchorId="3D621D00" wp14:editId="3EF23888">
            <wp:simplePos x="0" y="0"/>
            <wp:positionH relativeFrom="margin">
              <wp:align>center</wp:align>
            </wp:positionH>
            <wp:positionV relativeFrom="paragraph">
              <wp:posOffset>1359535</wp:posOffset>
            </wp:positionV>
            <wp:extent cx="7568565" cy="6496685"/>
            <wp:effectExtent l="0" t="0" r="0" b="0"/>
            <wp:wrapNone/>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8565" cy="6496685"/>
                    </a:xfrm>
                    <a:prstGeom prst="rect">
                      <a:avLst/>
                    </a:prstGeom>
                  </pic:spPr>
                </pic:pic>
              </a:graphicData>
            </a:graphic>
            <wp14:sizeRelH relativeFrom="page">
              <wp14:pctWidth>0</wp14:pctWidth>
            </wp14:sizeRelH>
            <wp14:sizeRelV relativeFrom="page">
              <wp14:pctHeight>0</wp14:pctHeight>
            </wp14:sizeRelV>
          </wp:anchor>
        </w:drawing>
      </w:r>
      <w:r w:rsidR="006238C0" w:rsidRPr="00CB0E07">
        <w:rPr>
          <w:rFonts w:ascii="Poppins" w:hAnsi="Poppins" w:cs="Poppins"/>
          <w:color w:val="0072CE"/>
          <w:sz w:val="72"/>
          <w:szCs w:val="72"/>
        </w:rPr>
        <w:t>Naissaare arengukava</w:t>
      </w:r>
      <w:r w:rsidR="00131987" w:rsidRPr="00CB0E07">
        <w:rPr>
          <w:rFonts w:ascii="Poppins" w:hAnsi="Poppins" w:cs="Poppins"/>
          <w:color w:val="0072CE"/>
          <w:sz w:val="72"/>
          <w:szCs w:val="72"/>
        </w:rPr>
        <w:t xml:space="preserve"> a</w:t>
      </w:r>
      <w:r w:rsidR="006238C0" w:rsidRPr="00CB0E07">
        <w:rPr>
          <w:rFonts w:ascii="Poppins" w:hAnsi="Poppins" w:cs="Poppins"/>
          <w:color w:val="0072CE"/>
          <w:sz w:val="72"/>
          <w:szCs w:val="72"/>
        </w:rPr>
        <w:t>astateks 2023-2033</w:t>
      </w:r>
    </w:p>
    <w:p w14:paraId="1C176C68" w14:textId="24BA9011" w:rsidR="00EB3A63" w:rsidRPr="002B49B5" w:rsidRDefault="00EB3A63" w:rsidP="002C6248">
      <w:pPr>
        <w:spacing w:after="0"/>
        <w:jc w:val="center"/>
        <w:rPr>
          <w:rFonts w:ascii="Arial" w:hAnsi="Arial" w:cs="Arial"/>
          <w:color w:val="0072CE"/>
          <w:sz w:val="72"/>
          <w:szCs w:val="72"/>
        </w:rPr>
      </w:pPr>
    </w:p>
    <w:p w14:paraId="18B6F416" w14:textId="5BD871C8" w:rsidR="00EB3A63" w:rsidRPr="002B49B5" w:rsidRDefault="00EB3A63" w:rsidP="002C6248">
      <w:pPr>
        <w:spacing w:after="0"/>
        <w:jc w:val="center"/>
        <w:rPr>
          <w:rFonts w:ascii="Arial" w:hAnsi="Arial" w:cs="Arial"/>
          <w:color w:val="0072CE"/>
          <w:sz w:val="72"/>
          <w:szCs w:val="72"/>
        </w:rPr>
      </w:pPr>
    </w:p>
    <w:p w14:paraId="557DE52B" w14:textId="1D0F26BA" w:rsidR="00EB3A63" w:rsidRPr="002B49B5" w:rsidRDefault="00EB3A63" w:rsidP="005A5375">
      <w:pPr>
        <w:spacing w:after="0"/>
        <w:jc w:val="center"/>
        <w:rPr>
          <w:rFonts w:ascii="Arial" w:hAnsi="Arial" w:cs="Arial"/>
          <w:color w:val="0072CE"/>
          <w:sz w:val="72"/>
          <w:szCs w:val="72"/>
        </w:rPr>
      </w:pPr>
    </w:p>
    <w:p w14:paraId="3F6DFB86" w14:textId="2246D90A" w:rsidR="00EB3A63" w:rsidRPr="002B49B5" w:rsidRDefault="00EB3A63" w:rsidP="005A5375">
      <w:pPr>
        <w:spacing w:after="0"/>
        <w:jc w:val="center"/>
        <w:rPr>
          <w:rFonts w:ascii="Arial" w:hAnsi="Arial" w:cs="Arial"/>
          <w:color w:val="0072CE"/>
          <w:sz w:val="72"/>
          <w:szCs w:val="72"/>
        </w:rPr>
      </w:pPr>
    </w:p>
    <w:p w14:paraId="35809520" w14:textId="75C809E4" w:rsidR="002C6248" w:rsidRPr="002B49B5" w:rsidRDefault="002C6248" w:rsidP="00EB3A63">
      <w:pPr>
        <w:spacing w:after="0"/>
        <w:jc w:val="center"/>
        <w:rPr>
          <w:rFonts w:ascii="Arial" w:hAnsi="Arial" w:cs="Arial"/>
          <w:color w:val="0072CE"/>
          <w:sz w:val="40"/>
          <w:szCs w:val="40"/>
        </w:rPr>
      </w:pPr>
    </w:p>
    <w:p w14:paraId="26F657B1" w14:textId="505105F3" w:rsidR="002C6248" w:rsidRPr="002B49B5" w:rsidRDefault="002C6248" w:rsidP="00EB3A63">
      <w:pPr>
        <w:spacing w:after="0"/>
        <w:jc w:val="center"/>
        <w:rPr>
          <w:rFonts w:ascii="Arial" w:hAnsi="Arial" w:cs="Arial"/>
          <w:color w:val="0072CE"/>
          <w:sz w:val="40"/>
          <w:szCs w:val="40"/>
        </w:rPr>
      </w:pPr>
    </w:p>
    <w:p w14:paraId="2E9BCD62" w14:textId="2AD6E0AC" w:rsidR="002C6248" w:rsidRPr="002B49B5" w:rsidRDefault="002C6248" w:rsidP="00EB3A63">
      <w:pPr>
        <w:spacing w:after="0"/>
        <w:jc w:val="center"/>
        <w:rPr>
          <w:rFonts w:ascii="Arial" w:hAnsi="Arial" w:cs="Arial"/>
          <w:color w:val="0072CE"/>
          <w:sz w:val="40"/>
          <w:szCs w:val="40"/>
        </w:rPr>
      </w:pPr>
    </w:p>
    <w:p w14:paraId="1841C758" w14:textId="3DA74C12" w:rsidR="002C6248" w:rsidRPr="002B49B5" w:rsidRDefault="002C6248" w:rsidP="00EB3A63">
      <w:pPr>
        <w:spacing w:after="0"/>
        <w:jc w:val="center"/>
        <w:rPr>
          <w:rFonts w:ascii="Arial" w:hAnsi="Arial" w:cs="Arial"/>
          <w:color w:val="0072CE"/>
          <w:sz w:val="40"/>
          <w:szCs w:val="40"/>
        </w:rPr>
      </w:pPr>
    </w:p>
    <w:p w14:paraId="600F79DA" w14:textId="712051C1" w:rsidR="002C6248" w:rsidRPr="002B49B5" w:rsidRDefault="002C6248" w:rsidP="00EB3A63">
      <w:pPr>
        <w:spacing w:after="0"/>
        <w:jc w:val="center"/>
        <w:rPr>
          <w:rFonts w:ascii="Arial" w:hAnsi="Arial" w:cs="Arial"/>
          <w:color w:val="0072CE"/>
          <w:sz w:val="40"/>
          <w:szCs w:val="40"/>
        </w:rPr>
      </w:pPr>
    </w:p>
    <w:p w14:paraId="58798818" w14:textId="77777777" w:rsidR="008277C1" w:rsidRDefault="008277C1" w:rsidP="00E6416C"/>
    <w:p w14:paraId="0943187B" w14:textId="62BB3B67" w:rsidR="008277C1" w:rsidRPr="008277C1" w:rsidRDefault="008277C1" w:rsidP="008277C1">
      <w:pPr>
        <w:rPr>
          <w:lang w:eastAsia="et-EE"/>
        </w:rPr>
      </w:pPr>
    </w:p>
    <w:p w14:paraId="48FF9DA5" w14:textId="1D2280CC" w:rsidR="008277C1" w:rsidRPr="008277C1" w:rsidRDefault="008277C1" w:rsidP="008277C1">
      <w:pPr>
        <w:rPr>
          <w:lang w:eastAsia="et-EE"/>
        </w:rPr>
      </w:pPr>
    </w:p>
    <w:p w14:paraId="391E5539" w14:textId="77777777" w:rsidR="008277C1" w:rsidRPr="008277C1" w:rsidRDefault="008277C1" w:rsidP="008277C1">
      <w:pPr>
        <w:rPr>
          <w:lang w:eastAsia="et-EE"/>
        </w:rPr>
      </w:pPr>
    </w:p>
    <w:p w14:paraId="445FBF6A" w14:textId="77777777" w:rsidR="008277C1" w:rsidRDefault="008277C1" w:rsidP="00E6416C"/>
    <w:p w14:paraId="5DD9974A" w14:textId="10F7FF51" w:rsidR="002B49B5" w:rsidRPr="002B49B5" w:rsidRDefault="002B49B5" w:rsidP="002B49B5">
      <w:pPr>
        <w:rPr>
          <w:lang w:eastAsia="et-EE"/>
        </w:rPr>
      </w:pPr>
    </w:p>
    <w:sdt>
      <w:sdtPr>
        <w:rPr>
          <w:rFonts w:asciiTheme="minorHAnsi" w:eastAsiaTheme="minorHAnsi" w:hAnsiTheme="minorHAnsi" w:cstheme="minorBidi"/>
          <w:b w:val="0"/>
          <w:bCs w:val="0"/>
          <w:color w:val="auto"/>
          <w:sz w:val="22"/>
          <w:szCs w:val="22"/>
          <w:lang w:eastAsia="en-US"/>
        </w:rPr>
        <w:id w:val="-1902816134"/>
        <w:docPartObj>
          <w:docPartGallery w:val="Table of Contents"/>
          <w:docPartUnique/>
        </w:docPartObj>
      </w:sdtPr>
      <w:sdtEndPr/>
      <w:sdtContent>
        <w:p w14:paraId="2BDC4375" w14:textId="77777777" w:rsidR="00712E19" w:rsidRDefault="00712E19" w:rsidP="001B2C17">
          <w:pPr>
            <w:pStyle w:val="TOCHeading"/>
            <w:numPr>
              <w:ilvl w:val="0"/>
              <w:numId w:val="0"/>
            </w:numPr>
            <w:rPr>
              <w:rFonts w:asciiTheme="minorHAnsi" w:eastAsiaTheme="minorHAnsi" w:hAnsiTheme="minorHAnsi" w:cstheme="minorBidi"/>
              <w:b w:val="0"/>
              <w:bCs w:val="0"/>
              <w:color w:val="auto"/>
              <w:sz w:val="22"/>
              <w:szCs w:val="22"/>
              <w:lang w:eastAsia="en-US"/>
            </w:rPr>
          </w:pPr>
        </w:p>
        <w:p w14:paraId="7E68610E" w14:textId="77777777" w:rsidR="00712E19" w:rsidRDefault="00712E19" w:rsidP="001B2C17">
          <w:pPr>
            <w:pStyle w:val="TOCHeading"/>
            <w:numPr>
              <w:ilvl w:val="0"/>
              <w:numId w:val="0"/>
            </w:numPr>
            <w:rPr>
              <w:rFonts w:asciiTheme="minorHAnsi" w:eastAsiaTheme="minorHAnsi" w:hAnsiTheme="minorHAnsi" w:cstheme="minorBidi"/>
              <w:b w:val="0"/>
              <w:bCs w:val="0"/>
              <w:color w:val="auto"/>
              <w:sz w:val="22"/>
              <w:szCs w:val="22"/>
              <w:lang w:eastAsia="en-US"/>
            </w:rPr>
          </w:pPr>
        </w:p>
        <w:p w14:paraId="345845A5" w14:textId="3C14A0C4" w:rsidR="00BF7B39" w:rsidRPr="001B2C17" w:rsidRDefault="00BF7B39" w:rsidP="001B2C17">
          <w:pPr>
            <w:pStyle w:val="TOCHeading"/>
            <w:numPr>
              <w:ilvl w:val="0"/>
              <w:numId w:val="0"/>
            </w:numPr>
            <w:rPr>
              <w:rStyle w:val="Hyperlink"/>
              <w:rFonts w:ascii="Avenir Next LT Pro" w:eastAsiaTheme="minorHAnsi" w:hAnsi="Avenir Next LT Pro" w:cstheme="minorHAnsi"/>
              <w:b w:val="0"/>
              <w:bCs w:val="0"/>
              <w:caps/>
              <w:noProof/>
              <w:color w:val="auto"/>
              <w:sz w:val="24"/>
              <w:szCs w:val="24"/>
              <w:u w:val="none"/>
              <w:lang w:eastAsia="en-US"/>
            </w:rPr>
          </w:pPr>
          <w:r w:rsidRPr="001B2C17">
            <w:rPr>
              <w:rStyle w:val="Hyperlink"/>
              <w:rFonts w:ascii="Avenir Next LT Pro" w:eastAsiaTheme="minorHAnsi" w:hAnsi="Avenir Next LT Pro" w:cstheme="minorHAnsi"/>
              <w:b w:val="0"/>
              <w:bCs w:val="0"/>
              <w:caps/>
              <w:noProof/>
              <w:color w:val="auto"/>
              <w:sz w:val="24"/>
              <w:szCs w:val="24"/>
              <w:u w:val="none"/>
              <w:lang w:eastAsia="en-US"/>
            </w:rPr>
            <w:t>Sisukord</w:t>
          </w:r>
        </w:p>
        <w:p w14:paraId="48A8A9FE" w14:textId="72D8C88C" w:rsidR="00802F0F" w:rsidRDefault="00BF7B39">
          <w:pPr>
            <w:pStyle w:val="TOC1"/>
            <w:rPr>
              <w:rFonts w:eastAsiaTheme="minorEastAsia" w:cstheme="minorBidi"/>
              <w:b w:val="0"/>
              <w:bCs w:val="0"/>
              <w:caps w:val="0"/>
              <w:sz w:val="22"/>
              <w:szCs w:val="22"/>
              <w:lang w:eastAsia="et-EE"/>
            </w:rPr>
          </w:pPr>
          <w:r>
            <w:fldChar w:fldCharType="begin"/>
          </w:r>
          <w:r>
            <w:instrText xml:space="preserve"> TOC \o "1-3" \h \z \u </w:instrText>
          </w:r>
          <w:r>
            <w:fldChar w:fldCharType="separate"/>
          </w:r>
          <w:hyperlink w:anchor="_Toc122437375" w:history="1">
            <w:r w:rsidR="00802F0F" w:rsidRPr="007A290E">
              <w:rPr>
                <w:rStyle w:val="Hyperlink"/>
              </w:rPr>
              <w:t>Sissejuhatus</w:t>
            </w:r>
            <w:r w:rsidR="00802F0F">
              <w:rPr>
                <w:webHidden/>
              </w:rPr>
              <w:tab/>
            </w:r>
            <w:r w:rsidR="00802F0F">
              <w:rPr>
                <w:webHidden/>
              </w:rPr>
              <w:fldChar w:fldCharType="begin"/>
            </w:r>
            <w:r w:rsidR="00802F0F">
              <w:rPr>
                <w:webHidden/>
              </w:rPr>
              <w:instrText xml:space="preserve"> PAGEREF _Toc122437375 \h </w:instrText>
            </w:r>
            <w:r w:rsidR="00802F0F">
              <w:rPr>
                <w:webHidden/>
              </w:rPr>
            </w:r>
            <w:r w:rsidR="00802F0F">
              <w:rPr>
                <w:webHidden/>
              </w:rPr>
              <w:fldChar w:fldCharType="separate"/>
            </w:r>
            <w:r w:rsidR="00802F0F">
              <w:rPr>
                <w:webHidden/>
              </w:rPr>
              <w:t>6</w:t>
            </w:r>
            <w:r w:rsidR="00802F0F">
              <w:rPr>
                <w:webHidden/>
              </w:rPr>
              <w:fldChar w:fldCharType="end"/>
            </w:r>
          </w:hyperlink>
        </w:p>
        <w:p w14:paraId="098E3F02" w14:textId="2E071769" w:rsidR="00802F0F" w:rsidRDefault="003B3086">
          <w:pPr>
            <w:pStyle w:val="TOC1"/>
            <w:rPr>
              <w:rFonts w:eastAsiaTheme="minorEastAsia" w:cstheme="minorBidi"/>
              <w:b w:val="0"/>
              <w:bCs w:val="0"/>
              <w:caps w:val="0"/>
              <w:sz w:val="22"/>
              <w:szCs w:val="22"/>
              <w:lang w:eastAsia="et-EE"/>
            </w:rPr>
          </w:pPr>
          <w:hyperlink w:anchor="_Toc122437376" w:history="1">
            <w:r w:rsidR="00802F0F" w:rsidRPr="007A290E">
              <w:rPr>
                <w:rStyle w:val="Hyperlink"/>
              </w:rPr>
              <w:t>1.</w:t>
            </w:r>
            <w:r w:rsidR="00802F0F">
              <w:rPr>
                <w:rFonts w:eastAsiaTheme="minorEastAsia" w:cstheme="minorBidi"/>
                <w:b w:val="0"/>
                <w:bCs w:val="0"/>
                <w:caps w:val="0"/>
                <w:sz w:val="22"/>
                <w:szCs w:val="22"/>
                <w:lang w:eastAsia="et-EE"/>
              </w:rPr>
              <w:tab/>
            </w:r>
            <w:r w:rsidR="00802F0F" w:rsidRPr="007A290E">
              <w:rPr>
                <w:rStyle w:val="Hyperlink"/>
              </w:rPr>
              <w:t>Naissaare arengueeldused ja väljakutsed</w:t>
            </w:r>
            <w:r w:rsidR="00802F0F">
              <w:rPr>
                <w:webHidden/>
              </w:rPr>
              <w:tab/>
            </w:r>
            <w:r w:rsidR="00802F0F">
              <w:rPr>
                <w:webHidden/>
              </w:rPr>
              <w:fldChar w:fldCharType="begin"/>
            </w:r>
            <w:r w:rsidR="00802F0F">
              <w:rPr>
                <w:webHidden/>
              </w:rPr>
              <w:instrText xml:space="preserve"> PAGEREF _Toc122437376 \h </w:instrText>
            </w:r>
            <w:r w:rsidR="00802F0F">
              <w:rPr>
                <w:webHidden/>
              </w:rPr>
            </w:r>
            <w:r w:rsidR="00802F0F">
              <w:rPr>
                <w:webHidden/>
              </w:rPr>
              <w:fldChar w:fldCharType="separate"/>
            </w:r>
            <w:r w:rsidR="00802F0F">
              <w:rPr>
                <w:webHidden/>
              </w:rPr>
              <w:t>9</w:t>
            </w:r>
            <w:r w:rsidR="00802F0F">
              <w:rPr>
                <w:webHidden/>
              </w:rPr>
              <w:fldChar w:fldCharType="end"/>
            </w:r>
          </w:hyperlink>
        </w:p>
        <w:p w14:paraId="3113D903" w14:textId="12046D0B" w:rsidR="00802F0F" w:rsidRDefault="003B3086">
          <w:pPr>
            <w:pStyle w:val="TOC2"/>
            <w:rPr>
              <w:rFonts w:asciiTheme="minorHAnsi" w:eastAsiaTheme="minorEastAsia" w:hAnsiTheme="minorHAnsi" w:cstheme="minorBidi"/>
              <w:smallCaps w:val="0"/>
              <w:lang w:eastAsia="et-EE"/>
            </w:rPr>
          </w:pPr>
          <w:hyperlink w:anchor="_Toc122437377" w:history="1">
            <w:r w:rsidR="00802F0F" w:rsidRPr="007A290E">
              <w:rPr>
                <w:rStyle w:val="Hyperlink"/>
                <w:bCs/>
              </w:rPr>
              <w:t>1.1</w:t>
            </w:r>
            <w:r w:rsidR="00802F0F">
              <w:rPr>
                <w:rFonts w:asciiTheme="minorHAnsi" w:eastAsiaTheme="minorEastAsia" w:hAnsiTheme="minorHAnsi" w:cstheme="minorBidi"/>
                <w:smallCaps w:val="0"/>
                <w:lang w:eastAsia="et-EE"/>
              </w:rPr>
              <w:tab/>
            </w:r>
            <w:r w:rsidR="00802F0F" w:rsidRPr="007A290E">
              <w:rPr>
                <w:rStyle w:val="Hyperlink"/>
              </w:rPr>
              <w:t>Naissaare elukeskkond</w:t>
            </w:r>
            <w:r w:rsidR="00802F0F">
              <w:rPr>
                <w:webHidden/>
              </w:rPr>
              <w:tab/>
            </w:r>
            <w:r w:rsidR="00802F0F">
              <w:rPr>
                <w:webHidden/>
              </w:rPr>
              <w:fldChar w:fldCharType="begin"/>
            </w:r>
            <w:r w:rsidR="00802F0F">
              <w:rPr>
                <w:webHidden/>
              </w:rPr>
              <w:instrText xml:space="preserve"> PAGEREF _Toc122437377 \h </w:instrText>
            </w:r>
            <w:r w:rsidR="00802F0F">
              <w:rPr>
                <w:webHidden/>
              </w:rPr>
            </w:r>
            <w:r w:rsidR="00802F0F">
              <w:rPr>
                <w:webHidden/>
              </w:rPr>
              <w:fldChar w:fldCharType="separate"/>
            </w:r>
            <w:r w:rsidR="00802F0F">
              <w:rPr>
                <w:webHidden/>
              </w:rPr>
              <w:t>9</w:t>
            </w:r>
            <w:r w:rsidR="00802F0F">
              <w:rPr>
                <w:webHidden/>
              </w:rPr>
              <w:fldChar w:fldCharType="end"/>
            </w:r>
          </w:hyperlink>
        </w:p>
        <w:p w14:paraId="61792526" w14:textId="6523CD63" w:rsidR="00802F0F" w:rsidRDefault="003B3086">
          <w:pPr>
            <w:pStyle w:val="TOC2"/>
            <w:rPr>
              <w:rFonts w:asciiTheme="minorHAnsi" w:eastAsiaTheme="minorEastAsia" w:hAnsiTheme="minorHAnsi" w:cstheme="minorBidi"/>
              <w:smallCaps w:val="0"/>
              <w:lang w:eastAsia="et-EE"/>
            </w:rPr>
          </w:pPr>
          <w:hyperlink w:anchor="_Toc122437378" w:history="1">
            <w:r w:rsidR="00802F0F" w:rsidRPr="007A290E">
              <w:rPr>
                <w:rStyle w:val="Hyperlink"/>
                <w:bCs/>
              </w:rPr>
              <w:t>1.2</w:t>
            </w:r>
            <w:r w:rsidR="00802F0F">
              <w:rPr>
                <w:rFonts w:asciiTheme="minorHAnsi" w:eastAsiaTheme="minorEastAsia" w:hAnsiTheme="minorHAnsi" w:cstheme="minorBidi"/>
                <w:smallCaps w:val="0"/>
                <w:lang w:eastAsia="et-EE"/>
              </w:rPr>
              <w:tab/>
            </w:r>
            <w:r w:rsidR="00802F0F" w:rsidRPr="007A290E">
              <w:rPr>
                <w:rStyle w:val="Hyperlink"/>
              </w:rPr>
              <w:t>Naissaare asustuse kaardistus</w:t>
            </w:r>
            <w:r w:rsidR="00802F0F">
              <w:rPr>
                <w:webHidden/>
              </w:rPr>
              <w:tab/>
            </w:r>
            <w:r w:rsidR="00802F0F">
              <w:rPr>
                <w:webHidden/>
              </w:rPr>
              <w:fldChar w:fldCharType="begin"/>
            </w:r>
            <w:r w:rsidR="00802F0F">
              <w:rPr>
                <w:webHidden/>
              </w:rPr>
              <w:instrText xml:space="preserve"> PAGEREF _Toc122437378 \h </w:instrText>
            </w:r>
            <w:r w:rsidR="00802F0F">
              <w:rPr>
                <w:webHidden/>
              </w:rPr>
            </w:r>
            <w:r w:rsidR="00802F0F">
              <w:rPr>
                <w:webHidden/>
              </w:rPr>
              <w:fldChar w:fldCharType="separate"/>
            </w:r>
            <w:r w:rsidR="00802F0F">
              <w:rPr>
                <w:webHidden/>
              </w:rPr>
              <w:t>9</w:t>
            </w:r>
            <w:r w:rsidR="00802F0F">
              <w:rPr>
                <w:webHidden/>
              </w:rPr>
              <w:fldChar w:fldCharType="end"/>
            </w:r>
          </w:hyperlink>
        </w:p>
        <w:p w14:paraId="7F931391" w14:textId="4444D427" w:rsidR="00802F0F" w:rsidRDefault="003B3086">
          <w:pPr>
            <w:pStyle w:val="TOC2"/>
            <w:rPr>
              <w:rFonts w:asciiTheme="minorHAnsi" w:eastAsiaTheme="minorEastAsia" w:hAnsiTheme="minorHAnsi" w:cstheme="minorBidi"/>
              <w:smallCaps w:val="0"/>
              <w:lang w:eastAsia="et-EE"/>
            </w:rPr>
          </w:pPr>
          <w:hyperlink w:anchor="_Toc122437379" w:history="1">
            <w:r w:rsidR="00802F0F" w:rsidRPr="007A290E">
              <w:rPr>
                <w:rStyle w:val="Hyperlink"/>
                <w:bCs/>
              </w:rPr>
              <w:t>1.3</w:t>
            </w:r>
            <w:r w:rsidR="00802F0F">
              <w:rPr>
                <w:rFonts w:asciiTheme="minorHAnsi" w:eastAsiaTheme="minorEastAsia" w:hAnsiTheme="minorHAnsi" w:cstheme="minorBidi"/>
                <w:smallCaps w:val="0"/>
                <w:lang w:eastAsia="et-EE"/>
              </w:rPr>
              <w:tab/>
            </w:r>
            <w:r w:rsidR="00802F0F" w:rsidRPr="007A290E">
              <w:rPr>
                <w:rStyle w:val="Hyperlink"/>
              </w:rPr>
              <w:t>Naissaar omavalitsusüksusena</w:t>
            </w:r>
            <w:r w:rsidR="00802F0F">
              <w:rPr>
                <w:webHidden/>
              </w:rPr>
              <w:tab/>
            </w:r>
            <w:r w:rsidR="00802F0F">
              <w:rPr>
                <w:webHidden/>
              </w:rPr>
              <w:fldChar w:fldCharType="begin"/>
            </w:r>
            <w:r w:rsidR="00802F0F">
              <w:rPr>
                <w:webHidden/>
              </w:rPr>
              <w:instrText xml:space="preserve"> PAGEREF _Toc122437379 \h </w:instrText>
            </w:r>
            <w:r w:rsidR="00802F0F">
              <w:rPr>
                <w:webHidden/>
              </w:rPr>
            </w:r>
            <w:r w:rsidR="00802F0F">
              <w:rPr>
                <w:webHidden/>
              </w:rPr>
              <w:fldChar w:fldCharType="separate"/>
            </w:r>
            <w:r w:rsidR="00802F0F">
              <w:rPr>
                <w:webHidden/>
              </w:rPr>
              <w:t>9</w:t>
            </w:r>
            <w:r w:rsidR="00802F0F">
              <w:rPr>
                <w:webHidden/>
              </w:rPr>
              <w:fldChar w:fldCharType="end"/>
            </w:r>
          </w:hyperlink>
        </w:p>
        <w:p w14:paraId="4862B00A" w14:textId="4CB5CF0D" w:rsidR="00802F0F" w:rsidRDefault="003B3086">
          <w:pPr>
            <w:pStyle w:val="TOC1"/>
            <w:rPr>
              <w:rFonts w:eastAsiaTheme="minorEastAsia" w:cstheme="minorBidi"/>
              <w:b w:val="0"/>
              <w:bCs w:val="0"/>
              <w:caps w:val="0"/>
              <w:sz w:val="22"/>
              <w:szCs w:val="22"/>
              <w:lang w:eastAsia="et-EE"/>
            </w:rPr>
          </w:pPr>
          <w:hyperlink w:anchor="_Toc122437380" w:history="1">
            <w:r w:rsidR="00802F0F" w:rsidRPr="007A290E">
              <w:rPr>
                <w:rStyle w:val="Hyperlink"/>
              </w:rPr>
              <w:t>2.</w:t>
            </w:r>
            <w:r w:rsidR="00802F0F">
              <w:rPr>
                <w:rFonts w:eastAsiaTheme="minorEastAsia" w:cstheme="minorBidi"/>
                <w:b w:val="0"/>
                <w:bCs w:val="0"/>
                <w:caps w:val="0"/>
                <w:sz w:val="22"/>
                <w:szCs w:val="22"/>
                <w:lang w:eastAsia="et-EE"/>
              </w:rPr>
              <w:tab/>
            </w:r>
            <w:r w:rsidR="00802F0F" w:rsidRPr="007A290E">
              <w:rPr>
                <w:rStyle w:val="Hyperlink"/>
              </w:rPr>
              <w:t>Saare külade ja asumite ülevaade</w:t>
            </w:r>
            <w:r w:rsidR="00802F0F">
              <w:rPr>
                <w:webHidden/>
              </w:rPr>
              <w:tab/>
            </w:r>
            <w:r w:rsidR="00802F0F">
              <w:rPr>
                <w:webHidden/>
              </w:rPr>
              <w:fldChar w:fldCharType="begin"/>
            </w:r>
            <w:r w:rsidR="00802F0F">
              <w:rPr>
                <w:webHidden/>
              </w:rPr>
              <w:instrText xml:space="preserve"> PAGEREF _Toc122437380 \h </w:instrText>
            </w:r>
            <w:r w:rsidR="00802F0F">
              <w:rPr>
                <w:webHidden/>
              </w:rPr>
            </w:r>
            <w:r w:rsidR="00802F0F">
              <w:rPr>
                <w:webHidden/>
              </w:rPr>
              <w:fldChar w:fldCharType="separate"/>
            </w:r>
            <w:r w:rsidR="00802F0F">
              <w:rPr>
                <w:webHidden/>
              </w:rPr>
              <w:t>11</w:t>
            </w:r>
            <w:r w:rsidR="00802F0F">
              <w:rPr>
                <w:webHidden/>
              </w:rPr>
              <w:fldChar w:fldCharType="end"/>
            </w:r>
          </w:hyperlink>
        </w:p>
        <w:p w14:paraId="0D084DF9" w14:textId="73F99314" w:rsidR="00802F0F" w:rsidRDefault="003B3086">
          <w:pPr>
            <w:pStyle w:val="TOC2"/>
            <w:rPr>
              <w:rFonts w:asciiTheme="minorHAnsi" w:eastAsiaTheme="minorEastAsia" w:hAnsiTheme="minorHAnsi" w:cstheme="minorBidi"/>
              <w:smallCaps w:val="0"/>
              <w:lang w:eastAsia="et-EE"/>
            </w:rPr>
          </w:pPr>
          <w:hyperlink w:anchor="_Toc122437381" w:history="1">
            <w:r w:rsidR="00802F0F" w:rsidRPr="007A290E">
              <w:rPr>
                <w:rStyle w:val="Hyperlink"/>
                <w:bCs/>
              </w:rPr>
              <w:t>2.1</w:t>
            </w:r>
            <w:r w:rsidR="00802F0F">
              <w:rPr>
                <w:rFonts w:asciiTheme="minorHAnsi" w:eastAsiaTheme="minorEastAsia" w:hAnsiTheme="minorHAnsi" w:cstheme="minorBidi"/>
                <w:smallCaps w:val="0"/>
                <w:lang w:eastAsia="et-EE"/>
              </w:rPr>
              <w:tab/>
            </w:r>
            <w:r w:rsidR="00802F0F" w:rsidRPr="007A290E">
              <w:rPr>
                <w:rStyle w:val="Hyperlink"/>
              </w:rPr>
              <w:t>Lõunaküla/Storbyn</w:t>
            </w:r>
            <w:r w:rsidR="00802F0F">
              <w:rPr>
                <w:webHidden/>
              </w:rPr>
              <w:tab/>
            </w:r>
            <w:r w:rsidR="00802F0F">
              <w:rPr>
                <w:webHidden/>
              </w:rPr>
              <w:fldChar w:fldCharType="begin"/>
            </w:r>
            <w:r w:rsidR="00802F0F">
              <w:rPr>
                <w:webHidden/>
              </w:rPr>
              <w:instrText xml:space="preserve"> PAGEREF _Toc122437381 \h </w:instrText>
            </w:r>
            <w:r w:rsidR="00802F0F">
              <w:rPr>
                <w:webHidden/>
              </w:rPr>
            </w:r>
            <w:r w:rsidR="00802F0F">
              <w:rPr>
                <w:webHidden/>
              </w:rPr>
              <w:fldChar w:fldCharType="separate"/>
            </w:r>
            <w:r w:rsidR="00802F0F">
              <w:rPr>
                <w:webHidden/>
              </w:rPr>
              <w:t>11</w:t>
            </w:r>
            <w:r w:rsidR="00802F0F">
              <w:rPr>
                <w:webHidden/>
              </w:rPr>
              <w:fldChar w:fldCharType="end"/>
            </w:r>
          </w:hyperlink>
        </w:p>
        <w:p w14:paraId="12A3F0DF" w14:textId="76973970" w:rsidR="00802F0F" w:rsidRDefault="003B3086">
          <w:pPr>
            <w:pStyle w:val="TOC2"/>
            <w:rPr>
              <w:rFonts w:asciiTheme="minorHAnsi" w:eastAsiaTheme="minorEastAsia" w:hAnsiTheme="minorHAnsi" w:cstheme="minorBidi"/>
              <w:smallCaps w:val="0"/>
              <w:lang w:eastAsia="et-EE"/>
            </w:rPr>
          </w:pPr>
          <w:hyperlink w:anchor="_Toc122437382" w:history="1">
            <w:r w:rsidR="00802F0F" w:rsidRPr="007A290E">
              <w:rPr>
                <w:rStyle w:val="Hyperlink"/>
                <w:bCs/>
              </w:rPr>
              <w:t>2.2</w:t>
            </w:r>
            <w:r w:rsidR="00802F0F">
              <w:rPr>
                <w:rFonts w:asciiTheme="minorHAnsi" w:eastAsiaTheme="minorEastAsia" w:hAnsiTheme="minorHAnsi" w:cstheme="minorBidi"/>
                <w:smallCaps w:val="0"/>
                <w:lang w:eastAsia="et-EE"/>
              </w:rPr>
              <w:tab/>
            </w:r>
            <w:r w:rsidR="00802F0F" w:rsidRPr="007A290E">
              <w:rPr>
                <w:rStyle w:val="Hyperlink"/>
              </w:rPr>
              <w:t>Väikeheinamaa/Lillängin</w:t>
            </w:r>
            <w:r w:rsidR="00802F0F">
              <w:rPr>
                <w:webHidden/>
              </w:rPr>
              <w:tab/>
            </w:r>
            <w:r w:rsidR="00802F0F">
              <w:rPr>
                <w:webHidden/>
              </w:rPr>
              <w:fldChar w:fldCharType="begin"/>
            </w:r>
            <w:r w:rsidR="00802F0F">
              <w:rPr>
                <w:webHidden/>
              </w:rPr>
              <w:instrText xml:space="preserve"> PAGEREF _Toc122437382 \h </w:instrText>
            </w:r>
            <w:r w:rsidR="00802F0F">
              <w:rPr>
                <w:webHidden/>
              </w:rPr>
            </w:r>
            <w:r w:rsidR="00802F0F">
              <w:rPr>
                <w:webHidden/>
              </w:rPr>
              <w:fldChar w:fldCharType="separate"/>
            </w:r>
            <w:r w:rsidR="00802F0F">
              <w:rPr>
                <w:webHidden/>
              </w:rPr>
              <w:t>13</w:t>
            </w:r>
            <w:r w:rsidR="00802F0F">
              <w:rPr>
                <w:webHidden/>
              </w:rPr>
              <w:fldChar w:fldCharType="end"/>
            </w:r>
          </w:hyperlink>
        </w:p>
        <w:p w14:paraId="365C6352" w14:textId="5EAC26C8" w:rsidR="00802F0F" w:rsidRDefault="003B3086">
          <w:pPr>
            <w:pStyle w:val="TOC2"/>
            <w:rPr>
              <w:rFonts w:asciiTheme="minorHAnsi" w:eastAsiaTheme="minorEastAsia" w:hAnsiTheme="minorHAnsi" w:cstheme="minorBidi"/>
              <w:smallCaps w:val="0"/>
              <w:lang w:eastAsia="et-EE"/>
            </w:rPr>
          </w:pPr>
          <w:hyperlink w:anchor="_Toc122437383" w:history="1">
            <w:r w:rsidR="00802F0F" w:rsidRPr="007A290E">
              <w:rPr>
                <w:rStyle w:val="Hyperlink"/>
                <w:bCs/>
              </w:rPr>
              <w:t>2.3</w:t>
            </w:r>
            <w:r w:rsidR="00802F0F">
              <w:rPr>
                <w:rFonts w:asciiTheme="minorHAnsi" w:eastAsiaTheme="minorEastAsia" w:hAnsiTheme="minorHAnsi" w:cstheme="minorBidi"/>
                <w:smallCaps w:val="0"/>
                <w:lang w:eastAsia="et-EE"/>
              </w:rPr>
              <w:tab/>
            </w:r>
            <w:r w:rsidR="00802F0F" w:rsidRPr="007A290E">
              <w:rPr>
                <w:rStyle w:val="Hyperlink"/>
              </w:rPr>
              <w:t>Tagaküla/Bakbyn</w:t>
            </w:r>
            <w:r w:rsidR="00802F0F">
              <w:rPr>
                <w:webHidden/>
              </w:rPr>
              <w:tab/>
            </w:r>
            <w:r w:rsidR="00802F0F">
              <w:rPr>
                <w:webHidden/>
              </w:rPr>
              <w:fldChar w:fldCharType="begin"/>
            </w:r>
            <w:r w:rsidR="00802F0F">
              <w:rPr>
                <w:webHidden/>
              </w:rPr>
              <w:instrText xml:space="preserve"> PAGEREF _Toc122437383 \h </w:instrText>
            </w:r>
            <w:r w:rsidR="00802F0F">
              <w:rPr>
                <w:webHidden/>
              </w:rPr>
            </w:r>
            <w:r w:rsidR="00802F0F">
              <w:rPr>
                <w:webHidden/>
              </w:rPr>
              <w:fldChar w:fldCharType="separate"/>
            </w:r>
            <w:r w:rsidR="00802F0F">
              <w:rPr>
                <w:webHidden/>
              </w:rPr>
              <w:t>14</w:t>
            </w:r>
            <w:r w:rsidR="00802F0F">
              <w:rPr>
                <w:webHidden/>
              </w:rPr>
              <w:fldChar w:fldCharType="end"/>
            </w:r>
          </w:hyperlink>
        </w:p>
        <w:p w14:paraId="115AFF22" w14:textId="0E1194B9" w:rsidR="00802F0F" w:rsidRDefault="003B3086">
          <w:pPr>
            <w:pStyle w:val="TOC1"/>
            <w:rPr>
              <w:rFonts w:eastAsiaTheme="minorEastAsia" w:cstheme="minorBidi"/>
              <w:b w:val="0"/>
              <w:bCs w:val="0"/>
              <w:caps w:val="0"/>
              <w:sz w:val="22"/>
              <w:szCs w:val="22"/>
              <w:lang w:eastAsia="et-EE"/>
            </w:rPr>
          </w:pPr>
          <w:hyperlink w:anchor="_Toc122437384" w:history="1">
            <w:r w:rsidR="00802F0F" w:rsidRPr="007A290E">
              <w:rPr>
                <w:rStyle w:val="Hyperlink"/>
              </w:rPr>
              <w:t>3.</w:t>
            </w:r>
            <w:r w:rsidR="00802F0F">
              <w:rPr>
                <w:rFonts w:eastAsiaTheme="minorEastAsia" w:cstheme="minorBidi"/>
                <w:b w:val="0"/>
                <w:bCs w:val="0"/>
                <w:caps w:val="0"/>
                <w:sz w:val="22"/>
                <w:szCs w:val="22"/>
                <w:lang w:eastAsia="et-EE"/>
              </w:rPr>
              <w:tab/>
            </w:r>
            <w:r w:rsidR="00802F0F" w:rsidRPr="007A290E">
              <w:rPr>
                <w:rStyle w:val="Hyperlink"/>
              </w:rPr>
              <w:t>Naissaare tulevik dokumentides</w:t>
            </w:r>
            <w:r w:rsidR="00802F0F">
              <w:rPr>
                <w:webHidden/>
              </w:rPr>
              <w:tab/>
            </w:r>
            <w:r w:rsidR="00802F0F">
              <w:rPr>
                <w:webHidden/>
              </w:rPr>
              <w:fldChar w:fldCharType="begin"/>
            </w:r>
            <w:r w:rsidR="00802F0F">
              <w:rPr>
                <w:webHidden/>
              </w:rPr>
              <w:instrText xml:space="preserve"> PAGEREF _Toc122437384 \h </w:instrText>
            </w:r>
            <w:r w:rsidR="00802F0F">
              <w:rPr>
                <w:webHidden/>
              </w:rPr>
            </w:r>
            <w:r w:rsidR="00802F0F">
              <w:rPr>
                <w:webHidden/>
              </w:rPr>
              <w:fldChar w:fldCharType="separate"/>
            </w:r>
            <w:r w:rsidR="00802F0F">
              <w:rPr>
                <w:webHidden/>
              </w:rPr>
              <w:t>16</w:t>
            </w:r>
            <w:r w:rsidR="00802F0F">
              <w:rPr>
                <w:webHidden/>
              </w:rPr>
              <w:fldChar w:fldCharType="end"/>
            </w:r>
          </w:hyperlink>
        </w:p>
        <w:p w14:paraId="6AFA739F" w14:textId="19EB59DC" w:rsidR="00802F0F" w:rsidRDefault="003B3086">
          <w:pPr>
            <w:pStyle w:val="TOC2"/>
            <w:rPr>
              <w:rFonts w:asciiTheme="minorHAnsi" w:eastAsiaTheme="minorEastAsia" w:hAnsiTheme="minorHAnsi" w:cstheme="minorBidi"/>
              <w:smallCaps w:val="0"/>
              <w:lang w:eastAsia="et-EE"/>
            </w:rPr>
          </w:pPr>
          <w:hyperlink w:anchor="_Toc122437385" w:history="1">
            <w:r w:rsidR="00802F0F" w:rsidRPr="007A290E">
              <w:rPr>
                <w:rStyle w:val="Hyperlink"/>
              </w:rPr>
              <w:t>Planeerimistegevuste väljakutsed</w:t>
            </w:r>
            <w:r w:rsidR="00802F0F">
              <w:rPr>
                <w:webHidden/>
              </w:rPr>
              <w:tab/>
            </w:r>
            <w:r w:rsidR="00802F0F">
              <w:rPr>
                <w:webHidden/>
              </w:rPr>
              <w:fldChar w:fldCharType="begin"/>
            </w:r>
            <w:r w:rsidR="00802F0F">
              <w:rPr>
                <w:webHidden/>
              </w:rPr>
              <w:instrText xml:space="preserve"> PAGEREF _Toc122437385 \h </w:instrText>
            </w:r>
            <w:r w:rsidR="00802F0F">
              <w:rPr>
                <w:webHidden/>
              </w:rPr>
            </w:r>
            <w:r w:rsidR="00802F0F">
              <w:rPr>
                <w:webHidden/>
              </w:rPr>
              <w:fldChar w:fldCharType="separate"/>
            </w:r>
            <w:r w:rsidR="00802F0F">
              <w:rPr>
                <w:webHidden/>
              </w:rPr>
              <w:t>16</w:t>
            </w:r>
            <w:r w:rsidR="00802F0F">
              <w:rPr>
                <w:webHidden/>
              </w:rPr>
              <w:fldChar w:fldCharType="end"/>
            </w:r>
          </w:hyperlink>
        </w:p>
        <w:p w14:paraId="2532846A" w14:textId="1540C4BC" w:rsidR="00802F0F" w:rsidRDefault="003B3086">
          <w:pPr>
            <w:pStyle w:val="TOC2"/>
            <w:rPr>
              <w:rFonts w:asciiTheme="minorHAnsi" w:eastAsiaTheme="minorEastAsia" w:hAnsiTheme="minorHAnsi" w:cstheme="minorBidi"/>
              <w:smallCaps w:val="0"/>
              <w:lang w:eastAsia="et-EE"/>
            </w:rPr>
          </w:pPr>
          <w:hyperlink w:anchor="_Toc122437386" w:history="1">
            <w:r w:rsidR="00802F0F" w:rsidRPr="007A290E">
              <w:rPr>
                <w:rStyle w:val="Hyperlink"/>
                <w:bCs/>
              </w:rPr>
              <w:t>3.1</w:t>
            </w:r>
            <w:r w:rsidR="00802F0F">
              <w:rPr>
                <w:rFonts w:asciiTheme="minorHAnsi" w:eastAsiaTheme="minorEastAsia" w:hAnsiTheme="minorHAnsi" w:cstheme="minorBidi"/>
                <w:smallCaps w:val="0"/>
                <w:lang w:eastAsia="et-EE"/>
              </w:rPr>
              <w:tab/>
            </w:r>
            <w:r w:rsidR="00802F0F" w:rsidRPr="007A290E">
              <w:rPr>
                <w:rStyle w:val="Hyperlink"/>
              </w:rPr>
              <w:t>Üldplaneering</w:t>
            </w:r>
            <w:r w:rsidR="00802F0F">
              <w:rPr>
                <w:webHidden/>
              </w:rPr>
              <w:tab/>
            </w:r>
            <w:r w:rsidR="00802F0F">
              <w:rPr>
                <w:webHidden/>
              </w:rPr>
              <w:fldChar w:fldCharType="begin"/>
            </w:r>
            <w:r w:rsidR="00802F0F">
              <w:rPr>
                <w:webHidden/>
              </w:rPr>
              <w:instrText xml:space="preserve"> PAGEREF _Toc122437386 \h </w:instrText>
            </w:r>
            <w:r w:rsidR="00802F0F">
              <w:rPr>
                <w:webHidden/>
              </w:rPr>
            </w:r>
            <w:r w:rsidR="00802F0F">
              <w:rPr>
                <w:webHidden/>
              </w:rPr>
              <w:fldChar w:fldCharType="separate"/>
            </w:r>
            <w:r w:rsidR="00802F0F">
              <w:rPr>
                <w:webHidden/>
              </w:rPr>
              <w:t>16</w:t>
            </w:r>
            <w:r w:rsidR="00802F0F">
              <w:rPr>
                <w:webHidden/>
              </w:rPr>
              <w:fldChar w:fldCharType="end"/>
            </w:r>
          </w:hyperlink>
        </w:p>
        <w:p w14:paraId="1E0E8E7B" w14:textId="1693DC27" w:rsidR="00802F0F" w:rsidRDefault="003B3086">
          <w:pPr>
            <w:pStyle w:val="TOC2"/>
            <w:rPr>
              <w:rFonts w:asciiTheme="minorHAnsi" w:eastAsiaTheme="minorEastAsia" w:hAnsiTheme="minorHAnsi" w:cstheme="minorBidi"/>
              <w:smallCaps w:val="0"/>
              <w:lang w:eastAsia="et-EE"/>
            </w:rPr>
          </w:pPr>
          <w:hyperlink w:anchor="_Toc122437387" w:history="1">
            <w:r w:rsidR="00802F0F" w:rsidRPr="007A290E">
              <w:rPr>
                <w:rStyle w:val="Hyperlink"/>
                <w:bCs/>
              </w:rPr>
              <w:t>3.2</w:t>
            </w:r>
            <w:r w:rsidR="00802F0F">
              <w:rPr>
                <w:rFonts w:asciiTheme="minorHAnsi" w:eastAsiaTheme="minorEastAsia" w:hAnsiTheme="minorHAnsi" w:cstheme="minorBidi"/>
                <w:smallCaps w:val="0"/>
                <w:lang w:eastAsia="et-EE"/>
              </w:rPr>
              <w:tab/>
            </w:r>
            <w:r w:rsidR="00802F0F" w:rsidRPr="007A290E">
              <w:rPr>
                <w:rStyle w:val="Hyperlink"/>
              </w:rPr>
              <w:t>Detailplaneeringud</w:t>
            </w:r>
            <w:r w:rsidR="00802F0F">
              <w:rPr>
                <w:webHidden/>
              </w:rPr>
              <w:tab/>
            </w:r>
            <w:r w:rsidR="00802F0F">
              <w:rPr>
                <w:webHidden/>
              </w:rPr>
              <w:fldChar w:fldCharType="begin"/>
            </w:r>
            <w:r w:rsidR="00802F0F">
              <w:rPr>
                <w:webHidden/>
              </w:rPr>
              <w:instrText xml:space="preserve"> PAGEREF _Toc122437387 \h </w:instrText>
            </w:r>
            <w:r w:rsidR="00802F0F">
              <w:rPr>
                <w:webHidden/>
              </w:rPr>
            </w:r>
            <w:r w:rsidR="00802F0F">
              <w:rPr>
                <w:webHidden/>
              </w:rPr>
              <w:fldChar w:fldCharType="separate"/>
            </w:r>
            <w:r w:rsidR="00802F0F">
              <w:rPr>
                <w:webHidden/>
              </w:rPr>
              <w:t>16</w:t>
            </w:r>
            <w:r w:rsidR="00802F0F">
              <w:rPr>
                <w:webHidden/>
              </w:rPr>
              <w:fldChar w:fldCharType="end"/>
            </w:r>
          </w:hyperlink>
        </w:p>
        <w:p w14:paraId="2F7CD276" w14:textId="1020E6E1" w:rsidR="00802F0F" w:rsidRDefault="003B3086">
          <w:pPr>
            <w:pStyle w:val="TOC2"/>
            <w:rPr>
              <w:rFonts w:asciiTheme="minorHAnsi" w:eastAsiaTheme="minorEastAsia" w:hAnsiTheme="minorHAnsi" w:cstheme="minorBidi"/>
              <w:smallCaps w:val="0"/>
              <w:lang w:eastAsia="et-EE"/>
            </w:rPr>
          </w:pPr>
          <w:hyperlink w:anchor="_Toc122437388" w:history="1">
            <w:r w:rsidR="00802F0F" w:rsidRPr="007A290E">
              <w:rPr>
                <w:rStyle w:val="Hyperlink"/>
                <w:bCs/>
              </w:rPr>
              <w:t>3.3</w:t>
            </w:r>
            <w:r w:rsidR="00802F0F">
              <w:rPr>
                <w:rFonts w:asciiTheme="minorHAnsi" w:eastAsiaTheme="minorEastAsia" w:hAnsiTheme="minorHAnsi" w:cstheme="minorBidi"/>
                <w:smallCaps w:val="0"/>
                <w:lang w:eastAsia="et-EE"/>
              </w:rPr>
              <w:tab/>
            </w:r>
            <w:r w:rsidR="00802F0F" w:rsidRPr="007A290E">
              <w:rPr>
                <w:rStyle w:val="Hyperlink"/>
              </w:rPr>
              <w:t>Viimsi valla arengukavad ja teemaplaneeringud</w:t>
            </w:r>
            <w:r w:rsidR="00802F0F">
              <w:rPr>
                <w:webHidden/>
              </w:rPr>
              <w:tab/>
            </w:r>
            <w:r w:rsidR="00802F0F">
              <w:rPr>
                <w:webHidden/>
              </w:rPr>
              <w:fldChar w:fldCharType="begin"/>
            </w:r>
            <w:r w:rsidR="00802F0F">
              <w:rPr>
                <w:webHidden/>
              </w:rPr>
              <w:instrText xml:space="preserve"> PAGEREF _Toc122437388 \h </w:instrText>
            </w:r>
            <w:r w:rsidR="00802F0F">
              <w:rPr>
                <w:webHidden/>
              </w:rPr>
            </w:r>
            <w:r w:rsidR="00802F0F">
              <w:rPr>
                <w:webHidden/>
              </w:rPr>
              <w:fldChar w:fldCharType="separate"/>
            </w:r>
            <w:r w:rsidR="00802F0F">
              <w:rPr>
                <w:webHidden/>
              </w:rPr>
              <w:t>16</w:t>
            </w:r>
            <w:r w:rsidR="00802F0F">
              <w:rPr>
                <w:webHidden/>
              </w:rPr>
              <w:fldChar w:fldCharType="end"/>
            </w:r>
          </w:hyperlink>
        </w:p>
        <w:p w14:paraId="62A2C12C" w14:textId="4ED97947" w:rsidR="00802F0F" w:rsidRDefault="003B3086">
          <w:pPr>
            <w:pStyle w:val="TOC2"/>
            <w:rPr>
              <w:rFonts w:asciiTheme="minorHAnsi" w:eastAsiaTheme="minorEastAsia" w:hAnsiTheme="minorHAnsi" w:cstheme="minorBidi"/>
              <w:smallCaps w:val="0"/>
              <w:lang w:eastAsia="et-EE"/>
            </w:rPr>
          </w:pPr>
          <w:hyperlink w:anchor="_Toc122437389" w:history="1">
            <w:r w:rsidR="00802F0F" w:rsidRPr="007A290E">
              <w:rPr>
                <w:rStyle w:val="Hyperlink"/>
                <w:bCs/>
              </w:rPr>
              <w:t>3.4</w:t>
            </w:r>
            <w:r w:rsidR="00802F0F">
              <w:rPr>
                <w:rFonts w:asciiTheme="minorHAnsi" w:eastAsiaTheme="minorEastAsia" w:hAnsiTheme="minorHAnsi" w:cstheme="minorBidi"/>
                <w:smallCaps w:val="0"/>
                <w:lang w:eastAsia="et-EE"/>
              </w:rPr>
              <w:tab/>
            </w:r>
            <w:r w:rsidR="00802F0F" w:rsidRPr="007A290E">
              <w:rPr>
                <w:rStyle w:val="Hyperlink"/>
              </w:rPr>
              <w:t>Naissaare looduspargi kaitsekorralduskava 2015–2024</w:t>
            </w:r>
            <w:r w:rsidR="00802F0F">
              <w:rPr>
                <w:webHidden/>
              </w:rPr>
              <w:tab/>
            </w:r>
            <w:r w:rsidR="00802F0F">
              <w:rPr>
                <w:webHidden/>
              </w:rPr>
              <w:fldChar w:fldCharType="begin"/>
            </w:r>
            <w:r w:rsidR="00802F0F">
              <w:rPr>
                <w:webHidden/>
              </w:rPr>
              <w:instrText xml:space="preserve"> PAGEREF _Toc122437389 \h </w:instrText>
            </w:r>
            <w:r w:rsidR="00802F0F">
              <w:rPr>
                <w:webHidden/>
              </w:rPr>
            </w:r>
            <w:r w:rsidR="00802F0F">
              <w:rPr>
                <w:webHidden/>
              </w:rPr>
              <w:fldChar w:fldCharType="separate"/>
            </w:r>
            <w:r w:rsidR="00802F0F">
              <w:rPr>
                <w:webHidden/>
              </w:rPr>
              <w:t>18</w:t>
            </w:r>
            <w:r w:rsidR="00802F0F">
              <w:rPr>
                <w:webHidden/>
              </w:rPr>
              <w:fldChar w:fldCharType="end"/>
            </w:r>
          </w:hyperlink>
        </w:p>
        <w:p w14:paraId="18D999B1" w14:textId="3794AF03" w:rsidR="00802F0F" w:rsidRDefault="003B3086">
          <w:pPr>
            <w:pStyle w:val="TOC1"/>
            <w:rPr>
              <w:rFonts w:eastAsiaTheme="minorEastAsia" w:cstheme="minorBidi"/>
              <w:b w:val="0"/>
              <w:bCs w:val="0"/>
              <w:caps w:val="0"/>
              <w:sz w:val="22"/>
              <w:szCs w:val="22"/>
              <w:lang w:eastAsia="et-EE"/>
            </w:rPr>
          </w:pPr>
          <w:hyperlink w:anchor="_Toc122437390" w:history="1">
            <w:r w:rsidR="00802F0F" w:rsidRPr="007A290E">
              <w:rPr>
                <w:rStyle w:val="Hyperlink"/>
              </w:rPr>
              <w:t>4.</w:t>
            </w:r>
            <w:r w:rsidR="00802F0F">
              <w:rPr>
                <w:rFonts w:eastAsiaTheme="minorEastAsia" w:cstheme="minorBidi"/>
                <w:b w:val="0"/>
                <w:bCs w:val="0"/>
                <w:caps w:val="0"/>
                <w:sz w:val="22"/>
                <w:szCs w:val="22"/>
                <w:lang w:eastAsia="et-EE"/>
              </w:rPr>
              <w:tab/>
            </w:r>
            <w:r w:rsidR="00802F0F" w:rsidRPr="007A290E">
              <w:rPr>
                <w:rStyle w:val="Hyperlink"/>
              </w:rPr>
              <w:t>Naissaare “hargmine” kogukond</w:t>
            </w:r>
            <w:r w:rsidR="00802F0F">
              <w:rPr>
                <w:webHidden/>
              </w:rPr>
              <w:tab/>
            </w:r>
            <w:r w:rsidR="00802F0F">
              <w:rPr>
                <w:webHidden/>
              </w:rPr>
              <w:fldChar w:fldCharType="begin"/>
            </w:r>
            <w:r w:rsidR="00802F0F">
              <w:rPr>
                <w:webHidden/>
              </w:rPr>
              <w:instrText xml:space="preserve"> PAGEREF _Toc122437390 \h </w:instrText>
            </w:r>
            <w:r w:rsidR="00802F0F">
              <w:rPr>
                <w:webHidden/>
              </w:rPr>
            </w:r>
            <w:r w:rsidR="00802F0F">
              <w:rPr>
                <w:webHidden/>
              </w:rPr>
              <w:fldChar w:fldCharType="separate"/>
            </w:r>
            <w:r w:rsidR="00802F0F">
              <w:rPr>
                <w:webHidden/>
              </w:rPr>
              <w:t>22</w:t>
            </w:r>
            <w:r w:rsidR="00802F0F">
              <w:rPr>
                <w:webHidden/>
              </w:rPr>
              <w:fldChar w:fldCharType="end"/>
            </w:r>
          </w:hyperlink>
        </w:p>
        <w:p w14:paraId="6EE9D392" w14:textId="1957D263" w:rsidR="00802F0F" w:rsidRDefault="003B3086">
          <w:pPr>
            <w:pStyle w:val="TOC1"/>
            <w:rPr>
              <w:rFonts w:eastAsiaTheme="minorEastAsia" w:cstheme="minorBidi"/>
              <w:b w:val="0"/>
              <w:bCs w:val="0"/>
              <w:caps w:val="0"/>
              <w:sz w:val="22"/>
              <w:szCs w:val="22"/>
              <w:lang w:eastAsia="et-EE"/>
            </w:rPr>
          </w:pPr>
          <w:hyperlink w:anchor="_Toc122437391" w:history="1">
            <w:r w:rsidR="00802F0F" w:rsidRPr="007A290E">
              <w:rPr>
                <w:rStyle w:val="Hyperlink"/>
              </w:rPr>
              <w:t>5.</w:t>
            </w:r>
            <w:r w:rsidR="00802F0F">
              <w:rPr>
                <w:rFonts w:eastAsiaTheme="minorEastAsia" w:cstheme="minorBidi"/>
                <w:b w:val="0"/>
                <w:bCs w:val="0"/>
                <w:caps w:val="0"/>
                <w:sz w:val="22"/>
                <w:szCs w:val="22"/>
                <w:lang w:eastAsia="et-EE"/>
              </w:rPr>
              <w:tab/>
            </w:r>
            <w:r w:rsidR="00802F0F" w:rsidRPr="007A290E">
              <w:rPr>
                <w:rStyle w:val="Hyperlink"/>
              </w:rPr>
              <w:t>Sadamad, rannad ja ühendus saarega</w:t>
            </w:r>
            <w:r w:rsidR="00802F0F">
              <w:rPr>
                <w:webHidden/>
              </w:rPr>
              <w:tab/>
            </w:r>
            <w:r w:rsidR="00802F0F">
              <w:rPr>
                <w:webHidden/>
              </w:rPr>
              <w:fldChar w:fldCharType="begin"/>
            </w:r>
            <w:r w:rsidR="00802F0F">
              <w:rPr>
                <w:webHidden/>
              </w:rPr>
              <w:instrText xml:space="preserve"> PAGEREF _Toc122437391 \h </w:instrText>
            </w:r>
            <w:r w:rsidR="00802F0F">
              <w:rPr>
                <w:webHidden/>
              </w:rPr>
            </w:r>
            <w:r w:rsidR="00802F0F">
              <w:rPr>
                <w:webHidden/>
              </w:rPr>
              <w:fldChar w:fldCharType="separate"/>
            </w:r>
            <w:r w:rsidR="00802F0F">
              <w:rPr>
                <w:webHidden/>
              </w:rPr>
              <w:t>24</w:t>
            </w:r>
            <w:r w:rsidR="00802F0F">
              <w:rPr>
                <w:webHidden/>
              </w:rPr>
              <w:fldChar w:fldCharType="end"/>
            </w:r>
          </w:hyperlink>
        </w:p>
        <w:p w14:paraId="1B6671B1" w14:textId="00C794C6" w:rsidR="00802F0F" w:rsidRDefault="003B3086">
          <w:pPr>
            <w:pStyle w:val="TOC2"/>
            <w:rPr>
              <w:rFonts w:asciiTheme="minorHAnsi" w:eastAsiaTheme="minorEastAsia" w:hAnsiTheme="minorHAnsi" w:cstheme="minorBidi"/>
              <w:smallCaps w:val="0"/>
              <w:lang w:eastAsia="et-EE"/>
            </w:rPr>
          </w:pPr>
          <w:hyperlink w:anchor="_Toc122437392" w:history="1">
            <w:r w:rsidR="00802F0F" w:rsidRPr="007A290E">
              <w:rPr>
                <w:rStyle w:val="Hyperlink"/>
                <w:bCs/>
              </w:rPr>
              <w:t>5.1</w:t>
            </w:r>
            <w:r w:rsidR="00802F0F">
              <w:rPr>
                <w:rFonts w:asciiTheme="minorHAnsi" w:eastAsiaTheme="minorEastAsia" w:hAnsiTheme="minorHAnsi" w:cstheme="minorBidi"/>
                <w:smallCaps w:val="0"/>
                <w:lang w:eastAsia="et-EE"/>
              </w:rPr>
              <w:tab/>
            </w:r>
            <w:r w:rsidR="00802F0F" w:rsidRPr="007A290E">
              <w:rPr>
                <w:rStyle w:val="Hyperlink"/>
              </w:rPr>
              <w:t>Ligipääs saarele: ühenduse tulevikuperspektiiv</w:t>
            </w:r>
            <w:r w:rsidR="00802F0F">
              <w:rPr>
                <w:webHidden/>
              </w:rPr>
              <w:tab/>
            </w:r>
            <w:r w:rsidR="00802F0F">
              <w:rPr>
                <w:webHidden/>
              </w:rPr>
              <w:fldChar w:fldCharType="begin"/>
            </w:r>
            <w:r w:rsidR="00802F0F">
              <w:rPr>
                <w:webHidden/>
              </w:rPr>
              <w:instrText xml:space="preserve"> PAGEREF _Toc122437392 \h </w:instrText>
            </w:r>
            <w:r w:rsidR="00802F0F">
              <w:rPr>
                <w:webHidden/>
              </w:rPr>
            </w:r>
            <w:r w:rsidR="00802F0F">
              <w:rPr>
                <w:webHidden/>
              </w:rPr>
              <w:fldChar w:fldCharType="separate"/>
            </w:r>
            <w:r w:rsidR="00802F0F">
              <w:rPr>
                <w:webHidden/>
              </w:rPr>
              <w:t>25</w:t>
            </w:r>
            <w:r w:rsidR="00802F0F">
              <w:rPr>
                <w:webHidden/>
              </w:rPr>
              <w:fldChar w:fldCharType="end"/>
            </w:r>
          </w:hyperlink>
        </w:p>
        <w:p w14:paraId="44244B46" w14:textId="1AD84DA6" w:rsidR="00802F0F" w:rsidRDefault="003B3086">
          <w:pPr>
            <w:pStyle w:val="TOC2"/>
            <w:rPr>
              <w:rFonts w:asciiTheme="minorHAnsi" w:eastAsiaTheme="minorEastAsia" w:hAnsiTheme="minorHAnsi" w:cstheme="minorBidi"/>
              <w:smallCaps w:val="0"/>
              <w:lang w:eastAsia="et-EE"/>
            </w:rPr>
          </w:pPr>
          <w:hyperlink w:anchor="_Toc122437393" w:history="1">
            <w:r w:rsidR="00802F0F" w:rsidRPr="007A290E">
              <w:rPr>
                <w:rStyle w:val="Hyperlink"/>
                <w:bCs/>
              </w:rPr>
              <w:t>5.2</w:t>
            </w:r>
            <w:r w:rsidR="00802F0F">
              <w:rPr>
                <w:rFonts w:asciiTheme="minorHAnsi" w:eastAsiaTheme="minorEastAsia" w:hAnsiTheme="minorHAnsi" w:cstheme="minorBidi"/>
                <w:smallCaps w:val="0"/>
                <w:lang w:eastAsia="et-EE"/>
              </w:rPr>
              <w:tab/>
            </w:r>
            <w:r w:rsidR="00802F0F" w:rsidRPr="007A290E">
              <w:rPr>
                <w:rStyle w:val="Hyperlink"/>
              </w:rPr>
              <w:t>Muutused lähitulevikus saare sadamateenuste infrastruktuuris</w:t>
            </w:r>
            <w:r w:rsidR="00802F0F">
              <w:rPr>
                <w:webHidden/>
              </w:rPr>
              <w:tab/>
            </w:r>
            <w:r w:rsidR="00802F0F">
              <w:rPr>
                <w:webHidden/>
              </w:rPr>
              <w:fldChar w:fldCharType="begin"/>
            </w:r>
            <w:r w:rsidR="00802F0F">
              <w:rPr>
                <w:webHidden/>
              </w:rPr>
              <w:instrText xml:space="preserve"> PAGEREF _Toc122437393 \h </w:instrText>
            </w:r>
            <w:r w:rsidR="00802F0F">
              <w:rPr>
                <w:webHidden/>
              </w:rPr>
            </w:r>
            <w:r w:rsidR="00802F0F">
              <w:rPr>
                <w:webHidden/>
              </w:rPr>
              <w:fldChar w:fldCharType="separate"/>
            </w:r>
            <w:r w:rsidR="00802F0F">
              <w:rPr>
                <w:webHidden/>
              </w:rPr>
              <w:t>25</w:t>
            </w:r>
            <w:r w:rsidR="00802F0F">
              <w:rPr>
                <w:webHidden/>
              </w:rPr>
              <w:fldChar w:fldCharType="end"/>
            </w:r>
          </w:hyperlink>
        </w:p>
        <w:p w14:paraId="3F688A35" w14:textId="42BC80E0" w:rsidR="00802F0F" w:rsidRDefault="003B3086">
          <w:pPr>
            <w:pStyle w:val="TOC2"/>
            <w:rPr>
              <w:rFonts w:asciiTheme="minorHAnsi" w:eastAsiaTheme="minorEastAsia" w:hAnsiTheme="minorHAnsi" w:cstheme="minorBidi"/>
              <w:smallCaps w:val="0"/>
              <w:lang w:eastAsia="et-EE"/>
            </w:rPr>
          </w:pPr>
          <w:hyperlink w:anchor="_Toc122437394" w:history="1">
            <w:r w:rsidR="00802F0F" w:rsidRPr="007A290E">
              <w:rPr>
                <w:rStyle w:val="Hyperlink"/>
                <w:bCs/>
              </w:rPr>
              <w:t>5.3</w:t>
            </w:r>
            <w:r w:rsidR="00802F0F">
              <w:rPr>
                <w:rFonts w:asciiTheme="minorHAnsi" w:eastAsiaTheme="minorEastAsia" w:hAnsiTheme="minorHAnsi" w:cstheme="minorBidi"/>
                <w:smallCaps w:val="0"/>
                <w:lang w:eastAsia="et-EE"/>
              </w:rPr>
              <w:tab/>
            </w:r>
            <w:r w:rsidR="00802F0F" w:rsidRPr="007A290E">
              <w:rPr>
                <w:rStyle w:val="Hyperlink"/>
              </w:rPr>
              <w:t>Lõunaküla sadama idee</w:t>
            </w:r>
            <w:r w:rsidR="00802F0F">
              <w:rPr>
                <w:webHidden/>
              </w:rPr>
              <w:tab/>
            </w:r>
            <w:r w:rsidR="00802F0F">
              <w:rPr>
                <w:webHidden/>
              </w:rPr>
              <w:fldChar w:fldCharType="begin"/>
            </w:r>
            <w:r w:rsidR="00802F0F">
              <w:rPr>
                <w:webHidden/>
              </w:rPr>
              <w:instrText xml:space="preserve"> PAGEREF _Toc122437394 \h </w:instrText>
            </w:r>
            <w:r w:rsidR="00802F0F">
              <w:rPr>
                <w:webHidden/>
              </w:rPr>
            </w:r>
            <w:r w:rsidR="00802F0F">
              <w:rPr>
                <w:webHidden/>
              </w:rPr>
              <w:fldChar w:fldCharType="separate"/>
            </w:r>
            <w:r w:rsidR="00802F0F">
              <w:rPr>
                <w:webHidden/>
              </w:rPr>
              <w:t>27</w:t>
            </w:r>
            <w:r w:rsidR="00802F0F">
              <w:rPr>
                <w:webHidden/>
              </w:rPr>
              <w:fldChar w:fldCharType="end"/>
            </w:r>
          </w:hyperlink>
        </w:p>
        <w:p w14:paraId="288ADB90" w14:textId="3A228F05" w:rsidR="00802F0F" w:rsidRDefault="003B3086">
          <w:pPr>
            <w:pStyle w:val="TOC2"/>
            <w:rPr>
              <w:rFonts w:asciiTheme="minorHAnsi" w:eastAsiaTheme="minorEastAsia" w:hAnsiTheme="minorHAnsi" w:cstheme="minorBidi"/>
              <w:smallCaps w:val="0"/>
              <w:lang w:eastAsia="et-EE"/>
            </w:rPr>
          </w:pPr>
          <w:hyperlink w:anchor="_Toc122437395" w:history="1">
            <w:r w:rsidR="00802F0F" w:rsidRPr="007A290E">
              <w:rPr>
                <w:rStyle w:val="Hyperlink"/>
                <w:bCs/>
              </w:rPr>
              <w:t>5.4</w:t>
            </w:r>
            <w:r w:rsidR="00802F0F">
              <w:rPr>
                <w:rFonts w:asciiTheme="minorHAnsi" w:eastAsiaTheme="minorEastAsia" w:hAnsiTheme="minorHAnsi" w:cstheme="minorBidi"/>
                <w:smallCaps w:val="0"/>
                <w:lang w:eastAsia="et-EE"/>
              </w:rPr>
              <w:tab/>
            </w:r>
            <w:r w:rsidR="00802F0F" w:rsidRPr="007A290E">
              <w:rPr>
                <w:rStyle w:val="Hyperlink"/>
              </w:rPr>
              <w:t>Rannad ja nende kasutus</w:t>
            </w:r>
            <w:r w:rsidR="00802F0F">
              <w:rPr>
                <w:webHidden/>
              </w:rPr>
              <w:tab/>
            </w:r>
            <w:r w:rsidR="00802F0F">
              <w:rPr>
                <w:webHidden/>
              </w:rPr>
              <w:fldChar w:fldCharType="begin"/>
            </w:r>
            <w:r w:rsidR="00802F0F">
              <w:rPr>
                <w:webHidden/>
              </w:rPr>
              <w:instrText xml:space="preserve"> PAGEREF _Toc122437395 \h </w:instrText>
            </w:r>
            <w:r w:rsidR="00802F0F">
              <w:rPr>
                <w:webHidden/>
              </w:rPr>
            </w:r>
            <w:r w:rsidR="00802F0F">
              <w:rPr>
                <w:webHidden/>
              </w:rPr>
              <w:fldChar w:fldCharType="separate"/>
            </w:r>
            <w:r w:rsidR="00802F0F">
              <w:rPr>
                <w:webHidden/>
              </w:rPr>
              <w:t>27</w:t>
            </w:r>
            <w:r w:rsidR="00802F0F">
              <w:rPr>
                <w:webHidden/>
              </w:rPr>
              <w:fldChar w:fldCharType="end"/>
            </w:r>
          </w:hyperlink>
        </w:p>
        <w:p w14:paraId="7215E1A6" w14:textId="40E2C847" w:rsidR="00802F0F" w:rsidRDefault="003B3086">
          <w:pPr>
            <w:pStyle w:val="TOC1"/>
            <w:rPr>
              <w:rFonts w:eastAsiaTheme="minorEastAsia" w:cstheme="minorBidi"/>
              <w:b w:val="0"/>
              <w:bCs w:val="0"/>
              <w:caps w:val="0"/>
              <w:sz w:val="22"/>
              <w:szCs w:val="22"/>
              <w:lang w:eastAsia="et-EE"/>
            </w:rPr>
          </w:pPr>
          <w:hyperlink w:anchor="_Toc122437396" w:history="1">
            <w:r w:rsidR="00802F0F" w:rsidRPr="007A290E">
              <w:rPr>
                <w:rStyle w:val="Hyperlink"/>
              </w:rPr>
              <w:t>6.</w:t>
            </w:r>
            <w:r w:rsidR="00802F0F">
              <w:rPr>
                <w:rFonts w:eastAsiaTheme="minorEastAsia" w:cstheme="minorBidi"/>
                <w:b w:val="0"/>
                <w:bCs w:val="0"/>
                <w:caps w:val="0"/>
                <w:sz w:val="22"/>
                <w:szCs w:val="22"/>
                <w:lang w:eastAsia="et-EE"/>
              </w:rPr>
              <w:tab/>
            </w:r>
            <w:r w:rsidR="00802F0F" w:rsidRPr="007A290E">
              <w:rPr>
                <w:rStyle w:val="Hyperlink"/>
              </w:rPr>
              <w:t>Saare loodusturism ja sellest sõltuv ettevõtluskeskkond</w:t>
            </w:r>
            <w:r w:rsidR="00802F0F">
              <w:rPr>
                <w:webHidden/>
              </w:rPr>
              <w:tab/>
            </w:r>
            <w:r w:rsidR="00802F0F">
              <w:rPr>
                <w:webHidden/>
              </w:rPr>
              <w:fldChar w:fldCharType="begin"/>
            </w:r>
            <w:r w:rsidR="00802F0F">
              <w:rPr>
                <w:webHidden/>
              </w:rPr>
              <w:instrText xml:space="preserve"> PAGEREF _Toc122437396 \h </w:instrText>
            </w:r>
            <w:r w:rsidR="00802F0F">
              <w:rPr>
                <w:webHidden/>
              </w:rPr>
            </w:r>
            <w:r w:rsidR="00802F0F">
              <w:rPr>
                <w:webHidden/>
              </w:rPr>
              <w:fldChar w:fldCharType="separate"/>
            </w:r>
            <w:r w:rsidR="00802F0F">
              <w:rPr>
                <w:webHidden/>
              </w:rPr>
              <w:t>30</w:t>
            </w:r>
            <w:r w:rsidR="00802F0F">
              <w:rPr>
                <w:webHidden/>
              </w:rPr>
              <w:fldChar w:fldCharType="end"/>
            </w:r>
          </w:hyperlink>
        </w:p>
        <w:p w14:paraId="4C7EA24D" w14:textId="7DC22F87" w:rsidR="00802F0F" w:rsidRDefault="003B3086">
          <w:pPr>
            <w:pStyle w:val="TOC2"/>
            <w:rPr>
              <w:rFonts w:asciiTheme="minorHAnsi" w:eastAsiaTheme="minorEastAsia" w:hAnsiTheme="minorHAnsi" w:cstheme="minorBidi"/>
              <w:smallCaps w:val="0"/>
              <w:lang w:eastAsia="et-EE"/>
            </w:rPr>
          </w:pPr>
          <w:hyperlink w:anchor="_Toc122437397" w:history="1">
            <w:r w:rsidR="00802F0F" w:rsidRPr="007A290E">
              <w:rPr>
                <w:rStyle w:val="Hyperlink"/>
                <w:bCs/>
              </w:rPr>
              <w:t>6.1</w:t>
            </w:r>
            <w:r w:rsidR="00802F0F">
              <w:rPr>
                <w:rFonts w:asciiTheme="minorHAnsi" w:eastAsiaTheme="minorEastAsia" w:hAnsiTheme="minorHAnsi" w:cstheme="minorBidi"/>
                <w:smallCaps w:val="0"/>
                <w:lang w:eastAsia="et-EE"/>
              </w:rPr>
              <w:tab/>
            </w:r>
            <w:r w:rsidR="00802F0F" w:rsidRPr="007A290E">
              <w:rPr>
                <w:rStyle w:val="Hyperlink"/>
              </w:rPr>
              <w:t>Puhke- ja kultuurimajanduse ning loodusturismi suhted</w:t>
            </w:r>
            <w:r w:rsidR="00802F0F">
              <w:rPr>
                <w:webHidden/>
              </w:rPr>
              <w:tab/>
            </w:r>
            <w:r w:rsidR="00802F0F">
              <w:rPr>
                <w:webHidden/>
              </w:rPr>
              <w:fldChar w:fldCharType="begin"/>
            </w:r>
            <w:r w:rsidR="00802F0F">
              <w:rPr>
                <w:webHidden/>
              </w:rPr>
              <w:instrText xml:space="preserve"> PAGEREF _Toc122437397 \h </w:instrText>
            </w:r>
            <w:r w:rsidR="00802F0F">
              <w:rPr>
                <w:webHidden/>
              </w:rPr>
            </w:r>
            <w:r w:rsidR="00802F0F">
              <w:rPr>
                <w:webHidden/>
              </w:rPr>
              <w:fldChar w:fldCharType="separate"/>
            </w:r>
            <w:r w:rsidR="00802F0F">
              <w:rPr>
                <w:webHidden/>
              </w:rPr>
              <w:t>31</w:t>
            </w:r>
            <w:r w:rsidR="00802F0F">
              <w:rPr>
                <w:webHidden/>
              </w:rPr>
              <w:fldChar w:fldCharType="end"/>
            </w:r>
          </w:hyperlink>
        </w:p>
        <w:p w14:paraId="31254DB3" w14:textId="6FD4206B" w:rsidR="00802F0F" w:rsidRDefault="003B3086">
          <w:pPr>
            <w:pStyle w:val="TOC2"/>
            <w:rPr>
              <w:rFonts w:asciiTheme="minorHAnsi" w:eastAsiaTheme="minorEastAsia" w:hAnsiTheme="minorHAnsi" w:cstheme="minorBidi"/>
              <w:smallCaps w:val="0"/>
              <w:lang w:eastAsia="et-EE"/>
            </w:rPr>
          </w:pPr>
          <w:hyperlink w:anchor="_Toc122437398" w:history="1">
            <w:r w:rsidR="00802F0F" w:rsidRPr="007A290E">
              <w:rPr>
                <w:rStyle w:val="Hyperlink"/>
                <w:bCs/>
              </w:rPr>
              <w:t>6.2</w:t>
            </w:r>
            <w:r w:rsidR="00802F0F">
              <w:rPr>
                <w:rFonts w:asciiTheme="minorHAnsi" w:eastAsiaTheme="minorEastAsia" w:hAnsiTheme="minorHAnsi" w:cstheme="minorBidi"/>
                <w:smallCaps w:val="0"/>
                <w:lang w:eastAsia="et-EE"/>
              </w:rPr>
              <w:tab/>
            </w:r>
            <w:r w:rsidR="00802F0F" w:rsidRPr="007A290E">
              <w:rPr>
                <w:rStyle w:val="Hyperlink"/>
              </w:rPr>
              <w:t>Külastusekogemuse kaardistamine</w:t>
            </w:r>
            <w:r w:rsidR="00802F0F">
              <w:rPr>
                <w:webHidden/>
              </w:rPr>
              <w:tab/>
            </w:r>
            <w:r w:rsidR="00802F0F">
              <w:rPr>
                <w:webHidden/>
              </w:rPr>
              <w:fldChar w:fldCharType="begin"/>
            </w:r>
            <w:r w:rsidR="00802F0F">
              <w:rPr>
                <w:webHidden/>
              </w:rPr>
              <w:instrText xml:space="preserve"> PAGEREF _Toc122437398 \h </w:instrText>
            </w:r>
            <w:r w:rsidR="00802F0F">
              <w:rPr>
                <w:webHidden/>
              </w:rPr>
            </w:r>
            <w:r w:rsidR="00802F0F">
              <w:rPr>
                <w:webHidden/>
              </w:rPr>
              <w:fldChar w:fldCharType="separate"/>
            </w:r>
            <w:r w:rsidR="00802F0F">
              <w:rPr>
                <w:webHidden/>
              </w:rPr>
              <w:t>34</w:t>
            </w:r>
            <w:r w:rsidR="00802F0F">
              <w:rPr>
                <w:webHidden/>
              </w:rPr>
              <w:fldChar w:fldCharType="end"/>
            </w:r>
          </w:hyperlink>
        </w:p>
        <w:p w14:paraId="7F228AD0" w14:textId="48BFACB8" w:rsidR="00802F0F" w:rsidRDefault="003B3086">
          <w:pPr>
            <w:pStyle w:val="TOC2"/>
            <w:rPr>
              <w:rFonts w:asciiTheme="minorHAnsi" w:eastAsiaTheme="minorEastAsia" w:hAnsiTheme="minorHAnsi" w:cstheme="minorBidi"/>
              <w:smallCaps w:val="0"/>
              <w:lang w:eastAsia="et-EE"/>
            </w:rPr>
          </w:pPr>
          <w:hyperlink w:anchor="_Toc122437399" w:history="1">
            <w:r w:rsidR="00802F0F" w:rsidRPr="007A290E">
              <w:rPr>
                <w:rStyle w:val="Hyperlink"/>
                <w:bCs/>
              </w:rPr>
              <w:t>6.3</w:t>
            </w:r>
            <w:r w:rsidR="00802F0F">
              <w:rPr>
                <w:rFonts w:asciiTheme="minorHAnsi" w:eastAsiaTheme="minorEastAsia" w:hAnsiTheme="minorHAnsi" w:cstheme="minorBidi"/>
                <w:smallCaps w:val="0"/>
                <w:lang w:eastAsia="et-EE"/>
              </w:rPr>
              <w:tab/>
            </w:r>
            <w:r w:rsidR="00802F0F" w:rsidRPr="007A290E">
              <w:rPr>
                <w:rStyle w:val="Hyperlink"/>
              </w:rPr>
              <w:t>Turismiteenuseid ja majutust pakkuvad ettevõtted</w:t>
            </w:r>
            <w:r w:rsidR="00802F0F">
              <w:rPr>
                <w:webHidden/>
              </w:rPr>
              <w:tab/>
            </w:r>
            <w:r w:rsidR="00802F0F">
              <w:rPr>
                <w:webHidden/>
              </w:rPr>
              <w:fldChar w:fldCharType="begin"/>
            </w:r>
            <w:r w:rsidR="00802F0F">
              <w:rPr>
                <w:webHidden/>
              </w:rPr>
              <w:instrText xml:space="preserve"> PAGEREF _Toc122437399 \h </w:instrText>
            </w:r>
            <w:r w:rsidR="00802F0F">
              <w:rPr>
                <w:webHidden/>
              </w:rPr>
            </w:r>
            <w:r w:rsidR="00802F0F">
              <w:rPr>
                <w:webHidden/>
              </w:rPr>
              <w:fldChar w:fldCharType="separate"/>
            </w:r>
            <w:r w:rsidR="00802F0F">
              <w:rPr>
                <w:webHidden/>
              </w:rPr>
              <w:t>34</w:t>
            </w:r>
            <w:r w:rsidR="00802F0F">
              <w:rPr>
                <w:webHidden/>
              </w:rPr>
              <w:fldChar w:fldCharType="end"/>
            </w:r>
          </w:hyperlink>
        </w:p>
        <w:p w14:paraId="6B345601" w14:textId="15D88190" w:rsidR="00802F0F" w:rsidRDefault="003B3086">
          <w:pPr>
            <w:pStyle w:val="TOC1"/>
            <w:rPr>
              <w:rFonts w:eastAsiaTheme="minorEastAsia" w:cstheme="minorBidi"/>
              <w:b w:val="0"/>
              <w:bCs w:val="0"/>
              <w:caps w:val="0"/>
              <w:sz w:val="22"/>
              <w:szCs w:val="22"/>
              <w:lang w:eastAsia="et-EE"/>
            </w:rPr>
          </w:pPr>
          <w:hyperlink w:anchor="_Toc122437400" w:history="1">
            <w:r w:rsidR="00802F0F" w:rsidRPr="007A290E">
              <w:rPr>
                <w:rStyle w:val="Hyperlink"/>
              </w:rPr>
              <w:t>7.</w:t>
            </w:r>
            <w:r w:rsidR="00802F0F">
              <w:rPr>
                <w:rFonts w:eastAsiaTheme="minorEastAsia" w:cstheme="minorBidi"/>
                <w:b w:val="0"/>
                <w:bCs w:val="0"/>
                <w:caps w:val="0"/>
                <w:sz w:val="22"/>
                <w:szCs w:val="22"/>
                <w:lang w:eastAsia="et-EE"/>
              </w:rPr>
              <w:tab/>
            </w:r>
            <w:r w:rsidR="00802F0F" w:rsidRPr="007A290E">
              <w:rPr>
                <w:rStyle w:val="Hyperlink"/>
              </w:rPr>
              <w:t>Naissaare füüsiline taristu ja päästevõimekus</w:t>
            </w:r>
            <w:r w:rsidR="00802F0F">
              <w:rPr>
                <w:webHidden/>
              </w:rPr>
              <w:tab/>
            </w:r>
            <w:r w:rsidR="00802F0F">
              <w:rPr>
                <w:webHidden/>
              </w:rPr>
              <w:fldChar w:fldCharType="begin"/>
            </w:r>
            <w:r w:rsidR="00802F0F">
              <w:rPr>
                <w:webHidden/>
              </w:rPr>
              <w:instrText xml:space="preserve"> PAGEREF _Toc122437400 \h </w:instrText>
            </w:r>
            <w:r w:rsidR="00802F0F">
              <w:rPr>
                <w:webHidden/>
              </w:rPr>
            </w:r>
            <w:r w:rsidR="00802F0F">
              <w:rPr>
                <w:webHidden/>
              </w:rPr>
              <w:fldChar w:fldCharType="separate"/>
            </w:r>
            <w:r w:rsidR="00802F0F">
              <w:rPr>
                <w:webHidden/>
              </w:rPr>
              <w:t>38</w:t>
            </w:r>
            <w:r w:rsidR="00802F0F">
              <w:rPr>
                <w:webHidden/>
              </w:rPr>
              <w:fldChar w:fldCharType="end"/>
            </w:r>
          </w:hyperlink>
        </w:p>
        <w:p w14:paraId="51D45BB9" w14:textId="3DDE2FBA" w:rsidR="00802F0F" w:rsidRDefault="003B3086">
          <w:pPr>
            <w:pStyle w:val="TOC2"/>
            <w:rPr>
              <w:rFonts w:asciiTheme="minorHAnsi" w:eastAsiaTheme="minorEastAsia" w:hAnsiTheme="minorHAnsi" w:cstheme="minorBidi"/>
              <w:smallCaps w:val="0"/>
              <w:lang w:eastAsia="et-EE"/>
            </w:rPr>
          </w:pPr>
          <w:hyperlink w:anchor="_Toc122437401" w:history="1">
            <w:r w:rsidR="00802F0F" w:rsidRPr="007A290E">
              <w:rPr>
                <w:rStyle w:val="Hyperlink"/>
                <w:bCs/>
              </w:rPr>
              <w:t>7.1</w:t>
            </w:r>
            <w:r w:rsidR="00802F0F">
              <w:rPr>
                <w:rFonts w:asciiTheme="minorHAnsi" w:eastAsiaTheme="minorEastAsia" w:hAnsiTheme="minorHAnsi" w:cstheme="minorBidi"/>
                <w:smallCaps w:val="0"/>
                <w:lang w:eastAsia="et-EE"/>
              </w:rPr>
              <w:tab/>
            </w:r>
            <w:r w:rsidR="00802F0F" w:rsidRPr="007A290E">
              <w:rPr>
                <w:rStyle w:val="Hyperlink"/>
              </w:rPr>
              <w:t>Teedevõrk</w:t>
            </w:r>
            <w:r w:rsidR="00802F0F">
              <w:rPr>
                <w:webHidden/>
              </w:rPr>
              <w:tab/>
            </w:r>
            <w:r w:rsidR="00802F0F">
              <w:rPr>
                <w:webHidden/>
              </w:rPr>
              <w:fldChar w:fldCharType="begin"/>
            </w:r>
            <w:r w:rsidR="00802F0F">
              <w:rPr>
                <w:webHidden/>
              </w:rPr>
              <w:instrText xml:space="preserve"> PAGEREF _Toc122437401 \h </w:instrText>
            </w:r>
            <w:r w:rsidR="00802F0F">
              <w:rPr>
                <w:webHidden/>
              </w:rPr>
            </w:r>
            <w:r w:rsidR="00802F0F">
              <w:rPr>
                <w:webHidden/>
              </w:rPr>
              <w:fldChar w:fldCharType="separate"/>
            </w:r>
            <w:r w:rsidR="00802F0F">
              <w:rPr>
                <w:webHidden/>
              </w:rPr>
              <w:t>38</w:t>
            </w:r>
            <w:r w:rsidR="00802F0F">
              <w:rPr>
                <w:webHidden/>
              </w:rPr>
              <w:fldChar w:fldCharType="end"/>
            </w:r>
          </w:hyperlink>
        </w:p>
        <w:p w14:paraId="5ACFAFAF" w14:textId="54758A84" w:rsidR="00802F0F" w:rsidRDefault="003B3086">
          <w:pPr>
            <w:pStyle w:val="TOC2"/>
            <w:rPr>
              <w:rFonts w:asciiTheme="minorHAnsi" w:eastAsiaTheme="minorEastAsia" w:hAnsiTheme="minorHAnsi" w:cstheme="minorBidi"/>
              <w:smallCaps w:val="0"/>
              <w:lang w:eastAsia="et-EE"/>
            </w:rPr>
          </w:pPr>
          <w:hyperlink w:anchor="_Toc122437402" w:history="1">
            <w:r w:rsidR="00802F0F" w:rsidRPr="007A290E">
              <w:rPr>
                <w:rStyle w:val="Hyperlink"/>
                <w:bCs/>
              </w:rPr>
              <w:t>7.2</w:t>
            </w:r>
            <w:r w:rsidR="00802F0F">
              <w:rPr>
                <w:rFonts w:asciiTheme="minorHAnsi" w:eastAsiaTheme="minorEastAsia" w:hAnsiTheme="minorHAnsi" w:cstheme="minorBidi"/>
                <w:smallCaps w:val="0"/>
                <w:lang w:eastAsia="et-EE"/>
              </w:rPr>
              <w:tab/>
            </w:r>
            <w:r w:rsidR="00802F0F" w:rsidRPr="007A290E">
              <w:rPr>
                <w:rStyle w:val="Hyperlink"/>
              </w:rPr>
              <w:t>Kitsarööpmeline raudtee</w:t>
            </w:r>
            <w:r w:rsidR="00802F0F">
              <w:rPr>
                <w:webHidden/>
              </w:rPr>
              <w:tab/>
            </w:r>
            <w:r w:rsidR="00802F0F">
              <w:rPr>
                <w:webHidden/>
              </w:rPr>
              <w:fldChar w:fldCharType="begin"/>
            </w:r>
            <w:r w:rsidR="00802F0F">
              <w:rPr>
                <w:webHidden/>
              </w:rPr>
              <w:instrText xml:space="preserve"> PAGEREF _Toc122437402 \h </w:instrText>
            </w:r>
            <w:r w:rsidR="00802F0F">
              <w:rPr>
                <w:webHidden/>
              </w:rPr>
            </w:r>
            <w:r w:rsidR="00802F0F">
              <w:rPr>
                <w:webHidden/>
              </w:rPr>
              <w:fldChar w:fldCharType="separate"/>
            </w:r>
            <w:r w:rsidR="00802F0F">
              <w:rPr>
                <w:webHidden/>
              </w:rPr>
              <w:t>40</w:t>
            </w:r>
            <w:r w:rsidR="00802F0F">
              <w:rPr>
                <w:webHidden/>
              </w:rPr>
              <w:fldChar w:fldCharType="end"/>
            </w:r>
          </w:hyperlink>
        </w:p>
        <w:p w14:paraId="6C93A07E" w14:textId="5E83B43A" w:rsidR="00802F0F" w:rsidRDefault="003B3086">
          <w:pPr>
            <w:pStyle w:val="TOC2"/>
            <w:rPr>
              <w:rFonts w:asciiTheme="minorHAnsi" w:eastAsiaTheme="minorEastAsia" w:hAnsiTheme="minorHAnsi" w:cstheme="minorBidi"/>
              <w:smallCaps w:val="0"/>
              <w:lang w:eastAsia="et-EE"/>
            </w:rPr>
          </w:pPr>
          <w:hyperlink w:anchor="_Toc122437403" w:history="1">
            <w:r w:rsidR="00802F0F" w:rsidRPr="007A290E">
              <w:rPr>
                <w:rStyle w:val="Hyperlink"/>
                <w:bCs/>
              </w:rPr>
              <w:t>7.3</w:t>
            </w:r>
            <w:r w:rsidR="00802F0F">
              <w:rPr>
                <w:rFonts w:asciiTheme="minorHAnsi" w:eastAsiaTheme="minorEastAsia" w:hAnsiTheme="minorHAnsi" w:cstheme="minorBidi"/>
                <w:smallCaps w:val="0"/>
                <w:lang w:eastAsia="et-EE"/>
              </w:rPr>
              <w:tab/>
            </w:r>
            <w:r w:rsidR="00802F0F" w:rsidRPr="007A290E">
              <w:rPr>
                <w:rStyle w:val="Hyperlink"/>
              </w:rPr>
              <w:t>Raudtee taastamine</w:t>
            </w:r>
            <w:r w:rsidR="00802F0F">
              <w:rPr>
                <w:webHidden/>
              </w:rPr>
              <w:tab/>
            </w:r>
            <w:r w:rsidR="00802F0F">
              <w:rPr>
                <w:webHidden/>
              </w:rPr>
              <w:fldChar w:fldCharType="begin"/>
            </w:r>
            <w:r w:rsidR="00802F0F">
              <w:rPr>
                <w:webHidden/>
              </w:rPr>
              <w:instrText xml:space="preserve"> PAGEREF _Toc122437403 \h </w:instrText>
            </w:r>
            <w:r w:rsidR="00802F0F">
              <w:rPr>
                <w:webHidden/>
              </w:rPr>
            </w:r>
            <w:r w:rsidR="00802F0F">
              <w:rPr>
                <w:webHidden/>
              </w:rPr>
              <w:fldChar w:fldCharType="separate"/>
            </w:r>
            <w:r w:rsidR="00802F0F">
              <w:rPr>
                <w:webHidden/>
              </w:rPr>
              <w:t>41</w:t>
            </w:r>
            <w:r w:rsidR="00802F0F">
              <w:rPr>
                <w:webHidden/>
              </w:rPr>
              <w:fldChar w:fldCharType="end"/>
            </w:r>
          </w:hyperlink>
        </w:p>
        <w:p w14:paraId="7680EC65" w14:textId="4EC697B2" w:rsidR="00802F0F" w:rsidRDefault="003B3086">
          <w:pPr>
            <w:pStyle w:val="TOC2"/>
            <w:rPr>
              <w:rFonts w:asciiTheme="minorHAnsi" w:eastAsiaTheme="minorEastAsia" w:hAnsiTheme="minorHAnsi" w:cstheme="minorBidi"/>
              <w:smallCaps w:val="0"/>
              <w:lang w:eastAsia="et-EE"/>
            </w:rPr>
          </w:pPr>
          <w:hyperlink w:anchor="_Toc122437404" w:history="1">
            <w:r w:rsidR="00802F0F" w:rsidRPr="007A290E">
              <w:rPr>
                <w:rStyle w:val="Hyperlink"/>
                <w:bCs/>
              </w:rPr>
              <w:t>7.4</w:t>
            </w:r>
            <w:r w:rsidR="00802F0F">
              <w:rPr>
                <w:rFonts w:asciiTheme="minorHAnsi" w:eastAsiaTheme="minorEastAsia" w:hAnsiTheme="minorHAnsi" w:cstheme="minorBidi"/>
                <w:smallCaps w:val="0"/>
                <w:lang w:eastAsia="et-EE"/>
              </w:rPr>
              <w:tab/>
            </w:r>
            <w:r w:rsidR="00802F0F" w:rsidRPr="007A290E">
              <w:rPr>
                <w:rStyle w:val="Hyperlink"/>
              </w:rPr>
              <w:t>Elekter</w:t>
            </w:r>
            <w:r w:rsidR="00802F0F">
              <w:rPr>
                <w:webHidden/>
              </w:rPr>
              <w:tab/>
            </w:r>
            <w:r w:rsidR="00802F0F">
              <w:rPr>
                <w:webHidden/>
              </w:rPr>
              <w:fldChar w:fldCharType="begin"/>
            </w:r>
            <w:r w:rsidR="00802F0F">
              <w:rPr>
                <w:webHidden/>
              </w:rPr>
              <w:instrText xml:space="preserve"> PAGEREF _Toc122437404 \h </w:instrText>
            </w:r>
            <w:r w:rsidR="00802F0F">
              <w:rPr>
                <w:webHidden/>
              </w:rPr>
            </w:r>
            <w:r w:rsidR="00802F0F">
              <w:rPr>
                <w:webHidden/>
              </w:rPr>
              <w:fldChar w:fldCharType="separate"/>
            </w:r>
            <w:r w:rsidR="00802F0F">
              <w:rPr>
                <w:webHidden/>
              </w:rPr>
              <w:t>42</w:t>
            </w:r>
            <w:r w:rsidR="00802F0F">
              <w:rPr>
                <w:webHidden/>
              </w:rPr>
              <w:fldChar w:fldCharType="end"/>
            </w:r>
          </w:hyperlink>
        </w:p>
        <w:p w14:paraId="4AF9CAD0" w14:textId="1CBF56F0" w:rsidR="00802F0F" w:rsidRDefault="003B3086">
          <w:pPr>
            <w:pStyle w:val="TOC2"/>
            <w:rPr>
              <w:rFonts w:asciiTheme="minorHAnsi" w:eastAsiaTheme="minorEastAsia" w:hAnsiTheme="minorHAnsi" w:cstheme="minorBidi"/>
              <w:smallCaps w:val="0"/>
              <w:lang w:eastAsia="et-EE"/>
            </w:rPr>
          </w:pPr>
          <w:hyperlink w:anchor="_Toc122437405" w:history="1">
            <w:r w:rsidR="00802F0F" w:rsidRPr="007A290E">
              <w:rPr>
                <w:rStyle w:val="Hyperlink"/>
                <w:bCs/>
              </w:rPr>
              <w:t>7.5</w:t>
            </w:r>
            <w:r w:rsidR="00802F0F">
              <w:rPr>
                <w:rFonts w:asciiTheme="minorHAnsi" w:eastAsiaTheme="minorEastAsia" w:hAnsiTheme="minorHAnsi" w:cstheme="minorBidi"/>
                <w:smallCaps w:val="0"/>
                <w:lang w:eastAsia="et-EE"/>
              </w:rPr>
              <w:tab/>
            </w:r>
            <w:r w:rsidR="00802F0F" w:rsidRPr="007A290E">
              <w:rPr>
                <w:rStyle w:val="Hyperlink"/>
              </w:rPr>
              <w:t>Vee- ja jäätmemajandus</w:t>
            </w:r>
            <w:r w:rsidR="00802F0F">
              <w:rPr>
                <w:webHidden/>
              </w:rPr>
              <w:tab/>
            </w:r>
            <w:r w:rsidR="00802F0F">
              <w:rPr>
                <w:webHidden/>
              </w:rPr>
              <w:fldChar w:fldCharType="begin"/>
            </w:r>
            <w:r w:rsidR="00802F0F">
              <w:rPr>
                <w:webHidden/>
              </w:rPr>
              <w:instrText xml:space="preserve"> PAGEREF _Toc122437405 \h </w:instrText>
            </w:r>
            <w:r w:rsidR="00802F0F">
              <w:rPr>
                <w:webHidden/>
              </w:rPr>
            </w:r>
            <w:r w:rsidR="00802F0F">
              <w:rPr>
                <w:webHidden/>
              </w:rPr>
              <w:fldChar w:fldCharType="separate"/>
            </w:r>
            <w:r w:rsidR="00802F0F">
              <w:rPr>
                <w:webHidden/>
              </w:rPr>
              <w:t>44</w:t>
            </w:r>
            <w:r w:rsidR="00802F0F">
              <w:rPr>
                <w:webHidden/>
              </w:rPr>
              <w:fldChar w:fldCharType="end"/>
            </w:r>
          </w:hyperlink>
        </w:p>
        <w:p w14:paraId="6BE66B98" w14:textId="7B80DD10" w:rsidR="00802F0F" w:rsidRDefault="003B3086">
          <w:pPr>
            <w:pStyle w:val="TOC2"/>
            <w:rPr>
              <w:rFonts w:asciiTheme="minorHAnsi" w:eastAsiaTheme="minorEastAsia" w:hAnsiTheme="minorHAnsi" w:cstheme="minorBidi"/>
              <w:smallCaps w:val="0"/>
              <w:lang w:eastAsia="et-EE"/>
            </w:rPr>
          </w:pPr>
          <w:hyperlink w:anchor="_Toc122437406" w:history="1">
            <w:r w:rsidR="00802F0F" w:rsidRPr="007A290E">
              <w:rPr>
                <w:rStyle w:val="Hyperlink"/>
                <w:bCs/>
              </w:rPr>
              <w:t>7.6</w:t>
            </w:r>
            <w:r w:rsidR="00802F0F">
              <w:rPr>
                <w:rFonts w:asciiTheme="minorHAnsi" w:eastAsiaTheme="minorEastAsia" w:hAnsiTheme="minorHAnsi" w:cstheme="minorBidi"/>
                <w:smallCaps w:val="0"/>
                <w:lang w:eastAsia="et-EE"/>
              </w:rPr>
              <w:tab/>
            </w:r>
            <w:r w:rsidR="00802F0F" w:rsidRPr="007A290E">
              <w:rPr>
                <w:rStyle w:val="Hyperlink"/>
              </w:rPr>
              <w:t>Telekommunikatsioonid</w:t>
            </w:r>
            <w:r w:rsidR="00802F0F">
              <w:rPr>
                <w:webHidden/>
              </w:rPr>
              <w:tab/>
            </w:r>
            <w:r w:rsidR="00802F0F">
              <w:rPr>
                <w:webHidden/>
              </w:rPr>
              <w:fldChar w:fldCharType="begin"/>
            </w:r>
            <w:r w:rsidR="00802F0F">
              <w:rPr>
                <w:webHidden/>
              </w:rPr>
              <w:instrText xml:space="preserve"> PAGEREF _Toc122437406 \h </w:instrText>
            </w:r>
            <w:r w:rsidR="00802F0F">
              <w:rPr>
                <w:webHidden/>
              </w:rPr>
            </w:r>
            <w:r w:rsidR="00802F0F">
              <w:rPr>
                <w:webHidden/>
              </w:rPr>
              <w:fldChar w:fldCharType="separate"/>
            </w:r>
            <w:r w:rsidR="00802F0F">
              <w:rPr>
                <w:webHidden/>
              </w:rPr>
              <w:t>46</w:t>
            </w:r>
            <w:r w:rsidR="00802F0F">
              <w:rPr>
                <w:webHidden/>
              </w:rPr>
              <w:fldChar w:fldCharType="end"/>
            </w:r>
          </w:hyperlink>
        </w:p>
        <w:p w14:paraId="01BAA4DA" w14:textId="24A2582D" w:rsidR="00802F0F" w:rsidRDefault="003B3086">
          <w:pPr>
            <w:pStyle w:val="TOC2"/>
            <w:rPr>
              <w:rFonts w:asciiTheme="minorHAnsi" w:eastAsiaTheme="minorEastAsia" w:hAnsiTheme="minorHAnsi" w:cstheme="minorBidi"/>
              <w:smallCaps w:val="0"/>
              <w:lang w:eastAsia="et-EE"/>
            </w:rPr>
          </w:pPr>
          <w:hyperlink w:anchor="_Toc122437407" w:history="1">
            <w:r w:rsidR="00802F0F" w:rsidRPr="007A290E">
              <w:rPr>
                <w:rStyle w:val="Hyperlink"/>
                <w:bCs/>
              </w:rPr>
              <w:t>7.7</w:t>
            </w:r>
            <w:r w:rsidR="00802F0F">
              <w:rPr>
                <w:rFonts w:asciiTheme="minorHAnsi" w:eastAsiaTheme="minorEastAsia" w:hAnsiTheme="minorHAnsi" w:cstheme="minorBidi"/>
                <w:smallCaps w:val="0"/>
                <w:lang w:eastAsia="et-EE"/>
              </w:rPr>
              <w:tab/>
            </w:r>
            <w:r w:rsidR="00802F0F" w:rsidRPr="007A290E">
              <w:rPr>
                <w:rStyle w:val="Hyperlink"/>
              </w:rPr>
              <w:t>Ülevaade Naissaare päästevõimekusest</w:t>
            </w:r>
            <w:r w:rsidR="00802F0F">
              <w:rPr>
                <w:webHidden/>
              </w:rPr>
              <w:tab/>
            </w:r>
            <w:r w:rsidR="00802F0F">
              <w:rPr>
                <w:webHidden/>
              </w:rPr>
              <w:fldChar w:fldCharType="begin"/>
            </w:r>
            <w:r w:rsidR="00802F0F">
              <w:rPr>
                <w:webHidden/>
              </w:rPr>
              <w:instrText xml:space="preserve"> PAGEREF _Toc122437407 \h </w:instrText>
            </w:r>
            <w:r w:rsidR="00802F0F">
              <w:rPr>
                <w:webHidden/>
              </w:rPr>
            </w:r>
            <w:r w:rsidR="00802F0F">
              <w:rPr>
                <w:webHidden/>
              </w:rPr>
              <w:fldChar w:fldCharType="separate"/>
            </w:r>
            <w:r w:rsidR="00802F0F">
              <w:rPr>
                <w:webHidden/>
              </w:rPr>
              <w:t>47</w:t>
            </w:r>
            <w:r w:rsidR="00802F0F">
              <w:rPr>
                <w:webHidden/>
              </w:rPr>
              <w:fldChar w:fldCharType="end"/>
            </w:r>
          </w:hyperlink>
        </w:p>
        <w:p w14:paraId="7052F1C5" w14:textId="5554C0A4" w:rsidR="00802F0F" w:rsidRDefault="003B3086">
          <w:pPr>
            <w:pStyle w:val="TOC2"/>
            <w:rPr>
              <w:rFonts w:asciiTheme="minorHAnsi" w:eastAsiaTheme="minorEastAsia" w:hAnsiTheme="minorHAnsi" w:cstheme="minorBidi"/>
              <w:smallCaps w:val="0"/>
              <w:lang w:eastAsia="et-EE"/>
            </w:rPr>
          </w:pPr>
          <w:hyperlink w:anchor="_Toc122437408" w:history="1">
            <w:r w:rsidR="00802F0F" w:rsidRPr="007A290E">
              <w:rPr>
                <w:rStyle w:val="Hyperlink"/>
                <w:bCs/>
              </w:rPr>
              <w:t>7.8</w:t>
            </w:r>
            <w:r w:rsidR="00802F0F">
              <w:rPr>
                <w:rFonts w:asciiTheme="minorHAnsi" w:eastAsiaTheme="minorEastAsia" w:hAnsiTheme="minorHAnsi" w:cstheme="minorBidi"/>
                <w:smallCaps w:val="0"/>
                <w:lang w:eastAsia="et-EE"/>
              </w:rPr>
              <w:tab/>
            </w:r>
            <w:r w:rsidR="00802F0F" w:rsidRPr="007A290E">
              <w:rPr>
                <w:rStyle w:val="Hyperlink"/>
              </w:rPr>
              <w:t>Naissaare finantsolukord</w:t>
            </w:r>
            <w:r w:rsidR="00802F0F">
              <w:rPr>
                <w:webHidden/>
              </w:rPr>
              <w:tab/>
            </w:r>
            <w:r w:rsidR="00802F0F">
              <w:rPr>
                <w:webHidden/>
              </w:rPr>
              <w:fldChar w:fldCharType="begin"/>
            </w:r>
            <w:r w:rsidR="00802F0F">
              <w:rPr>
                <w:webHidden/>
              </w:rPr>
              <w:instrText xml:space="preserve"> PAGEREF _Toc122437408 \h </w:instrText>
            </w:r>
            <w:r w:rsidR="00802F0F">
              <w:rPr>
                <w:webHidden/>
              </w:rPr>
            </w:r>
            <w:r w:rsidR="00802F0F">
              <w:rPr>
                <w:webHidden/>
              </w:rPr>
              <w:fldChar w:fldCharType="separate"/>
            </w:r>
            <w:r w:rsidR="00802F0F">
              <w:rPr>
                <w:webHidden/>
              </w:rPr>
              <w:t>48</w:t>
            </w:r>
            <w:r w:rsidR="00802F0F">
              <w:rPr>
                <w:webHidden/>
              </w:rPr>
              <w:fldChar w:fldCharType="end"/>
            </w:r>
          </w:hyperlink>
        </w:p>
        <w:p w14:paraId="391203B6" w14:textId="5DBAFAB9" w:rsidR="00802F0F" w:rsidRDefault="003B3086">
          <w:pPr>
            <w:pStyle w:val="TOC1"/>
            <w:rPr>
              <w:rFonts w:eastAsiaTheme="minorEastAsia" w:cstheme="minorBidi"/>
              <w:b w:val="0"/>
              <w:bCs w:val="0"/>
              <w:caps w:val="0"/>
              <w:sz w:val="22"/>
              <w:szCs w:val="22"/>
              <w:lang w:eastAsia="et-EE"/>
            </w:rPr>
          </w:pPr>
          <w:hyperlink w:anchor="_Toc122437409" w:history="1">
            <w:r w:rsidR="00802F0F" w:rsidRPr="007A290E">
              <w:rPr>
                <w:rStyle w:val="Hyperlink"/>
              </w:rPr>
              <w:t>8.</w:t>
            </w:r>
            <w:r w:rsidR="00802F0F">
              <w:rPr>
                <w:rFonts w:eastAsiaTheme="minorEastAsia" w:cstheme="minorBidi"/>
                <w:b w:val="0"/>
                <w:bCs w:val="0"/>
                <w:caps w:val="0"/>
                <w:sz w:val="22"/>
                <w:szCs w:val="22"/>
                <w:lang w:eastAsia="et-EE"/>
              </w:rPr>
              <w:tab/>
            </w:r>
            <w:r w:rsidR="00802F0F" w:rsidRPr="007A290E">
              <w:rPr>
                <w:rStyle w:val="Hyperlink"/>
              </w:rPr>
              <w:t>Naissaare tuleviku stsenaariumid ja visioon</w:t>
            </w:r>
            <w:r w:rsidR="00802F0F">
              <w:rPr>
                <w:webHidden/>
              </w:rPr>
              <w:tab/>
            </w:r>
            <w:r w:rsidR="00802F0F">
              <w:rPr>
                <w:webHidden/>
              </w:rPr>
              <w:fldChar w:fldCharType="begin"/>
            </w:r>
            <w:r w:rsidR="00802F0F">
              <w:rPr>
                <w:webHidden/>
              </w:rPr>
              <w:instrText xml:space="preserve"> PAGEREF _Toc122437409 \h </w:instrText>
            </w:r>
            <w:r w:rsidR="00802F0F">
              <w:rPr>
                <w:webHidden/>
              </w:rPr>
            </w:r>
            <w:r w:rsidR="00802F0F">
              <w:rPr>
                <w:webHidden/>
              </w:rPr>
              <w:fldChar w:fldCharType="separate"/>
            </w:r>
            <w:r w:rsidR="00802F0F">
              <w:rPr>
                <w:webHidden/>
              </w:rPr>
              <w:t>52</w:t>
            </w:r>
            <w:r w:rsidR="00802F0F">
              <w:rPr>
                <w:webHidden/>
              </w:rPr>
              <w:fldChar w:fldCharType="end"/>
            </w:r>
          </w:hyperlink>
        </w:p>
        <w:p w14:paraId="03253251" w14:textId="026A0F7D" w:rsidR="00802F0F" w:rsidRDefault="003B3086">
          <w:pPr>
            <w:pStyle w:val="TOC2"/>
            <w:rPr>
              <w:rFonts w:asciiTheme="minorHAnsi" w:eastAsiaTheme="minorEastAsia" w:hAnsiTheme="minorHAnsi" w:cstheme="minorBidi"/>
              <w:smallCaps w:val="0"/>
              <w:lang w:eastAsia="et-EE"/>
            </w:rPr>
          </w:pPr>
          <w:hyperlink w:anchor="_Toc122437410" w:history="1">
            <w:r w:rsidR="00802F0F" w:rsidRPr="007A290E">
              <w:rPr>
                <w:rStyle w:val="Hyperlink"/>
                <w:bCs/>
              </w:rPr>
              <w:t>8.1</w:t>
            </w:r>
            <w:r w:rsidR="00802F0F">
              <w:rPr>
                <w:rFonts w:asciiTheme="minorHAnsi" w:eastAsiaTheme="minorEastAsia" w:hAnsiTheme="minorHAnsi" w:cstheme="minorBidi"/>
                <w:smallCaps w:val="0"/>
                <w:lang w:eastAsia="et-EE"/>
              </w:rPr>
              <w:tab/>
            </w:r>
            <w:r w:rsidR="00802F0F" w:rsidRPr="007A290E">
              <w:rPr>
                <w:rStyle w:val="Hyperlink"/>
              </w:rPr>
              <w:t>Mis on stsenaariumiplaneerimine? Naissaare tulevik stsenaariumiplaneerimise teel</w:t>
            </w:r>
            <w:r w:rsidR="00802F0F">
              <w:rPr>
                <w:webHidden/>
              </w:rPr>
              <w:tab/>
            </w:r>
            <w:r w:rsidR="00802F0F">
              <w:rPr>
                <w:webHidden/>
              </w:rPr>
              <w:fldChar w:fldCharType="begin"/>
            </w:r>
            <w:r w:rsidR="00802F0F">
              <w:rPr>
                <w:webHidden/>
              </w:rPr>
              <w:instrText xml:space="preserve"> PAGEREF _Toc122437410 \h </w:instrText>
            </w:r>
            <w:r w:rsidR="00802F0F">
              <w:rPr>
                <w:webHidden/>
              </w:rPr>
            </w:r>
            <w:r w:rsidR="00802F0F">
              <w:rPr>
                <w:webHidden/>
              </w:rPr>
              <w:fldChar w:fldCharType="separate"/>
            </w:r>
            <w:r w:rsidR="00802F0F">
              <w:rPr>
                <w:webHidden/>
              </w:rPr>
              <w:t>52</w:t>
            </w:r>
            <w:r w:rsidR="00802F0F">
              <w:rPr>
                <w:webHidden/>
              </w:rPr>
              <w:fldChar w:fldCharType="end"/>
            </w:r>
          </w:hyperlink>
        </w:p>
        <w:p w14:paraId="4507EEB2" w14:textId="3FD2E9EA" w:rsidR="00802F0F" w:rsidRDefault="003B3086">
          <w:pPr>
            <w:pStyle w:val="TOC2"/>
            <w:rPr>
              <w:rFonts w:asciiTheme="minorHAnsi" w:eastAsiaTheme="minorEastAsia" w:hAnsiTheme="minorHAnsi" w:cstheme="minorBidi"/>
              <w:smallCaps w:val="0"/>
              <w:lang w:eastAsia="et-EE"/>
            </w:rPr>
          </w:pPr>
          <w:hyperlink w:anchor="_Toc122437411" w:history="1">
            <w:r w:rsidR="00802F0F" w:rsidRPr="007A290E">
              <w:rPr>
                <w:rStyle w:val="Hyperlink"/>
                <w:bCs/>
              </w:rPr>
              <w:t>8.2</w:t>
            </w:r>
            <w:r w:rsidR="00802F0F">
              <w:rPr>
                <w:rFonts w:asciiTheme="minorHAnsi" w:eastAsiaTheme="minorEastAsia" w:hAnsiTheme="minorHAnsi" w:cstheme="minorBidi"/>
                <w:smallCaps w:val="0"/>
                <w:lang w:eastAsia="et-EE"/>
              </w:rPr>
              <w:tab/>
            </w:r>
            <w:r w:rsidR="00802F0F" w:rsidRPr="007A290E">
              <w:rPr>
                <w:rStyle w:val="Hyperlink"/>
              </w:rPr>
              <w:t>Naissaare arengut mõjutavad tulevikutrendid</w:t>
            </w:r>
            <w:r w:rsidR="00802F0F">
              <w:rPr>
                <w:webHidden/>
              </w:rPr>
              <w:tab/>
            </w:r>
            <w:r w:rsidR="00802F0F">
              <w:rPr>
                <w:webHidden/>
              </w:rPr>
              <w:fldChar w:fldCharType="begin"/>
            </w:r>
            <w:r w:rsidR="00802F0F">
              <w:rPr>
                <w:webHidden/>
              </w:rPr>
              <w:instrText xml:space="preserve"> PAGEREF _Toc122437411 \h </w:instrText>
            </w:r>
            <w:r w:rsidR="00802F0F">
              <w:rPr>
                <w:webHidden/>
              </w:rPr>
            </w:r>
            <w:r w:rsidR="00802F0F">
              <w:rPr>
                <w:webHidden/>
              </w:rPr>
              <w:fldChar w:fldCharType="separate"/>
            </w:r>
            <w:r w:rsidR="00802F0F">
              <w:rPr>
                <w:webHidden/>
              </w:rPr>
              <w:t>53</w:t>
            </w:r>
            <w:r w:rsidR="00802F0F">
              <w:rPr>
                <w:webHidden/>
              </w:rPr>
              <w:fldChar w:fldCharType="end"/>
            </w:r>
          </w:hyperlink>
        </w:p>
        <w:p w14:paraId="5C5CEF04" w14:textId="308C34CF" w:rsidR="00802F0F" w:rsidRDefault="003B3086">
          <w:pPr>
            <w:pStyle w:val="TOC2"/>
            <w:rPr>
              <w:rFonts w:asciiTheme="minorHAnsi" w:eastAsiaTheme="minorEastAsia" w:hAnsiTheme="minorHAnsi" w:cstheme="minorBidi"/>
              <w:smallCaps w:val="0"/>
              <w:lang w:eastAsia="et-EE"/>
            </w:rPr>
          </w:pPr>
          <w:hyperlink w:anchor="_Toc122437412" w:history="1">
            <w:r w:rsidR="00802F0F" w:rsidRPr="007A290E">
              <w:rPr>
                <w:rStyle w:val="Hyperlink"/>
                <w:bCs/>
              </w:rPr>
              <w:t>8.3</w:t>
            </w:r>
            <w:r w:rsidR="00802F0F">
              <w:rPr>
                <w:rFonts w:asciiTheme="minorHAnsi" w:eastAsiaTheme="minorEastAsia" w:hAnsiTheme="minorHAnsi" w:cstheme="minorBidi"/>
                <w:smallCaps w:val="0"/>
                <w:lang w:eastAsia="et-EE"/>
              </w:rPr>
              <w:tab/>
            </w:r>
            <w:r w:rsidR="00802F0F" w:rsidRPr="007A290E">
              <w:rPr>
                <w:rStyle w:val="Hyperlink"/>
              </w:rPr>
              <w:t>Stsenaariumite loomine</w:t>
            </w:r>
            <w:r w:rsidR="00802F0F">
              <w:rPr>
                <w:webHidden/>
              </w:rPr>
              <w:tab/>
            </w:r>
            <w:r w:rsidR="00802F0F">
              <w:rPr>
                <w:webHidden/>
              </w:rPr>
              <w:fldChar w:fldCharType="begin"/>
            </w:r>
            <w:r w:rsidR="00802F0F">
              <w:rPr>
                <w:webHidden/>
              </w:rPr>
              <w:instrText xml:space="preserve"> PAGEREF _Toc122437412 \h </w:instrText>
            </w:r>
            <w:r w:rsidR="00802F0F">
              <w:rPr>
                <w:webHidden/>
              </w:rPr>
            </w:r>
            <w:r w:rsidR="00802F0F">
              <w:rPr>
                <w:webHidden/>
              </w:rPr>
              <w:fldChar w:fldCharType="separate"/>
            </w:r>
            <w:r w:rsidR="00802F0F">
              <w:rPr>
                <w:webHidden/>
              </w:rPr>
              <w:t>54</w:t>
            </w:r>
            <w:r w:rsidR="00802F0F">
              <w:rPr>
                <w:webHidden/>
              </w:rPr>
              <w:fldChar w:fldCharType="end"/>
            </w:r>
          </w:hyperlink>
        </w:p>
        <w:p w14:paraId="744A60D0" w14:textId="5D8F1FB8" w:rsidR="00802F0F" w:rsidRDefault="003B3086">
          <w:pPr>
            <w:pStyle w:val="TOC2"/>
            <w:rPr>
              <w:rFonts w:asciiTheme="minorHAnsi" w:eastAsiaTheme="minorEastAsia" w:hAnsiTheme="minorHAnsi" w:cstheme="minorBidi"/>
              <w:smallCaps w:val="0"/>
              <w:lang w:eastAsia="et-EE"/>
            </w:rPr>
          </w:pPr>
          <w:hyperlink w:anchor="_Toc122437413" w:history="1">
            <w:r w:rsidR="00802F0F" w:rsidRPr="007A290E">
              <w:rPr>
                <w:rStyle w:val="Hyperlink"/>
                <w:bCs/>
              </w:rPr>
              <w:t>8.4</w:t>
            </w:r>
            <w:r w:rsidR="00802F0F">
              <w:rPr>
                <w:rFonts w:asciiTheme="minorHAnsi" w:eastAsiaTheme="minorEastAsia" w:hAnsiTheme="minorHAnsi" w:cstheme="minorBidi"/>
                <w:smallCaps w:val="0"/>
                <w:lang w:eastAsia="et-EE"/>
              </w:rPr>
              <w:tab/>
            </w:r>
            <w:r w:rsidR="00802F0F" w:rsidRPr="007A290E">
              <w:rPr>
                <w:rStyle w:val="Hyperlink"/>
              </w:rPr>
              <w:t>Visioon ja missioon</w:t>
            </w:r>
            <w:r w:rsidR="00802F0F">
              <w:rPr>
                <w:webHidden/>
              </w:rPr>
              <w:tab/>
            </w:r>
            <w:r w:rsidR="00802F0F">
              <w:rPr>
                <w:webHidden/>
              </w:rPr>
              <w:fldChar w:fldCharType="begin"/>
            </w:r>
            <w:r w:rsidR="00802F0F">
              <w:rPr>
                <w:webHidden/>
              </w:rPr>
              <w:instrText xml:space="preserve"> PAGEREF _Toc122437413 \h </w:instrText>
            </w:r>
            <w:r w:rsidR="00802F0F">
              <w:rPr>
                <w:webHidden/>
              </w:rPr>
            </w:r>
            <w:r w:rsidR="00802F0F">
              <w:rPr>
                <w:webHidden/>
              </w:rPr>
              <w:fldChar w:fldCharType="separate"/>
            </w:r>
            <w:r w:rsidR="00802F0F">
              <w:rPr>
                <w:webHidden/>
              </w:rPr>
              <w:t>57</w:t>
            </w:r>
            <w:r w:rsidR="00802F0F">
              <w:rPr>
                <w:webHidden/>
              </w:rPr>
              <w:fldChar w:fldCharType="end"/>
            </w:r>
          </w:hyperlink>
        </w:p>
        <w:p w14:paraId="64710F22" w14:textId="5860693D" w:rsidR="00802F0F" w:rsidRDefault="003B3086">
          <w:pPr>
            <w:pStyle w:val="TOC2"/>
            <w:rPr>
              <w:rFonts w:asciiTheme="minorHAnsi" w:eastAsiaTheme="minorEastAsia" w:hAnsiTheme="minorHAnsi" w:cstheme="minorBidi"/>
              <w:smallCaps w:val="0"/>
              <w:lang w:eastAsia="et-EE"/>
            </w:rPr>
          </w:pPr>
          <w:hyperlink w:anchor="_Toc122437414" w:history="1">
            <w:r w:rsidR="00802F0F" w:rsidRPr="007A290E">
              <w:rPr>
                <w:rStyle w:val="Hyperlink"/>
                <w:bCs/>
              </w:rPr>
              <w:t>8.5</w:t>
            </w:r>
            <w:r w:rsidR="00802F0F">
              <w:rPr>
                <w:rFonts w:asciiTheme="minorHAnsi" w:eastAsiaTheme="minorEastAsia" w:hAnsiTheme="minorHAnsi" w:cstheme="minorBidi"/>
                <w:smallCaps w:val="0"/>
                <w:lang w:eastAsia="et-EE"/>
              </w:rPr>
              <w:tab/>
            </w:r>
            <w:r w:rsidR="00802F0F" w:rsidRPr="007A290E">
              <w:rPr>
                <w:rStyle w:val="Hyperlink"/>
              </w:rPr>
              <w:t>Strateegilised eesmärgid</w:t>
            </w:r>
            <w:r w:rsidR="00802F0F">
              <w:rPr>
                <w:webHidden/>
              </w:rPr>
              <w:tab/>
            </w:r>
            <w:r w:rsidR="00802F0F">
              <w:rPr>
                <w:webHidden/>
              </w:rPr>
              <w:fldChar w:fldCharType="begin"/>
            </w:r>
            <w:r w:rsidR="00802F0F">
              <w:rPr>
                <w:webHidden/>
              </w:rPr>
              <w:instrText xml:space="preserve"> PAGEREF _Toc122437414 \h </w:instrText>
            </w:r>
            <w:r w:rsidR="00802F0F">
              <w:rPr>
                <w:webHidden/>
              </w:rPr>
            </w:r>
            <w:r w:rsidR="00802F0F">
              <w:rPr>
                <w:webHidden/>
              </w:rPr>
              <w:fldChar w:fldCharType="separate"/>
            </w:r>
            <w:r w:rsidR="00802F0F">
              <w:rPr>
                <w:webHidden/>
              </w:rPr>
              <w:t>57</w:t>
            </w:r>
            <w:r w:rsidR="00802F0F">
              <w:rPr>
                <w:webHidden/>
              </w:rPr>
              <w:fldChar w:fldCharType="end"/>
            </w:r>
          </w:hyperlink>
        </w:p>
        <w:p w14:paraId="605E8A0E" w14:textId="4A2EF797" w:rsidR="00802F0F" w:rsidRDefault="003B3086">
          <w:pPr>
            <w:pStyle w:val="TOC2"/>
            <w:rPr>
              <w:rFonts w:asciiTheme="minorHAnsi" w:eastAsiaTheme="minorEastAsia" w:hAnsiTheme="minorHAnsi" w:cstheme="minorBidi"/>
              <w:smallCaps w:val="0"/>
              <w:lang w:eastAsia="et-EE"/>
            </w:rPr>
          </w:pPr>
          <w:hyperlink w:anchor="_Toc122437415" w:history="1">
            <w:r w:rsidR="00802F0F" w:rsidRPr="007A290E">
              <w:rPr>
                <w:rStyle w:val="Hyperlink"/>
              </w:rPr>
              <w:t>8.6</w:t>
            </w:r>
            <w:r w:rsidR="00802F0F">
              <w:rPr>
                <w:rFonts w:asciiTheme="minorHAnsi" w:eastAsiaTheme="minorEastAsia" w:hAnsiTheme="minorHAnsi" w:cstheme="minorBidi"/>
                <w:smallCaps w:val="0"/>
                <w:lang w:eastAsia="et-EE"/>
              </w:rPr>
              <w:tab/>
            </w:r>
            <w:r w:rsidR="00802F0F" w:rsidRPr="007A290E">
              <w:rPr>
                <w:rStyle w:val="Hyperlink"/>
              </w:rPr>
              <w:t>Arengukava seire</w:t>
            </w:r>
            <w:r w:rsidR="00802F0F">
              <w:rPr>
                <w:webHidden/>
              </w:rPr>
              <w:tab/>
            </w:r>
            <w:r w:rsidR="00802F0F">
              <w:rPr>
                <w:webHidden/>
              </w:rPr>
              <w:fldChar w:fldCharType="begin"/>
            </w:r>
            <w:r w:rsidR="00802F0F">
              <w:rPr>
                <w:webHidden/>
              </w:rPr>
              <w:instrText xml:space="preserve"> PAGEREF _Toc122437415 \h </w:instrText>
            </w:r>
            <w:r w:rsidR="00802F0F">
              <w:rPr>
                <w:webHidden/>
              </w:rPr>
            </w:r>
            <w:r w:rsidR="00802F0F">
              <w:rPr>
                <w:webHidden/>
              </w:rPr>
              <w:fldChar w:fldCharType="separate"/>
            </w:r>
            <w:r w:rsidR="00802F0F">
              <w:rPr>
                <w:webHidden/>
              </w:rPr>
              <w:t>62</w:t>
            </w:r>
            <w:r w:rsidR="00802F0F">
              <w:rPr>
                <w:webHidden/>
              </w:rPr>
              <w:fldChar w:fldCharType="end"/>
            </w:r>
          </w:hyperlink>
        </w:p>
        <w:p w14:paraId="25E31AD9" w14:textId="21657930" w:rsidR="00802F0F" w:rsidRDefault="003B3086">
          <w:pPr>
            <w:pStyle w:val="TOC1"/>
            <w:rPr>
              <w:rFonts w:eastAsiaTheme="minorEastAsia" w:cstheme="minorBidi"/>
              <w:b w:val="0"/>
              <w:bCs w:val="0"/>
              <w:caps w:val="0"/>
              <w:sz w:val="22"/>
              <w:szCs w:val="22"/>
              <w:lang w:eastAsia="et-EE"/>
            </w:rPr>
          </w:pPr>
          <w:hyperlink w:anchor="_Toc122437416" w:history="1">
            <w:r w:rsidR="00802F0F" w:rsidRPr="007A290E">
              <w:rPr>
                <w:rStyle w:val="Hyperlink"/>
              </w:rPr>
              <w:t>9.</w:t>
            </w:r>
            <w:r w:rsidR="00802F0F">
              <w:rPr>
                <w:rFonts w:eastAsiaTheme="minorEastAsia" w:cstheme="minorBidi"/>
                <w:b w:val="0"/>
                <w:bCs w:val="0"/>
                <w:caps w:val="0"/>
                <w:sz w:val="22"/>
                <w:szCs w:val="22"/>
                <w:lang w:eastAsia="et-EE"/>
              </w:rPr>
              <w:tab/>
            </w:r>
            <w:r w:rsidR="00802F0F" w:rsidRPr="007A290E">
              <w:rPr>
                <w:rStyle w:val="Hyperlink"/>
              </w:rPr>
              <w:t>Tegevuskava</w:t>
            </w:r>
            <w:r w:rsidR="00802F0F">
              <w:rPr>
                <w:webHidden/>
              </w:rPr>
              <w:tab/>
            </w:r>
            <w:r w:rsidR="00802F0F">
              <w:rPr>
                <w:webHidden/>
              </w:rPr>
              <w:fldChar w:fldCharType="begin"/>
            </w:r>
            <w:r w:rsidR="00802F0F">
              <w:rPr>
                <w:webHidden/>
              </w:rPr>
              <w:instrText xml:space="preserve"> PAGEREF _Toc122437416 \h </w:instrText>
            </w:r>
            <w:r w:rsidR="00802F0F">
              <w:rPr>
                <w:webHidden/>
              </w:rPr>
            </w:r>
            <w:r w:rsidR="00802F0F">
              <w:rPr>
                <w:webHidden/>
              </w:rPr>
              <w:fldChar w:fldCharType="separate"/>
            </w:r>
            <w:r w:rsidR="00802F0F">
              <w:rPr>
                <w:webHidden/>
              </w:rPr>
              <w:t>62</w:t>
            </w:r>
            <w:r w:rsidR="00802F0F">
              <w:rPr>
                <w:webHidden/>
              </w:rPr>
              <w:fldChar w:fldCharType="end"/>
            </w:r>
          </w:hyperlink>
        </w:p>
        <w:p w14:paraId="1489AF8E" w14:textId="3F44424C" w:rsidR="00802F0F" w:rsidRDefault="003B3086">
          <w:pPr>
            <w:pStyle w:val="TOC1"/>
            <w:tabs>
              <w:tab w:val="left" w:pos="880"/>
            </w:tabs>
            <w:rPr>
              <w:rFonts w:eastAsiaTheme="minorEastAsia" w:cstheme="minorBidi"/>
              <w:b w:val="0"/>
              <w:bCs w:val="0"/>
              <w:caps w:val="0"/>
              <w:sz w:val="22"/>
              <w:szCs w:val="22"/>
              <w:lang w:eastAsia="et-EE"/>
            </w:rPr>
          </w:pPr>
          <w:hyperlink w:anchor="_Toc122437417" w:history="1">
            <w:r w:rsidR="00802F0F" w:rsidRPr="007A290E">
              <w:rPr>
                <w:rStyle w:val="Hyperlink"/>
              </w:rPr>
              <w:t>10.</w:t>
            </w:r>
            <w:r w:rsidR="00802F0F">
              <w:rPr>
                <w:rFonts w:eastAsiaTheme="minorEastAsia" w:cstheme="minorBidi"/>
                <w:b w:val="0"/>
                <w:bCs w:val="0"/>
                <w:caps w:val="0"/>
                <w:sz w:val="22"/>
                <w:szCs w:val="22"/>
                <w:lang w:eastAsia="et-EE"/>
              </w:rPr>
              <w:tab/>
            </w:r>
            <w:r w:rsidR="00802F0F" w:rsidRPr="007A290E">
              <w:rPr>
                <w:rStyle w:val="Hyperlink"/>
              </w:rPr>
              <w:t>Arengukava koosolekute, kohtumiste, töötubade ülevaade</w:t>
            </w:r>
            <w:r w:rsidR="00802F0F">
              <w:rPr>
                <w:webHidden/>
              </w:rPr>
              <w:tab/>
            </w:r>
            <w:r w:rsidR="00802F0F">
              <w:rPr>
                <w:webHidden/>
              </w:rPr>
              <w:fldChar w:fldCharType="begin"/>
            </w:r>
            <w:r w:rsidR="00802F0F">
              <w:rPr>
                <w:webHidden/>
              </w:rPr>
              <w:instrText xml:space="preserve"> PAGEREF _Toc122437417 \h </w:instrText>
            </w:r>
            <w:r w:rsidR="00802F0F">
              <w:rPr>
                <w:webHidden/>
              </w:rPr>
            </w:r>
            <w:r w:rsidR="00802F0F">
              <w:rPr>
                <w:webHidden/>
              </w:rPr>
              <w:fldChar w:fldCharType="separate"/>
            </w:r>
            <w:r w:rsidR="00802F0F">
              <w:rPr>
                <w:webHidden/>
              </w:rPr>
              <w:t>71</w:t>
            </w:r>
            <w:r w:rsidR="00802F0F">
              <w:rPr>
                <w:webHidden/>
              </w:rPr>
              <w:fldChar w:fldCharType="end"/>
            </w:r>
          </w:hyperlink>
        </w:p>
        <w:p w14:paraId="0120A153" w14:textId="69359590" w:rsidR="00802F0F" w:rsidRDefault="003B3086">
          <w:pPr>
            <w:pStyle w:val="TOC2"/>
            <w:rPr>
              <w:rFonts w:asciiTheme="minorHAnsi" w:eastAsiaTheme="minorEastAsia" w:hAnsiTheme="minorHAnsi" w:cstheme="minorBidi"/>
              <w:smallCaps w:val="0"/>
              <w:lang w:eastAsia="et-EE"/>
            </w:rPr>
          </w:pPr>
          <w:hyperlink w:anchor="_Toc122437418" w:history="1">
            <w:r w:rsidR="00802F0F" w:rsidRPr="007A290E">
              <w:rPr>
                <w:rStyle w:val="Hyperlink"/>
                <w:bCs/>
              </w:rPr>
              <w:t>10.1</w:t>
            </w:r>
            <w:r w:rsidR="00802F0F">
              <w:rPr>
                <w:rFonts w:asciiTheme="minorHAnsi" w:eastAsiaTheme="minorEastAsia" w:hAnsiTheme="minorHAnsi" w:cstheme="minorBidi"/>
                <w:smallCaps w:val="0"/>
                <w:lang w:eastAsia="et-EE"/>
              </w:rPr>
              <w:tab/>
            </w:r>
            <w:r w:rsidR="00802F0F" w:rsidRPr="007A290E">
              <w:rPr>
                <w:rStyle w:val="Hyperlink"/>
              </w:rPr>
              <w:t>Naissaare tuleviku töötuba</w:t>
            </w:r>
            <w:r w:rsidR="00802F0F">
              <w:rPr>
                <w:webHidden/>
              </w:rPr>
              <w:tab/>
            </w:r>
            <w:r w:rsidR="00802F0F">
              <w:rPr>
                <w:webHidden/>
              </w:rPr>
              <w:fldChar w:fldCharType="begin"/>
            </w:r>
            <w:r w:rsidR="00802F0F">
              <w:rPr>
                <w:webHidden/>
              </w:rPr>
              <w:instrText xml:space="preserve"> PAGEREF _Toc122437418 \h </w:instrText>
            </w:r>
            <w:r w:rsidR="00802F0F">
              <w:rPr>
                <w:webHidden/>
              </w:rPr>
            </w:r>
            <w:r w:rsidR="00802F0F">
              <w:rPr>
                <w:webHidden/>
              </w:rPr>
              <w:fldChar w:fldCharType="separate"/>
            </w:r>
            <w:r w:rsidR="00802F0F">
              <w:rPr>
                <w:webHidden/>
              </w:rPr>
              <w:t>71</w:t>
            </w:r>
            <w:r w:rsidR="00802F0F">
              <w:rPr>
                <w:webHidden/>
              </w:rPr>
              <w:fldChar w:fldCharType="end"/>
            </w:r>
          </w:hyperlink>
        </w:p>
        <w:p w14:paraId="5BD98C3F" w14:textId="2CB1D268" w:rsidR="00802F0F" w:rsidRDefault="003B3086">
          <w:pPr>
            <w:pStyle w:val="TOC1"/>
            <w:tabs>
              <w:tab w:val="left" w:pos="880"/>
            </w:tabs>
            <w:rPr>
              <w:rFonts w:eastAsiaTheme="minorEastAsia" w:cstheme="minorBidi"/>
              <w:b w:val="0"/>
              <w:bCs w:val="0"/>
              <w:caps w:val="0"/>
              <w:sz w:val="22"/>
              <w:szCs w:val="22"/>
              <w:lang w:eastAsia="et-EE"/>
            </w:rPr>
          </w:pPr>
          <w:hyperlink w:anchor="_Toc122437419" w:history="1">
            <w:r w:rsidR="00802F0F" w:rsidRPr="007A290E">
              <w:rPr>
                <w:rStyle w:val="Hyperlink"/>
              </w:rPr>
              <w:t>11.</w:t>
            </w:r>
            <w:r w:rsidR="00802F0F">
              <w:rPr>
                <w:rFonts w:eastAsiaTheme="minorEastAsia" w:cstheme="minorBidi"/>
                <w:b w:val="0"/>
                <w:bCs w:val="0"/>
                <w:caps w:val="0"/>
                <w:sz w:val="22"/>
                <w:szCs w:val="22"/>
                <w:lang w:eastAsia="et-EE"/>
              </w:rPr>
              <w:tab/>
            </w:r>
            <w:r w:rsidR="00802F0F" w:rsidRPr="007A290E">
              <w:rPr>
                <w:rStyle w:val="Hyperlink"/>
              </w:rPr>
              <w:t>Arengukava arhiiv: lähtematerjalid ja arengukava lisad</w:t>
            </w:r>
            <w:r w:rsidR="00802F0F">
              <w:rPr>
                <w:webHidden/>
              </w:rPr>
              <w:tab/>
            </w:r>
            <w:r w:rsidR="00802F0F">
              <w:rPr>
                <w:webHidden/>
              </w:rPr>
              <w:fldChar w:fldCharType="begin"/>
            </w:r>
            <w:r w:rsidR="00802F0F">
              <w:rPr>
                <w:webHidden/>
              </w:rPr>
              <w:instrText xml:space="preserve"> PAGEREF _Toc122437419 \h </w:instrText>
            </w:r>
            <w:r w:rsidR="00802F0F">
              <w:rPr>
                <w:webHidden/>
              </w:rPr>
            </w:r>
            <w:r w:rsidR="00802F0F">
              <w:rPr>
                <w:webHidden/>
              </w:rPr>
              <w:fldChar w:fldCharType="separate"/>
            </w:r>
            <w:r w:rsidR="00802F0F">
              <w:rPr>
                <w:webHidden/>
              </w:rPr>
              <w:t>81</w:t>
            </w:r>
            <w:r w:rsidR="00802F0F">
              <w:rPr>
                <w:webHidden/>
              </w:rPr>
              <w:fldChar w:fldCharType="end"/>
            </w:r>
          </w:hyperlink>
        </w:p>
        <w:p w14:paraId="43E63557" w14:textId="4A0E3133" w:rsidR="00802F0F" w:rsidRDefault="003B3086">
          <w:pPr>
            <w:pStyle w:val="TOC2"/>
            <w:rPr>
              <w:rFonts w:asciiTheme="minorHAnsi" w:eastAsiaTheme="minorEastAsia" w:hAnsiTheme="minorHAnsi" w:cstheme="minorBidi"/>
              <w:smallCaps w:val="0"/>
              <w:lang w:eastAsia="et-EE"/>
            </w:rPr>
          </w:pPr>
          <w:hyperlink w:anchor="_Toc122437420" w:history="1">
            <w:r w:rsidR="00802F0F" w:rsidRPr="007A290E">
              <w:rPr>
                <w:rStyle w:val="Hyperlink"/>
              </w:rPr>
              <w:t>11.1 Ajalookäsitlused Naissaarest</w:t>
            </w:r>
            <w:r w:rsidR="00802F0F">
              <w:rPr>
                <w:webHidden/>
              </w:rPr>
              <w:tab/>
            </w:r>
            <w:r w:rsidR="00802F0F">
              <w:rPr>
                <w:webHidden/>
              </w:rPr>
              <w:fldChar w:fldCharType="begin"/>
            </w:r>
            <w:r w:rsidR="00802F0F">
              <w:rPr>
                <w:webHidden/>
              </w:rPr>
              <w:instrText xml:space="preserve"> PAGEREF _Toc122437420 \h </w:instrText>
            </w:r>
            <w:r w:rsidR="00802F0F">
              <w:rPr>
                <w:webHidden/>
              </w:rPr>
            </w:r>
            <w:r w:rsidR="00802F0F">
              <w:rPr>
                <w:webHidden/>
              </w:rPr>
              <w:fldChar w:fldCharType="separate"/>
            </w:r>
            <w:r w:rsidR="00802F0F">
              <w:rPr>
                <w:webHidden/>
              </w:rPr>
              <w:t>81</w:t>
            </w:r>
            <w:r w:rsidR="00802F0F">
              <w:rPr>
                <w:webHidden/>
              </w:rPr>
              <w:fldChar w:fldCharType="end"/>
            </w:r>
          </w:hyperlink>
        </w:p>
        <w:p w14:paraId="7199117C" w14:textId="08E7940E" w:rsidR="00802F0F" w:rsidRDefault="003B3086">
          <w:pPr>
            <w:pStyle w:val="TOC2"/>
            <w:rPr>
              <w:rFonts w:asciiTheme="minorHAnsi" w:eastAsiaTheme="minorEastAsia" w:hAnsiTheme="minorHAnsi" w:cstheme="minorBidi"/>
              <w:smallCaps w:val="0"/>
              <w:lang w:eastAsia="et-EE"/>
            </w:rPr>
          </w:pPr>
          <w:hyperlink w:anchor="_Toc122437421" w:history="1">
            <w:r w:rsidR="00802F0F" w:rsidRPr="007A290E">
              <w:rPr>
                <w:rStyle w:val="Hyperlink"/>
                <w:rFonts w:ascii="Arial" w:hAnsi="Arial" w:cs="Arial"/>
                <w:b/>
                <w:bCs/>
              </w:rPr>
              <w:t>Muinasajast Põhjasõjani</w:t>
            </w:r>
            <w:r w:rsidR="00802F0F">
              <w:rPr>
                <w:webHidden/>
              </w:rPr>
              <w:tab/>
            </w:r>
            <w:r w:rsidR="00802F0F">
              <w:rPr>
                <w:webHidden/>
              </w:rPr>
              <w:fldChar w:fldCharType="begin"/>
            </w:r>
            <w:r w:rsidR="00802F0F">
              <w:rPr>
                <w:webHidden/>
              </w:rPr>
              <w:instrText xml:space="preserve"> PAGEREF _Toc122437421 \h </w:instrText>
            </w:r>
            <w:r w:rsidR="00802F0F">
              <w:rPr>
                <w:webHidden/>
              </w:rPr>
            </w:r>
            <w:r w:rsidR="00802F0F">
              <w:rPr>
                <w:webHidden/>
              </w:rPr>
              <w:fldChar w:fldCharType="separate"/>
            </w:r>
            <w:r w:rsidR="00802F0F">
              <w:rPr>
                <w:webHidden/>
              </w:rPr>
              <w:t>81</w:t>
            </w:r>
            <w:r w:rsidR="00802F0F">
              <w:rPr>
                <w:webHidden/>
              </w:rPr>
              <w:fldChar w:fldCharType="end"/>
            </w:r>
          </w:hyperlink>
        </w:p>
        <w:p w14:paraId="1840BBCF" w14:textId="263E4EC6" w:rsidR="00802F0F" w:rsidRDefault="003B3086">
          <w:pPr>
            <w:pStyle w:val="TOC2"/>
            <w:rPr>
              <w:rFonts w:asciiTheme="minorHAnsi" w:eastAsiaTheme="minorEastAsia" w:hAnsiTheme="minorHAnsi" w:cstheme="minorBidi"/>
              <w:smallCaps w:val="0"/>
              <w:lang w:eastAsia="et-EE"/>
            </w:rPr>
          </w:pPr>
          <w:hyperlink w:anchor="_Toc122437422" w:history="1">
            <w:r w:rsidR="00802F0F" w:rsidRPr="007A290E">
              <w:rPr>
                <w:rStyle w:val="Hyperlink"/>
                <w:rFonts w:ascii="Arial" w:hAnsi="Arial" w:cs="Arial"/>
                <w:b/>
                <w:bCs/>
              </w:rPr>
              <w:t>Põhjasõjast 20. sajandini</w:t>
            </w:r>
            <w:r w:rsidR="00802F0F">
              <w:rPr>
                <w:webHidden/>
              </w:rPr>
              <w:tab/>
            </w:r>
            <w:r w:rsidR="00802F0F">
              <w:rPr>
                <w:webHidden/>
              </w:rPr>
              <w:fldChar w:fldCharType="begin"/>
            </w:r>
            <w:r w:rsidR="00802F0F">
              <w:rPr>
                <w:webHidden/>
              </w:rPr>
              <w:instrText xml:space="preserve"> PAGEREF _Toc122437422 \h </w:instrText>
            </w:r>
            <w:r w:rsidR="00802F0F">
              <w:rPr>
                <w:webHidden/>
              </w:rPr>
            </w:r>
            <w:r w:rsidR="00802F0F">
              <w:rPr>
                <w:webHidden/>
              </w:rPr>
              <w:fldChar w:fldCharType="separate"/>
            </w:r>
            <w:r w:rsidR="00802F0F">
              <w:rPr>
                <w:webHidden/>
              </w:rPr>
              <w:t>83</w:t>
            </w:r>
            <w:r w:rsidR="00802F0F">
              <w:rPr>
                <w:webHidden/>
              </w:rPr>
              <w:fldChar w:fldCharType="end"/>
            </w:r>
          </w:hyperlink>
        </w:p>
        <w:p w14:paraId="0671AE1F" w14:textId="33BD92A1" w:rsidR="00802F0F" w:rsidRDefault="003B3086">
          <w:pPr>
            <w:pStyle w:val="TOC2"/>
            <w:rPr>
              <w:rFonts w:asciiTheme="minorHAnsi" w:eastAsiaTheme="minorEastAsia" w:hAnsiTheme="minorHAnsi" w:cstheme="minorBidi"/>
              <w:smallCaps w:val="0"/>
              <w:lang w:eastAsia="et-EE"/>
            </w:rPr>
          </w:pPr>
          <w:hyperlink w:anchor="_Toc122437423" w:history="1">
            <w:r w:rsidR="00802F0F" w:rsidRPr="007A290E">
              <w:rPr>
                <w:rStyle w:val="Hyperlink"/>
                <w:rFonts w:ascii="Arial" w:hAnsi="Arial" w:cs="Arial"/>
                <w:b/>
                <w:bCs/>
              </w:rPr>
              <w:t>Kahekümnes sajand</w:t>
            </w:r>
            <w:r w:rsidR="00802F0F">
              <w:rPr>
                <w:webHidden/>
              </w:rPr>
              <w:tab/>
            </w:r>
            <w:r w:rsidR="00802F0F">
              <w:rPr>
                <w:webHidden/>
              </w:rPr>
              <w:fldChar w:fldCharType="begin"/>
            </w:r>
            <w:r w:rsidR="00802F0F">
              <w:rPr>
                <w:webHidden/>
              </w:rPr>
              <w:instrText xml:space="preserve"> PAGEREF _Toc122437423 \h </w:instrText>
            </w:r>
            <w:r w:rsidR="00802F0F">
              <w:rPr>
                <w:webHidden/>
              </w:rPr>
            </w:r>
            <w:r w:rsidR="00802F0F">
              <w:rPr>
                <w:webHidden/>
              </w:rPr>
              <w:fldChar w:fldCharType="separate"/>
            </w:r>
            <w:r w:rsidR="00802F0F">
              <w:rPr>
                <w:webHidden/>
              </w:rPr>
              <w:t>84</w:t>
            </w:r>
            <w:r w:rsidR="00802F0F">
              <w:rPr>
                <w:webHidden/>
              </w:rPr>
              <w:fldChar w:fldCharType="end"/>
            </w:r>
          </w:hyperlink>
        </w:p>
        <w:p w14:paraId="52319E66" w14:textId="11358724" w:rsidR="00802F0F" w:rsidRDefault="003B3086">
          <w:pPr>
            <w:pStyle w:val="TOC2"/>
            <w:rPr>
              <w:rFonts w:asciiTheme="minorHAnsi" w:eastAsiaTheme="minorEastAsia" w:hAnsiTheme="minorHAnsi" w:cstheme="minorBidi"/>
              <w:smallCaps w:val="0"/>
              <w:lang w:eastAsia="et-EE"/>
            </w:rPr>
          </w:pPr>
          <w:hyperlink w:anchor="_Toc122437424" w:history="1">
            <w:r w:rsidR="00802F0F" w:rsidRPr="007A290E">
              <w:rPr>
                <w:rStyle w:val="Hyperlink"/>
                <w:rFonts w:ascii="Arial" w:hAnsi="Arial" w:cs="Arial"/>
                <w:b/>
                <w:bCs/>
              </w:rPr>
              <w:t>Üleminekuaeg Nõukogude perioodist tänapäeva</w:t>
            </w:r>
            <w:r w:rsidR="00802F0F">
              <w:rPr>
                <w:webHidden/>
              </w:rPr>
              <w:tab/>
            </w:r>
            <w:r w:rsidR="00802F0F">
              <w:rPr>
                <w:webHidden/>
              </w:rPr>
              <w:fldChar w:fldCharType="begin"/>
            </w:r>
            <w:r w:rsidR="00802F0F">
              <w:rPr>
                <w:webHidden/>
              </w:rPr>
              <w:instrText xml:space="preserve"> PAGEREF _Toc122437424 \h </w:instrText>
            </w:r>
            <w:r w:rsidR="00802F0F">
              <w:rPr>
                <w:webHidden/>
              </w:rPr>
            </w:r>
            <w:r w:rsidR="00802F0F">
              <w:rPr>
                <w:webHidden/>
              </w:rPr>
              <w:fldChar w:fldCharType="separate"/>
            </w:r>
            <w:r w:rsidR="00802F0F">
              <w:rPr>
                <w:webHidden/>
              </w:rPr>
              <w:t>85</w:t>
            </w:r>
            <w:r w:rsidR="00802F0F">
              <w:rPr>
                <w:webHidden/>
              </w:rPr>
              <w:fldChar w:fldCharType="end"/>
            </w:r>
          </w:hyperlink>
        </w:p>
        <w:p w14:paraId="54967F4D" w14:textId="7D9333C5" w:rsidR="00802F0F" w:rsidRDefault="003B3086">
          <w:pPr>
            <w:pStyle w:val="TOC2"/>
            <w:rPr>
              <w:rFonts w:asciiTheme="minorHAnsi" w:eastAsiaTheme="minorEastAsia" w:hAnsiTheme="minorHAnsi" w:cstheme="minorBidi"/>
              <w:smallCaps w:val="0"/>
              <w:lang w:eastAsia="et-EE"/>
            </w:rPr>
          </w:pPr>
          <w:hyperlink w:anchor="_Toc122437425" w:history="1">
            <w:r w:rsidR="00802F0F" w:rsidRPr="007A290E">
              <w:rPr>
                <w:rStyle w:val="Hyperlink"/>
              </w:rPr>
              <w:t>11.2.</w:t>
            </w:r>
            <w:r w:rsidR="00802F0F">
              <w:rPr>
                <w:rFonts w:asciiTheme="minorHAnsi" w:eastAsiaTheme="minorEastAsia" w:hAnsiTheme="minorHAnsi" w:cstheme="minorBidi"/>
                <w:smallCaps w:val="0"/>
                <w:lang w:eastAsia="et-EE"/>
              </w:rPr>
              <w:tab/>
            </w:r>
            <w:r w:rsidR="00802F0F" w:rsidRPr="007A290E">
              <w:rPr>
                <w:rStyle w:val="Hyperlink"/>
              </w:rPr>
              <w:t>Loodusressursside ülevaade ja keskkonnakaitse korraldus</w:t>
            </w:r>
            <w:r w:rsidR="00802F0F">
              <w:rPr>
                <w:webHidden/>
              </w:rPr>
              <w:tab/>
            </w:r>
            <w:r w:rsidR="00802F0F">
              <w:rPr>
                <w:webHidden/>
              </w:rPr>
              <w:fldChar w:fldCharType="begin"/>
            </w:r>
            <w:r w:rsidR="00802F0F">
              <w:rPr>
                <w:webHidden/>
              </w:rPr>
              <w:instrText xml:space="preserve"> PAGEREF _Toc122437425 \h </w:instrText>
            </w:r>
            <w:r w:rsidR="00802F0F">
              <w:rPr>
                <w:webHidden/>
              </w:rPr>
            </w:r>
            <w:r w:rsidR="00802F0F">
              <w:rPr>
                <w:webHidden/>
              </w:rPr>
              <w:fldChar w:fldCharType="separate"/>
            </w:r>
            <w:r w:rsidR="00802F0F">
              <w:rPr>
                <w:webHidden/>
              </w:rPr>
              <w:t>88</w:t>
            </w:r>
            <w:r w:rsidR="00802F0F">
              <w:rPr>
                <w:webHidden/>
              </w:rPr>
              <w:fldChar w:fldCharType="end"/>
            </w:r>
          </w:hyperlink>
        </w:p>
        <w:p w14:paraId="2C9E9B6B" w14:textId="0BCF2745" w:rsidR="00802F0F" w:rsidRDefault="003B3086">
          <w:pPr>
            <w:pStyle w:val="TOC2"/>
            <w:rPr>
              <w:rFonts w:asciiTheme="minorHAnsi" w:eastAsiaTheme="minorEastAsia" w:hAnsiTheme="minorHAnsi" w:cstheme="minorBidi"/>
              <w:smallCaps w:val="0"/>
              <w:lang w:eastAsia="et-EE"/>
            </w:rPr>
          </w:pPr>
          <w:hyperlink w:anchor="_Toc122437426" w:history="1">
            <w:r w:rsidR="00802F0F" w:rsidRPr="007A290E">
              <w:rPr>
                <w:rStyle w:val="Hyperlink"/>
                <w:rFonts w:ascii="Arial" w:hAnsi="Arial" w:cs="Arial"/>
                <w:b/>
                <w:bCs/>
              </w:rPr>
              <w:t>Taimed ja seened</w:t>
            </w:r>
            <w:r w:rsidR="00802F0F">
              <w:rPr>
                <w:webHidden/>
              </w:rPr>
              <w:tab/>
            </w:r>
            <w:r w:rsidR="00802F0F">
              <w:rPr>
                <w:webHidden/>
              </w:rPr>
              <w:fldChar w:fldCharType="begin"/>
            </w:r>
            <w:r w:rsidR="00802F0F">
              <w:rPr>
                <w:webHidden/>
              </w:rPr>
              <w:instrText xml:space="preserve"> PAGEREF _Toc122437426 \h </w:instrText>
            </w:r>
            <w:r w:rsidR="00802F0F">
              <w:rPr>
                <w:webHidden/>
              </w:rPr>
            </w:r>
            <w:r w:rsidR="00802F0F">
              <w:rPr>
                <w:webHidden/>
              </w:rPr>
              <w:fldChar w:fldCharType="separate"/>
            </w:r>
            <w:r w:rsidR="00802F0F">
              <w:rPr>
                <w:webHidden/>
              </w:rPr>
              <w:t>88</w:t>
            </w:r>
            <w:r w:rsidR="00802F0F">
              <w:rPr>
                <w:webHidden/>
              </w:rPr>
              <w:fldChar w:fldCharType="end"/>
            </w:r>
          </w:hyperlink>
        </w:p>
        <w:p w14:paraId="5BBD27AB" w14:textId="2612DFEB" w:rsidR="00802F0F" w:rsidRDefault="003B3086">
          <w:pPr>
            <w:pStyle w:val="TOC2"/>
            <w:rPr>
              <w:rFonts w:asciiTheme="minorHAnsi" w:eastAsiaTheme="minorEastAsia" w:hAnsiTheme="minorHAnsi" w:cstheme="minorBidi"/>
              <w:smallCaps w:val="0"/>
              <w:lang w:eastAsia="et-EE"/>
            </w:rPr>
          </w:pPr>
          <w:hyperlink w:anchor="_Toc122437427" w:history="1">
            <w:r w:rsidR="00802F0F" w:rsidRPr="007A290E">
              <w:rPr>
                <w:rStyle w:val="Hyperlink"/>
                <w:rFonts w:ascii="Arial" w:hAnsi="Arial" w:cs="Arial"/>
                <w:b/>
                <w:bCs/>
              </w:rPr>
              <w:t>Linnud ja loomad</w:t>
            </w:r>
            <w:r w:rsidR="00802F0F">
              <w:rPr>
                <w:webHidden/>
              </w:rPr>
              <w:tab/>
            </w:r>
            <w:r w:rsidR="00802F0F">
              <w:rPr>
                <w:webHidden/>
              </w:rPr>
              <w:fldChar w:fldCharType="begin"/>
            </w:r>
            <w:r w:rsidR="00802F0F">
              <w:rPr>
                <w:webHidden/>
              </w:rPr>
              <w:instrText xml:space="preserve"> PAGEREF _Toc122437427 \h </w:instrText>
            </w:r>
            <w:r w:rsidR="00802F0F">
              <w:rPr>
                <w:webHidden/>
              </w:rPr>
            </w:r>
            <w:r w:rsidR="00802F0F">
              <w:rPr>
                <w:webHidden/>
              </w:rPr>
              <w:fldChar w:fldCharType="separate"/>
            </w:r>
            <w:r w:rsidR="00802F0F">
              <w:rPr>
                <w:webHidden/>
              </w:rPr>
              <w:t>89</w:t>
            </w:r>
            <w:r w:rsidR="00802F0F">
              <w:rPr>
                <w:webHidden/>
              </w:rPr>
              <w:fldChar w:fldCharType="end"/>
            </w:r>
          </w:hyperlink>
        </w:p>
        <w:p w14:paraId="02A7B61F" w14:textId="47417DBE" w:rsidR="00802F0F" w:rsidRDefault="003B3086">
          <w:pPr>
            <w:pStyle w:val="TOC2"/>
            <w:rPr>
              <w:rFonts w:asciiTheme="minorHAnsi" w:eastAsiaTheme="minorEastAsia" w:hAnsiTheme="minorHAnsi" w:cstheme="minorBidi"/>
              <w:smallCaps w:val="0"/>
              <w:lang w:eastAsia="et-EE"/>
            </w:rPr>
          </w:pPr>
          <w:hyperlink w:anchor="_Toc122437428" w:history="1">
            <w:r w:rsidR="00802F0F" w:rsidRPr="007A290E">
              <w:rPr>
                <w:rStyle w:val="Hyperlink"/>
                <w:rFonts w:ascii="Arial" w:hAnsi="Arial" w:cs="Arial"/>
                <w:b/>
                <w:bCs/>
              </w:rPr>
              <w:t>Kaitstavad looduse üksikobjektid</w:t>
            </w:r>
            <w:r w:rsidR="00802F0F">
              <w:rPr>
                <w:webHidden/>
              </w:rPr>
              <w:tab/>
            </w:r>
            <w:r w:rsidR="00802F0F">
              <w:rPr>
                <w:webHidden/>
              </w:rPr>
              <w:fldChar w:fldCharType="begin"/>
            </w:r>
            <w:r w:rsidR="00802F0F">
              <w:rPr>
                <w:webHidden/>
              </w:rPr>
              <w:instrText xml:space="preserve"> PAGEREF _Toc122437428 \h </w:instrText>
            </w:r>
            <w:r w:rsidR="00802F0F">
              <w:rPr>
                <w:webHidden/>
              </w:rPr>
            </w:r>
            <w:r w:rsidR="00802F0F">
              <w:rPr>
                <w:webHidden/>
              </w:rPr>
              <w:fldChar w:fldCharType="separate"/>
            </w:r>
            <w:r w:rsidR="00802F0F">
              <w:rPr>
                <w:webHidden/>
              </w:rPr>
              <w:t>89</w:t>
            </w:r>
            <w:r w:rsidR="00802F0F">
              <w:rPr>
                <w:webHidden/>
              </w:rPr>
              <w:fldChar w:fldCharType="end"/>
            </w:r>
          </w:hyperlink>
        </w:p>
        <w:p w14:paraId="7702856C" w14:textId="74763FC2" w:rsidR="00802F0F" w:rsidRDefault="003B3086">
          <w:pPr>
            <w:pStyle w:val="TOC2"/>
            <w:rPr>
              <w:rFonts w:asciiTheme="minorHAnsi" w:eastAsiaTheme="minorEastAsia" w:hAnsiTheme="minorHAnsi" w:cstheme="minorBidi"/>
              <w:smallCaps w:val="0"/>
              <w:lang w:eastAsia="et-EE"/>
            </w:rPr>
          </w:pPr>
          <w:hyperlink w:anchor="_Toc122437429" w:history="1">
            <w:r w:rsidR="00802F0F" w:rsidRPr="007A290E">
              <w:rPr>
                <w:rStyle w:val="Hyperlink"/>
                <w:rFonts w:ascii="Arial" w:hAnsi="Arial" w:cs="Arial"/>
                <w:b/>
                <w:bCs/>
              </w:rPr>
              <w:t>Rannik ja meri</w:t>
            </w:r>
            <w:r w:rsidR="00802F0F">
              <w:rPr>
                <w:webHidden/>
              </w:rPr>
              <w:tab/>
            </w:r>
            <w:r w:rsidR="00802F0F">
              <w:rPr>
                <w:webHidden/>
              </w:rPr>
              <w:fldChar w:fldCharType="begin"/>
            </w:r>
            <w:r w:rsidR="00802F0F">
              <w:rPr>
                <w:webHidden/>
              </w:rPr>
              <w:instrText xml:space="preserve"> PAGEREF _Toc122437429 \h </w:instrText>
            </w:r>
            <w:r w:rsidR="00802F0F">
              <w:rPr>
                <w:webHidden/>
              </w:rPr>
            </w:r>
            <w:r w:rsidR="00802F0F">
              <w:rPr>
                <w:webHidden/>
              </w:rPr>
              <w:fldChar w:fldCharType="separate"/>
            </w:r>
            <w:r w:rsidR="00802F0F">
              <w:rPr>
                <w:webHidden/>
              </w:rPr>
              <w:t>90</w:t>
            </w:r>
            <w:r w:rsidR="00802F0F">
              <w:rPr>
                <w:webHidden/>
              </w:rPr>
              <w:fldChar w:fldCharType="end"/>
            </w:r>
          </w:hyperlink>
        </w:p>
        <w:p w14:paraId="36C568FD" w14:textId="49F68A62" w:rsidR="00802F0F" w:rsidRDefault="003B3086">
          <w:pPr>
            <w:pStyle w:val="TOC1"/>
            <w:rPr>
              <w:rFonts w:eastAsiaTheme="minorEastAsia" w:cstheme="minorBidi"/>
              <w:b w:val="0"/>
              <w:bCs w:val="0"/>
              <w:caps w:val="0"/>
              <w:sz w:val="22"/>
              <w:szCs w:val="22"/>
              <w:lang w:eastAsia="et-EE"/>
            </w:rPr>
          </w:pPr>
          <w:hyperlink w:anchor="_Toc122437430" w:history="1">
            <w:r w:rsidR="00802F0F" w:rsidRPr="007A290E">
              <w:rPr>
                <w:rStyle w:val="Hyperlink"/>
              </w:rPr>
              <w:t>Kasutatud allikate loetelu</w:t>
            </w:r>
            <w:r w:rsidR="00802F0F">
              <w:rPr>
                <w:webHidden/>
              </w:rPr>
              <w:tab/>
            </w:r>
            <w:r w:rsidR="00802F0F">
              <w:rPr>
                <w:webHidden/>
              </w:rPr>
              <w:fldChar w:fldCharType="begin"/>
            </w:r>
            <w:r w:rsidR="00802F0F">
              <w:rPr>
                <w:webHidden/>
              </w:rPr>
              <w:instrText xml:space="preserve"> PAGEREF _Toc122437430 \h </w:instrText>
            </w:r>
            <w:r w:rsidR="00802F0F">
              <w:rPr>
                <w:webHidden/>
              </w:rPr>
            </w:r>
            <w:r w:rsidR="00802F0F">
              <w:rPr>
                <w:webHidden/>
              </w:rPr>
              <w:fldChar w:fldCharType="separate"/>
            </w:r>
            <w:r w:rsidR="00802F0F">
              <w:rPr>
                <w:webHidden/>
              </w:rPr>
              <w:t>93</w:t>
            </w:r>
            <w:r w:rsidR="00802F0F">
              <w:rPr>
                <w:webHidden/>
              </w:rPr>
              <w:fldChar w:fldCharType="end"/>
            </w:r>
          </w:hyperlink>
        </w:p>
        <w:p w14:paraId="39749233" w14:textId="4E5979EA" w:rsidR="00BF7B39" w:rsidRDefault="00BF7B39">
          <w:r>
            <w:rPr>
              <w:b/>
              <w:bCs/>
            </w:rPr>
            <w:fldChar w:fldCharType="end"/>
          </w:r>
        </w:p>
      </w:sdtContent>
    </w:sdt>
    <w:p w14:paraId="1380F854" w14:textId="77777777" w:rsidR="002B4F5A" w:rsidRDefault="002B4F5A" w:rsidP="00D61C3E">
      <w:pPr>
        <w:spacing w:line="260" w:lineRule="exact"/>
        <w:rPr>
          <w:rFonts w:ascii="Arial" w:hAnsi="Arial" w:cs="Arial"/>
          <w:b/>
          <w:bCs/>
        </w:rPr>
      </w:pPr>
      <w:bookmarkStart w:id="0" w:name="_Toc52881260"/>
      <w:r w:rsidRPr="002B4F5A">
        <w:rPr>
          <w:rFonts w:ascii="Arial" w:hAnsi="Arial" w:cs="Arial"/>
          <w:b/>
          <w:bCs/>
        </w:rPr>
        <w:t>Joonised</w:t>
      </w:r>
    </w:p>
    <w:p w14:paraId="42DD7C0A" w14:textId="3EA2BDB4" w:rsidR="00802F0F" w:rsidRDefault="00834242">
      <w:pPr>
        <w:pStyle w:val="TableofFigures"/>
        <w:tabs>
          <w:tab w:val="right" w:leader="dot" w:pos="9771"/>
        </w:tabs>
        <w:rPr>
          <w:rFonts w:eastAsiaTheme="minorEastAsia"/>
          <w:noProof/>
          <w:lang w:eastAsia="et-EE"/>
        </w:rPr>
      </w:pPr>
      <w:r>
        <w:rPr>
          <w:rFonts w:ascii="Arial" w:hAnsi="Arial" w:cs="Arial"/>
          <w:highlight w:val="yellow"/>
        </w:rPr>
        <w:fldChar w:fldCharType="begin"/>
      </w:r>
      <w:r>
        <w:rPr>
          <w:rFonts w:ascii="Arial" w:hAnsi="Arial" w:cs="Arial"/>
          <w:highlight w:val="yellow"/>
        </w:rPr>
        <w:instrText xml:space="preserve"> TOC \h \z \c "Joonis" </w:instrText>
      </w:r>
      <w:r>
        <w:rPr>
          <w:rFonts w:ascii="Arial" w:hAnsi="Arial" w:cs="Arial"/>
          <w:highlight w:val="yellow"/>
        </w:rPr>
        <w:fldChar w:fldCharType="separate"/>
      </w:r>
      <w:hyperlink w:anchor="_Toc122437431" w:history="1">
        <w:r w:rsidR="00802F0F" w:rsidRPr="0063029E">
          <w:rPr>
            <w:rStyle w:val="Hyperlink"/>
            <w:noProof/>
          </w:rPr>
          <w:t>Joonis 1: Naissaare paiknemine regioonis</w:t>
        </w:r>
        <w:r w:rsidR="00802F0F">
          <w:rPr>
            <w:noProof/>
            <w:webHidden/>
          </w:rPr>
          <w:tab/>
        </w:r>
        <w:r w:rsidR="00802F0F">
          <w:rPr>
            <w:noProof/>
            <w:webHidden/>
          </w:rPr>
          <w:fldChar w:fldCharType="begin"/>
        </w:r>
        <w:r w:rsidR="00802F0F">
          <w:rPr>
            <w:noProof/>
            <w:webHidden/>
          </w:rPr>
          <w:instrText xml:space="preserve"> PAGEREF _Toc122437431 \h </w:instrText>
        </w:r>
        <w:r w:rsidR="00802F0F">
          <w:rPr>
            <w:noProof/>
            <w:webHidden/>
          </w:rPr>
        </w:r>
        <w:r w:rsidR="00802F0F">
          <w:rPr>
            <w:noProof/>
            <w:webHidden/>
          </w:rPr>
          <w:fldChar w:fldCharType="separate"/>
        </w:r>
        <w:r w:rsidR="00802F0F">
          <w:rPr>
            <w:noProof/>
            <w:webHidden/>
          </w:rPr>
          <w:t>7</w:t>
        </w:r>
        <w:r w:rsidR="00802F0F">
          <w:rPr>
            <w:noProof/>
            <w:webHidden/>
          </w:rPr>
          <w:fldChar w:fldCharType="end"/>
        </w:r>
      </w:hyperlink>
    </w:p>
    <w:p w14:paraId="45EC59EF" w14:textId="6CB58594" w:rsidR="00802F0F" w:rsidRDefault="003B3086">
      <w:pPr>
        <w:pStyle w:val="TableofFigures"/>
        <w:tabs>
          <w:tab w:val="right" w:leader="dot" w:pos="9771"/>
        </w:tabs>
        <w:rPr>
          <w:rFonts w:eastAsiaTheme="minorEastAsia"/>
          <w:noProof/>
          <w:lang w:eastAsia="et-EE"/>
        </w:rPr>
      </w:pPr>
      <w:hyperlink w:anchor="_Toc122437432" w:history="1">
        <w:r w:rsidR="00802F0F" w:rsidRPr="0063029E">
          <w:rPr>
            <w:rStyle w:val="Hyperlink"/>
            <w:noProof/>
          </w:rPr>
          <w:t>Joonis 2: Asustusüksuste lahkmejoone kaart Naissaarel</w:t>
        </w:r>
        <w:r w:rsidR="00802F0F" w:rsidRPr="0063029E">
          <w:rPr>
            <w:rStyle w:val="Hyperlink"/>
            <w:rFonts w:ascii="Arial" w:eastAsia="Avenir" w:hAnsi="Arial" w:cs="Arial"/>
            <w:noProof/>
          </w:rPr>
          <w:t>.</w:t>
        </w:r>
        <w:r w:rsidR="00802F0F">
          <w:rPr>
            <w:noProof/>
            <w:webHidden/>
          </w:rPr>
          <w:tab/>
        </w:r>
        <w:r w:rsidR="00802F0F">
          <w:rPr>
            <w:noProof/>
            <w:webHidden/>
          </w:rPr>
          <w:fldChar w:fldCharType="begin"/>
        </w:r>
        <w:r w:rsidR="00802F0F">
          <w:rPr>
            <w:noProof/>
            <w:webHidden/>
          </w:rPr>
          <w:instrText xml:space="preserve"> PAGEREF _Toc122437432 \h </w:instrText>
        </w:r>
        <w:r w:rsidR="00802F0F">
          <w:rPr>
            <w:noProof/>
            <w:webHidden/>
          </w:rPr>
        </w:r>
        <w:r w:rsidR="00802F0F">
          <w:rPr>
            <w:noProof/>
            <w:webHidden/>
          </w:rPr>
          <w:fldChar w:fldCharType="separate"/>
        </w:r>
        <w:r w:rsidR="00802F0F">
          <w:rPr>
            <w:noProof/>
            <w:webHidden/>
          </w:rPr>
          <w:t>8</w:t>
        </w:r>
        <w:r w:rsidR="00802F0F">
          <w:rPr>
            <w:noProof/>
            <w:webHidden/>
          </w:rPr>
          <w:fldChar w:fldCharType="end"/>
        </w:r>
      </w:hyperlink>
    </w:p>
    <w:p w14:paraId="1742F88C" w14:textId="52A00567" w:rsidR="00802F0F" w:rsidRDefault="003B3086">
      <w:pPr>
        <w:pStyle w:val="TableofFigures"/>
        <w:tabs>
          <w:tab w:val="right" w:leader="dot" w:pos="9771"/>
        </w:tabs>
        <w:rPr>
          <w:rFonts w:eastAsiaTheme="minorEastAsia"/>
          <w:noProof/>
          <w:lang w:eastAsia="et-EE"/>
        </w:rPr>
      </w:pPr>
      <w:hyperlink w:anchor="_Toc122437433" w:history="1">
        <w:r w:rsidR="00802F0F" w:rsidRPr="0063029E">
          <w:rPr>
            <w:rStyle w:val="Hyperlink"/>
            <w:noProof/>
          </w:rPr>
          <w:t>Joonis 3: Naissaarlaste osakaal ajajoonel</w:t>
        </w:r>
        <w:r w:rsidR="00802F0F">
          <w:rPr>
            <w:noProof/>
            <w:webHidden/>
          </w:rPr>
          <w:tab/>
        </w:r>
        <w:r w:rsidR="00802F0F">
          <w:rPr>
            <w:noProof/>
            <w:webHidden/>
          </w:rPr>
          <w:fldChar w:fldCharType="begin"/>
        </w:r>
        <w:r w:rsidR="00802F0F">
          <w:rPr>
            <w:noProof/>
            <w:webHidden/>
          </w:rPr>
          <w:instrText xml:space="preserve"> PAGEREF _Toc122437433 \h </w:instrText>
        </w:r>
        <w:r w:rsidR="00802F0F">
          <w:rPr>
            <w:noProof/>
            <w:webHidden/>
          </w:rPr>
        </w:r>
        <w:r w:rsidR="00802F0F">
          <w:rPr>
            <w:noProof/>
            <w:webHidden/>
          </w:rPr>
          <w:fldChar w:fldCharType="separate"/>
        </w:r>
        <w:r w:rsidR="00802F0F">
          <w:rPr>
            <w:noProof/>
            <w:webHidden/>
          </w:rPr>
          <w:t>11</w:t>
        </w:r>
        <w:r w:rsidR="00802F0F">
          <w:rPr>
            <w:noProof/>
            <w:webHidden/>
          </w:rPr>
          <w:fldChar w:fldCharType="end"/>
        </w:r>
      </w:hyperlink>
    </w:p>
    <w:p w14:paraId="7F45DAB6" w14:textId="3CAA1ECD" w:rsidR="00802F0F" w:rsidRDefault="003B3086">
      <w:pPr>
        <w:pStyle w:val="TableofFigures"/>
        <w:tabs>
          <w:tab w:val="right" w:leader="dot" w:pos="9771"/>
        </w:tabs>
        <w:rPr>
          <w:rFonts w:eastAsiaTheme="minorEastAsia"/>
          <w:noProof/>
          <w:lang w:eastAsia="et-EE"/>
        </w:rPr>
      </w:pPr>
      <w:hyperlink w:anchor="_Toc122437434" w:history="1">
        <w:r w:rsidR="00802F0F" w:rsidRPr="0063029E">
          <w:rPr>
            <w:rStyle w:val="Hyperlink"/>
            <w:noProof/>
          </w:rPr>
          <w:t>Joonis 4: Lõunaküla/Storbyn</w:t>
        </w:r>
        <w:r w:rsidR="00802F0F">
          <w:rPr>
            <w:noProof/>
            <w:webHidden/>
          </w:rPr>
          <w:tab/>
        </w:r>
        <w:r w:rsidR="00802F0F">
          <w:rPr>
            <w:noProof/>
            <w:webHidden/>
          </w:rPr>
          <w:fldChar w:fldCharType="begin"/>
        </w:r>
        <w:r w:rsidR="00802F0F">
          <w:rPr>
            <w:noProof/>
            <w:webHidden/>
          </w:rPr>
          <w:instrText xml:space="preserve"> PAGEREF _Toc122437434 \h </w:instrText>
        </w:r>
        <w:r w:rsidR="00802F0F">
          <w:rPr>
            <w:noProof/>
            <w:webHidden/>
          </w:rPr>
        </w:r>
        <w:r w:rsidR="00802F0F">
          <w:rPr>
            <w:noProof/>
            <w:webHidden/>
          </w:rPr>
          <w:fldChar w:fldCharType="separate"/>
        </w:r>
        <w:r w:rsidR="00802F0F">
          <w:rPr>
            <w:noProof/>
            <w:webHidden/>
          </w:rPr>
          <w:t>11</w:t>
        </w:r>
        <w:r w:rsidR="00802F0F">
          <w:rPr>
            <w:noProof/>
            <w:webHidden/>
          </w:rPr>
          <w:fldChar w:fldCharType="end"/>
        </w:r>
      </w:hyperlink>
    </w:p>
    <w:p w14:paraId="35E47FBD" w14:textId="23B9C11B" w:rsidR="00802F0F" w:rsidRDefault="003B3086">
      <w:pPr>
        <w:pStyle w:val="TableofFigures"/>
        <w:tabs>
          <w:tab w:val="right" w:leader="dot" w:pos="9771"/>
        </w:tabs>
        <w:rPr>
          <w:rFonts w:eastAsiaTheme="minorEastAsia"/>
          <w:noProof/>
          <w:lang w:eastAsia="et-EE"/>
        </w:rPr>
      </w:pPr>
      <w:hyperlink w:anchor="_Toc122437435" w:history="1">
        <w:r w:rsidR="00802F0F" w:rsidRPr="0063029E">
          <w:rPr>
            <w:rStyle w:val="Hyperlink"/>
            <w:noProof/>
          </w:rPr>
          <w:t>Joonis 5: Väikeheinamaa/Lillängin</w:t>
        </w:r>
        <w:r w:rsidR="00802F0F">
          <w:rPr>
            <w:noProof/>
            <w:webHidden/>
          </w:rPr>
          <w:tab/>
        </w:r>
        <w:r w:rsidR="00802F0F">
          <w:rPr>
            <w:noProof/>
            <w:webHidden/>
          </w:rPr>
          <w:fldChar w:fldCharType="begin"/>
        </w:r>
        <w:r w:rsidR="00802F0F">
          <w:rPr>
            <w:noProof/>
            <w:webHidden/>
          </w:rPr>
          <w:instrText xml:space="preserve"> PAGEREF _Toc122437435 \h </w:instrText>
        </w:r>
        <w:r w:rsidR="00802F0F">
          <w:rPr>
            <w:noProof/>
            <w:webHidden/>
          </w:rPr>
        </w:r>
        <w:r w:rsidR="00802F0F">
          <w:rPr>
            <w:noProof/>
            <w:webHidden/>
          </w:rPr>
          <w:fldChar w:fldCharType="separate"/>
        </w:r>
        <w:r w:rsidR="00802F0F">
          <w:rPr>
            <w:noProof/>
            <w:webHidden/>
          </w:rPr>
          <w:t>13</w:t>
        </w:r>
        <w:r w:rsidR="00802F0F">
          <w:rPr>
            <w:noProof/>
            <w:webHidden/>
          </w:rPr>
          <w:fldChar w:fldCharType="end"/>
        </w:r>
      </w:hyperlink>
    </w:p>
    <w:p w14:paraId="1A0546CF" w14:textId="212F3D43" w:rsidR="00802F0F" w:rsidRDefault="003B3086">
      <w:pPr>
        <w:pStyle w:val="TableofFigures"/>
        <w:tabs>
          <w:tab w:val="right" w:leader="dot" w:pos="9771"/>
        </w:tabs>
        <w:rPr>
          <w:rFonts w:eastAsiaTheme="minorEastAsia"/>
          <w:noProof/>
          <w:lang w:eastAsia="et-EE"/>
        </w:rPr>
      </w:pPr>
      <w:hyperlink w:anchor="_Toc122437436" w:history="1">
        <w:r w:rsidR="00802F0F" w:rsidRPr="0063029E">
          <w:rPr>
            <w:rStyle w:val="Hyperlink"/>
            <w:noProof/>
          </w:rPr>
          <w:t>Joonis 6: Tagaküla/Bakbyn</w:t>
        </w:r>
        <w:r w:rsidR="00802F0F">
          <w:rPr>
            <w:noProof/>
            <w:webHidden/>
          </w:rPr>
          <w:tab/>
        </w:r>
        <w:r w:rsidR="00802F0F">
          <w:rPr>
            <w:noProof/>
            <w:webHidden/>
          </w:rPr>
          <w:fldChar w:fldCharType="begin"/>
        </w:r>
        <w:r w:rsidR="00802F0F">
          <w:rPr>
            <w:noProof/>
            <w:webHidden/>
          </w:rPr>
          <w:instrText xml:space="preserve"> PAGEREF _Toc122437436 \h </w:instrText>
        </w:r>
        <w:r w:rsidR="00802F0F">
          <w:rPr>
            <w:noProof/>
            <w:webHidden/>
          </w:rPr>
        </w:r>
        <w:r w:rsidR="00802F0F">
          <w:rPr>
            <w:noProof/>
            <w:webHidden/>
          </w:rPr>
          <w:fldChar w:fldCharType="separate"/>
        </w:r>
        <w:r w:rsidR="00802F0F">
          <w:rPr>
            <w:noProof/>
            <w:webHidden/>
          </w:rPr>
          <w:t>14</w:t>
        </w:r>
        <w:r w:rsidR="00802F0F">
          <w:rPr>
            <w:noProof/>
            <w:webHidden/>
          </w:rPr>
          <w:fldChar w:fldCharType="end"/>
        </w:r>
      </w:hyperlink>
    </w:p>
    <w:p w14:paraId="577A422C" w14:textId="556B5D3E" w:rsidR="00802F0F" w:rsidRDefault="003B3086">
      <w:pPr>
        <w:pStyle w:val="TableofFigures"/>
        <w:tabs>
          <w:tab w:val="right" w:leader="dot" w:pos="9771"/>
        </w:tabs>
        <w:rPr>
          <w:rFonts w:eastAsiaTheme="minorEastAsia"/>
          <w:noProof/>
          <w:lang w:eastAsia="et-EE"/>
        </w:rPr>
      </w:pPr>
      <w:hyperlink w:anchor="_Toc122437437" w:history="1">
        <w:r w:rsidR="00802F0F" w:rsidRPr="0063029E">
          <w:rPr>
            <w:rStyle w:val="Hyperlink"/>
            <w:noProof/>
          </w:rPr>
          <w:t>Joonis 7: Ankru eskiis Naissaare sadamas (autor Heigo Jelle)</w:t>
        </w:r>
        <w:r w:rsidR="00802F0F" w:rsidRPr="0063029E">
          <w:rPr>
            <w:rStyle w:val="Hyperlink"/>
            <w:rFonts w:ascii="Arial" w:eastAsia="Avenir" w:hAnsi="Arial" w:cs="Arial"/>
            <w:noProof/>
            <w:vertAlign w:val="superscript"/>
          </w:rPr>
          <w:t xml:space="preserve"> </w:t>
        </w:r>
        <w:r w:rsidR="00802F0F">
          <w:rPr>
            <w:noProof/>
            <w:webHidden/>
          </w:rPr>
          <w:tab/>
        </w:r>
        <w:r w:rsidR="00802F0F">
          <w:rPr>
            <w:noProof/>
            <w:webHidden/>
          </w:rPr>
          <w:fldChar w:fldCharType="begin"/>
        </w:r>
        <w:r w:rsidR="00802F0F">
          <w:rPr>
            <w:noProof/>
            <w:webHidden/>
          </w:rPr>
          <w:instrText xml:space="preserve"> PAGEREF _Toc122437437 \h </w:instrText>
        </w:r>
        <w:r w:rsidR="00802F0F">
          <w:rPr>
            <w:noProof/>
            <w:webHidden/>
          </w:rPr>
        </w:r>
        <w:r w:rsidR="00802F0F">
          <w:rPr>
            <w:noProof/>
            <w:webHidden/>
          </w:rPr>
          <w:fldChar w:fldCharType="separate"/>
        </w:r>
        <w:r w:rsidR="00802F0F">
          <w:rPr>
            <w:noProof/>
            <w:webHidden/>
          </w:rPr>
          <w:t>32</w:t>
        </w:r>
        <w:r w:rsidR="00802F0F">
          <w:rPr>
            <w:noProof/>
            <w:webHidden/>
          </w:rPr>
          <w:fldChar w:fldCharType="end"/>
        </w:r>
      </w:hyperlink>
    </w:p>
    <w:p w14:paraId="08497D10" w14:textId="4F281D2E" w:rsidR="00802F0F" w:rsidRDefault="003B3086">
      <w:pPr>
        <w:pStyle w:val="TableofFigures"/>
        <w:tabs>
          <w:tab w:val="right" w:leader="dot" w:pos="9771"/>
        </w:tabs>
        <w:rPr>
          <w:rFonts w:eastAsiaTheme="minorEastAsia"/>
          <w:noProof/>
          <w:lang w:eastAsia="et-EE"/>
        </w:rPr>
      </w:pPr>
      <w:hyperlink w:anchor="_Toc122437438" w:history="1">
        <w:r w:rsidR="00802F0F" w:rsidRPr="0063029E">
          <w:rPr>
            <w:rStyle w:val="Hyperlink"/>
            <w:noProof/>
          </w:rPr>
          <w:t>Joonis 8: RMK matkarajad ja telkimiskohad</w:t>
        </w:r>
        <w:r w:rsidR="00802F0F">
          <w:rPr>
            <w:noProof/>
            <w:webHidden/>
          </w:rPr>
          <w:tab/>
        </w:r>
        <w:r w:rsidR="00802F0F">
          <w:rPr>
            <w:noProof/>
            <w:webHidden/>
          </w:rPr>
          <w:fldChar w:fldCharType="begin"/>
        </w:r>
        <w:r w:rsidR="00802F0F">
          <w:rPr>
            <w:noProof/>
            <w:webHidden/>
          </w:rPr>
          <w:instrText xml:space="preserve"> PAGEREF _Toc122437438 \h </w:instrText>
        </w:r>
        <w:r w:rsidR="00802F0F">
          <w:rPr>
            <w:noProof/>
            <w:webHidden/>
          </w:rPr>
        </w:r>
        <w:r w:rsidR="00802F0F">
          <w:rPr>
            <w:noProof/>
            <w:webHidden/>
          </w:rPr>
          <w:fldChar w:fldCharType="separate"/>
        </w:r>
        <w:r w:rsidR="00802F0F">
          <w:rPr>
            <w:noProof/>
            <w:webHidden/>
          </w:rPr>
          <w:t>33</w:t>
        </w:r>
        <w:r w:rsidR="00802F0F">
          <w:rPr>
            <w:noProof/>
            <w:webHidden/>
          </w:rPr>
          <w:fldChar w:fldCharType="end"/>
        </w:r>
      </w:hyperlink>
    </w:p>
    <w:p w14:paraId="064F7195" w14:textId="113E06D4" w:rsidR="00802F0F" w:rsidRDefault="003B3086">
      <w:pPr>
        <w:pStyle w:val="TableofFigures"/>
        <w:tabs>
          <w:tab w:val="right" w:leader="dot" w:pos="9771"/>
        </w:tabs>
        <w:rPr>
          <w:rFonts w:eastAsiaTheme="minorEastAsia"/>
          <w:noProof/>
          <w:lang w:eastAsia="et-EE"/>
        </w:rPr>
      </w:pPr>
      <w:hyperlink w:anchor="_Toc122437439" w:history="1">
        <w:r w:rsidR="00802F0F" w:rsidRPr="0063029E">
          <w:rPr>
            <w:rStyle w:val="Hyperlink"/>
            <w:noProof/>
          </w:rPr>
          <w:t>Joonis 9: Naissaare teede kaart. https://vaal.viimsi.ee/map</w:t>
        </w:r>
        <w:r w:rsidR="00802F0F">
          <w:rPr>
            <w:noProof/>
            <w:webHidden/>
          </w:rPr>
          <w:tab/>
        </w:r>
        <w:r w:rsidR="00802F0F">
          <w:rPr>
            <w:noProof/>
            <w:webHidden/>
          </w:rPr>
          <w:fldChar w:fldCharType="begin"/>
        </w:r>
        <w:r w:rsidR="00802F0F">
          <w:rPr>
            <w:noProof/>
            <w:webHidden/>
          </w:rPr>
          <w:instrText xml:space="preserve"> PAGEREF _Toc122437439 \h </w:instrText>
        </w:r>
        <w:r w:rsidR="00802F0F">
          <w:rPr>
            <w:noProof/>
            <w:webHidden/>
          </w:rPr>
        </w:r>
        <w:r w:rsidR="00802F0F">
          <w:rPr>
            <w:noProof/>
            <w:webHidden/>
          </w:rPr>
          <w:fldChar w:fldCharType="separate"/>
        </w:r>
        <w:r w:rsidR="00802F0F">
          <w:rPr>
            <w:noProof/>
            <w:webHidden/>
          </w:rPr>
          <w:t>39</w:t>
        </w:r>
        <w:r w:rsidR="00802F0F">
          <w:rPr>
            <w:noProof/>
            <w:webHidden/>
          </w:rPr>
          <w:fldChar w:fldCharType="end"/>
        </w:r>
      </w:hyperlink>
    </w:p>
    <w:p w14:paraId="30C51F65" w14:textId="5C95BF01" w:rsidR="00802F0F" w:rsidRDefault="003B3086">
      <w:pPr>
        <w:pStyle w:val="TableofFigures"/>
        <w:tabs>
          <w:tab w:val="right" w:leader="dot" w:pos="9771"/>
        </w:tabs>
        <w:rPr>
          <w:rFonts w:eastAsiaTheme="minorEastAsia"/>
          <w:noProof/>
          <w:lang w:eastAsia="et-EE"/>
        </w:rPr>
      </w:pPr>
      <w:hyperlink w:anchor="_Toc122437440" w:history="1">
        <w:r w:rsidR="00802F0F" w:rsidRPr="0063029E">
          <w:rPr>
            <w:rStyle w:val="Hyperlink"/>
            <w:noProof/>
          </w:rPr>
          <w:t>Joonis 10: Nargen Nord projekti joonis Allikas: nargennord.ee</w:t>
        </w:r>
        <w:r w:rsidR="00802F0F">
          <w:rPr>
            <w:noProof/>
            <w:webHidden/>
          </w:rPr>
          <w:tab/>
        </w:r>
        <w:r w:rsidR="00802F0F">
          <w:rPr>
            <w:noProof/>
            <w:webHidden/>
          </w:rPr>
          <w:fldChar w:fldCharType="begin"/>
        </w:r>
        <w:r w:rsidR="00802F0F">
          <w:rPr>
            <w:noProof/>
            <w:webHidden/>
          </w:rPr>
          <w:instrText xml:space="preserve"> PAGEREF _Toc122437440 \h </w:instrText>
        </w:r>
        <w:r w:rsidR="00802F0F">
          <w:rPr>
            <w:noProof/>
            <w:webHidden/>
          </w:rPr>
        </w:r>
        <w:r w:rsidR="00802F0F">
          <w:rPr>
            <w:noProof/>
            <w:webHidden/>
          </w:rPr>
          <w:fldChar w:fldCharType="separate"/>
        </w:r>
        <w:r w:rsidR="00802F0F">
          <w:rPr>
            <w:noProof/>
            <w:webHidden/>
          </w:rPr>
          <w:t>41</w:t>
        </w:r>
        <w:r w:rsidR="00802F0F">
          <w:rPr>
            <w:noProof/>
            <w:webHidden/>
          </w:rPr>
          <w:fldChar w:fldCharType="end"/>
        </w:r>
      </w:hyperlink>
    </w:p>
    <w:p w14:paraId="15523D5C" w14:textId="2731BFAF" w:rsidR="00802F0F" w:rsidRDefault="003B3086">
      <w:pPr>
        <w:pStyle w:val="TableofFigures"/>
        <w:tabs>
          <w:tab w:val="right" w:leader="dot" w:pos="9771"/>
        </w:tabs>
        <w:rPr>
          <w:rFonts w:eastAsiaTheme="minorEastAsia"/>
          <w:noProof/>
          <w:lang w:eastAsia="et-EE"/>
        </w:rPr>
      </w:pPr>
      <w:hyperlink w:anchor="_Toc122437441" w:history="1">
        <w:r w:rsidR="00802F0F" w:rsidRPr="0063029E">
          <w:rPr>
            <w:rStyle w:val="Hyperlink"/>
            <w:noProof/>
          </w:rPr>
          <w:t>Joonis 11: Naissaare arengustsenaariumid</w:t>
        </w:r>
        <w:r w:rsidR="00802F0F">
          <w:rPr>
            <w:noProof/>
            <w:webHidden/>
          </w:rPr>
          <w:tab/>
        </w:r>
        <w:r w:rsidR="00802F0F">
          <w:rPr>
            <w:noProof/>
            <w:webHidden/>
          </w:rPr>
          <w:fldChar w:fldCharType="begin"/>
        </w:r>
        <w:r w:rsidR="00802F0F">
          <w:rPr>
            <w:noProof/>
            <w:webHidden/>
          </w:rPr>
          <w:instrText xml:space="preserve"> PAGEREF _Toc122437441 \h </w:instrText>
        </w:r>
        <w:r w:rsidR="00802F0F">
          <w:rPr>
            <w:noProof/>
            <w:webHidden/>
          </w:rPr>
        </w:r>
        <w:r w:rsidR="00802F0F">
          <w:rPr>
            <w:noProof/>
            <w:webHidden/>
          </w:rPr>
          <w:fldChar w:fldCharType="separate"/>
        </w:r>
        <w:r w:rsidR="00802F0F">
          <w:rPr>
            <w:noProof/>
            <w:webHidden/>
          </w:rPr>
          <w:t>54</w:t>
        </w:r>
        <w:r w:rsidR="00802F0F">
          <w:rPr>
            <w:noProof/>
            <w:webHidden/>
          </w:rPr>
          <w:fldChar w:fldCharType="end"/>
        </w:r>
      </w:hyperlink>
    </w:p>
    <w:p w14:paraId="0F08B9D5" w14:textId="2555E9E4" w:rsidR="00802F0F" w:rsidRDefault="003B3086">
      <w:pPr>
        <w:pStyle w:val="TableofFigures"/>
        <w:tabs>
          <w:tab w:val="right" w:leader="dot" w:pos="9771"/>
        </w:tabs>
        <w:rPr>
          <w:rFonts w:eastAsiaTheme="minorEastAsia"/>
          <w:noProof/>
          <w:lang w:eastAsia="et-EE"/>
        </w:rPr>
      </w:pPr>
      <w:hyperlink w:anchor="_Toc122437442" w:history="1">
        <w:r w:rsidR="00802F0F" w:rsidRPr="0063029E">
          <w:rPr>
            <w:rStyle w:val="Hyperlink"/>
            <w:noProof/>
          </w:rPr>
          <w:t>Joonis 12: ÜRO kestliku arengu eesmärgid</w:t>
        </w:r>
        <w:r w:rsidR="00802F0F">
          <w:rPr>
            <w:noProof/>
            <w:webHidden/>
          </w:rPr>
          <w:tab/>
        </w:r>
        <w:r w:rsidR="00802F0F">
          <w:rPr>
            <w:noProof/>
            <w:webHidden/>
          </w:rPr>
          <w:fldChar w:fldCharType="begin"/>
        </w:r>
        <w:r w:rsidR="00802F0F">
          <w:rPr>
            <w:noProof/>
            <w:webHidden/>
          </w:rPr>
          <w:instrText xml:space="preserve"> PAGEREF _Toc122437442 \h </w:instrText>
        </w:r>
        <w:r w:rsidR="00802F0F">
          <w:rPr>
            <w:noProof/>
            <w:webHidden/>
          </w:rPr>
        </w:r>
        <w:r w:rsidR="00802F0F">
          <w:rPr>
            <w:noProof/>
            <w:webHidden/>
          </w:rPr>
          <w:fldChar w:fldCharType="separate"/>
        </w:r>
        <w:r w:rsidR="00802F0F">
          <w:rPr>
            <w:noProof/>
            <w:webHidden/>
          </w:rPr>
          <w:t>58</w:t>
        </w:r>
        <w:r w:rsidR="00802F0F">
          <w:rPr>
            <w:noProof/>
            <w:webHidden/>
          </w:rPr>
          <w:fldChar w:fldCharType="end"/>
        </w:r>
      </w:hyperlink>
    </w:p>
    <w:p w14:paraId="75550535" w14:textId="5CCDD7D3" w:rsidR="00C22780" w:rsidRDefault="00834242" w:rsidP="00834242">
      <w:pPr>
        <w:spacing w:line="260" w:lineRule="exact"/>
        <w:rPr>
          <w:rFonts w:ascii="Arial" w:hAnsi="Arial" w:cs="Arial"/>
          <w:highlight w:val="yellow"/>
        </w:rPr>
      </w:pPr>
      <w:r>
        <w:rPr>
          <w:rFonts w:ascii="Arial" w:hAnsi="Arial" w:cs="Arial"/>
          <w:highlight w:val="yellow"/>
        </w:rPr>
        <w:fldChar w:fldCharType="end"/>
      </w:r>
    </w:p>
    <w:p w14:paraId="55DC6C7D" w14:textId="77777777" w:rsidR="00802F0F" w:rsidRDefault="00C22780" w:rsidP="00834242">
      <w:pPr>
        <w:spacing w:line="260" w:lineRule="exact"/>
        <w:rPr>
          <w:noProof/>
        </w:rPr>
      </w:pPr>
      <w:r w:rsidRPr="00C22780">
        <w:rPr>
          <w:rFonts w:ascii="Arial" w:hAnsi="Arial" w:cs="Arial"/>
          <w:b/>
          <w:bCs/>
        </w:rPr>
        <w:t xml:space="preserve">Fotod </w:t>
      </w:r>
      <w:r w:rsidR="00834242">
        <w:rPr>
          <w:rFonts w:ascii="Arial" w:hAnsi="Arial" w:cs="Arial"/>
          <w:b/>
          <w:bCs/>
        </w:rPr>
        <w:fldChar w:fldCharType="begin"/>
      </w:r>
      <w:r w:rsidR="00834242" w:rsidRPr="00C22780">
        <w:rPr>
          <w:rFonts w:ascii="Arial" w:hAnsi="Arial" w:cs="Arial"/>
          <w:b/>
          <w:bCs/>
        </w:rPr>
        <w:instrText xml:space="preserve"> TOC \h \z \c "Foto" </w:instrText>
      </w:r>
      <w:r w:rsidR="00834242">
        <w:rPr>
          <w:rFonts w:ascii="Arial" w:hAnsi="Arial" w:cs="Arial"/>
          <w:b/>
          <w:bCs/>
        </w:rPr>
        <w:fldChar w:fldCharType="separate"/>
      </w:r>
    </w:p>
    <w:p w14:paraId="043AD2FA" w14:textId="6DC6DA18" w:rsidR="00802F0F" w:rsidRDefault="003B3086">
      <w:pPr>
        <w:pStyle w:val="TableofFigures"/>
        <w:tabs>
          <w:tab w:val="right" w:leader="dot" w:pos="9771"/>
        </w:tabs>
        <w:rPr>
          <w:rFonts w:eastAsiaTheme="minorEastAsia"/>
          <w:noProof/>
          <w:lang w:eastAsia="et-EE"/>
        </w:rPr>
      </w:pPr>
      <w:hyperlink w:anchor="_Toc122437443" w:history="1">
        <w:r w:rsidR="00802F0F" w:rsidRPr="004C536A">
          <w:rPr>
            <w:rStyle w:val="Hyperlink"/>
            <w:noProof/>
          </w:rPr>
          <w:t>Foto 1: Naissaare rannapatarei. Foto: Liisa Kilk</w:t>
        </w:r>
        <w:r w:rsidR="00802F0F">
          <w:rPr>
            <w:noProof/>
            <w:webHidden/>
          </w:rPr>
          <w:tab/>
        </w:r>
        <w:r w:rsidR="00802F0F">
          <w:rPr>
            <w:noProof/>
            <w:webHidden/>
          </w:rPr>
          <w:fldChar w:fldCharType="begin"/>
        </w:r>
        <w:r w:rsidR="00802F0F">
          <w:rPr>
            <w:noProof/>
            <w:webHidden/>
          </w:rPr>
          <w:instrText xml:space="preserve"> PAGEREF _Toc122437443 \h </w:instrText>
        </w:r>
        <w:r w:rsidR="00802F0F">
          <w:rPr>
            <w:noProof/>
            <w:webHidden/>
          </w:rPr>
        </w:r>
        <w:r w:rsidR="00802F0F">
          <w:rPr>
            <w:noProof/>
            <w:webHidden/>
          </w:rPr>
          <w:fldChar w:fldCharType="separate"/>
        </w:r>
        <w:r w:rsidR="00802F0F">
          <w:rPr>
            <w:noProof/>
            <w:webHidden/>
          </w:rPr>
          <w:t>5</w:t>
        </w:r>
        <w:r w:rsidR="00802F0F">
          <w:rPr>
            <w:noProof/>
            <w:webHidden/>
          </w:rPr>
          <w:fldChar w:fldCharType="end"/>
        </w:r>
      </w:hyperlink>
    </w:p>
    <w:p w14:paraId="5FBC72F2" w14:textId="32794CD4" w:rsidR="00802F0F" w:rsidRDefault="003B3086">
      <w:pPr>
        <w:pStyle w:val="TableofFigures"/>
        <w:tabs>
          <w:tab w:val="right" w:leader="dot" w:pos="9771"/>
        </w:tabs>
        <w:rPr>
          <w:rFonts w:eastAsiaTheme="minorEastAsia"/>
          <w:noProof/>
          <w:lang w:eastAsia="et-EE"/>
        </w:rPr>
      </w:pPr>
      <w:hyperlink w:anchor="_Toc122437444" w:history="1">
        <w:r w:rsidR="00802F0F" w:rsidRPr="004C536A">
          <w:rPr>
            <w:rStyle w:val="Hyperlink"/>
            <w:noProof/>
          </w:rPr>
          <w:t>Foto 2: Naissaare tankla, avatud 2022. aastal</w:t>
        </w:r>
        <w:r w:rsidR="00802F0F">
          <w:rPr>
            <w:noProof/>
            <w:webHidden/>
          </w:rPr>
          <w:tab/>
        </w:r>
        <w:r w:rsidR="00802F0F">
          <w:rPr>
            <w:noProof/>
            <w:webHidden/>
          </w:rPr>
          <w:fldChar w:fldCharType="begin"/>
        </w:r>
        <w:r w:rsidR="00802F0F">
          <w:rPr>
            <w:noProof/>
            <w:webHidden/>
          </w:rPr>
          <w:instrText xml:space="preserve"> PAGEREF _Toc122437444 \h </w:instrText>
        </w:r>
        <w:r w:rsidR="00802F0F">
          <w:rPr>
            <w:noProof/>
            <w:webHidden/>
          </w:rPr>
        </w:r>
        <w:r w:rsidR="00802F0F">
          <w:rPr>
            <w:noProof/>
            <w:webHidden/>
          </w:rPr>
          <w:fldChar w:fldCharType="separate"/>
        </w:r>
        <w:r w:rsidR="00802F0F">
          <w:rPr>
            <w:noProof/>
            <w:webHidden/>
          </w:rPr>
          <w:t>12</w:t>
        </w:r>
        <w:r w:rsidR="00802F0F">
          <w:rPr>
            <w:noProof/>
            <w:webHidden/>
          </w:rPr>
          <w:fldChar w:fldCharType="end"/>
        </w:r>
      </w:hyperlink>
    </w:p>
    <w:p w14:paraId="5B929B9C" w14:textId="435917AB" w:rsidR="00802F0F" w:rsidRDefault="003B3086">
      <w:pPr>
        <w:pStyle w:val="TableofFigures"/>
        <w:tabs>
          <w:tab w:val="right" w:leader="dot" w:pos="9771"/>
        </w:tabs>
        <w:rPr>
          <w:rFonts w:eastAsiaTheme="minorEastAsia"/>
          <w:noProof/>
          <w:lang w:eastAsia="et-EE"/>
        </w:rPr>
      </w:pPr>
      <w:hyperlink w:anchor="_Toc122437445" w:history="1">
        <w:r w:rsidR="00802F0F" w:rsidRPr="004C536A">
          <w:rPr>
            <w:rStyle w:val="Hyperlink"/>
            <w:noProof/>
          </w:rPr>
          <w:t>Foto 3: Naissaare sadam 2019. aasta septembris. Foto: Keiti Kljavin</w:t>
        </w:r>
        <w:r w:rsidR="00802F0F">
          <w:rPr>
            <w:noProof/>
            <w:webHidden/>
          </w:rPr>
          <w:tab/>
        </w:r>
        <w:r w:rsidR="00802F0F">
          <w:rPr>
            <w:noProof/>
            <w:webHidden/>
          </w:rPr>
          <w:fldChar w:fldCharType="begin"/>
        </w:r>
        <w:r w:rsidR="00802F0F">
          <w:rPr>
            <w:noProof/>
            <w:webHidden/>
          </w:rPr>
          <w:instrText xml:space="preserve"> PAGEREF _Toc122437445 \h </w:instrText>
        </w:r>
        <w:r w:rsidR="00802F0F">
          <w:rPr>
            <w:noProof/>
            <w:webHidden/>
          </w:rPr>
        </w:r>
        <w:r w:rsidR="00802F0F">
          <w:rPr>
            <w:noProof/>
            <w:webHidden/>
          </w:rPr>
          <w:fldChar w:fldCharType="separate"/>
        </w:r>
        <w:r w:rsidR="00802F0F">
          <w:rPr>
            <w:noProof/>
            <w:webHidden/>
          </w:rPr>
          <w:t>12</w:t>
        </w:r>
        <w:r w:rsidR="00802F0F">
          <w:rPr>
            <w:noProof/>
            <w:webHidden/>
          </w:rPr>
          <w:fldChar w:fldCharType="end"/>
        </w:r>
      </w:hyperlink>
    </w:p>
    <w:p w14:paraId="22688684" w14:textId="74AC41CC" w:rsidR="00802F0F" w:rsidRDefault="003B3086">
      <w:pPr>
        <w:pStyle w:val="TableofFigures"/>
        <w:tabs>
          <w:tab w:val="right" w:leader="dot" w:pos="9771"/>
        </w:tabs>
        <w:rPr>
          <w:rFonts w:eastAsiaTheme="minorEastAsia"/>
          <w:noProof/>
          <w:lang w:eastAsia="et-EE"/>
        </w:rPr>
      </w:pPr>
      <w:hyperlink w:anchor="_Toc122437446" w:history="1">
        <w:r w:rsidR="00802F0F" w:rsidRPr="004C536A">
          <w:rPr>
            <w:rStyle w:val="Hyperlink"/>
            <w:noProof/>
          </w:rPr>
          <w:t>Foto 4: Individuaalelamud Väikeheinamaa külas. Fotod: Keiti Kljavin.</w:t>
        </w:r>
        <w:r w:rsidR="00802F0F">
          <w:rPr>
            <w:noProof/>
            <w:webHidden/>
          </w:rPr>
          <w:tab/>
        </w:r>
        <w:r w:rsidR="00802F0F">
          <w:rPr>
            <w:noProof/>
            <w:webHidden/>
          </w:rPr>
          <w:fldChar w:fldCharType="begin"/>
        </w:r>
        <w:r w:rsidR="00802F0F">
          <w:rPr>
            <w:noProof/>
            <w:webHidden/>
          </w:rPr>
          <w:instrText xml:space="preserve"> PAGEREF _Toc122437446 \h </w:instrText>
        </w:r>
        <w:r w:rsidR="00802F0F">
          <w:rPr>
            <w:noProof/>
            <w:webHidden/>
          </w:rPr>
        </w:r>
        <w:r w:rsidR="00802F0F">
          <w:rPr>
            <w:noProof/>
            <w:webHidden/>
          </w:rPr>
          <w:fldChar w:fldCharType="separate"/>
        </w:r>
        <w:r w:rsidR="00802F0F">
          <w:rPr>
            <w:noProof/>
            <w:webHidden/>
          </w:rPr>
          <w:t>13</w:t>
        </w:r>
        <w:r w:rsidR="00802F0F">
          <w:rPr>
            <w:noProof/>
            <w:webHidden/>
          </w:rPr>
          <w:fldChar w:fldCharType="end"/>
        </w:r>
      </w:hyperlink>
    </w:p>
    <w:p w14:paraId="1EFD3D70" w14:textId="5217204C" w:rsidR="00802F0F" w:rsidRDefault="003B3086">
      <w:pPr>
        <w:pStyle w:val="TableofFigures"/>
        <w:tabs>
          <w:tab w:val="right" w:leader="dot" w:pos="9771"/>
        </w:tabs>
        <w:rPr>
          <w:rFonts w:eastAsiaTheme="minorEastAsia"/>
          <w:noProof/>
          <w:lang w:eastAsia="et-EE"/>
        </w:rPr>
      </w:pPr>
      <w:hyperlink w:anchor="_Toc122437447" w:history="1">
        <w:r w:rsidR="00802F0F" w:rsidRPr="004C536A">
          <w:rPr>
            <w:rStyle w:val="Hyperlink"/>
            <w:noProof/>
          </w:rPr>
          <w:t>Foto 5: Raudtee. Foto: Liisa Kilk</w:t>
        </w:r>
        <w:r w:rsidR="00802F0F">
          <w:rPr>
            <w:noProof/>
            <w:webHidden/>
          </w:rPr>
          <w:tab/>
        </w:r>
        <w:r w:rsidR="00802F0F">
          <w:rPr>
            <w:noProof/>
            <w:webHidden/>
          </w:rPr>
          <w:fldChar w:fldCharType="begin"/>
        </w:r>
        <w:r w:rsidR="00802F0F">
          <w:rPr>
            <w:noProof/>
            <w:webHidden/>
          </w:rPr>
          <w:instrText xml:space="preserve"> PAGEREF _Toc122437447 \h </w:instrText>
        </w:r>
        <w:r w:rsidR="00802F0F">
          <w:rPr>
            <w:noProof/>
            <w:webHidden/>
          </w:rPr>
        </w:r>
        <w:r w:rsidR="00802F0F">
          <w:rPr>
            <w:noProof/>
            <w:webHidden/>
          </w:rPr>
          <w:fldChar w:fldCharType="separate"/>
        </w:r>
        <w:r w:rsidR="00802F0F">
          <w:rPr>
            <w:noProof/>
            <w:webHidden/>
          </w:rPr>
          <w:t>15</w:t>
        </w:r>
        <w:r w:rsidR="00802F0F">
          <w:rPr>
            <w:noProof/>
            <w:webHidden/>
          </w:rPr>
          <w:fldChar w:fldCharType="end"/>
        </w:r>
      </w:hyperlink>
    </w:p>
    <w:p w14:paraId="742AB01A" w14:textId="7F2142E1" w:rsidR="00802F0F" w:rsidRDefault="003B3086">
      <w:pPr>
        <w:pStyle w:val="TableofFigures"/>
        <w:tabs>
          <w:tab w:val="right" w:leader="dot" w:pos="9771"/>
        </w:tabs>
        <w:rPr>
          <w:rFonts w:eastAsiaTheme="minorEastAsia"/>
          <w:noProof/>
          <w:lang w:eastAsia="et-EE"/>
        </w:rPr>
      </w:pPr>
      <w:hyperlink w:anchor="_Toc122437448" w:history="1">
        <w:r w:rsidR="00802F0F" w:rsidRPr="004C536A">
          <w:rPr>
            <w:rStyle w:val="Hyperlink"/>
            <w:noProof/>
          </w:rPr>
          <w:t>Foto 6: Naissaare rand august 2019.a. Foto: Liisa Kilk</w:t>
        </w:r>
        <w:r w:rsidR="00802F0F">
          <w:rPr>
            <w:noProof/>
            <w:webHidden/>
          </w:rPr>
          <w:tab/>
        </w:r>
        <w:r w:rsidR="00802F0F">
          <w:rPr>
            <w:noProof/>
            <w:webHidden/>
          </w:rPr>
          <w:fldChar w:fldCharType="begin"/>
        </w:r>
        <w:r w:rsidR="00802F0F">
          <w:rPr>
            <w:noProof/>
            <w:webHidden/>
          </w:rPr>
          <w:instrText xml:space="preserve"> PAGEREF _Toc122437448 \h </w:instrText>
        </w:r>
        <w:r w:rsidR="00802F0F">
          <w:rPr>
            <w:noProof/>
            <w:webHidden/>
          </w:rPr>
        </w:r>
        <w:r w:rsidR="00802F0F">
          <w:rPr>
            <w:noProof/>
            <w:webHidden/>
          </w:rPr>
          <w:fldChar w:fldCharType="separate"/>
        </w:r>
        <w:r w:rsidR="00802F0F">
          <w:rPr>
            <w:noProof/>
            <w:webHidden/>
          </w:rPr>
          <w:t>21</w:t>
        </w:r>
        <w:r w:rsidR="00802F0F">
          <w:rPr>
            <w:noProof/>
            <w:webHidden/>
          </w:rPr>
          <w:fldChar w:fldCharType="end"/>
        </w:r>
      </w:hyperlink>
    </w:p>
    <w:p w14:paraId="24B2BB0D" w14:textId="760DD369" w:rsidR="00802F0F" w:rsidRDefault="003B3086">
      <w:pPr>
        <w:pStyle w:val="TableofFigures"/>
        <w:tabs>
          <w:tab w:val="right" w:leader="dot" w:pos="9771"/>
        </w:tabs>
        <w:rPr>
          <w:rFonts w:eastAsiaTheme="minorEastAsia"/>
          <w:noProof/>
          <w:lang w:eastAsia="et-EE"/>
        </w:rPr>
      </w:pPr>
      <w:hyperlink w:anchor="_Toc122437449" w:history="1">
        <w:r w:rsidR="00802F0F" w:rsidRPr="004C536A">
          <w:rPr>
            <w:rStyle w:val="Hyperlink"/>
            <w:noProof/>
          </w:rPr>
          <w:t>Foto 7: Patarei 10A hoone aastal 2022 (Foto: Eesti Meremuuseum/ Vuht)</w:t>
        </w:r>
        <w:r w:rsidR="00802F0F">
          <w:rPr>
            <w:noProof/>
            <w:webHidden/>
          </w:rPr>
          <w:tab/>
        </w:r>
        <w:r w:rsidR="00802F0F">
          <w:rPr>
            <w:noProof/>
            <w:webHidden/>
          </w:rPr>
          <w:fldChar w:fldCharType="begin"/>
        </w:r>
        <w:r w:rsidR="00802F0F">
          <w:rPr>
            <w:noProof/>
            <w:webHidden/>
          </w:rPr>
          <w:instrText xml:space="preserve"> PAGEREF _Toc122437449 \h </w:instrText>
        </w:r>
        <w:r w:rsidR="00802F0F">
          <w:rPr>
            <w:noProof/>
            <w:webHidden/>
          </w:rPr>
        </w:r>
        <w:r w:rsidR="00802F0F">
          <w:rPr>
            <w:noProof/>
            <w:webHidden/>
          </w:rPr>
          <w:fldChar w:fldCharType="separate"/>
        </w:r>
        <w:r w:rsidR="00802F0F">
          <w:rPr>
            <w:noProof/>
            <w:webHidden/>
          </w:rPr>
          <w:t>26</w:t>
        </w:r>
        <w:r w:rsidR="00802F0F">
          <w:rPr>
            <w:noProof/>
            <w:webHidden/>
          </w:rPr>
          <w:fldChar w:fldCharType="end"/>
        </w:r>
      </w:hyperlink>
    </w:p>
    <w:p w14:paraId="77BEA0E2" w14:textId="791B86C4" w:rsidR="00802F0F" w:rsidRDefault="003B3086">
      <w:pPr>
        <w:pStyle w:val="TableofFigures"/>
        <w:tabs>
          <w:tab w:val="right" w:leader="dot" w:pos="9771"/>
        </w:tabs>
        <w:rPr>
          <w:rFonts w:eastAsiaTheme="minorEastAsia"/>
          <w:noProof/>
          <w:lang w:eastAsia="et-EE"/>
        </w:rPr>
      </w:pPr>
      <w:hyperlink w:anchor="_Toc122437450" w:history="1">
        <w:r w:rsidR="00802F0F" w:rsidRPr="004C536A">
          <w:rPr>
            <w:rStyle w:val="Hyperlink"/>
            <w:noProof/>
          </w:rPr>
          <w:t>Foto 8: Muuseumi Nargen Nord eskiis (Eesti Meremuuseum/ KOKO arhitektid)</w:t>
        </w:r>
        <w:r w:rsidR="00802F0F">
          <w:rPr>
            <w:noProof/>
            <w:webHidden/>
          </w:rPr>
          <w:tab/>
        </w:r>
        <w:r w:rsidR="00802F0F">
          <w:rPr>
            <w:noProof/>
            <w:webHidden/>
          </w:rPr>
          <w:fldChar w:fldCharType="begin"/>
        </w:r>
        <w:r w:rsidR="00802F0F">
          <w:rPr>
            <w:noProof/>
            <w:webHidden/>
          </w:rPr>
          <w:instrText xml:space="preserve"> PAGEREF _Toc122437450 \h </w:instrText>
        </w:r>
        <w:r w:rsidR="00802F0F">
          <w:rPr>
            <w:noProof/>
            <w:webHidden/>
          </w:rPr>
        </w:r>
        <w:r w:rsidR="00802F0F">
          <w:rPr>
            <w:noProof/>
            <w:webHidden/>
          </w:rPr>
          <w:fldChar w:fldCharType="separate"/>
        </w:r>
        <w:r w:rsidR="00802F0F">
          <w:rPr>
            <w:noProof/>
            <w:webHidden/>
          </w:rPr>
          <w:t>27</w:t>
        </w:r>
        <w:r w:rsidR="00802F0F">
          <w:rPr>
            <w:noProof/>
            <w:webHidden/>
          </w:rPr>
          <w:fldChar w:fldCharType="end"/>
        </w:r>
      </w:hyperlink>
    </w:p>
    <w:p w14:paraId="672F0306" w14:textId="71C22B24" w:rsidR="00802F0F" w:rsidRDefault="003B3086">
      <w:pPr>
        <w:pStyle w:val="TableofFigures"/>
        <w:tabs>
          <w:tab w:val="right" w:leader="dot" w:pos="9771"/>
        </w:tabs>
        <w:rPr>
          <w:rFonts w:eastAsiaTheme="minorEastAsia"/>
          <w:noProof/>
          <w:lang w:eastAsia="et-EE"/>
        </w:rPr>
      </w:pPr>
      <w:hyperlink w:anchor="_Toc122437451" w:history="1">
        <w:r w:rsidR="00802F0F" w:rsidRPr="004C536A">
          <w:rPr>
            <w:rStyle w:val="Hyperlink"/>
            <w:noProof/>
          </w:rPr>
          <w:t>Foto 9: Hülkari ots suvel 2019. Foto: Keiti Kljavin</w:t>
        </w:r>
        <w:r w:rsidR="00802F0F">
          <w:rPr>
            <w:noProof/>
            <w:webHidden/>
          </w:rPr>
          <w:tab/>
        </w:r>
        <w:r w:rsidR="00802F0F">
          <w:rPr>
            <w:noProof/>
            <w:webHidden/>
          </w:rPr>
          <w:fldChar w:fldCharType="begin"/>
        </w:r>
        <w:r w:rsidR="00802F0F">
          <w:rPr>
            <w:noProof/>
            <w:webHidden/>
          </w:rPr>
          <w:instrText xml:space="preserve"> PAGEREF _Toc122437451 \h </w:instrText>
        </w:r>
        <w:r w:rsidR="00802F0F">
          <w:rPr>
            <w:noProof/>
            <w:webHidden/>
          </w:rPr>
        </w:r>
        <w:r w:rsidR="00802F0F">
          <w:rPr>
            <w:noProof/>
            <w:webHidden/>
          </w:rPr>
          <w:fldChar w:fldCharType="separate"/>
        </w:r>
        <w:r w:rsidR="00802F0F">
          <w:rPr>
            <w:noProof/>
            <w:webHidden/>
          </w:rPr>
          <w:t>28</w:t>
        </w:r>
        <w:r w:rsidR="00802F0F">
          <w:rPr>
            <w:noProof/>
            <w:webHidden/>
          </w:rPr>
          <w:fldChar w:fldCharType="end"/>
        </w:r>
      </w:hyperlink>
    </w:p>
    <w:p w14:paraId="1193E003" w14:textId="7E04D2FF" w:rsidR="00802F0F" w:rsidRDefault="003B3086">
      <w:pPr>
        <w:pStyle w:val="TableofFigures"/>
        <w:tabs>
          <w:tab w:val="right" w:leader="dot" w:pos="9771"/>
        </w:tabs>
        <w:rPr>
          <w:rFonts w:eastAsiaTheme="minorEastAsia"/>
          <w:noProof/>
          <w:lang w:eastAsia="et-EE"/>
        </w:rPr>
      </w:pPr>
      <w:hyperlink w:anchor="_Toc122437452" w:history="1">
        <w:r w:rsidR="00802F0F" w:rsidRPr="004C536A">
          <w:rPr>
            <w:rStyle w:val="Hyperlink"/>
            <w:noProof/>
          </w:rPr>
          <w:t>Foto 10: Naissaare militaarrajatis. Foto: Liisa Kilk</w:t>
        </w:r>
        <w:r w:rsidR="00802F0F">
          <w:rPr>
            <w:noProof/>
            <w:webHidden/>
          </w:rPr>
          <w:tab/>
        </w:r>
        <w:r w:rsidR="00802F0F">
          <w:rPr>
            <w:noProof/>
            <w:webHidden/>
          </w:rPr>
          <w:fldChar w:fldCharType="begin"/>
        </w:r>
        <w:r w:rsidR="00802F0F">
          <w:rPr>
            <w:noProof/>
            <w:webHidden/>
          </w:rPr>
          <w:instrText xml:space="preserve"> PAGEREF _Toc122437452 \h </w:instrText>
        </w:r>
        <w:r w:rsidR="00802F0F">
          <w:rPr>
            <w:noProof/>
            <w:webHidden/>
          </w:rPr>
        </w:r>
        <w:r w:rsidR="00802F0F">
          <w:rPr>
            <w:noProof/>
            <w:webHidden/>
          </w:rPr>
          <w:fldChar w:fldCharType="separate"/>
        </w:r>
        <w:r w:rsidR="00802F0F">
          <w:rPr>
            <w:noProof/>
            <w:webHidden/>
          </w:rPr>
          <w:t>29</w:t>
        </w:r>
        <w:r w:rsidR="00802F0F">
          <w:rPr>
            <w:noProof/>
            <w:webHidden/>
          </w:rPr>
          <w:fldChar w:fldCharType="end"/>
        </w:r>
      </w:hyperlink>
    </w:p>
    <w:p w14:paraId="71059CF7" w14:textId="60CB141B" w:rsidR="00802F0F" w:rsidRDefault="003B3086">
      <w:pPr>
        <w:pStyle w:val="TableofFigures"/>
        <w:tabs>
          <w:tab w:val="right" w:leader="dot" w:pos="9771"/>
        </w:tabs>
        <w:rPr>
          <w:rFonts w:eastAsiaTheme="minorEastAsia"/>
          <w:noProof/>
          <w:lang w:eastAsia="et-EE"/>
        </w:rPr>
      </w:pPr>
      <w:hyperlink w:anchor="_Toc122437453" w:history="1">
        <w:r w:rsidR="00802F0F" w:rsidRPr="004C536A">
          <w:rPr>
            <w:rStyle w:val="Hyperlink"/>
            <w:noProof/>
          </w:rPr>
          <w:t>Foto 11: Ankrud Naissaare sadamas</w:t>
        </w:r>
        <w:r w:rsidR="00802F0F">
          <w:rPr>
            <w:noProof/>
            <w:webHidden/>
          </w:rPr>
          <w:tab/>
        </w:r>
        <w:r w:rsidR="00802F0F">
          <w:rPr>
            <w:noProof/>
            <w:webHidden/>
          </w:rPr>
          <w:fldChar w:fldCharType="begin"/>
        </w:r>
        <w:r w:rsidR="00802F0F">
          <w:rPr>
            <w:noProof/>
            <w:webHidden/>
          </w:rPr>
          <w:instrText xml:space="preserve"> PAGEREF _Toc122437453 \h </w:instrText>
        </w:r>
        <w:r w:rsidR="00802F0F">
          <w:rPr>
            <w:noProof/>
            <w:webHidden/>
          </w:rPr>
        </w:r>
        <w:r w:rsidR="00802F0F">
          <w:rPr>
            <w:noProof/>
            <w:webHidden/>
          </w:rPr>
          <w:fldChar w:fldCharType="separate"/>
        </w:r>
        <w:r w:rsidR="00802F0F">
          <w:rPr>
            <w:noProof/>
            <w:webHidden/>
          </w:rPr>
          <w:t>32</w:t>
        </w:r>
        <w:r w:rsidR="00802F0F">
          <w:rPr>
            <w:noProof/>
            <w:webHidden/>
          </w:rPr>
          <w:fldChar w:fldCharType="end"/>
        </w:r>
      </w:hyperlink>
    </w:p>
    <w:p w14:paraId="7F63B3AD" w14:textId="1A3D1AFF" w:rsidR="00802F0F" w:rsidRDefault="003B3086">
      <w:pPr>
        <w:pStyle w:val="TableofFigures"/>
        <w:tabs>
          <w:tab w:val="right" w:leader="dot" w:pos="9771"/>
        </w:tabs>
        <w:rPr>
          <w:rFonts w:eastAsiaTheme="minorEastAsia"/>
          <w:noProof/>
          <w:lang w:eastAsia="et-EE"/>
        </w:rPr>
      </w:pPr>
      <w:hyperlink w:anchor="_Toc122437454" w:history="1">
        <w:r w:rsidR="00802F0F" w:rsidRPr="004C536A">
          <w:rPr>
            <w:rStyle w:val="Hyperlink"/>
            <w:noProof/>
          </w:rPr>
          <w:t>Foto 12: Sildid ja viidasüsteem 2019. aastal Foto: Keiti Kljavin</w:t>
        </w:r>
        <w:r w:rsidR="00802F0F">
          <w:rPr>
            <w:noProof/>
            <w:webHidden/>
          </w:rPr>
          <w:tab/>
        </w:r>
        <w:r w:rsidR="00802F0F">
          <w:rPr>
            <w:noProof/>
            <w:webHidden/>
          </w:rPr>
          <w:fldChar w:fldCharType="begin"/>
        </w:r>
        <w:r w:rsidR="00802F0F">
          <w:rPr>
            <w:noProof/>
            <w:webHidden/>
          </w:rPr>
          <w:instrText xml:space="preserve"> PAGEREF _Toc122437454 \h </w:instrText>
        </w:r>
        <w:r w:rsidR="00802F0F">
          <w:rPr>
            <w:noProof/>
            <w:webHidden/>
          </w:rPr>
        </w:r>
        <w:r w:rsidR="00802F0F">
          <w:rPr>
            <w:noProof/>
            <w:webHidden/>
          </w:rPr>
          <w:fldChar w:fldCharType="separate"/>
        </w:r>
        <w:r w:rsidR="00802F0F">
          <w:rPr>
            <w:noProof/>
            <w:webHidden/>
          </w:rPr>
          <w:t>34</w:t>
        </w:r>
        <w:r w:rsidR="00802F0F">
          <w:rPr>
            <w:noProof/>
            <w:webHidden/>
          </w:rPr>
          <w:fldChar w:fldCharType="end"/>
        </w:r>
      </w:hyperlink>
    </w:p>
    <w:p w14:paraId="2EF0EF1B" w14:textId="13ECAB83" w:rsidR="00802F0F" w:rsidRDefault="003B3086">
      <w:pPr>
        <w:pStyle w:val="TableofFigures"/>
        <w:tabs>
          <w:tab w:val="right" w:leader="dot" w:pos="9771"/>
        </w:tabs>
        <w:rPr>
          <w:rFonts w:eastAsiaTheme="minorEastAsia"/>
          <w:noProof/>
          <w:lang w:eastAsia="et-EE"/>
        </w:rPr>
      </w:pPr>
      <w:hyperlink w:anchor="_Toc122437455" w:history="1">
        <w:r w:rsidR="00802F0F" w:rsidRPr="004C536A">
          <w:rPr>
            <w:rStyle w:val="Hyperlink"/>
            <w:noProof/>
          </w:rPr>
          <w:t>Foto 13: Saare liiva-kruusateed. Foto: Liisa Kilk</w:t>
        </w:r>
        <w:r w:rsidR="00802F0F">
          <w:rPr>
            <w:noProof/>
            <w:webHidden/>
          </w:rPr>
          <w:tab/>
        </w:r>
        <w:r w:rsidR="00802F0F">
          <w:rPr>
            <w:noProof/>
            <w:webHidden/>
          </w:rPr>
          <w:fldChar w:fldCharType="begin"/>
        </w:r>
        <w:r w:rsidR="00802F0F">
          <w:rPr>
            <w:noProof/>
            <w:webHidden/>
          </w:rPr>
          <w:instrText xml:space="preserve"> PAGEREF _Toc122437455 \h </w:instrText>
        </w:r>
        <w:r w:rsidR="00802F0F">
          <w:rPr>
            <w:noProof/>
            <w:webHidden/>
          </w:rPr>
        </w:r>
        <w:r w:rsidR="00802F0F">
          <w:rPr>
            <w:noProof/>
            <w:webHidden/>
          </w:rPr>
          <w:fldChar w:fldCharType="separate"/>
        </w:r>
        <w:r w:rsidR="00802F0F">
          <w:rPr>
            <w:noProof/>
            <w:webHidden/>
          </w:rPr>
          <w:t>37</w:t>
        </w:r>
        <w:r w:rsidR="00802F0F">
          <w:rPr>
            <w:noProof/>
            <w:webHidden/>
          </w:rPr>
          <w:fldChar w:fldCharType="end"/>
        </w:r>
      </w:hyperlink>
    </w:p>
    <w:p w14:paraId="6C11B101" w14:textId="212144A2" w:rsidR="00802F0F" w:rsidRDefault="003B3086">
      <w:pPr>
        <w:pStyle w:val="TableofFigures"/>
        <w:tabs>
          <w:tab w:val="right" w:leader="dot" w:pos="9771"/>
        </w:tabs>
        <w:rPr>
          <w:rFonts w:eastAsiaTheme="minorEastAsia"/>
          <w:noProof/>
          <w:lang w:eastAsia="et-EE"/>
        </w:rPr>
      </w:pPr>
      <w:hyperlink w:anchor="_Toc122437456" w:history="1">
        <w:r w:rsidR="00802F0F" w:rsidRPr="004C536A">
          <w:rPr>
            <w:rStyle w:val="Hyperlink"/>
            <w:noProof/>
          </w:rPr>
          <w:t>Foto 14: Nargen Nord planeeritav rong</w:t>
        </w:r>
        <w:r w:rsidR="00802F0F">
          <w:rPr>
            <w:noProof/>
            <w:webHidden/>
          </w:rPr>
          <w:tab/>
        </w:r>
        <w:r w:rsidR="00802F0F">
          <w:rPr>
            <w:noProof/>
            <w:webHidden/>
          </w:rPr>
          <w:fldChar w:fldCharType="begin"/>
        </w:r>
        <w:r w:rsidR="00802F0F">
          <w:rPr>
            <w:noProof/>
            <w:webHidden/>
          </w:rPr>
          <w:instrText xml:space="preserve"> PAGEREF _Toc122437456 \h </w:instrText>
        </w:r>
        <w:r w:rsidR="00802F0F">
          <w:rPr>
            <w:noProof/>
            <w:webHidden/>
          </w:rPr>
        </w:r>
        <w:r w:rsidR="00802F0F">
          <w:rPr>
            <w:noProof/>
            <w:webHidden/>
          </w:rPr>
          <w:fldChar w:fldCharType="separate"/>
        </w:r>
        <w:r w:rsidR="00802F0F">
          <w:rPr>
            <w:noProof/>
            <w:webHidden/>
          </w:rPr>
          <w:t>42</w:t>
        </w:r>
        <w:r w:rsidR="00802F0F">
          <w:rPr>
            <w:noProof/>
            <w:webHidden/>
          </w:rPr>
          <w:fldChar w:fldCharType="end"/>
        </w:r>
      </w:hyperlink>
    </w:p>
    <w:p w14:paraId="7DC0572A" w14:textId="490CE1B0" w:rsidR="00802F0F" w:rsidRDefault="003B3086">
      <w:pPr>
        <w:pStyle w:val="TableofFigures"/>
        <w:tabs>
          <w:tab w:val="right" w:leader="dot" w:pos="9771"/>
        </w:tabs>
        <w:rPr>
          <w:rFonts w:eastAsiaTheme="minorEastAsia"/>
          <w:noProof/>
          <w:lang w:eastAsia="et-EE"/>
        </w:rPr>
      </w:pPr>
      <w:hyperlink w:anchor="_Toc122437457" w:history="1">
        <w:r w:rsidR="00802F0F" w:rsidRPr="004C536A">
          <w:rPr>
            <w:rStyle w:val="Hyperlink"/>
            <w:noProof/>
          </w:rPr>
          <w:t>Foto 15: Naissaarele ainuomane raudtee keset metsa. Foto: Liisa Kilk</w:t>
        </w:r>
        <w:r w:rsidR="00802F0F">
          <w:rPr>
            <w:noProof/>
            <w:webHidden/>
          </w:rPr>
          <w:tab/>
        </w:r>
        <w:r w:rsidR="00802F0F">
          <w:rPr>
            <w:noProof/>
            <w:webHidden/>
          </w:rPr>
          <w:fldChar w:fldCharType="begin"/>
        </w:r>
        <w:r w:rsidR="00802F0F">
          <w:rPr>
            <w:noProof/>
            <w:webHidden/>
          </w:rPr>
          <w:instrText xml:space="preserve"> PAGEREF _Toc122437457 \h </w:instrText>
        </w:r>
        <w:r w:rsidR="00802F0F">
          <w:rPr>
            <w:noProof/>
            <w:webHidden/>
          </w:rPr>
        </w:r>
        <w:r w:rsidR="00802F0F">
          <w:rPr>
            <w:noProof/>
            <w:webHidden/>
          </w:rPr>
          <w:fldChar w:fldCharType="separate"/>
        </w:r>
        <w:r w:rsidR="00802F0F">
          <w:rPr>
            <w:noProof/>
            <w:webHidden/>
          </w:rPr>
          <w:t>51</w:t>
        </w:r>
        <w:r w:rsidR="00802F0F">
          <w:rPr>
            <w:noProof/>
            <w:webHidden/>
          </w:rPr>
          <w:fldChar w:fldCharType="end"/>
        </w:r>
      </w:hyperlink>
    </w:p>
    <w:p w14:paraId="56DCE45C" w14:textId="6E6525AF" w:rsidR="00802F0F" w:rsidRDefault="003B3086">
      <w:pPr>
        <w:pStyle w:val="TableofFigures"/>
        <w:tabs>
          <w:tab w:val="right" w:leader="dot" w:pos="9771"/>
        </w:tabs>
        <w:rPr>
          <w:rFonts w:eastAsiaTheme="minorEastAsia"/>
          <w:noProof/>
          <w:lang w:eastAsia="et-EE"/>
        </w:rPr>
      </w:pPr>
      <w:hyperlink r:id="rId13" w:anchor="_Toc122437458" w:history="1">
        <w:r w:rsidR="00802F0F" w:rsidRPr="004C536A">
          <w:rPr>
            <w:rStyle w:val="Hyperlink"/>
            <w:noProof/>
          </w:rPr>
          <w:t>Foto 16: Naissaare Püha Maarja kabeli fassaaditööd on lõpule jõudnud 2022. a.</w:t>
        </w:r>
        <w:r w:rsidR="00802F0F">
          <w:rPr>
            <w:noProof/>
            <w:webHidden/>
          </w:rPr>
          <w:tab/>
        </w:r>
        <w:r w:rsidR="00802F0F">
          <w:rPr>
            <w:noProof/>
            <w:webHidden/>
          </w:rPr>
          <w:fldChar w:fldCharType="begin"/>
        </w:r>
        <w:r w:rsidR="00802F0F">
          <w:rPr>
            <w:noProof/>
            <w:webHidden/>
          </w:rPr>
          <w:instrText xml:space="preserve"> PAGEREF _Toc122437458 \h </w:instrText>
        </w:r>
        <w:r w:rsidR="00802F0F">
          <w:rPr>
            <w:noProof/>
            <w:webHidden/>
          </w:rPr>
        </w:r>
        <w:r w:rsidR="00802F0F">
          <w:rPr>
            <w:noProof/>
            <w:webHidden/>
          </w:rPr>
          <w:fldChar w:fldCharType="separate"/>
        </w:r>
        <w:r w:rsidR="00802F0F">
          <w:rPr>
            <w:noProof/>
            <w:webHidden/>
          </w:rPr>
          <w:t>87</w:t>
        </w:r>
        <w:r w:rsidR="00802F0F">
          <w:rPr>
            <w:noProof/>
            <w:webHidden/>
          </w:rPr>
          <w:fldChar w:fldCharType="end"/>
        </w:r>
      </w:hyperlink>
    </w:p>
    <w:p w14:paraId="32D1BB6C" w14:textId="77777777" w:rsidR="00C22780" w:rsidRDefault="00834242" w:rsidP="00834242">
      <w:pPr>
        <w:spacing w:line="260" w:lineRule="exact"/>
        <w:rPr>
          <w:rFonts w:ascii="Arial" w:hAnsi="Arial" w:cs="Arial"/>
          <w:highlight w:val="yellow"/>
        </w:rPr>
      </w:pPr>
      <w:r>
        <w:rPr>
          <w:rFonts w:ascii="Arial" w:hAnsi="Arial" w:cs="Arial"/>
          <w:highlight w:val="yellow"/>
        </w:rPr>
        <w:fldChar w:fldCharType="end"/>
      </w:r>
    </w:p>
    <w:p w14:paraId="17D7DEFB" w14:textId="01584813" w:rsidR="00113837" w:rsidRPr="002B49B5" w:rsidRDefault="00113837" w:rsidP="00834242">
      <w:pPr>
        <w:spacing w:line="260" w:lineRule="exact"/>
        <w:rPr>
          <w:rFonts w:ascii="Arial" w:hAnsi="Arial" w:cs="Arial"/>
          <w:highlight w:val="yellow"/>
        </w:rPr>
      </w:pPr>
      <w:r w:rsidRPr="002B49B5">
        <w:rPr>
          <w:rFonts w:ascii="Arial" w:hAnsi="Arial" w:cs="Arial"/>
          <w:highlight w:val="yellow"/>
        </w:rPr>
        <w:br w:type="page"/>
      </w:r>
    </w:p>
    <w:p w14:paraId="66890314" w14:textId="13927FF5" w:rsidR="00BE3A7D" w:rsidRPr="002B49B5" w:rsidRDefault="00496CBB" w:rsidP="008E499A">
      <w:pPr>
        <w:rPr>
          <w:rFonts w:ascii="Arial" w:hAnsi="Arial" w:cs="Arial"/>
          <w:b/>
          <w:bCs/>
          <w:color w:val="0072CE"/>
          <w:sz w:val="26"/>
          <w:szCs w:val="26"/>
        </w:rPr>
      </w:pPr>
      <w:r w:rsidRPr="002A69B0">
        <w:rPr>
          <w:noProof/>
        </w:rPr>
        <w:lastRenderedPageBreak/>
        <w:drawing>
          <wp:inline distT="114300" distB="114300" distL="114300" distR="114300" wp14:anchorId="76438875" wp14:editId="17D6E206">
            <wp:extent cx="5654505" cy="7802340"/>
            <wp:effectExtent l="0" t="0" r="0" b="0"/>
            <wp:docPr id="173" name="image55.jpg" descr="A picture containing building, outdoor, old, stone&#10;&#10;Description automatically generated"/>
            <wp:cNvGraphicFramePr/>
            <a:graphic xmlns:a="http://schemas.openxmlformats.org/drawingml/2006/main">
              <a:graphicData uri="http://schemas.openxmlformats.org/drawingml/2006/picture">
                <pic:pic xmlns:pic="http://schemas.openxmlformats.org/drawingml/2006/picture">
                  <pic:nvPicPr>
                    <pic:cNvPr id="173" name="image55.jpg" descr="A picture containing building, outdoor, old, stone&#10;&#10;Description automatically generated"/>
                    <pic:cNvPicPr preferRelativeResize="0"/>
                  </pic:nvPicPr>
                  <pic:blipFill>
                    <a:blip r:embed="rId14"/>
                    <a:srcRect/>
                    <a:stretch>
                      <a:fillRect/>
                    </a:stretch>
                  </pic:blipFill>
                  <pic:spPr>
                    <a:xfrm>
                      <a:off x="0" y="0"/>
                      <a:ext cx="5654505" cy="7802340"/>
                    </a:xfrm>
                    <a:prstGeom prst="rect">
                      <a:avLst/>
                    </a:prstGeom>
                    <a:ln/>
                  </pic:spPr>
                </pic:pic>
              </a:graphicData>
            </a:graphic>
          </wp:inline>
        </w:drawing>
      </w:r>
    </w:p>
    <w:p w14:paraId="44BC44B4" w14:textId="589204A0" w:rsidR="001F5D68" w:rsidRDefault="001F5D68" w:rsidP="001F5D68">
      <w:pPr>
        <w:pStyle w:val="Caption"/>
      </w:pPr>
      <w:bookmarkStart w:id="1" w:name="_Toc122437443"/>
      <w:r>
        <w:t xml:space="preserve">Foto </w:t>
      </w:r>
      <w:r>
        <w:fldChar w:fldCharType="begin"/>
      </w:r>
      <w:r>
        <w:instrText>SEQ Foto \* ARABIC</w:instrText>
      </w:r>
      <w:r>
        <w:fldChar w:fldCharType="separate"/>
      </w:r>
      <w:r w:rsidR="00DF5AB8">
        <w:rPr>
          <w:noProof/>
        </w:rPr>
        <w:t>1</w:t>
      </w:r>
      <w:r>
        <w:fldChar w:fldCharType="end"/>
      </w:r>
      <w:r>
        <w:t>:</w:t>
      </w:r>
      <w:r w:rsidR="00A062A5">
        <w:t xml:space="preserve"> </w:t>
      </w:r>
      <w:r w:rsidR="00A062A5" w:rsidRPr="00A062A5">
        <w:t>Naissaare rannapatarei</w:t>
      </w:r>
      <w:r w:rsidR="00A062A5">
        <w:t>.</w:t>
      </w:r>
      <w:r w:rsidR="00DD48B9">
        <w:t xml:space="preserve"> </w:t>
      </w:r>
      <w:r w:rsidR="0004721E">
        <w:t>Foto: Liisa Kilk</w:t>
      </w:r>
      <w:bookmarkEnd w:id="1"/>
    </w:p>
    <w:p w14:paraId="1F964030" w14:textId="062F1F7C" w:rsidR="004620AC" w:rsidRDefault="004620AC" w:rsidP="004620AC">
      <w:pPr>
        <w:pStyle w:val="Caption"/>
      </w:pPr>
    </w:p>
    <w:p w14:paraId="286A4BC7" w14:textId="77777777" w:rsidR="00862830" w:rsidRDefault="00862830">
      <w:pPr>
        <w:rPr>
          <w:rFonts w:ascii="Arial" w:eastAsiaTheme="majorEastAsia" w:hAnsi="Arial" w:cs="Arial"/>
          <w:b/>
          <w:bCs/>
          <w:color w:val="0072CE"/>
          <w:sz w:val="26"/>
          <w:szCs w:val="26"/>
        </w:rPr>
      </w:pPr>
      <w:r>
        <w:br w:type="page"/>
      </w:r>
    </w:p>
    <w:p w14:paraId="4C429267" w14:textId="679B2FE2" w:rsidR="00B40C01" w:rsidRPr="00AA5A21" w:rsidRDefault="00B40C01" w:rsidP="0096760E">
      <w:pPr>
        <w:pStyle w:val="Heading1"/>
        <w:numPr>
          <w:ilvl w:val="0"/>
          <w:numId w:val="0"/>
        </w:numPr>
      </w:pPr>
      <w:bookmarkStart w:id="2" w:name="_Toc122437375"/>
      <w:r w:rsidRPr="00AA5A21">
        <w:lastRenderedPageBreak/>
        <w:t>Sissejuhatus</w:t>
      </w:r>
      <w:bookmarkEnd w:id="2"/>
    </w:p>
    <w:p w14:paraId="05CEEBCC" w14:textId="77777777" w:rsidR="00943DFD" w:rsidRDefault="00943DFD" w:rsidP="006E4549">
      <w:pPr>
        <w:spacing w:line="276" w:lineRule="auto"/>
        <w:jc w:val="both"/>
        <w:rPr>
          <w:rFonts w:ascii="Arial" w:eastAsia="EB Garamond" w:hAnsi="Arial" w:cs="Arial"/>
          <w:sz w:val="21"/>
          <w:szCs w:val="21"/>
        </w:rPr>
        <w:sectPr w:rsidR="00943DFD" w:rsidSect="00747A4A">
          <w:headerReference w:type="default" r:id="rId15"/>
          <w:footerReference w:type="even" r:id="rId16"/>
          <w:footerReference w:type="default" r:id="rId17"/>
          <w:headerReference w:type="first" r:id="rId18"/>
          <w:pgSz w:w="11909" w:h="16834"/>
          <w:pgMar w:top="1418" w:right="994" w:bottom="1440" w:left="1134" w:header="720" w:footer="419" w:gutter="0"/>
          <w:pgNumType w:chapStyle="1"/>
          <w:cols w:space="720"/>
          <w:titlePg/>
          <w:docGrid w:linePitch="299"/>
        </w:sectPr>
      </w:pPr>
    </w:p>
    <w:p w14:paraId="170E9BA8" w14:textId="0400E9AD" w:rsidR="0057429E" w:rsidRPr="006E4549" w:rsidRDefault="0057429E" w:rsidP="00FF45F0">
      <w:pPr>
        <w:spacing w:line="276" w:lineRule="auto"/>
        <w:jc w:val="both"/>
        <w:rPr>
          <w:rFonts w:ascii="Arial" w:eastAsia="EB Garamond" w:hAnsi="Arial" w:cs="Arial"/>
          <w:sz w:val="21"/>
          <w:szCs w:val="21"/>
        </w:rPr>
      </w:pPr>
      <w:r w:rsidRPr="006E4549">
        <w:rPr>
          <w:rFonts w:ascii="Arial" w:eastAsia="EB Garamond" w:hAnsi="Arial" w:cs="Arial"/>
          <w:sz w:val="21"/>
          <w:szCs w:val="21"/>
        </w:rPr>
        <w:t>Naissaare arengukava aastateks 2023-2033 (edaspidi arengukava) on ülevaade saare võimalikest arengusuundadest ja kohaliku kogukonna ning Viimsi vallavalitsusega koos läbi arutatud tuleviku eesmärkidest. Arengukava toetub püsiasustusega väikesaarte seaduse § 3 kirjeldatud riigi ja kohalike omavalitsuste eesmärkidele.</w:t>
      </w:r>
      <w:r w:rsidR="00DE6204" w:rsidRPr="001A28D8">
        <w:rPr>
          <w:rFonts w:eastAsia="EB Garamond"/>
          <w:vertAlign w:val="superscript"/>
        </w:rPr>
        <w:footnoteReference w:id="2"/>
      </w:r>
      <w:r w:rsidRPr="006E4549">
        <w:rPr>
          <w:rFonts w:ascii="Arial" w:eastAsia="EB Garamond" w:hAnsi="Arial" w:cs="Arial"/>
          <w:sz w:val="21"/>
          <w:szCs w:val="21"/>
        </w:rPr>
        <w:t xml:space="preserve"> Kõnealu</w:t>
      </w:r>
      <w:r w:rsidR="001D59D3">
        <w:rPr>
          <w:rFonts w:ascii="Arial" w:eastAsia="EB Garamond" w:hAnsi="Arial" w:cs="Arial"/>
          <w:sz w:val="21"/>
          <w:szCs w:val="21"/>
        </w:rPr>
        <w:t>n</w:t>
      </w:r>
      <w:r w:rsidRPr="006E4549">
        <w:rPr>
          <w:rFonts w:ascii="Arial" w:eastAsia="EB Garamond" w:hAnsi="Arial" w:cs="Arial"/>
          <w:sz w:val="21"/>
          <w:szCs w:val="21"/>
        </w:rPr>
        <w:t xml:space="preserve">e seaduse § 7 </w:t>
      </w:r>
      <w:r w:rsidR="0030351F" w:rsidRPr="006E4549">
        <w:rPr>
          <w:rFonts w:ascii="Arial" w:eastAsia="EB Garamond" w:hAnsi="Arial" w:cs="Arial"/>
          <w:sz w:val="21"/>
          <w:szCs w:val="21"/>
        </w:rPr>
        <w:t>ütleb</w:t>
      </w:r>
      <w:r w:rsidRPr="006E4549">
        <w:rPr>
          <w:rFonts w:ascii="Arial" w:eastAsia="EB Garamond" w:hAnsi="Arial" w:cs="Arial"/>
          <w:sz w:val="21"/>
          <w:szCs w:val="21"/>
        </w:rPr>
        <w:t xml:space="preserve">, et saarelise osaga valla arengukava peab </w:t>
      </w:r>
      <w:r w:rsidR="0030351F" w:rsidRPr="006E4549">
        <w:rPr>
          <w:rFonts w:ascii="Arial" w:eastAsia="EB Garamond" w:hAnsi="Arial" w:cs="Arial"/>
          <w:sz w:val="21"/>
          <w:szCs w:val="21"/>
        </w:rPr>
        <w:t>käsitlema</w:t>
      </w:r>
      <w:r w:rsidRPr="006E4549">
        <w:rPr>
          <w:rFonts w:ascii="Arial" w:eastAsia="EB Garamond" w:hAnsi="Arial" w:cs="Arial"/>
          <w:sz w:val="21"/>
          <w:szCs w:val="21"/>
        </w:rPr>
        <w:t xml:space="preserve"> </w:t>
      </w:r>
      <w:r w:rsidR="0030351F" w:rsidRPr="006E4549">
        <w:rPr>
          <w:rFonts w:ascii="Arial" w:eastAsia="EB Garamond" w:hAnsi="Arial" w:cs="Arial"/>
          <w:sz w:val="21"/>
          <w:szCs w:val="21"/>
        </w:rPr>
        <w:t>kõigi</w:t>
      </w:r>
      <w:r w:rsidRPr="006E4549">
        <w:rPr>
          <w:rFonts w:ascii="Arial" w:eastAsia="EB Garamond" w:hAnsi="Arial" w:cs="Arial"/>
          <w:sz w:val="21"/>
          <w:szCs w:val="21"/>
        </w:rPr>
        <w:t xml:space="preserve"> valla koosseisu kuuluvate väikesaarte arengut. Viimsi valla koostatavas arengukavas aastateks 202</w:t>
      </w:r>
      <w:r w:rsidR="00CD0DD0" w:rsidRPr="006E4549">
        <w:rPr>
          <w:rFonts w:ascii="Arial" w:eastAsia="EB Garamond" w:hAnsi="Arial" w:cs="Arial"/>
          <w:sz w:val="21"/>
          <w:szCs w:val="21"/>
        </w:rPr>
        <w:t>2</w:t>
      </w:r>
      <w:r w:rsidRPr="006E4549">
        <w:rPr>
          <w:rFonts w:ascii="Arial" w:eastAsia="EB Garamond" w:hAnsi="Arial" w:cs="Arial"/>
          <w:sz w:val="21"/>
          <w:szCs w:val="21"/>
        </w:rPr>
        <w:t>–20</w:t>
      </w:r>
      <w:r w:rsidR="00CD0DD0" w:rsidRPr="006E4549">
        <w:rPr>
          <w:rFonts w:ascii="Arial" w:eastAsia="EB Garamond" w:hAnsi="Arial" w:cs="Arial"/>
          <w:sz w:val="21"/>
          <w:szCs w:val="21"/>
        </w:rPr>
        <w:t>27</w:t>
      </w:r>
      <w:r w:rsidRPr="006E4549">
        <w:rPr>
          <w:rFonts w:ascii="Arial" w:eastAsia="EB Garamond" w:hAnsi="Arial" w:cs="Arial"/>
          <w:sz w:val="21"/>
          <w:szCs w:val="21"/>
        </w:rPr>
        <w:t xml:space="preserve"> – nagu ka valla valdkondlikes arengudokumentides – on Naissaart puudutavad tegevused ja eesmärgid käsitletud üksikutes valdkondades ning üldise valla arengu kontekstis. </w:t>
      </w:r>
      <w:r w:rsidR="0030351F" w:rsidRPr="006E4549">
        <w:rPr>
          <w:rFonts w:ascii="Arial" w:eastAsia="EB Garamond" w:hAnsi="Arial" w:cs="Arial"/>
          <w:sz w:val="21"/>
          <w:szCs w:val="21"/>
        </w:rPr>
        <w:t>Käesolev</w:t>
      </w:r>
      <w:r w:rsidRPr="006E4549">
        <w:rPr>
          <w:rFonts w:ascii="Arial" w:eastAsia="EB Garamond" w:hAnsi="Arial" w:cs="Arial"/>
          <w:sz w:val="21"/>
          <w:szCs w:val="21"/>
        </w:rPr>
        <w:t xml:space="preserve"> Naissaare arengukava koondab saare elanike ning saare arenguga seotud osapoolte huvid ja eelpoolnimetatud dokumentides esitatu ja kavandatu ning </w:t>
      </w:r>
      <w:r w:rsidR="0030351F" w:rsidRPr="006E4549">
        <w:rPr>
          <w:rFonts w:ascii="Arial" w:eastAsia="EB Garamond" w:hAnsi="Arial" w:cs="Arial"/>
          <w:sz w:val="21"/>
          <w:szCs w:val="21"/>
        </w:rPr>
        <w:t>ühtlasi</w:t>
      </w:r>
      <w:r w:rsidRPr="006E4549">
        <w:rPr>
          <w:rFonts w:ascii="Arial" w:eastAsia="EB Garamond" w:hAnsi="Arial" w:cs="Arial"/>
          <w:sz w:val="21"/>
          <w:szCs w:val="21"/>
        </w:rPr>
        <w:t xml:space="preserve"> </w:t>
      </w:r>
      <w:r w:rsidR="0030351F" w:rsidRPr="006E4549">
        <w:rPr>
          <w:rFonts w:ascii="Arial" w:eastAsia="EB Garamond" w:hAnsi="Arial" w:cs="Arial"/>
          <w:sz w:val="21"/>
          <w:szCs w:val="21"/>
        </w:rPr>
        <w:t>täpsustab</w:t>
      </w:r>
      <w:r w:rsidRPr="006E4549">
        <w:rPr>
          <w:rFonts w:ascii="Arial" w:eastAsia="EB Garamond" w:hAnsi="Arial" w:cs="Arial"/>
          <w:sz w:val="21"/>
          <w:szCs w:val="21"/>
        </w:rPr>
        <w:t xml:space="preserve"> seda. Arengukava koostati ajavahemikus märts 2019</w:t>
      </w:r>
      <w:r w:rsidR="00556008" w:rsidRPr="006E4549">
        <w:rPr>
          <w:rFonts w:ascii="Arial" w:eastAsia="EB Garamond" w:hAnsi="Arial" w:cs="Arial"/>
          <w:sz w:val="21"/>
          <w:szCs w:val="21"/>
        </w:rPr>
        <w:t xml:space="preserve"> – </w:t>
      </w:r>
      <w:r w:rsidR="00C82888">
        <w:rPr>
          <w:rFonts w:ascii="Arial" w:eastAsia="EB Garamond" w:hAnsi="Arial" w:cs="Arial"/>
          <w:sz w:val="21"/>
          <w:szCs w:val="21"/>
        </w:rPr>
        <w:t>detsember</w:t>
      </w:r>
      <w:r w:rsidRPr="006E4549">
        <w:rPr>
          <w:rFonts w:ascii="Arial" w:eastAsia="EB Garamond" w:hAnsi="Arial" w:cs="Arial"/>
          <w:sz w:val="21"/>
          <w:szCs w:val="21"/>
        </w:rPr>
        <w:t xml:space="preserve"> 2022.</w:t>
      </w:r>
      <w:r w:rsidR="00EB65FC" w:rsidRPr="006E4549">
        <w:rPr>
          <w:rFonts w:ascii="Arial" w:eastAsia="EB Garamond" w:hAnsi="Arial" w:cs="Arial"/>
          <w:sz w:val="21"/>
          <w:szCs w:val="21"/>
        </w:rPr>
        <w:t xml:space="preserve"> </w:t>
      </w:r>
      <w:r w:rsidR="00D01494" w:rsidRPr="006E4549">
        <w:rPr>
          <w:rFonts w:ascii="Arial" w:eastAsia="EB Garamond" w:hAnsi="Arial" w:cs="Arial"/>
          <w:sz w:val="21"/>
          <w:szCs w:val="21"/>
        </w:rPr>
        <w:t>Kõige mahukam osa analüüsist toimus 2019</w:t>
      </w:r>
      <w:r w:rsidR="00556008" w:rsidRPr="006E4549">
        <w:rPr>
          <w:rFonts w:ascii="Arial" w:eastAsia="EB Garamond" w:hAnsi="Arial" w:cs="Arial"/>
          <w:sz w:val="21"/>
          <w:szCs w:val="21"/>
        </w:rPr>
        <w:t xml:space="preserve"> – 2020</w:t>
      </w:r>
      <w:r w:rsidR="00D01494" w:rsidRPr="006E4549">
        <w:rPr>
          <w:rFonts w:ascii="Arial" w:eastAsia="EB Garamond" w:hAnsi="Arial" w:cs="Arial"/>
          <w:sz w:val="21"/>
          <w:szCs w:val="21"/>
        </w:rPr>
        <w:t xml:space="preserve"> aasta jooksul.</w:t>
      </w:r>
      <w:r w:rsidRPr="006E4549">
        <w:rPr>
          <w:rFonts w:ascii="Arial" w:eastAsia="EB Garamond" w:hAnsi="Arial" w:cs="Arial"/>
          <w:sz w:val="21"/>
          <w:szCs w:val="21"/>
        </w:rPr>
        <w:t xml:space="preserve"> Arengukava koostas MTÜ Naissaarlaste Kogukond koostöös Linnalabori strateegilise planeerimise töörühmaga</w:t>
      </w:r>
      <w:r w:rsidR="006F2A58">
        <w:rPr>
          <w:rFonts w:ascii="Arial" w:eastAsia="EB Garamond" w:hAnsi="Arial" w:cs="Arial"/>
          <w:sz w:val="21"/>
          <w:szCs w:val="21"/>
        </w:rPr>
        <w:t xml:space="preserve"> ja Viimsi vallavalitsuse ametnikega. </w:t>
      </w:r>
      <w:r w:rsidRPr="006E4549">
        <w:rPr>
          <w:rFonts w:ascii="Arial" w:eastAsia="EB Garamond" w:hAnsi="Arial" w:cs="Arial"/>
          <w:sz w:val="21"/>
          <w:szCs w:val="21"/>
        </w:rPr>
        <w:t xml:space="preserve"> </w:t>
      </w:r>
    </w:p>
    <w:p w14:paraId="26763CB2" w14:textId="46980A96" w:rsidR="0057429E" w:rsidRPr="00605B02" w:rsidRDefault="0057429E" w:rsidP="00FF45F0">
      <w:pPr>
        <w:spacing w:line="276" w:lineRule="auto"/>
        <w:jc w:val="both"/>
        <w:rPr>
          <w:rFonts w:ascii="Arial" w:hAnsi="Arial" w:cs="Arial"/>
          <w:sz w:val="21"/>
          <w:szCs w:val="21"/>
        </w:rPr>
      </w:pPr>
      <w:r w:rsidRPr="006E4549">
        <w:rPr>
          <w:rFonts w:ascii="Arial" w:eastAsia="EB Garamond" w:hAnsi="Arial" w:cs="Arial"/>
          <w:sz w:val="21"/>
          <w:szCs w:val="21"/>
        </w:rPr>
        <w:t>Vii</w:t>
      </w:r>
      <w:r w:rsidRPr="00605B02">
        <w:rPr>
          <w:rFonts w:ascii="Arial" w:hAnsi="Arial" w:cs="Arial"/>
          <w:sz w:val="21"/>
          <w:szCs w:val="21"/>
        </w:rPr>
        <w:t xml:space="preserve">msi vallavalitsuse usaldus tellida valla arengudokumendi koostamine kogukonnalt andis võimaluse saare kogukonnal endal läbi mõelda lähiaastate eesmärgid, aga ka kaugema tuleviku väljakutsed. Arengukava koostamisel rakendati stsenaariumite planeerimise meetodit (Börjeson et al, 2006), mille eesmärk on anda kogukonnale ja vallavalitsusele ülevaade saare arengut kujundavatest peamistest trendidest ning strateegilistest suundadest. Stsenaariumid tööriistana võimaldavad kogukonnal ühiselt arutada soovitud ning soovimatuid tulevikke ning leida säilenõtkeid ning kestlikke lahendusi, mis vastaksid erinevate kogukonnaliikmete ning saarega seotud huvigruppide ootustele. </w:t>
      </w:r>
    </w:p>
    <w:p w14:paraId="21034924" w14:textId="68908E3E" w:rsidR="0057429E" w:rsidRPr="00605B02" w:rsidRDefault="0057429E" w:rsidP="00FF45F0">
      <w:pPr>
        <w:spacing w:after="120" w:line="276" w:lineRule="auto"/>
        <w:jc w:val="both"/>
        <w:rPr>
          <w:rFonts w:ascii="Arial" w:hAnsi="Arial" w:cs="Arial"/>
          <w:sz w:val="21"/>
          <w:szCs w:val="21"/>
        </w:rPr>
      </w:pPr>
      <w:r w:rsidRPr="00605B02">
        <w:rPr>
          <w:rFonts w:ascii="Arial" w:hAnsi="Arial" w:cs="Arial"/>
          <w:sz w:val="21"/>
          <w:szCs w:val="21"/>
        </w:rPr>
        <w:t xml:space="preserve">Arengukava koostamisel viis Linnalabori töörühm läbi avatud küsimustega intervjuud saare olulisemate teenusepakkujatega ja turismikorraldajatega (vt peatükk </w:t>
      </w:r>
      <w:r w:rsidR="00AF00DD">
        <w:rPr>
          <w:rFonts w:ascii="Arial" w:hAnsi="Arial" w:cs="Arial"/>
          <w:sz w:val="21"/>
          <w:szCs w:val="21"/>
        </w:rPr>
        <w:t>10</w:t>
      </w:r>
      <w:r w:rsidRPr="00605B02">
        <w:rPr>
          <w:rFonts w:ascii="Arial" w:hAnsi="Arial" w:cs="Arial"/>
          <w:sz w:val="21"/>
          <w:szCs w:val="21"/>
        </w:rPr>
        <w:t xml:space="preserve">), toimusid kohtumised peamiste maaomanike ning saare elu- ja külastuskeskkonda kujundavate organisatsioonidega. Lisaks toimus mitu erinevat koosolekut ja töötuba saare kogukonna ning teenusepakkujatega (7. juuni 2019 Naissaare tuleviku töötuba Naissaarel; 22. oktoobril 2019 Arengukava eesmärkide ning tegevuste seminar, lisaks MTÜ Naissaarlaste Kogukond üldkoosolekud ja Saare kogu). Saare elanike, teenusepakkujate ja kultuurikorraldajate seas viidi 2019. aasta juunis enne töötuba läbi küsitlus, millele vastas 21 vastajat (kokkuvõte </w:t>
      </w:r>
      <w:r w:rsidR="00FD0508">
        <w:rPr>
          <w:rFonts w:ascii="Arial" w:hAnsi="Arial" w:cs="Arial"/>
          <w:sz w:val="21"/>
          <w:szCs w:val="21"/>
        </w:rPr>
        <w:t>p</w:t>
      </w:r>
      <w:r w:rsidRPr="00605B02">
        <w:rPr>
          <w:rFonts w:ascii="Arial" w:hAnsi="Arial" w:cs="Arial"/>
          <w:sz w:val="21"/>
          <w:szCs w:val="21"/>
        </w:rPr>
        <w:t>eatükis</w:t>
      </w:r>
      <w:r w:rsidR="00FD0508">
        <w:rPr>
          <w:rFonts w:ascii="Arial" w:hAnsi="Arial" w:cs="Arial"/>
          <w:sz w:val="21"/>
          <w:szCs w:val="21"/>
        </w:rPr>
        <w:t xml:space="preserve"> 10</w:t>
      </w:r>
      <w:r w:rsidRPr="00605B02">
        <w:rPr>
          <w:rFonts w:ascii="Arial" w:hAnsi="Arial" w:cs="Arial"/>
          <w:sz w:val="21"/>
          <w:szCs w:val="21"/>
        </w:rPr>
        <w:t>). Arengukava dokumendi teksti koostasid Keiti Kljavin, Kristi Grišakov ja Merit Saik ning Toomas Luhaäär, jooniste, fotode ja illustratsioonide autorid on Linnalabori meeskonna liikmed (Sean Tyler, Kljavin, Saik, Grišakov, Aaloe). Arengukava saadavad fotograaf Liisa Kilki fotod Naissaarest 2019. aasta suvel. Tema fotod on valitud teadlikult näitama saarel viibimise esmast kogemust, fotod ei ole tellitud kava illustreerima, vaid moodustavad omaette infoühiku selle kohta, mida märkab ja kuidas hindab külastaja saarel toimuvat.</w:t>
      </w:r>
    </w:p>
    <w:p w14:paraId="1619A0B4" w14:textId="76824012" w:rsidR="0057429E" w:rsidRPr="00605B02" w:rsidRDefault="0057429E" w:rsidP="00FF45F0">
      <w:pPr>
        <w:spacing w:after="120" w:line="276" w:lineRule="auto"/>
        <w:jc w:val="both"/>
        <w:rPr>
          <w:rFonts w:ascii="Arial" w:hAnsi="Arial" w:cs="Arial"/>
          <w:sz w:val="21"/>
          <w:szCs w:val="21"/>
        </w:rPr>
      </w:pPr>
      <w:r w:rsidRPr="00605B02">
        <w:rPr>
          <w:rFonts w:ascii="Arial" w:hAnsi="Arial" w:cs="Arial"/>
          <w:sz w:val="21"/>
          <w:szCs w:val="21"/>
        </w:rPr>
        <w:t>Arengukava koostamisel lähtuti lisaks valla lähteülesandele kaasaegsete tuleviku dokumentide koostamise põhimõtetest (näiteks ÜRO materjalid kestlikku arengut suunavate dokumentide koostamiseks</w:t>
      </w:r>
      <w:r w:rsidR="006900B8">
        <w:rPr>
          <w:rStyle w:val="FootnoteReference"/>
          <w:rFonts w:ascii="Arial" w:hAnsi="Arial" w:cs="Arial"/>
          <w:sz w:val="21"/>
          <w:szCs w:val="21"/>
        </w:rPr>
        <w:footnoteReference w:id="3"/>
      </w:r>
      <w:r w:rsidRPr="00605B02">
        <w:rPr>
          <w:rFonts w:ascii="Arial" w:hAnsi="Arial" w:cs="Arial"/>
          <w:sz w:val="21"/>
          <w:szCs w:val="21"/>
        </w:rPr>
        <w:t>) ja Põhjamaade väikesaarte arengukavade ülesehitusest (näiteks Development and sustainability agenda for Aland, 2016 ja Vision Gotland 2025). Arengukavas on teemapeatükkide juures eraldi toodud välja tuleviku väljakutsed ning pakutud võimalikud tegevussuunad. Arengukava sisulist osa saadab arengukava lähtematerjalide arhiiv, kuhu on koondatud erinevate teemavaldkondade ülevaated ja ülevaade arengukava</w:t>
      </w:r>
      <w:r w:rsidRPr="007C0A45">
        <w:rPr>
          <w:rFonts w:ascii="Arial" w:hAnsi="Arial" w:cs="Arial"/>
          <w:sz w:val="21"/>
          <w:szCs w:val="21"/>
        </w:rPr>
        <w:t xml:space="preserve"> tarvis</w:t>
      </w:r>
      <w:r w:rsidRPr="00605B02">
        <w:rPr>
          <w:rFonts w:ascii="Arial" w:hAnsi="Arial" w:cs="Arial"/>
          <w:sz w:val="21"/>
          <w:szCs w:val="21"/>
        </w:rPr>
        <w:t xml:space="preserve"> kogutud sisendist. Selline baasmaterjalide arhiiv annab võimaluse arengut suunavatel erinevatel osapooltel ise vajadusel lähtematerjalidega põhjalikumalt tutvuda ning arengukava sisuline osa keskendub rohkem olukorrale lähiajaloos ning väljakutsetele, mida see on esitanud.  </w:t>
      </w:r>
    </w:p>
    <w:p w14:paraId="012F0099" w14:textId="77777777" w:rsidR="00815C5D" w:rsidRDefault="00815C5D" w:rsidP="00F36267">
      <w:pPr>
        <w:spacing w:after="160"/>
        <w:rPr>
          <w:rFonts w:ascii="Arial" w:eastAsia="Avenir" w:hAnsi="Arial" w:cs="Arial"/>
          <w:b/>
          <w:sz w:val="20"/>
          <w:szCs w:val="20"/>
        </w:rPr>
      </w:pPr>
    </w:p>
    <w:p w14:paraId="5243CC23" w14:textId="46ACE772" w:rsidR="00F36267" w:rsidRPr="002B49B5" w:rsidRDefault="00472DB0" w:rsidP="00F36267">
      <w:pPr>
        <w:spacing w:after="160"/>
        <w:rPr>
          <w:rFonts w:ascii="Arial" w:eastAsia="Avenir" w:hAnsi="Arial" w:cs="Arial"/>
          <w:b/>
          <w:sz w:val="20"/>
          <w:szCs w:val="20"/>
        </w:rPr>
      </w:pPr>
      <w:r>
        <w:rPr>
          <w:rFonts w:ascii="Arial" w:eastAsia="Avenir" w:hAnsi="Arial" w:cs="Arial"/>
          <w:b/>
          <w:sz w:val="20"/>
          <w:szCs w:val="20"/>
        </w:rPr>
        <w:lastRenderedPageBreak/>
        <w:t>Naissaar arvudes</w:t>
      </w:r>
    </w:p>
    <w:p w14:paraId="0DFB3CF3" w14:textId="77777777" w:rsidR="00F36267" w:rsidRDefault="00F36267" w:rsidP="00F36267">
      <w:pPr>
        <w:spacing w:after="120" w:line="260" w:lineRule="exact"/>
        <w:jc w:val="both"/>
        <w:rPr>
          <w:rFonts w:ascii="Arial" w:hAnsi="Arial" w:cs="Arial"/>
          <w:sz w:val="21"/>
          <w:szCs w:val="21"/>
        </w:rPr>
        <w:sectPr w:rsidR="00F36267" w:rsidSect="00207DE3">
          <w:type w:val="continuous"/>
          <w:pgSz w:w="11909" w:h="16834"/>
          <w:pgMar w:top="1973" w:right="994" w:bottom="1440" w:left="1134" w:header="720" w:footer="720" w:gutter="0"/>
          <w:cols w:space="720"/>
          <w:titlePg/>
          <w:docGrid w:linePitch="299"/>
        </w:sectPr>
      </w:pPr>
    </w:p>
    <w:p w14:paraId="7A5DEEC5" w14:textId="77777777" w:rsidR="00F36267" w:rsidRPr="005A2F5D" w:rsidRDefault="00F36267" w:rsidP="00F36267">
      <w:pPr>
        <w:spacing w:after="120" w:line="276" w:lineRule="auto"/>
        <w:jc w:val="both"/>
        <w:rPr>
          <w:rFonts w:ascii="Arial" w:hAnsi="Arial" w:cs="Arial"/>
          <w:sz w:val="21"/>
          <w:szCs w:val="21"/>
        </w:rPr>
      </w:pPr>
      <w:r w:rsidRPr="005A2F5D">
        <w:rPr>
          <w:rFonts w:ascii="Arial" w:hAnsi="Arial" w:cs="Arial"/>
          <w:sz w:val="21"/>
          <w:szCs w:val="21"/>
        </w:rPr>
        <w:t>Naissaar, 18,6 km² pindalaga Eesti suuruselt kuues saar, paikneb Tallinna lahe suudmes, mandrist 8,5 km kaugusel. Saare pikkus põhjast lõunasse on 9 km, laius kuni 4 km; rannajoone kogupikkus on 24,2 km. Saare kõrgeimaks punktiks</w:t>
      </w:r>
      <w:r>
        <w:rPr>
          <w:rFonts w:ascii="Arial" w:hAnsi="Arial" w:cs="Arial"/>
          <w:sz w:val="21"/>
          <w:szCs w:val="21"/>
        </w:rPr>
        <w:t xml:space="preserve"> on</w:t>
      </w:r>
      <w:r w:rsidRPr="005A2F5D">
        <w:rPr>
          <w:rFonts w:ascii="Arial" w:hAnsi="Arial" w:cs="Arial"/>
          <w:sz w:val="21"/>
          <w:szCs w:val="21"/>
        </w:rPr>
        <w:t xml:space="preserve"> 27 m kõrgune Kunilamägi. </w:t>
      </w:r>
      <w:r>
        <w:rPr>
          <w:rFonts w:ascii="Arial" w:hAnsi="Arial" w:cs="Arial"/>
          <w:sz w:val="21"/>
          <w:szCs w:val="21"/>
        </w:rPr>
        <w:t>Naissaar</w:t>
      </w:r>
      <w:r w:rsidRPr="005A2F5D">
        <w:rPr>
          <w:rFonts w:ascii="Arial" w:hAnsi="Arial" w:cs="Arial"/>
          <w:sz w:val="21"/>
          <w:szCs w:val="21"/>
        </w:rPr>
        <w:t xml:space="preserve"> Viimsi valla koosseisus.</w:t>
      </w:r>
    </w:p>
    <w:p w14:paraId="009DFA20" w14:textId="3EC10D62" w:rsidR="00F36267" w:rsidRDefault="00F36267" w:rsidP="00F36267">
      <w:pPr>
        <w:spacing w:after="120" w:line="276" w:lineRule="auto"/>
        <w:jc w:val="both"/>
        <w:rPr>
          <w:rFonts w:ascii="Arial" w:hAnsi="Arial" w:cs="Arial"/>
          <w:sz w:val="21"/>
          <w:szCs w:val="21"/>
        </w:rPr>
      </w:pPr>
      <w:r w:rsidRPr="005A2F5D">
        <w:rPr>
          <w:rFonts w:ascii="Arial" w:hAnsi="Arial" w:cs="Arial"/>
          <w:sz w:val="21"/>
          <w:szCs w:val="21"/>
        </w:rPr>
        <w:t>Alates 2011. aastast on Naissaar jaotatud ajaloolisest haldusjaotusest lähtuvalt kolmeks külaks: Lõunaküla (Storbyn), kuhu kuulub ka idarannikul paiknev Naissaare sadam; põhjas paiknev Tagaküla (Bakbyn), mis hõlmab üle poole saare territooriumist ning lääneranniku Väikeheinamaa (Lillängin).</w:t>
      </w:r>
      <w:r>
        <w:rPr>
          <w:rFonts w:ascii="Arial" w:hAnsi="Arial" w:cs="Arial"/>
          <w:sz w:val="21"/>
          <w:szCs w:val="21"/>
        </w:rPr>
        <w:t xml:space="preserve"> </w:t>
      </w:r>
      <w:r w:rsidRPr="00FF188B">
        <w:rPr>
          <w:rFonts w:ascii="Arial" w:hAnsi="Arial" w:cs="Arial"/>
          <w:sz w:val="21"/>
          <w:szCs w:val="21"/>
        </w:rPr>
        <w:t>1.</w:t>
      </w:r>
      <w:r>
        <w:rPr>
          <w:rFonts w:ascii="Arial" w:hAnsi="Arial" w:cs="Arial"/>
          <w:sz w:val="21"/>
          <w:szCs w:val="21"/>
        </w:rPr>
        <w:t>01.</w:t>
      </w:r>
      <w:r w:rsidRPr="00FF188B">
        <w:rPr>
          <w:rFonts w:ascii="Arial" w:hAnsi="Arial" w:cs="Arial"/>
          <w:sz w:val="21"/>
          <w:szCs w:val="21"/>
        </w:rPr>
        <w:t>2022 seisuga</w:t>
      </w:r>
      <w:r>
        <w:rPr>
          <w:rFonts w:ascii="Arial" w:hAnsi="Arial" w:cs="Arial"/>
          <w:sz w:val="21"/>
          <w:szCs w:val="21"/>
        </w:rPr>
        <w:t xml:space="preserve"> </w:t>
      </w:r>
      <w:r w:rsidRPr="00DF3D78">
        <w:rPr>
          <w:rFonts w:ascii="Arial" w:hAnsi="Arial" w:cs="Arial"/>
          <w:sz w:val="21"/>
          <w:szCs w:val="21"/>
        </w:rPr>
        <w:t xml:space="preserve">on  saarel registreeritud 26 elanikku (Lõunaküla 15, Tagaküla 10, Väikeheinamaa küla 1). </w:t>
      </w:r>
    </w:p>
    <w:p w14:paraId="0F2B4FA2" w14:textId="4187F37F" w:rsidR="00DE3508" w:rsidRDefault="00DE3508" w:rsidP="00F36267">
      <w:pPr>
        <w:spacing w:after="120" w:line="276" w:lineRule="auto"/>
        <w:jc w:val="both"/>
        <w:rPr>
          <w:rFonts w:ascii="Arial" w:hAnsi="Arial" w:cs="Arial"/>
          <w:sz w:val="21"/>
          <w:szCs w:val="21"/>
        </w:rPr>
      </w:pPr>
    </w:p>
    <w:p w14:paraId="179514E6" w14:textId="74216E9C" w:rsidR="00DE3508" w:rsidRDefault="00DE3508" w:rsidP="00F36267">
      <w:pPr>
        <w:spacing w:after="120" w:line="276" w:lineRule="auto"/>
        <w:jc w:val="both"/>
        <w:rPr>
          <w:rFonts w:ascii="Arial" w:hAnsi="Arial" w:cs="Arial"/>
          <w:sz w:val="21"/>
          <w:szCs w:val="21"/>
        </w:rPr>
      </w:pPr>
      <w:r>
        <w:rPr>
          <w:rFonts w:ascii="Arial" w:hAnsi="Arial" w:cs="Arial"/>
          <w:noProof/>
          <w:sz w:val="21"/>
          <w:szCs w:val="21"/>
        </w:rPr>
        <w:drawing>
          <wp:inline distT="0" distB="0" distL="0" distR="0" wp14:anchorId="7ED56374" wp14:editId="716D1C0F">
            <wp:extent cx="4048125" cy="3019425"/>
            <wp:effectExtent l="0" t="0" r="9525" b="9525"/>
            <wp:docPr id="687595472" name="Picture 68759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48125" cy="3019425"/>
                    </a:xfrm>
                    <a:prstGeom prst="rect">
                      <a:avLst/>
                    </a:prstGeom>
                    <a:noFill/>
                    <a:ln>
                      <a:noFill/>
                    </a:ln>
                  </pic:spPr>
                </pic:pic>
              </a:graphicData>
            </a:graphic>
          </wp:inline>
        </w:drawing>
      </w:r>
    </w:p>
    <w:p w14:paraId="2B0B9F58" w14:textId="364C0B03" w:rsidR="00F36267" w:rsidRPr="00807378" w:rsidRDefault="00815C5D" w:rsidP="00807378">
      <w:pPr>
        <w:pStyle w:val="Caption"/>
      </w:pPr>
      <w:bookmarkStart w:id="5" w:name="_Toc122437431"/>
      <w:r>
        <w:t>J</w:t>
      </w:r>
      <w:r w:rsidR="00F36267">
        <w:t xml:space="preserve">oonis </w:t>
      </w:r>
      <w:r>
        <w:fldChar w:fldCharType="begin"/>
      </w:r>
      <w:r>
        <w:instrText>SEQ Joonis \* ARABIC</w:instrText>
      </w:r>
      <w:r>
        <w:fldChar w:fldCharType="separate"/>
      </w:r>
      <w:r w:rsidR="00172414">
        <w:rPr>
          <w:noProof/>
        </w:rPr>
        <w:t>1</w:t>
      </w:r>
      <w:r>
        <w:fldChar w:fldCharType="end"/>
      </w:r>
      <w:r w:rsidR="00F36267">
        <w:t>: Naissaare paiknemine regioonis</w:t>
      </w:r>
      <w:bookmarkEnd w:id="5"/>
    </w:p>
    <w:p w14:paraId="2BE99ED1" w14:textId="4C8D42C0" w:rsidR="0057429E" w:rsidRPr="002B49B5" w:rsidRDefault="0066617B" w:rsidP="007A09E3">
      <w:pPr>
        <w:pStyle w:val="Caption"/>
        <w:rPr>
          <w:rFonts w:ascii="Arial" w:hAnsi="Arial" w:cs="Arial"/>
          <w:noProof/>
        </w:rPr>
      </w:pPr>
      <w:bookmarkStart w:id="6" w:name="_Toc122437432"/>
      <w:r w:rsidRPr="002B49B5">
        <w:rPr>
          <w:rFonts w:ascii="Arial" w:hAnsi="Arial" w:cs="Arial"/>
          <w:noProof/>
        </w:rPr>
        <w:lastRenderedPageBreak/>
        <w:drawing>
          <wp:anchor distT="0" distB="0" distL="114300" distR="114300" simplePos="0" relativeHeight="251675702" behindDoc="0" locked="0" layoutInCell="1" allowOverlap="1" wp14:anchorId="78AD4C64" wp14:editId="61B4C9F6">
            <wp:simplePos x="0" y="0"/>
            <wp:positionH relativeFrom="margin">
              <wp:align>left</wp:align>
            </wp:positionH>
            <wp:positionV relativeFrom="margin">
              <wp:posOffset>-386715</wp:posOffset>
            </wp:positionV>
            <wp:extent cx="5996940" cy="7189470"/>
            <wp:effectExtent l="0" t="0" r="3810" b="0"/>
            <wp:wrapSquare wrapText="bothSides"/>
            <wp:docPr id="3" name="Picture 3" descr="Pilt, millel on kujutatud kaar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ilt, millel on kujutatud kaart&#10;&#10;Kirjeldus on genereeritud automaatsel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96940" cy="7189470"/>
                    </a:xfrm>
                    <a:prstGeom prst="rect">
                      <a:avLst/>
                    </a:prstGeom>
                  </pic:spPr>
                </pic:pic>
              </a:graphicData>
            </a:graphic>
            <wp14:sizeRelH relativeFrom="margin">
              <wp14:pctWidth>0</wp14:pctWidth>
            </wp14:sizeRelH>
            <wp14:sizeRelV relativeFrom="margin">
              <wp14:pctHeight>0</wp14:pctHeight>
            </wp14:sizeRelV>
          </wp:anchor>
        </w:drawing>
      </w:r>
      <w:r w:rsidR="007A09E3">
        <w:t xml:space="preserve">Joonis </w:t>
      </w:r>
      <w:r>
        <w:fldChar w:fldCharType="begin"/>
      </w:r>
      <w:r>
        <w:instrText>SEQ Joonis \* ARABIC</w:instrText>
      </w:r>
      <w:r>
        <w:fldChar w:fldCharType="separate"/>
      </w:r>
      <w:r w:rsidR="00172414">
        <w:rPr>
          <w:noProof/>
        </w:rPr>
        <w:t>2</w:t>
      </w:r>
      <w:r>
        <w:fldChar w:fldCharType="end"/>
      </w:r>
      <w:r w:rsidR="007A09E3">
        <w:t xml:space="preserve">: </w:t>
      </w:r>
      <w:r w:rsidR="007A09E3" w:rsidRPr="0002511F">
        <w:t>Asustusüksuste lahkmejoone kaart</w:t>
      </w:r>
      <w:r w:rsidR="006C69BF">
        <w:t xml:space="preserve"> Naissaarel</w:t>
      </w:r>
      <w:r w:rsidR="0005404C">
        <w:rPr>
          <w:rStyle w:val="FootnoteReference"/>
          <w:rFonts w:ascii="Arial" w:eastAsia="Avenir" w:hAnsi="Arial" w:cs="Arial"/>
          <w:sz w:val="20"/>
          <w:szCs w:val="20"/>
        </w:rPr>
        <w:footnoteReference w:id="4"/>
      </w:r>
      <w:r w:rsidR="0005404C" w:rsidRPr="002B49B5">
        <w:rPr>
          <w:rFonts w:ascii="Arial" w:eastAsia="Avenir" w:hAnsi="Arial" w:cs="Arial"/>
          <w:sz w:val="20"/>
          <w:szCs w:val="20"/>
        </w:rPr>
        <w:t>.</w:t>
      </w:r>
      <w:bookmarkEnd w:id="6"/>
      <w:r w:rsidR="0005404C" w:rsidRPr="002B49B5">
        <w:rPr>
          <w:rFonts w:ascii="Arial" w:eastAsia="Avenir" w:hAnsi="Arial" w:cs="Arial"/>
          <w:sz w:val="20"/>
          <w:szCs w:val="20"/>
        </w:rPr>
        <w:t xml:space="preserve"> </w:t>
      </w:r>
      <w:r w:rsidR="0057429E" w:rsidRPr="002B49B5">
        <w:rPr>
          <w:rFonts w:ascii="Arial" w:hAnsi="Arial" w:cs="Arial"/>
        </w:rPr>
        <w:br w:type="page"/>
      </w:r>
    </w:p>
    <w:p w14:paraId="3C7E8A1F" w14:textId="6D3F0A0C" w:rsidR="0057429E" w:rsidRPr="002B49B5" w:rsidRDefault="0057429E" w:rsidP="00ED60C5">
      <w:pPr>
        <w:pStyle w:val="Heading1"/>
        <w:numPr>
          <w:ilvl w:val="0"/>
          <w:numId w:val="51"/>
        </w:numPr>
        <w:rPr>
          <w:rFonts w:eastAsia="Montserrat"/>
          <w:b w:val="0"/>
          <w:color w:val="000000"/>
          <w:sz w:val="34"/>
          <w:szCs w:val="34"/>
        </w:rPr>
      </w:pPr>
      <w:bookmarkStart w:id="7" w:name="_heading=h.1302m92" w:colFirst="0" w:colLast="0"/>
      <w:bookmarkStart w:id="8" w:name="_Ref120000291"/>
      <w:bookmarkStart w:id="9" w:name="_Ref120000297"/>
      <w:bookmarkStart w:id="10" w:name="_Toc122437376"/>
      <w:bookmarkEnd w:id="7"/>
      <w:r w:rsidRPr="00221A3E">
        <w:lastRenderedPageBreak/>
        <w:t>Naissaare arengueeldused ja väljakutsed</w:t>
      </w:r>
      <w:bookmarkEnd w:id="8"/>
      <w:bookmarkEnd w:id="9"/>
      <w:bookmarkEnd w:id="10"/>
    </w:p>
    <w:p w14:paraId="5D85AB11" w14:textId="6F33D55F" w:rsidR="0057429E" w:rsidRPr="00352CE1" w:rsidRDefault="0057429E" w:rsidP="00ED60C5">
      <w:pPr>
        <w:pStyle w:val="11pealkiri"/>
        <w:numPr>
          <w:ilvl w:val="1"/>
          <w:numId w:val="51"/>
        </w:numPr>
        <w:spacing w:after="120"/>
        <w:ind w:left="675" w:hanging="391"/>
      </w:pPr>
      <w:bookmarkStart w:id="11" w:name="_heading=h.3znysh7" w:colFirst="0" w:colLast="0"/>
      <w:bookmarkStart w:id="12" w:name="_Toc122437377"/>
      <w:bookmarkEnd w:id="11"/>
      <w:r w:rsidRPr="00352CE1">
        <w:t>Naissaare elukeskkond</w:t>
      </w:r>
      <w:bookmarkEnd w:id="12"/>
      <w:r w:rsidRPr="00352CE1">
        <w:t xml:space="preserve"> </w:t>
      </w:r>
    </w:p>
    <w:p w14:paraId="67316262" w14:textId="39EF0B99" w:rsidR="00EF0CC7" w:rsidRDefault="00876A10" w:rsidP="00221A3E">
      <w:pPr>
        <w:spacing w:line="276" w:lineRule="auto"/>
        <w:jc w:val="both"/>
        <w:rPr>
          <w:rFonts w:ascii="Arial" w:hAnsi="Arial" w:cs="Arial"/>
          <w:sz w:val="21"/>
          <w:szCs w:val="21"/>
        </w:rPr>
      </w:pPr>
      <w:r w:rsidRPr="00876A10">
        <w:rPr>
          <w:rFonts w:ascii="Arial" w:hAnsi="Arial" w:cs="Arial"/>
          <w:sz w:val="21"/>
          <w:szCs w:val="21"/>
        </w:rPr>
        <w:t>Naissaar on looduskaitse all. Naissaare looduspargi eesmärk on kaitsta looduslike ja</w:t>
      </w:r>
      <w:r>
        <w:rPr>
          <w:rFonts w:ascii="Arial" w:hAnsi="Arial" w:cs="Arial"/>
          <w:sz w:val="21"/>
          <w:szCs w:val="21"/>
        </w:rPr>
        <w:t xml:space="preserve"> </w:t>
      </w:r>
      <w:r w:rsidRPr="00876A10">
        <w:rPr>
          <w:rFonts w:ascii="Arial" w:hAnsi="Arial" w:cs="Arial"/>
          <w:sz w:val="21"/>
          <w:szCs w:val="21"/>
        </w:rPr>
        <w:t>poollooduslike kooslusi ja kaitsealuseid liike</w:t>
      </w:r>
      <w:r>
        <w:rPr>
          <w:rFonts w:ascii="Arial" w:hAnsi="Arial" w:cs="Arial"/>
          <w:sz w:val="21"/>
          <w:szCs w:val="21"/>
        </w:rPr>
        <w:t xml:space="preserve">. </w:t>
      </w:r>
      <w:r w:rsidR="0057429E" w:rsidRPr="00221A3E">
        <w:rPr>
          <w:rFonts w:ascii="Arial" w:hAnsi="Arial" w:cs="Arial"/>
          <w:sz w:val="21"/>
          <w:szCs w:val="21"/>
        </w:rPr>
        <w:t>Viima</w:t>
      </w:r>
      <w:r w:rsidR="00DA504C">
        <w:rPr>
          <w:rFonts w:ascii="Arial" w:hAnsi="Arial" w:cs="Arial"/>
          <w:sz w:val="21"/>
          <w:szCs w:val="21"/>
        </w:rPr>
        <w:t>s</w:t>
      </w:r>
      <w:r w:rsidR="0057429E" w:rsidRPr="00221A3E">
        <w:rPr>
          <w:rFonts w:ascii="Arial" w:hAnsi="Arial" w:cs="Arial"/>
          <w:sz w:val="21"/>
          <w:szCs w:val="21"/>
        </w:rPr>
        <w:t>e Naissaare arengukava (2008–2015) visioon oli Naissaarest kujundada aastaks 2013 saarelist eripära rõhutav miljööväärtuslik keskkond, mis oleks atraktiivne ning Eestis ainulaadne. Arengukava tegevused olid suunatud peamiselt Naissaare kui turismikeskkonna arendamisele, sh säilita</w:t>
      </w:r>
      <w:r w:rsidR="00005AEB" w:rsidRPr="00221A3E">
        <w:rPr>
          <w:rFonts w:ascii="Arial" w:hAnsi="Arial" w:cs="Arial"/>
          <w:sz w:val="21"/>
          <w:szCs w:val="21"/>
        </w:rPr>
        <w:t>des</w:t>
      </w:r>
      <w:r w:rsidR="0057429E" w:rsidRPr="00221A3E">
        <w:rPr>
          <w:rFonts w:ascii="Arial" w:hAnsi="Arial" w:cs="Arial"/>
          <w:sz w:val="21"/>
          <w:szCs w:val="21"/>
        </w:rPr>
        <w:t xml:space="preserve"> olemasolevaid kultuuri- ja loodusväärtusi. Viimase kümne aasta jooksul on Naissaarest saanud taas püsi- ja hooajaliste elanikega elukeskkond (sh arvati Naissaar koos jõustunud väikesaarte seaduse muutmisega 2018. aastal püsiasustusega väikesaarte nimistusse). </w:t>
      </w:r>
    </w:p>
    <w:p w14:paraId="6C0082EA" w14:textId="0060927C" w:rsidR="0057429E" w:rsidRPr="00221A3E" w:rsidRDefault="00154109" w:rsidP="00221A3E">
      <w:pPr>
        <w:spacing w:line="276" w:lineRule="auto"/>
        <w:jc w:val="both"/>
        <w:rPr>
          <w:rFonts w:ascii="Arial" w:eastAsia="EB Garamond" w:hAnsi="Arial" w:cs="Arial"/>
          <w:sz w:val="21"/>
          <w:szCs w:val="21"/>
        </w:rPr>
      </w:pPr>
      <w:r>
        <w:rPr>
          <w:rFonts w:ascii="Arial" w:hAnsi="Arial" w:cs="Arial"/>
          <w:sz w:val="21"/>
          <w:szCs w:val="21"/>
        </w:rPr>
        <w:t xml:space="preserve">Aastate jooksul on </w:t>
      </w:r>
      <w:r w:rsidR="0057429E" w:rsidRPr="00221A3E">
        <w:rPr>
          <w:rFonts w:ascii="Arial" w:hAnsi="Arial" w:cs="Arial"/>
          <w:sz w:val="21"/>
          <w:szCs w:val="21"/>
        </w:rPr>
        <w:t>huvi saare külastamise vastu</w:t>
      </w:r>
      <w:r>
        <w:rPr>
          <w:rFonts w:ascii="Arial" w:hAnsi="Arial" w:cs="Arial"/>
          <w:sz w:val="21"/>
          <w:szCs w:val="21"/>
        </w:rPr>
        <w:t xml:space="preserve"> kasvanud. Samuti on</w:t>
      </w:r>
      <w:r w:rsidR="0057429E" w:rsidRPr="00221A3E">
        <w:rPr>
          <w:rFonts w:ascii="Arial" w:hAnsi="Arial" w:cs="Arial"/>
          <w:sz w:val="21"/>
          <w:szCs w:val="21"/>
        </w:rPr>
        <w:t xml:space="preserve"> lisandunud uusi maaomanikke</w:t>
      </w:r>
      <w:r w:rsidR="0061550B">
        <w:rPr>
          <w:rFonts w:ascii="Arial" w:hAnsi="Arial" w:cs="Arial"/>
          <w:sz w:val="21"/>
          <w:szCs w:val="21"/>
        </w:rPr>
        <w:t xml:space="preserve"> ja teenusepakkujaid</w:t>
      </w:r>
      <w:r>
        <w:rPr>
          <w:rFonts w:ascii="Arial" w:hAnsi="Arial" w:cs="Arial"/>
          <w:sz w:val="21"/>
          <w:szCs w:val="21"/>
        </w:rPr>
        <w:t>.</w:t>
      </w:r>
      <w:r w:rsidR="004920ED">
        <w:rPr>
          <w:rFonts w:ascii="Arial" w:hAnsi="Arial" w:cs="Arial"/>
          <w:sz w:val="21"/>
          <w:szCs w:val="21"/>
        </w:rPr>
        <w:t xml:space="preserve"> </w:t>
      </w:r>
      <w:r w:rsidR="0061550B">
        <w:rPr>
          <w:rFonts w:ascii="Arial" w:hAnsi="Arial" w:cs="Arial"/>
          <w:sz w:val="21"/>
          <w:szCs w:val="21"/>
        </w:rPr>
        <w:t>Ü</w:t>
      </w:r>
      <w:r w:rsidR="0057429E" w:rsidRPr="00221A3E">
        <w:rPr>
          <w:rFonts w:ascii="Arial" w:hAnsi="Arial" w:cs="Arial"/>
          <w:sz w:val="21"/>
          <w:szCs w:val="21"/>
        </w:rPr>
        <w:t xml:space="preserve">hiselt kogukonna egiidi all on algatatud ning läbi viidud mitmeid saare arengut mõjutavaid ettevõtmisi (teede korrastamine, kultuuriobjektidele ligipääsu ja külastuse avamine, saare päästevõimekuse ümberkorraldamine jne). </w:t>
      </w:r>
      <w:bookmarkStart w:id="13" w:name="_Hlk120009831"/>
      <w:r w:rsidR="0057429E" w:rsidRPr="00221A3E">
        <w:rPr>
          <w:rFonts w:ascii="Arial" w:hAnsi="Arial" w:cs="Arial"/>
          <w:sz w:val="21"/>
          <w:szCs w:val="21"/>
        </w:rPr>
        <w:t>See tähendab senistest</w:t>
      </w:r>
      <w:r w:rsidR="00E33DC6">
        <w:rPr>
          <w:rFonts w:ascii="Arial" w:hAnsi="Arial" w:cs="Arial"/>
          <w:sz w:val="21"/>
          <w:szCs w:val="21"/>
        </w:rPr>
        <w:t xml:space="preserve"> suuremat vajadust</w:t>
      </w:r>
      <w:r w:rsidR="0057429E" w:rsidRPr="00221A3E">
        <w:rPr>
          <w:rFonts w:ascii="Arial" w:hAnsi="Arial" w:cs="Arial"/>
          <w:sz w:val="21"/>
          <w:szCs w:val="21"/>
        </w:rPr>
        <w:t xml:space="preserve"> </w:t>
      </w:r>
      <w:r w:rsidR="00C36B08">
        <w:rPr>
          <w:rFonts w:ascii="Arial" w:hAnsi="Arial" w:cs="Arial"/>
          <w:sz w:val="21"/>
          <w:szCs w:val="21"/>
        </w:rPr>
        <w:t xml:space="preserve">planeerida </w:t>
      </w:r>
      <w:r w:rsidR="0057429E" w:rsidRPr="00221A3E">
        <w:rPr>
          <w:rFonts w:ascii="Arial" w:hAnsi="Arial" w:cs="Arial"/>
          <w:sz w:val="21"/>
          <w:szCs w:val="21"/>
        </w:rPr>
        <w:t>saare arengut suunava</w:t>
      </w:r>
      <w:r w:rsidR="00C36B08">
        <w:rPr>
          <w:rFonts w:ascii="Arial" w:hAnsi="Arial" w:cs="Arial"/>
          <w:sz w:val="21"/>
          <w:szCs w:val="21"/>
        </w:rPr>
        <w:t>id</w:t>
      </w:r>
      <w:r w:rsidR="0057429E" w:rsidRPr="00221A3E">
        <w:rPr>
          <w:rFonts w:ascii="Arial" w:eastAsia="EB Garamond" w:hAnsi="Arial" w:cs="Arial"/>
          <w:sz w:val="21"/>
          <w:szCs w:val="21"/>
        </w:rPr>
        <w:t xml:space="preserve"> tegevus</w:t>
      </w:r>
      <w:r w:rsidR="00C36B08">
        <w:rPr>
          <w:rFonts w:ascii="Arial" w:eastAsia="EB Garamond" w:hAnsi="Arial" w:cs="Arial"/>
          <w:sz w:val="21"/>
          <w:szCs w:val="21"/>
        </w:rPr>
        <w:t>i</w:t>
      </w:r>
      <w:r w:rsidR="004E49DB">
        <w:rPr>
          <w:rFonts w:ascii="Arial" w:eastAsia="EB Garamond" w:hAnsi="Arial" w:cs="Arial"/>
          <w:sz w:val="21"/>
          <w:szCs w:val="21"/>
        </w:rPr>
        <w:t xml:space="preserve"> ning</w:t>
      </w:r>
      <w:r w:rsidR="0057429E" w:rsidRPr="00221A3E">
        <w:rPr>
          <w:rFonts w:ascii="Arial" w:eastAsia="EB Garamond" w:hAnsi="Arial" w:cs="Arial"/>
          <w:sz w:val="21"/>
          <w:szCs w:val="21"/>
        </w:rPr>
        <w:t xml:space="preserve"> </w:t>
      </w:r>
      <w:r w:rsidR="0057429E" w:rsidRPr="00221A3E">
        <w:rPr>
          <w:rFonts w:ascii="Arial" w:eastAsia="EB Garamond" w:hAnsi="Arial" w:cs="Arial"/>
          <w:b/>
          <w:sz w:val="21"/>
          <w:szCs w:val="21"/>
        </w:rPr>
        <w:t xml:space="preserve">lisaks loodus- ja kultuuripärandi säilitamisele ning </w:t>
      </w:r>
      <w:r w:rsidR="00C61E70" w:rsidRPr="00221A3E">
        <w:rPr>
          <w:rFonts w:ascii="Arial" w:eastAsia="EB Garamond" w:hAnsi="Arial" w:cs="Arial"/>
          <w:b/>
          <w:sz w:val="21"/>
          <w:szCs w:val="21"/>
        </w:rPr>
        <w:t>puhkekeskkonna</w:t>
      </w:r>
      <w:r w:rsidR="0057429E" w:rsidRPr="00221A3E">
        <w:rPr>
          <w:rFonts w:ascii="Arial" w:eastAsia="EB Garamond" w:hAnsi="Arial" w:cs="Arial"/>
          <w:b/>
          <w:sz w:val="21"/>
          <w:szCs w:val="21"/>
        </w:rPr>
        <w:t xml:space="preserve"> arendamisele on vaja</w:t>
      </w:r>
      <w:r w:rsidR="009B353F">
        <w:rPr>
          <w:rFonts w:ascii="Arial" w:eastAsia="EB Garamond" w:hAnsi="Arial" w:cs="Arial"/>
          <w:b/>
          <w:sz w:val="21"/>
          <w:szCs w:val="21"/>
        </w:rPr>
        <w:t>dus</w:t>
      </w:r>
      <w:r w:rsidR="0057429E" w:rsidRPr="00221A3E">
        <w:rPr>
          <w:rFonts w:ascii="Arial" w:eastAsia="EB Garamond" w:hAnsi="Arial" w:cs="Arial"/>
          <w:b/>
          <w:sz w:val="21"/>
          <w:szCs w:val="21"/>
        </w:rPr>
        <w:t xml:space="preserve"> arendada Naissaart</w:t>
      </w:r>
      <w:r w:rsidR="004E49DB">
        <w:rPr>
          <w:rFonts w:ascii="Arial" w:eastAsia="EB Garamond" w:hAnsi="Arial" w:cs="Arial"/>
          <w:b/>
          <w:sz w:val="21"/>
          <w:szCs w:val="21"/>
        </w:rPr>
        <w:t xml:space="preserve"> ka</w:t>
      </w:r>
      <w:r w:rsidR="0057429E" w:rsidRPr="00221A3E">
        <w:rPr>
          <w:rFonts w:ascii="Arial" w:eastAsia="EB Garamond" w:hAnsi="Arial" w:cs="Arial"/>
          <w:b/>
          <w:sz w:val="21"/>
          <w:szCs w:val="21"/>
        </w:rPr>
        <w:t xml:space="preserve"> kui elukeskkonda. </w:t>
      </w:r>
      <w:bookmarkEnd w:id="13"/>
      <w:r w:rsidR="0057429E" w:rsidRPr="00221A3E">
        <w:rPr>
          <w:rFonts w:ascii="Arial" w:eastAsia="EB Garamond" w:hAnsi="Arial" w:cs="Arial"/>
          <w:sz w:val="21"/>
          <w:szCs w:val="21"/>
        </w:rPr>
        <w:t>Saare püsielanike arv on taasiseseisvumise järel kasvanud</w:t>
      </w:r>
      <w:r w:rsidR="0057429E" w:rsidRPr="00221A3E">
        <w:rPr>
          <w:rFonts w:ascii="Arial" w:eastAsia="EB Garamond" w:hAnsi="Arial" w:cs="Arial"/>
          <w:sz w:val="21"/>
          <w:szCs w:val="21"/>
          <w:vertAlign w:val="superscript"/>
        </w:rPr>
        <w:footnoteReference w:id="5"/>
      </w:r>
      <w:r w:rsidR="0057429E" w:rsidRPr="00221A3E">
        <w:rPr>
          <w:rFonts w:ascii="Arial" w:eastAsia="EB Garamond" w:hAnsi="Arial" w:cs="Arial"/>
          <w:sz w:val="21"/>
          <w:szCs w:val="21"/>
        </w:rPr>
        <w:t xml:space="preserve">, kuid Naissaare elukeskkonna korraldamisel ning arendamisel peab </w:t>
      </w:r>
      <w:r w:rsidR="00B74EB4" w:rsidRPr="00221A3E">
        <w:rPr>
          <w:rFonts w:ascii="Arial" w:eastAsia="EB Garamond" w:hAnsi="Arial" w:cs="Arial"/>
          <w:sz w:val="21"/>
          <w:szCs w:val="21"/>
        </w:rPr>
        <w:t>lähiaastate</w:t>
      </w:r>
      <w:r w:rsidR="00B74EB4">
        <w:rPr>
          <w:rFonts w:ascii="Arial" w:eastAsia="EB Garamond" w:hAnsi="Arial" w:cs="Arial"/>
          <w:sz w:val="21"/>
          <w:szCs w:val="21"/>
        </w:rPr>
        <w:t xml:space="preserve">l </w:t>
      </w:r>
      <w:r w:rsidR="0057429E" w:rsidRPr="00221A3E">
        <w:rPr>
          <w:rFonts w:ascii="Arial" w:eastAsia="EB Garamond" w:hAnsi="Arial" w:cs="Arial"/>
          <w:sz w:val="21"/>
          <w:szCs w:val="21"/>
        </w:rPr>
        <w:t>arvestama nn hargmais</w:t>
      </w:r>
      <w:r w:rsidR="00E84523">
        <w:rPr>
          <w:rFonts w:ascii="Arial" w:eastAsia="EB Garamond" w:hAnsi="Arial" w:cs="Arial"/>
          <w:sz w:val="21"/>
          <w:szCs w:val="21"/>
        </w:rPr>
        <w:t>e</w:t>
      </w:r>
      <w:r w:rsidR="0057429E" w:rsidRPr="00221A3E">
        <w:rPr>
          <w:rFonts w:ascii="Arial" w:eastAsia="EB Garamond" w:hAnsi="Arial" w:cs="Arial"/>
          <w:sz w:val="21"/>
          <w:szCs w:val="21"/>
        </w:rPr>
        <w:t>te</w:t>
      </w:r>
      <w:r w:rsidR="0057429E" w:rsidRPr="00221A3E">
        <w:rPr>
          <w:rFonts w:ascii="Arial" w:eastAsia="EB Garamond" w:hAnsi="Arial" w:cs="Arial"/>
          <w:sz w:val="21"/>
          <w:szCs w:val="21"/>
          <w:vertAlign w:val="superscript"/>
        </w:rPr>
        <w:footnoteReference w:id="6"/>
      </w:r>
      <w:r w:rsidR="0057429E" w:rsidRPr="00221A3E">
        <w:rPr>
          <w:rFonts w:ascii="Arial" w:eastAsia="EB Garamond" w:hAnsi="Arial" w:cs="Arial"/>
          <w:sz w:val="21"/>
          <w:szCs w:val="21"/>
        </w:rPr>
        <w:t xml:space="preserve"> elanike kasvuga. Hargmaisete elanike tegevused on jaotunud mandri ja saare vahel, mistõttu saarele lisandub elanikke</w:t>
      </w:r>
      <w:r w:rsidR="0057429E" w:rsidRPr="00221A3E">
        <w:rPr>
          <w:rFonts w:ascii="Arial" w:eastAsia="EB Garamond" w:hAnsi="Arial" w:cs="Arial"/>
          <w:sz w:val="21"/>
          <w:szCs w:val="21"/>
          <w:vertAlign w:val="superscript"/>
        </w:rPr>
        <w:footnoteReference w:id="7"/>
      </w:r>
      <w:r w:rsidR="0057429E" w:rsidRPr="00221A3E">
        <w:rPr>
          <w:rFonts w:ascii="Arial" w:eastAsia="EB Garamond" w:hAnsi="Arial" w:cs="Arial"/>
          <w:sz w:val="21"/>
          <w:szCs w:val="21"/>
        </w:rPr>
        <w:t xml:space="preserve">, kuid </w:t>
      </w:r>
      <w:r w:rsidR="00304195">
        <w:rPr>
          <w:rFonts w:ascii="Arial" w:eastAsia="EB Garamond" w:hAnsi="Arial" w:cs="Arial"/>
          <w:sz w:val="21"/>
          <w:szCs w:val="21"/>
        </w:rPr>
        <w:t>paljud</w:t>
      </w:r>
      <w:r w:rsidR="0057429E" w:rsidRPr="00221A3E">
        <w:rPr>
          <w:rFonts w:ascii="Arial" w:eastAsia="EB Garamond" w:hAnsi="Arial" w:cs="Arial"/>
          <w:sz w:val="21"/>
          <w:szCs w:val="21"/>
        </w:rPr>
        <w:t xml:space="preserve"> nende seast </w:t>
      </w:r>
      <w:r w:rsidR="00304195">
        <w:rPr>
          <w:rFonts w:ascii="Arial" w:eastAsia="EB Garamond" w:hAnsi="Arial" w:cs="Arial"/>
          <w:sz w:val="21"/>
          <w:szCs w:val="21"/>
        </w:rPr>
        <w:t>pole end</w:t>
      </w:r>
      <w:r w:rsidR="0057429E" w:rsidRPr="00221A3E">
        <w:rPr>
          <w:rFonts w:ascii="Arial" w:eastAsia="EB Garamond" w:hAnsi="Arial" w:cs="Arial"/>
          <w:sz w:val="21"/>
          <w:szCs w:val="21"/>
        </w:rPr>
        <w:t xml:space="preserve"> registreeri</w:t>
      </w:r>
      <w:r w:rsidR="00304195">
        <w:rPr>
          <w:rFonts w:ascii="Arial" w:eastAsia="EB Garamond" w:hAnsi="Arial" w:cs="Arial"/>
          <w:sz w:val="21"/>
          <w:szCs w:val="21"/>
        </w:rPr>
        <w:t>nud</w:t>
      </w:r>
      <w:r w:rsidR="0057429E" w:rsidRPr="00221A3E">
        <w:rPr>
          <w:rFonts w:ascii="Arial" w:eastAsia="EB Garamond" w:hAnsi="Arial" w:cs="Arial"/>
          <w:sz w:val="21"/>
          <w:szCs w:val="21"/>
        </w:rPr>
        <w:t xml:space="preserve"> </w:t>
      </w:r>
      <w:r w:rsidR="00333DA5">
        <w:rPr>
          <w:rFonts w:ascii="Arial" w:eastAsia="EB Garamond" w:hAnsi="Arial" w:cs="Arial"/>
          <w:sz w:val="21"/>
          <w:szCs w:val="21"/>
        </w:rPr>
        <w:t>saare</w:t>
      </w:r>
      <w:r w:rsidR="00304195">
        <w:rPr>
          <w:rFonts w:ascii="Arial" w:eastAsia="EB Garamond" w:hAnsi="Arial" w:cs="Arial"/>
          <w:sz w:val="21"/>
          <w:szCs w:val="21"/>
        </w:rPr>
        <w:t xml:space="preserve"> ametlikuks</w:t>
      </w:r>
      <w:r w:rsidR="00333DA5">
        <w:rPr>
          <w:rFonts w:ascii="Arial" w:eastAsia="EB Garamond" w:hAnsi="Arial" w:cs="Arial"/>
          <w:sz w:val="21"/>
          <w:szCs w:val="21"/>
        </w:rPr>
        <w:t xml:space="preserve"> </w:t>
      </w:r>
      <w:r w:rsidR="0057429E" w:rsidRPr="00221A3E">
        <w:rPr>
          <w:rFonts w:ascii="Arial" w:eastAsia="EB Garamond" w:hAnsi="Arial" w:cs="Arial"/>
          <w:sz w:val="21"/>
          <w:szCs w:val="21"/>
        </w:rPr>
        <w:t>elanik</w:t>
      </w:r>
      <w:r w:rsidR="00304195">
        <w:rPr>
          <w:rFonts w:ascii="Arial" w:eastAsia="EB Garamond" w:hAnsi="Arial" w:cs="Arial"/>
          <w:sz w:val="21"/>
          <w:szCs w:val="21"/>
        </w:rPr>
        <w:t>uks</w:t>
      </w:r>
      <w:r w:rsidR="0057429E" w:rsidRPr="00221A3E">
        <w:rPr>
          <w:rFonts w:ascii="Arial" w:eastAsia="EB Garamond" w:hAnsi="Arial" w:cs="Arial"/>
          <w:sz w:val="21"/>
          <w:szCs w:val="21"/>
        </w:rPr>
        <w:t>. Muuhulgas nõuab saare ja mandri vaheline elukorraldus suuremaid rahalisi väljaminekuid, kuna nii saarele jõudmiseks kui saarel liikumiseks peab olema eraldi transport. Samuti vajab erilahendust Naissaarele rajatav hoonestus (alternatiivsed energiaallikad, generaatorid vms). Järelikult pea</w:t>
      </w:r>
      <w:r w:rsidR="009128BA">
        <w:rPr>
          <w:rFonts w:ascii="Arial" w:eastAsia="EB Garamond" w:hAnsi="Arial" w:cs="Arial"/>
          <w:sz w:val="21"/>
          <w:szCs w:val="21"/>
        </w:rPr>
        <w:t>vad</w:t>
      </w:r>
      <w:r w:rsidR="0057429E" w:rsidRPr="00221A3E">
        <w:rPr>
          <w:rFonts w:ascii="Arial" w:eastAsia="EB Garamond" w:hAnsi="Arial" w:cs="Arial"/>
          <w:sz w:val="21"/>
          <w:szCs w:val="21"/>
        </w:rPr>
        <w:t xml:space="preserve"> saarel elamiseks olema lisaks muudele võimalustele piisavad rahalised vahendid ning teadmised, kuidas elukeskkonda investeerida. </w:t>
      </w:r>
    </w:p>
    <w:p w14:paraId="6AAB3FBE" w14:textId="0222B222" w:rsidR="0057429E" w:rsidRPr="00352CE1" w:rsidRDefault="0057429E" w:rsidP="00ED60C5">
      <w:pPr>
        <w:pStyle w:val="11pealkiri"/>
        <w:numPr>
          <w:ilvl w:val="1"/>
          <w:numId w:val="51"/>
        </w:numPr>
        <w:spacing w:after="120"/>
        <w:ind w:left="675" w:hanging="391"/>
      </w:pPr>
      <w:bookmarkStart w:id="18" w:name="_heading=h.3mzq4wv" w:colFirst="0" w:colLast="0"/>
      <w:bookmarkStart w:id="19" w:name="_Toc122437378"/>
      <w:bookmarkEnd w:id="18"/>
      <w:r w:rsidRPr="00352CE1">
        <w:t>Naissaare asustuse kaardistus</w:t>
      </w:r>
      <w:bookmarkEnd w:id="19"/>
    </w:p>
    <w:p w14:paraId="46B95C3A" w14:textId="4314AF41" w:rsidR="0057429E" w:rsidRPr="00352CE1" w:rsidRDefault="0057429E" w:rsidP="00352CE1">
      <w:pPr>
        <w:spacing w:line="276" w:lineRule="auto"/>
        <w:jc w:val="both"/>
        <w:rPr>
          <w:rFonts w:ascii="Arial" w:eastAsia="EB Garamond" w:hAnsi="Arial" w:cs="Arial"/>
          <w:sz w:val="21"/>
          <w:szCs w:val="21"/>
        </w:rPr>
      </w:pPr>
      <w:r w:rsidRPr="00352CE1">
        <w:rPr>
          <w:rFonts w:ascii="Arial" w:eastAsia="EB Garamond" w:hAnsi="Arial" w:cs="Arial"/>
          <w:sz w:val="21"/>
          <w:szCs w:val="21"/>
        </w:rPr>
        <w:t>Naissaare arengut (asustust, kultuurilist järjepidevust, maastikku ja elukeskkonda) on viimaste sajandite vältel jõuliselt suunanud saarel toimunud militaartegevus, eelkõige nii Esimese kui Teise maailmasõja sündmused. Kaasaegne olukord on väljakujunenud alates 1994. aastast, kui lahkus</w:t>
      </w:r>
      <w:r w:rsidR="00F76C56">
        <w:rPr>
          <w:rFonts w:ascii="Arial" w:eastAsia="EB Garamond" w:hAnsi="Arial" w:cs="Arial"/>
          <w:sz w:val="21"/>
          <w:szCs w:val="21"/>
        </w:rPr>
        <w:t>id</w:t>
      </w:r>
      <w:r w:rsidR="00D4560B">
        <w:rPr>
          <w:rFonts w:ascii="Arial" w:eastAsia="EB Garamond" w:hAnsi="Arial" w:cs="Arial"/>
          <w:sz w:val="21"/>
          <w:szCs w:val="21"/>
        </w:rPr>
        <w:t xml:space="preserve"> viimased</w:t>
      </w:r>
      <w:r w:rsidR="005C7E13">
        <w:rPr>
          <w:rFonts w:ascii="Arial" w:eastAsia="EB Garamond" w:hAnsi="Arial" w:cs="Arial"/>
          <w:sz w:val="21"/>
          <w:szCs w:val="21"/>
        </w:rPr>
        <w:t xml:space="preserve"> Vene</w:t>
      </w:r>
      <w:r w:rsidR="00D4560B">
        <w:rPr>
          <w:rFonts w:ascii="Arial" w:eastAsia="EB Garamond" w:hAnsi="Arial" w:cs="Arial"/>
          <w:sz w:val="21"/>
          <w:szCs w:val="21"/>
        </w:rPr>
        <w:t>maa</w:t>
      </w:r>
      <w:r w:rsidRPr="00352CE1">
        <w:rPr>
          <w:rFonts w:ascii="Arial" w:eastAsia="EB Garamond" w:hAnsi="Arial" w:cs="Arial"/>
          <w:sz w:val="21"/>
          <w:szCs w:val="21"/>
        </w:rPr>
        <w:t xml:space="preserve"> </w:t>
      </w:r>
      <w:r w:rsidR="00491939">
        <w:rPr>
          <w:rFonts w:ascii="Arial" w:eastAsia="EB Garamond" w:hAnsi="Arial" w:cs="Arial"/>
          <w:sz w:val="21"/>
          <w:szCs w:val="21"/>
        </w:rPr>
        <w:t>okupatsiooni</w:t>
      </w:r>
      <w:r w:rsidR="005C7E13">
        <w:rPr>
          <w:rFonts w:ascii="Arial" w:hAnsi="Arial" w:cs="Arial"/>
          <w:color w:val="202122"/>
          <w:sz w:val="21"/>
          <w:szCs w:val="21"/>
          <w:shd w:val="clear" w:color="auto" w:fill="FFFFFF"/>
        </w:rPr>
        <w:t>väed</w:t>
      </w:r>
      <w:r w:rsidR="00411188">
        <w:rPr>
          <w:rFonts w:ascii="Arial" w:hAnsi="Arial" w:cs="Arial"/>
          <w:color w:val="202122"/>
          <w:sz w:val="21"/>
          <w:szCs w:val="21"/>
          <w:shd w:val="clear" w:color="auto" w:fill="FFFFFF"/>
        </w:rPr>
        <w:t>.</w:t>
      </w:r>
      <w:r w:rsidRPr="00352CE1">
        <w:rPr>
          <w:rFonts w:ascii="Arial" w:eastAsia="EB Garamond" w:hAnsi="Arial" w:cs="Arial"/>
          <w:sz w:val="21"/>
          <w:szCs w:val="21"/>
        </w:rPr>
        <w:t xml:space="preserve"> </w:t>
      </w:r>
      <w:r w:rsidR="00411188">
        <w:rPr>
          <w:rFonts w:ascii="Arial" w:eastAsia="EB Garamond" w:hAnsi="Arial" w:cs="Arial"/>
          <w:sz w:val="21"/>
          <w:szCs w:val="21"/>
        </w:rPr>
        <w:t>S</w:t>
      </w:r>
      <w:r w:rsidRPr="00352CE1">
        <w:rPr>
          <w:rFonts w:ascii="Arial" w:eastAsia="EB Garamond" w:hAnsi="Arial" w:cs="Arial"/>
          <w:sz w:val="21"/>
          <w:szCs w:val="21"/>
        </w:rPr>
        <w:t>ellegipoolest ulatuvad ka tänapäevase ruumikasutuse ning kohamälu juured Teise Maailmasõja eelsesse aega: välja kujunenud asutuse sõlmpunktid on seotud nii ajalooliste külakohtade kui ka Nõukogude perioodil välja kujunenud sõjaväeasulatega.</w:t>
      </w:r>
    </w:p>
    <w:p w14:paraId="5013EEBE" w14:textId="3F541CA0" w:rsidR="0057429E" w:rsidRPr="00092B9B" w:rsidRDefault="0057429E" w:rsidP="00ED60C5">
      <w:pPr>
        <w:pStyle w:val="11pealkiri"/>
        <w:numPr>
          <w:ilvl w:val="1"/>
          <w:numId w:val="51"/>
        </w:numPr>
        <w:spacing w:after="120"/>
        <w:ind w:left="675" w:hanging="391"/>
      </w:pPr>
      <w:bookmarkStart w:id="20" w:name="_heading=h.2250f4o" w:colFirst="0" w:colLast="0"/>
      <w:bookmarkStart w:id="21" w:name="_Toc122437379"/>
      <w:bookmarkEnd w:id="20"/>
      <w:r w:rsidRPr="00092B9B">
        <w:t>Naissaar omavalitsusüksusena</w:t>
      </w:r>
      <w:bookmarkEnd w:id="21"/>
    </w:p>
    <w:p w14:paraId="283CD935" w14:textId="043F6757" w:rsidR="0026438C" w:rsidRPr="00352CE1" w:rsidRDefault="0057429E" w:rsidP="0026438C">
      <w:pPr>
        <w:spacing w:line="276" w:lineRule="auto"/>
        <w:jc w:val="both"/>
        <w:rPr>
          <w:rFonts w:ascii="Arial" w:eastAsia="EB Garamond" w:hAnsi="Arial" w:cs="Arial"/>
          <w:sz w:val="21"/>
          <w:szCs w:val="21"/>
        </w:rPr>
      </w:pPr>
      <w:r w:rsidRPr="00352CE1">
        <w:rPr>
          <w:rFonts w:ascii="Arial" w:eastAsia="EB Garamond" w:hAnsi="Arial" w:cs="Arial"/>
          <w:sz w:val="21"/>
          <w:szCs w:val="21"/>
        </w:rPr>
        <w:t>Naissaare vald asutati Eesti Vabariigi omavalitsusüksusena 1919. aastal. Vallas elas 1934. aasta seisuga 69 majas 450 inimest – neist 155 rootslast ja 291 eestlast. Naissaare valla asustus koondus põhiliselt saare lõuna-edelaosas paiknevasse Lõunakülla (Storbyn), seal paiknesid ka vallamaja, kirik, koolimaja ja kauplus. Väiksemad külad olid saare põhjatipu lähedal paiknenud Põhjaküla ehk Tagaküla (Bakbyn) ja läänerannikul paiknenud Väikeheinamaa küla ehk Lääneküla (Lillängin). Üksikuid talusid ja hooneid paiknes ka mujal üle kogu saare. Et saare asustus oli juba sajandeid olnud eesti-rootsi segaasustus, siis olid ka kohanimed saarel kahes keeles.</w:t>
      </w:r>
      <w:r w:rsidR="00EC066F">
        <w:rPr>
          <w:rFonts w:ascii="Arial" w:eastAsia="EB Garamond" w:hAnsi="Arial" w:cs="Arial"/>
          <w:sz w:val="21"/>
          <w:szCs w:val="21"/>
        </w:rPr>
        <w:t xml:space="preserve"> </w:t>
      </w:r>
      <w:r w:rsidR="0026438C" w:rsidRPr="00352CE1">
        <w:rPr>
          <w:rFonts w:ascii="Arial" w:eastAsia="EB Garamond" w:hAnsi="Arial" w:cs="Arial"/>
          <w:sz w:val="21"/>
          <w:szCs w:val="21"/>
        </w:rPr>
        <w:t xml:space="preserve">1940. aastal </w:t>
      </w:r>
      <w:r w:rsidR="0026438C" w:rsidRPr="00BB168A">
        <w:rPr>
          <w:rFonts w:ascii="Arial" w:eastAsia="EB Garamond" w:hAnsi="Arial" w:cs="Arial"/>
          <w:sz w:val="21"/>
          <w:szCs w:val="21"/>
        </w:rPr>
        <w:t>inkorporeeriti Eesti vägivaldselt Nõukogude Liitu</w:t>
      </w:r>
      <w:r w:rsidR="0026438C">
        <w:rPr>
          <w:rFonts w:ascii="Arial" w:eastAsia="EB Garamond" w:hAnsi="Arial" w:cs="Arial"/>
          <w:sz w:val="21"/>
          <w:szCs w:val="21"/>
        </w:rPr>
        <w:t xml:space="preserve">, </w:t>
      </w:r>
      <w:r w:rsidR="0026438C">
        <w:rPr>
          <w:rFonts w:ascii="Arial" w:eastAsia="EB Garamond" w:hAnsi="Arial" w:cs="Arial"/>
          <w:sz w:val="21"/>
          <w:szCs w:val="21"/>
        </w:rPr>
        <w:lastRenderedPageBreak/>
        <w:t xml:space="preserve">mistõttu </w:t>
      </w:r>
      <w:r w:rsidR="0026438C" w:rsidRPr="00352CE1">
        <w:rPr>
          <w:rFonts w:ascii="Arial" w:eastAsia="EB Garamond" w:hAnsi="Arial" w:cs="Arial"/>
          <w:sz w:val="21"/>
          <w:szCs w:val="21"/>
        </w:rPr>
        <w:t xml:space="preserve">anti Naissaare rannapatareid Nõukogude </w:t>
      </w:r>
      <w:r w:rsidR="0026438C">
        <w:rPr>
          <w:rFonts w:ascii="Arial" w:eastAsia="EB Garamond" w:hAnsi="Arial" w:cs="Arial"/>
          <w:sz w:val="21"/>
          <w:szCs w:val="21"/>
        </w:rPr>
        <w:t>a</w:t>
      </w:r>
      <w:r w:rsidR="0026438C" w:rsidRPr="00352CE1">
        <w:rPr>
          <w:rFonts w:ascii="Arial" w:eastAsia="EB Garamond" w:hAnsi="Arial" w:cs="Arial"/>
          <w:sz w:val="21"/>
          <w:szCs w:val="21"/>
        </w:rPr>
        <w:t>rmeele üle</w:t>
      </w:r>
      <w:r w:rsidR="00CE6D8E">
        <w:rPr>
          <w:rFonts w:ascii="Arial" w:eastAsia="EB Garamond" w:hAnsi="Arial" w:cs="Arial"/>
          <w:sz w:val="21"/>
          <w:szCs w:val="21"/>
        </w:rPr>
        <w:t xml:space="preserve"> ja</w:t>
      </w:r>
      <w:r w:rsidR="0026438C" w:rsidRPr="00352CE1">
        <w:rPr>
          <w:rFonts w:ascii="Arial" w:eastAsia="EB Garamond" w:hAnsi="Arial" w:cs="Arial"/>
          <w:sz w:val="21"/>
          <w:szCs w:val="21"/>
        </w:rPr>
        <w:t xml:space="preserve"> </w:t>
      </w:r>
      <w:r w:rsidR="00CE6D8E" w:rsidRPr="00352CE1">
        <w:rPr>
          <w:rFonts w:ascii="Arial" w:eastAsia="EB Garamond" w:hAnsi="Arial" w:cs="Arial"/>
          <w:sz w:val="21"/>
          <w:szCs w:val="21"/>
        </w:rPr>
        <w:t>saare elanikele</w:t>
      </w:r>
      <w:r w:rsidR="00CE6D8E">
        <w:rPr>
          <w:rFonts w:ascii="Arial" w:eastAsia="EB Garamond" w:hAnsi="Arial" w:cs="Arial"/>
          <w:sz w:val="21"/>
          <w:szCs w:val="21"/>
        </w:rPr>
        <w:t xml:space="preserve"> anti</w:t>
      </w:r>
      <w:r w:rsidR="00CE6D8E" w:rsidRPr="00352CE1">
        <w:rPr>
          <w:rFonts w:ascii="Arial" w:eastAsia="EB Garamond" w:hAnsi="Arial" w:cs="Arial"/>
          <w:sz w:val="21"/>
          <w:szCs w:val="21"/>
        </w:rPr>
        <w:t xml:space="preserve"> </w:t>
      </w:r>
      <w:r w:rsidR="0026438C" w:rsidRPr="00352CE1">
        <w:rPr>
          <w:rFonts w:ascii="Arial" w:eastAsia="EB Garamond" w:hAnsi="Arial" w:cs="Arial"/>
          <w:sz w:val="21"/>
          <w:szCs w:val="21"/>
        </w:rPr>
        <w:t>korraldus lahkuda saarelt 10 päeva jooksul</w:t>
      </w:r>
      <w:r w:rsidR="00CE6D8E">
        <w:rPr>
          <w:rFonts w:ascii="Arial" w:eastAsia="EB Garamond" w:hAnsi="Arial" w:cs="Arial"/>
          <w:sz w:val="21"/>
          <w:szCs w:val="21"/>
        </w:rPr>
        <w:t>.</w:t>
      </w:r>
      <w:r w:rsidR="0026438C" w:rsidRPr="00352CE1">
        <w:rPr>
          <w:rFonts w:ascii="Arial" w:eastAsia="EB Garamond" w:hAnsi="Arial" w:cs="Arial"/>
          <w:sz w:val="21"/>
          <w:szCs w:val="21"/>
        </w:rPr>
        <w:t xml:space="preserve"> </w:t>
      </w:r>
      <w:r w:rsidR="00CE6D8E">
        <w:rPr>
          <w:rFonts w:ascii="Arial" w:eastAsia="EB Garamond" w:hAnsi="Arial" w:cs="Arial"/>
          <w:sz w:val="21"/>
          <w:szCs w:val="21"/>
        </w:rPr>
        <w:t xml:space="preserve"> </w:t>
      </w:r>
    </w:p>
    <w:p w14:paraId="601CEEB3" w14:textId="03B8357B" w:rsidR="0057429E" w:rsidRPr="00352CE1" w:rsidRDefault="00CE6D8E" w:rsidP="00352CE1">
      <w:pPr>
        <w:spacing w:line="276" w:lineRule="auto"/>
        <w:jc w:val="both"/>
        <w:rPr>
          <w:rFonts w:ascii="Arial" w:eastAsia="EB Garamond" w:hAnsi="Arial" w:cs="Arial"/>
          <w:sz w:val="21"/>
          <w:szCs w:val="21"/>
        </w:rPr>
      </w:pPr>
      <w:r>
        <w:rPr>
          <w:rFonts w:ascii="Arial" w:eastAsia="EB Garamond" w:hAnsi="Arial" w:cs="Arial"/>
          <w:sz w:val="21"/>
          <w:szCs w:val="21"/>
        </w:rPr>
        <w:t>Enamus elanikke</w:t>
      </w:r>
      <w:r w:rsidR="005776DD" w:rsidRPr="005776DD">
        <w:rPr>
          <w:rFonts w:ascii="Arial" w:eastAsia="EB Garamond" w:hAnsi="Arial" w:cs="Arial"/>
          <w:sz w:val="21"/>
          <w:szCs w:val="21"/>
        </w:rPr>
        <w:t xml:space="preserve"> põgenesid</w:t>
      </w:r>
      <w:r>
        <w:rPr>
          <w:rFonts w:ascii="Arial" w:eastAsia="EB Garamond" w:hAnsi="Arial" w:cs="Arial"/>
          <w:sz w:val="21"/>
          <w:szCs w:val="21"/>
        </w:rPr>
        <w:t xml:space="preserve"> sõja </w:t>
      </w:r>
      <w:r w:rsidR="009122D3">
        <w:rPr>
          <w:rFonts w:ascii="Arial" w:eastAsia="EB Garamond" w:hAnsi="Arial" w:cs="Arial"/>
          <w:sz w:val="21"/>
          <w:szCs w:val="21"/>
        </w:rPr>
        <w:t>eel</w:t>
      </w:r>
      <w:r w:rsidR="005776DD" w:rsidRPr="005776DD">
        <w:rPr>
          <w:rFonts w:ascii="Arial" w:eastAsia="EB Garamond" w:hAnsi="Arial" w:cs="Arial"/>
          <w:sz w:val="21"/>
          <w:szCs w:val="21"/>
        </w:rPr>
        <w:t xml:space="preserve"> Rootsi, seejärel ei elanud Naissaarel</w:t>
      </w:r>
      <w:r w:rsidR="0026438C">
        <w:rPr>
          <w:rFonts w:ascii="Arial" w:eastAsia="EB Garamond" w:hAnsi="Arial" w:cs="Arial"/>
          <w:sz w:val="21"/>
          <w:szCs w:val="21"/>
        </w:rPr>
        <w:t xml:space="preserve"> </w:t>
      </w:r>
      <w:r w:rsidR="005776DD" w:rsidRPr="005776DD">
        <w:rPr>
          <w:rFonts w:ascii="Arial" w:eastAsia="EB Garamond" w:hAnsi="Arial" w:cs="Arial"/>
          <w:sz w:val="21"/>
          <w:szCs w:val="21"/>
        </w:rPr>
        <w:t>tavainimesi pikka aega. Nõukogude ajal oli saar sõjanduse tõttu suletud kuni umbes 1993. aastani.</w:t>
      </w:r>
      <w:r w:rsidR="00ED3AE2">
        <w:rPr>
          <w:rFonts w:ascii="Arial" w:eastAsia="EB Garamond" w:hAnsi="Arial" w:cs="Arial"/>
          <w:sz w:val="21"/>
          <w:szCs w:val="21"/>
        </w:rPr>
        <w:t xml:space="preserve"> </w:t>
      </w:r>
      <w:r w:rsidR="0057429E" w:rsidRPr="00352CE1">
        <w:rPr>
          <w:rFonts w:ascii="Arial" w:eastAsia="EB Garamond" w:hAnsi="Arial" w:cs="Arial"/>
          <w:sz w:val="21"/>
          <w:szCs w:val="21"/>
        </w:rPr>
        <w:t>Augustis 1945 võeti vastu seadus külanõukogude kohta – tekkis Viimsi külanõukogu ja 1960. aastal liideti Viimsi külanõukoguga ka Naissaar. Taasiseseisvumise järel andis 1994. aastal Vene Föderatsioon Lõunakülas ja saare keskosas paiknenud sõjaväebaasid üle.</w:t>
      </w:r>
    </w:p>
    <w:p w14:paraId="50FE29E9" w14:textId="77777777" w:rsidR="0057429E" w:rsidRPr="00352CE1" w:rsidRDefault="0057429E" w:rsidP="00352CE1">
      <w:pPr>
        <w:spacing w:line="276" w:lineRule="auto"/>
        <w:jc w:val="both"/>
        <w:rPr>
          <w:rFonts w:ascii="Arial" w:eastAsia="EB Garamond" w:hAnsi="Arial" w:cs="Arial"/>
          <w:sz w:val="21"/>
          <w:szCs w:val="21"/>
        </w:rPr>
      </w:pPr>
      <w:r w:rsidRPr="00352CE1">
        <w:rPr>
          <w:rFonts w:ascii="Arial" w:eastAsia="EB Garamond" w:hAnsi="Arial" w:cs="Arial"/>
          <w:sz w:val="21"/>
          <w:szCs w:val="21"/>
        </w:rPr>
        <w:br/>
      </w:r>
    </w:p>
    <w:p w14:paraId="419AA42A" w14:textId="77777777" w:rsidR="0057429E" w:rsidRPr="00352CE1" w:rsidRDefault="0057429E" w:rsidP="00352CE1">
      <w:pPr>
        <w:spacing w:line="276" w:lineRule="auto"/>
        <w:jc w:val="both"/>
        <w:rPr>
          <w:rFonts w:ascii="Arial" w:eastAsia="EB Garamond" w:hAnsi="Arial" w:cs="Arial"/>
          <w:sz w:val="21"/>
          <w:szCs w:val="21"/>
        </w:rPr>
      </w:pPr>
    </w:p>
    <w:p w14:paraId="6498B4E6" w14:textId="77777777" w:rsidR="0057429E" w:rsidRPr="002B49B5" w:rsidRDefault="0057429E" w:rsidP="0057429E">
      <w:pPr>
        <w:rPr>
          <w:rFonts w:ascii="Arial" w:hAnsi="Arial" w:cs="Arial"/>
          <w:b/>
        </w:rPr>
      </w:pPr>
    </w:p>
    <w:p w14:paraId="5160CCFF" w14:textId="77777777" w:rsidR="0057429E" w:rsidRPr="002B49B5" w:rsidRDefault="0057429E" w:rsidP="0057429E">
      <w:pPr>
        <w:rPr>
          <w:rFonts w:ascii="Arial" w:hAnsi="Arial" w:cs="Arial"/>
          <w:b/>
        </w:rPr>
      </w:pPr>
    </w:p>
    <w:p w14:paraId="09A52CA1" w14:textId="77777777" w:rsidR="0057429E" w:rsidRPr="002B49B5" w:rsidRDefault="0057429E" w:rsidP="0057429E">
      <w:pPr>
        <w:rPr>
          <w:rFonts w:ascii="Arial" w:hAnsi="Arial" w:cs="Arial"/>
          <w:b/>
        </w:rPr>
      </w:pPr>
    </w:p>
    <w:p w14:paraId="20ADD5BC" w14:textId="77777777" w:rsidR="0057429E" w:rsidRPr="002B49B5" w:rsidRDefault="0057429E" w:rsidP="0057429E">
      <w:pPr>
        <w:rPr>
          <w:rFonts w:ascii="Arial" w:hAnsi="Arial" w:cs="Arial"/>
          <w:b/>
        </w:rPr>
      </w:pPr>
    </w:p>
    <w:p w14:paraId="47ED5E72" w14:textId="77777777" w:rsidR="0057429E" w:rsidRPr="002B49B5" w:rsidRDefault="0057429E" w:rsidP="0057429E">
      <w:pPr>
        <w:rPr>
          <w:rFonts w:ascii="Arial" w:hAnsi="Arial" w:cs="Arial"/>
          <w:b/>
        </w:rPr>
      </w:pPr>
    </w:p>
    <w:p w14:paraId="784D0A63" w14:textId="77777777" w:rsidR="0057429E" w:rsidRPr="002B49B5" w:rsidRDefault="0057429E" w:rsidP="0057429E">
      <w:pPr>
        <w:rPr>
          <w:rFonts w:ascii="Arial" w:hAnsi="Arial" w:cs="Arial"/>
          <w:b/>
        </w:rPr>
      </w:pPr>
    </w:p>
    <w:p w14:paraId="3E94630A" w14:textId="77777777" w:rsidR="0057429E" w:rsidRPr="002B49B5" w:rsidRDefault="0057429E" w:rsidP="0057429E">
      <w:pPr>
        <w:rPr>
          <w:rFonts w:ascii="Arial" w:hAnsi="Arial" w:cs="Arial"/>
          <w:b/>
        </w:rPr>
      </w:pPr>
    </w:p>
    <w:p w14:paraId="6CA625AD" w14:textId="77777777" w:rsidR="00351860" w:rsidRDefault="00351860" w:rsidP="0057429E">
      <w:pPr>
        <w:rPr>
          <w:rFonts w:ascii="Arial" w:eastAsia="Montserrat" w:hAnsi="Arial" w:cs="Arial"/>
          <w:b/>
          <w:bCs/>
        </w:rPr>
      </w:pPr>
    </w:p>
    <w:p w14:paraId="4F170DA5" w14:textId="77777777" w:rsidR="00351860" w:rsidRDefault="00351860" w:rsidP="0057429E">
      <w:pPr>
        <w:rPr>
          <w:rFonts w:ascii="Arial" w:eastAsia="Montserrat" w:hAnsi="Arial" w:cs="Arial"/>
          <w:b/>
          <w:bCs/>
        </w:rPr>
      </w:pPr>
    </w:p>
    <w:p w14:paraId="3A6D1FFC" w14:textId="77777777" w:rsidR="00AD76B7" w:rsidRDefault="00AD76B7" w:rsidP="0057429E">
      <w:pPr>
        <w:rPr>
          <w:rFonts w:ascii="Arial" w:eastAsia="Montserrat" w:hAnsi="Arial" w:cs="Arial"/>
          <w:b/>
        </w:rPr>
        <w:sectPr w:rsidR="00AD76B7" w:rsidSect="00207DE3">
          <w:type w:val="continuous"/>
          <w:pgSz w:w="11909" w:h="16834"/>
          <w:pgMar w:top="1973" w:right="994" w:bottom="993" w:left="1134" w:header="720" w:footer="151" w:gutter="0"/>
          <w:cols w:space="720"/>
          <w:titlePg/>
          <w:docGrid w:linePitch="299"/>
        </w:sectPr>
      </w:pPr>
    </w:p>
    <w:p w14:paraId="14426C4B" w14:textId="3D9D38A8" w:rsidR="00D15631" w:rsidRDefault="00D15631" w:rsidP="00D15631">
      <w:pPr>
        <w:rPr>
          <w:rFonts w:ascii="Arial" w:eastAsia="Montserrat" w:hAnsi="Arial" w:cs="Arial"/>
          <w:b/>
          <w:noProof/>
        </w:rPr>
      </w:pPr>
      <w:r>
        <w:rPr>
          <w:rFonts w:ascii="Arial" w:eastAsia="Montserrat" w:hAnsi="Arial" w:cs="Arial"/>
          <w:b/>
          <w:noProof/>
        </w:rPr>
        <w:lastRenderedPageBreak/>
        <w:drawing>
          <wp:anchor distT="0" distB="0" distL="114300" distR="114300" simplePos="0" relativeHeight="251707446" behindDoc="0" locked="0" layoutInCell="1" allowOverlap="1" wp14:anchorId="35BB779E" wp14:editId="0D9BCDEF">
            <wp:simplePos x="0" y="0"/>
            <wp:positionH relativeFrom="page">
              <wp:align>center</wp:align>
            </wp:positionH>
            <wp:positionV relativeFrom="paragraph">
              <wp:posOffset>-95250</wp:posOffset>
            </wp:positionV>
            <wp:extent cx="9705975" cy="5923371"/>
            <wp:effectExtent l="0" t="0" r="0" b="1270"/>
            <wp:wrapNone/>
            <wp:docPr id="687595470" name="Picture 68759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705975" cy="59233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9F4CE3" w14:textId="77777777" w:rsidR="00D15631" w:rsidRDefault="00D15631" w:rsidP="00D15631">
      <w:pPr>
        <w:rPr>
          <w:rFonts w:ascii="Arial" w:eastAsia="Montserrat" w:hAnsi="Arial" w:cs="Arial"/>
          <w:b/>
          <w:noProof/>
        </w:rPr>
      </w:pPr>
    </w:p>
    <w:p w14:paraId="52A6B297" w14:textId="71E71F0F" w:rsidR="00D15631" w:rsidRDefault="00D15631" w:rsidP="00D15631">
      <w:pPr>
        <w:rPr>
          <w:rFonts w:ascii="Montserrat" w:eastAsia="Montserrat" w:hAnsi="Montserrat" w:cs="Montserrat"/>
          <w:b/>
        </w:rPr>
      </w:pPr>
    </w:p>
    <w:p w14:paraId="6EBA9307" w14:textId="502885AE" w:rsidR="00D15631" w:rsidRPr="002A69B0" w:rsidRDefault="00D15631" w:rsidP="00D15631">
      <w:pPr>
        <w:rPr>
          <w:rFonts w:ascii="Montserrat" w:eastAsia="Montserrat" w:hAnsi="Montserrat" w:cs="Montserrat"/>
          <w:b/>
        </w:rPr>
      </w:pPr>
    </w:p>
    <w:p w14:paraId="04AF7FB3" w14:textId="77777777" w:rsidR="00D15631" w:rsidRDefault="00D15631" w:rsidP="00B65DE4">
      <w:pPr>
        <w:ind w:left="-993"/>
        <w:rPr>
          <w:rFonts w:ascii="Montserrat" w:eastAsia="Montserrat" w:hAnsi="Montserrat" w:cs="Montserrat"/>
          <w:b/>
        </w:rPr>
      </w:pPr>
    </w:p>
    <w:p w14:paraId="53A0460C" w14:textId="77777777" w:rsidR="00D15631" w:rsidRDefault="00D15631" w:rsidP="00B65DE4">
      <w:pPr>
        <w:ind w:left="-993"/>
        <w:rPr>
          <w:rFonts w:ascii="Montserrat" w:eastAsia="Montserrat" w:hAnsi="Montserrat" w:cs="Montserrat"/>
          <w:b/>
        </w:rPr>
      </w:pPr>
    </w:p>
    <w:p w14:paraId="529E198D" w14:textId="77777777" w:rsidR="00D15631" w:rsidRDefault="00D15631" w:rsidP="00B65DE4">
      <w:pPr>
        <w:ind w:left="-993"/>
        <w:rPr>
          <w:rFonts w:ascii="Montserrat" w:eastAsia="Montserrat" w:hAnsi="Montserrat" w:cs="Montserrat"/>
          <w:b/>
        </w:rPr>
      </w:pPr>
    </w:p>
    <w:p w14:paraId="41D8099C" w14:textId="77777777" w:rsidR="00D15631" w:rsidRDefault="00D15631" w:rsidP="00B65DE4">
      <w:pPr>
        <w:ind w:left="-993"/>
        <w:rPr>
          <w:rFonts w:ascii="Montserrat" w:eastAsia="Montserrat" w:hAnsi="Montserrat" w:cs="Montserrat"/>
          <w:b/>
        </w:rPr>
      </w:pPr>
    </w:p>
    <w:p w14:paraId="41296AC0" w14:textId="77777777" w:rsidR="00D15631" w:rsidRDefault="00D15631" w:rsidP="00B65DE4">
      <w:pPr>
        <w:ind w:left="-993"/>
        <w:rPr>
          <w:rFonts w:ascii="Montserrat" w:eastAsia="Montserrat" w:hAnsi="Montserrat" w:cs="Montserrat"/>
          <w:b/>
        </w:rPr>
      </w:pPr>
    </w:p>
    <w:p w14:paraId="7C17F334" w14:textId="77777777" w:rsidR="00D15631" w:rsidRDefault="00D15631" w:rsidP="00B65DE4">
      <w:pPr>
        <w:ind w:left="-993"/>
        <w:rPr>
          <w:rFonts w:ascii="Montserrat" w:eastAsia="Montserrat" w:hAnsi="Montserrat" w:cs="Montserrat"/>
          <w:b/>
        </w:rPr>
      </w:pPr>
    </w:p>
    <w:p w14:paraId="6EE157E6" w14:textId="77777777" w:rsidR="00D15631" w:rsidRDefault="00D15631" w:rsidP="00B65DE4">
      <w:pPr>
        <w:ind w:left="-993"/>
        <w:rPr>
          <w:rFonts w:ascii="Montserrat" w:eastAsia="Montserrat" w:hAnsi="Montserrat" w:cs="Montserrat"/>
          <w:b/>
        </w:rPr>
      </w:pPr>
    </w:p>
    <w:p w14:paraId="59F2E866" w14:textId="77777777" w:rsidR="00D15631" w:rsidRDefault="00D15631" w:rsidP="00B65DE4">
      <w:pPr>
        <w:ind w:left="-993"/>
        <w:rPr>
          <w:rFonts w:ascii="Montserrat" w:eastAsia="Montserrat" w:hAnsi="Montserrat" w:cs="Montserrat"/>
          <w:b/>
        </w:rPr>
      </w:pPr>
    </w:p>
    <w:p w14:paraId="3305903B" w14:textId="77777777" w:rsidR="00D15631" w:rsidRDefault="00D15631" w:rsidP="00B65DE4">
      <w:pPr>
        <w:ind w:left="-993"/>
        <w:rPr>
          <w:rFonts w:ascii="Montserrat" w:eastAsia="Montserrat" w:hAnsi="Montserrat" w:cs="Montserrat"/>
          <w:b/>
        </w:rPr>
      </w:pPr>
    </w:p>
    <w:p w14:paraId="40B6BC99" w14:textId="77777777" w:rsidR="00D15631" w:rsidRDefault="00D15631" w:rsidP="00B65DE4">
      <w:pPr>
        <w:ind w:left="-993"/>
        <w:rPr>
          <w:rFonts w:ascii="Montserrat" w:eastAsia="Montserrat" w:hAnsi="Montserrat" w:cs="Montserrat"/>
          <w:b/>
        </w:rPr>
      </w:pPr>
    </w:p>
    <w:p w14:paraId="447E55CD" w14:textId="77777777" w:rsidR="00D15631" w:rsidRDefault="00D15631" w:rsidP="00B65DE4">
      <w:pPr>
        <w:ind w:left="-993"/>
        <w:rPr>
          <w:rFonts w:ascii="Montserrat" w:eastAsia="Montserrat" w:hAnsi="Montserrat" w:cs="Montserrat"/>
          <w:b/>
        </w:rPr>
      </w:pPr>
    </w:p>
    <w:p w14:paraId="683FD918" w14:textId="77777777" w:rsidR="00D15631" w:rsidRDefault="00D15631" w:rsidP="00B65DE4">
      <w:pPr>
        <w:ind w:left="-993"/>
        <w:rPr>
          <w:rFonts w:ascii="Montserrat" w:eastAsia="Montserrat" w:hAnsi="Montserrat" w:cs="Montserrat"/>
          <w:b/>
        </w:rPr>
      </w:pPr>
    </w:p>
    <w:p w14:paraId="49DBD6E4" w14:textId="77777777" w:rsidR="00D15631" w:rsidRDefault="00D15631" w:rsidP="00B65DE4">
      <w:pPr>
        <w:ind w:left="-993"/>
        <w:rPr>
          <w:rFonts w:ascii="Montserrat" w:eastAsia="Montserrat" w:hAnsi="Montserrat" w:cs="Montserrat"/>
          <w:b/>
        </w:rPr>
      </w:pPr>
    </w:p>
    <w:p w14:paraId="6A8E6A3D" w14:textId="77777777" w:rsidR="00D15631" w:rsidRDefault="00D15631" w:rsidP="00B65DE4">
      <w:pPr>
        <w:ind w:left="-993"/>
        <w:rPr>
          <w:rFonts w:ascii="Montserrat" w:eastAsia="Montserrat" w:hAnsi="Montserrat" w:cs="Montserrat"/>
          <w:b/>
        </w:rPr>
      </w:pPr>
    </w:p>
    <w:p w14:paraId="1DD66360" w14:textId="77777777" w:rsidR="00D15631" w:rsidRDefault="00D15631" w:rsidP="00B65DE4">
      <w:pPr>
        <w:ind w:left="-993"/>
        <w:rPr>
          <w:rFonts w:ascii="Montserrat" w:eastAsia="Montserrat" w:hAnsi="Montserrat" w:cs="Montserrat"/>
          <w:b/>
        </w:rPr>
      </w:pPr>
    </w:p>
    <w:p w14:paraId="0DADE432" w14:textId="77777777" w:rsidR="00D15631" w:rsidRDefault="00D15631" w:rsidP="00B65DE4">
      <w:pPr>
        <w:ind w:left="-993"/>
        <w:rPr>
          <w:rFonts w:ascii="Montserrat" w:eastAsia="Montserrat" w:hAnsi="Montserrat" w:cs="Montserrat"/>
          <w:b/>
        </w:rPr>
      </w:pPr>
    </w:p>
    <w:p w14:paraId="2A4A0583" w14:textId="77777777" w:rsidR="00D15631" w:rsidRDefault="00D15631" w:rsidP="00B65DE4">
      <w:pPr>
        <w:ind w:left="-993"/>
        <w:rPr>
          <w:rFonts w:ascii="Montserrat" w:eastAsia="Montserrat" w:hAnsi="Montserrat" w:cs="Montserrat"/>
          <w:b/>
        </w:rPr>
      </w:pPr>
    </w:p>
    <w:p w14:paraId="5B0C7FE0" w14:textId="77777777" w:rsidR="00D15631" w:rsidRDefault="00D15631" w:rsidP="00B65DE4">
      <w:pPr>
        <w:ind w:left="-993"/>
        <w:rPr>
          <w:rFonts w:ascii="Montserrat" w:eastAsia="Montserrat" w:hAnsi="Montserrat" w:cs="Montserrat"/>
          <w:b/>
        </w:rPr>
      </w:pPr>
    </w:p>
    <w:p w14:paraId="5918869D" w14:textId="77777777" w:rsidR="00D15631" w:rsidRDefault="00D15631" w:rsidP="00B65DE4">
      <w:pPr>
        <w:ind w:left="-993"/>
        <w:rPr>
          <w:rFonts w:ascii="Montserrat" w:eastAsia="Montserrat" w:hAnsi="Montserrat" w:cs="Montserrat"/>
          <w:b/>
        </w:rPr>
      </w:pPr>
    </w:p>
    <w:p w14:paraId="68052B56" w14:textId="77777777" w:rsidR="00D15631" w:rsidRDefault="00D15631" w:rsidP="00B65DE4">
      <w:pPr>
        <w:ind w:left="-993"/>
        <w:rPr>
          <w:rFonts w:ascii="Montserrat" w:eastAsia="Montserrat" w:hAnsi="Montserrat" w:cs="Montserrat"/>
          <w:b/>
        </w:rPr>
      </w:pPr>
    </w:p>
    <w:p w14:paraId="5ABABB78" w14:textId="77777777" w:rsidR="00D15631" w:rsidRDefault="00D15631" w:rsidP="00B65DE4">
      <w:pPr>
        <w:ind w:left="-993"/>
        <w:rPr>
          <w:rFonts w:ascii="Montserrat" w:eastAsia="Montserrat" w:hAnsi="Montserrat" w:cs="Montserrat"/>
          <w:b/>
        </w:rPr>
      </w:pPr>
    </w:p>
    <w:p w14:paraId="61827602" w14:textId="77777777" w:rsidR="00D15631" w:rsidRDefault="00D15631" w:rsidP="00D15631">
      <w:pPr>
        <w:pStyle w:val="Caption"/>
      </w:pPr>
    </w:p>
    <w:p w14:paraId="4F58E67B" w14:textId="77777777" w:rsidR="00D15631" w:rsidRDefault="00D15631" w:rsidP="00D15631">
      <w:pPr>
        <w:pStyle w:val="Caption"/>
      </w:pPr>
    </w:p>
    <w:p w14:paraId="30086BE5" w14:textId="1CDA43C6" w:rsidR="00D15631" w:rsidRPr="00D15631" w:rsidRDefault="00D15631" w:rsidP="00D15631">
      <w:pPr>
        <w:pStyle w:val="Caption"/>
        <w:sectPr w:rsidR="00D15631" w:rsidRPr="00D15631" w:rsidSect="00D15631">
          <w:pgSz w:w="16834" w:h="11909" w:orient="landscape"/>
          <w:pgMar w:top="1440" w:right="1973" w:bottom="709" w:left="1440" w:header="720" w:footer="0" w:gutter="0"/>
          <w:cols w:space="720"/>
          <w:docGrid w:linePitch="299"/>
        </w:sectPr>
      </w:pPr>
      <w:bookmarkStart w:id="22" w:name="_Toc122437433"/>
      <w:r>
        <w:t xml:space="preserve">Joonis </w:t>
      </w:r>
      <w:r>
        <w:fldChar w:fldCharType="begin"/>
      </w:r>
      <w:r>
        <w:instrText>SEQ Joonis \* ARABIC</w:instrText>
      </w:r>
      <w:r>
        <w:fldChar w:fldCharType="separate"/>
      </w:r>
      <w:r w:rsidR="00172414">
        <w:rPr>
          <w:noProof/>
        </w:rPr>
        <w:t>3</w:t>
      </w:r>
      <w:r>
        <w:fldChar w:fldCharType="end"/>
      </w:r>
      <w:r>
        <w:t xml:space="preserve">: </w:t>
      </w:r>
      <w:r w:rsidRPr="00907B54">
        <w:t>Naissaarlaste osakaal ajajoonel</w:t>
      </w:r>
      <w:bookmarkEnd w:id="22"/>
    </w:p>
    <w:p w14:paraId="260AEE77" w14:textId="00E28CB0" w:rsidR="00D15631" w:rsidRDefault="00303C19" w:rsidP="00B65DE4">
      <w:pPr>
        <w:ind w:left="-993"/>
        <w:rPr>
          <w:rFonts w:ascii="Montserrat" w:eastAsia="Montserrat" w:hAnsi="Montserrat" w:cs="Montserrat"/>
          <w:b/>
        </w:rPr>
      </w:pPr>
      <w:r w:rsidRPr="002B49B5">
        <w:rPr>
          <w:noProof/>
        </w:rPr>
        <w:lastRenderedPageBreak/>
        <w:drawing>
          <wp:anchor distT="0" distB="0" distL="114300" distR="114300" simplePos="0" relativeHeight="251661366" behindDoc="0" locked="0" layoutInCell="1" hidden="0" allowOverlap="1" wp14:anchorId="7C7DDCC8" wp14:editId="23CE2E6D">
            <wp:simplePos x="0" y="0"/>
            <wp:positionH relativeFrom="margin">
              <wp:posOffset>3832064</wp:posOffset>
            </wp:positionH>
            <wp:positionV relativeFrom="paragraph">
              <wp:posOffset>109182</wp:posOffset>
            </wp:positionV>
            <wp:extent cx="2294890" cy="2613025"/>
            <wp:effectExtent l="0" t="0" r="0" b="0"/>
            <wp:wrapSquare wrapText="bothSides" distT="0" distB="0" distL="114300" distR="114300"/>
            <wp:docPr id="159" name="image38.png" descr="Pilt, millel on kujutatud kaart&#10;&#10;Kirjeldus on genereeritud automaatselt"/>
            <wp:cNvGraphicFramePr/>
            <a:graphic xmlns:a="http://schemas.openxmlformats.org/drawingml/2006/main">
              <a:graphicData uri="http://schemas.openxmlformats.org/drawingml/2006/picture">
                <pic:pic xmlns:pic="http://schemas.openxmlformats.org/drawingml/2006/picture">
                  <pic:nvPicPr>
                    <pic:cNvPr id="159" name="image38.png" descr="Pilt, millel on kujutatud kaart&#10;&#10;Kirjeldus on genereeritud automaatselt"/>
                    <pic:cNvPicPr preferRelativeResize="0"/>
                  </pic:nvPicPr>
                  <pic:blipFill>
                    <a:blip r:embed="rId22"/>
                    <a:srcRect/>
                    <a:stretch>
                      <a:fillRect/>
                    </a:stretch>
                  </pic:blipFill>
                  <pic:spPr>
                    <a:xfrm>
                      <a:off x="0" y="0"/>
                      <a:ext cx="2294890" cy="2613025"/>
                    </a:xfrm>
                    <a:prstGeom prst="rect">
                      <a:avLst/>
                    </a:prstGeom>
                    <a:ln/>
                  </pic:spPr>
                </pic:pic>
              </a:graphicData>
            </a:graphic>
            <wp14:sizeRelH relativeFrom="margin">
              <wp14:pctWidth>0</wp14:pctWidth>
            </wp14:sizeRelH>
            <wp14:sizeRelV relativeFrom="margin">
              <wp14:pctHeight>0</wp14:pctHeight>
            </wp14:sizeRelV>
          </wp:anchor>
        </w:drawing>
      </w:r>
    </w:p>
    <w:p w14:paraId="4FD74BCB" w14:textId="7706B4F4" w:rsidR="0057429E" w:rsidRPr="0084442C" w:rsidRDefault="0057429E" w:rsidP="00ED60C5">
      <w:pPr>
        <w:pStyle w:val="Heading1"/>
        <w:numPr>
          <w:ilvl w:val="0"/>
          <w:numId w:val="51"/>
        </w:numPr>
      </w:pPr>
      <w:bookmarkStart w:id="23" w:name="_heading=h.haapch" w:colFirst="0" w:colLast="0"/>
      <w:bookmarkStart w:id="24" w:name="_Toc122437380"/>
      <w:bookmarkEnd w:id="23"/>
      <w:r w:rsidRPr="00AD76B7">
        <w:t>Saare külade ja asumite ülevaade</w:t>
      </w:r>
      <w:bookmarkEnd w:id="24"/>
      <w:r w:rsidR="00307A7C">
        <w:t xml:space="preserve"> </w:t>
      </w:r>
    </w:p>
    <w:p w14:paraId="31D70DB3" w14:textId="67BCC1CD" w:rsidR="00092B9B" w:rsidRPr="00124D2D" w:rsidRDefault="00092B9B" w:rsidP="00092B9B">
      <w:pPr>
        <w:spacing w:line="276" w:lineRule="auto"/>
        <w:rPr>
          <w:rFonts w:ascii="Arial" w:eastAsia="EB Garamond" w:hAnsi="Arial" w:cs="Arial"/>
          <w:sz w:val="21"/>
          <w:szCs w:val="21"/>
        </w:rPr>
      </w:pPr>
      <w:r w:rsidRPr="00124D2D">
        <w:rPr>
          <w:rFonts w:ascii="Arial" w:eastAsia="EB Garamond" w:hAnsi="Arial" w:cs="Arial"/>
          <w:sz w:val="21"/>
          <w:szCs w:val="21"/>
        </w:rPr>
        <w:t>Järgnev annab ülevaate saare külade kujunemisloost ning hetkeolukorrast.</w:t>
      </w:r>
    </w:p>
    <w:p w14:paraId="118391C7" w14:textId="6C472851" w:rsidR="0057429E" w:rsidRPr="002B49B5" w:rsidRDefault="0057429E" w:rsidP="00ED60C5">
      <w:pPr>
        <w:pStyle w:val="11pealkiri"/>
        <w:numPr>
          <w:ilvl w:val="1"/>
          <w:numId w:val="51"/>
        </w:numPr>
        <w:spacing w:after="120"/>
        <w:ind w:left="675" w:hanging="391"/>
      </w:pPr>
      <w:bookmarkStart w:id="25" w:name="_Toc122437381"/>
      <w:r w:rsidRPr="002B49B5">
        <w:t>Lõunaküla/Storbyn</w:t>
      </w:r>
      <w:bookmarkEnd w:id="25"/>
    </w:p>
    <w:p w14:paraId="7F7C2966" w14:textId="38918FFC" w:rsidR="0057429E" w:rsidRPr="00092B9B" w:rsidRDefault="0057429E" w:rsidP="00D635C7">
      <w:pPr>
        <w:spacing w:line="276" w:lineRule="auto"/>
        <w:jc w:val="both"/>
        <w:rPr>
          <w:rFonts w:ascii="Arial" w:eastAsia="EB Garamond" w:hAnsi="Arial" w:cs="Arial"/>
          <w:sz w:val="21"/>
          <w:szCs w:val="21"/>
        </w:rPr>
      </w:pPr>
      <w:r w:rsidRPr="00092B9B">
        <w:rPr>
          <w:rFonts w:ascii="Arial" w:eastAsia="EB Garamond" w:hAnsi="Arial" w:cs="Arial"/>
          <w:sz w:val="21"/>
          <w:szCs w:val="21"/>
        </w:rPr>
        <w:t>Ligi 3,75 km</w:t>
      </w:r>
      <w:r w:rsidRPr="00092B9B">
        <w:rPr>
          <w:rFonts w:ascii="Arial" w:eastAsia="EB Garamond" w:hAnsi="Arial" w:cs="Arial"/>
          <w:sz w:val="21"/>
          <w:szCs w:val="21"/>
          <w:vertAlign w:val="superscript"/>
        </w:rPr>
        <w:t>2</w:t>
      </w:r>
      <w:r w:rsidRPr="00092B9B">
        <w:rPr>
          <w:rFonts w:ascii="Arial" w:eastAsia="EB Garamond" w:hAnsi="Arial" w:cs="Arial"/>
          <w:sz w:val="21"/>
          <w:szCs w:val="21"/>
        </w:rPr>
        <w:t xml:space="preserve"> pindalaga Lõunaküla on olnud saare elamupiirkond</w:t>
      </w:r>
      <w:r w:rsidR="003B192B">
        <w:rPr>
          <w:rFonts w:ascii="Arial" w:eastAsia="EB Garamond" w:hAnsi="Arial" w:cs="Arial"/>
          <w:sz w:val="21"/>
          <w:szCs w:val="21"/>
        </w:rPr>
        <w:t>.</w:t>
      </w:r>
      <w:r w:rsidRPr="00092B9B">
        <w:rPr>
          <w:rFonts w:ascii="Arial" w:eastAsia="EB Garamond" w:hAnsi="Arial" w:cs="Arial"/>
          <w:sz w:val="21"/>
          <w:szCs w:val="21"/>
        </w:rPr>
        <w:t xml:space="preserve"> </w:t>
      </w:r>
      <w:r w:rsidR="003B192B">
        <w:rPr>
          <w:rFonts w:ascii="Arial" w:eastAsia="EB Garamond" w:hAnsi="Arial" w:cs="Arial"/>
          <w:sz w:val="21"/>
          <w:szCs w:val="21"/>
        </w:rPr>
        <w:t>V</w:t>
      </w:r>
      <w:r w:rsidRPr="00092B9B">
        <w:rPr>
          <w:rFonts w:ascii="Arial" w:eastAsia="EB Garamond" w:hAnsi="Arial" w:cs="Arial"/>
          <w:sz w:val="21"/>
          <w:szCs w:val="21"/>
        </w:rPr>
        <w:t>astavalt üldplaneeringule ja arengukavadele on see</w:t>
      </w:r>
      <w:r w:rsidR="003B192B">
        <w:rPr>
          <w:rFonts w:ascii="Arial" w:eastAsia="EB Garamond" w:hAnsi="Arial" w:cs="Arial"/>
          <w:sz w:val="21"/>
          <w:szCs w:val="21"/>
        </w:rPr>
        <w:t xml:space="preserve"> küla</w:t>
      </w:r>
      <w:r w:rsidRPr="00092B9B">
        <w:rPr>
          <w:rFonts w:ascii="Arial" w:eastAsia="EB Garamond" w:hAnsi="Arial" w:cs="Arial"/>
          <w:sz w:val="21"/>
          <w:szCs w:val="21"/>
        </w:rPr>
        <w:t xml:space="preserve"> ette nähtud senist saare keskuse funktsiooni jätkama (Naissaare üldplaneering 1997, lk 43). Küla territooriumile jää</w:t>
      </w:r>
      <w:r w:rsidR="00303C19">
        <w:rPr>
          <w:rFonts w:ascii="Arial" w:eastAsia="EB Garamond" w:hAnsi="Arial" w:cs="Arial"/>
          <w:sz w:val="21"/>
          <w:szCs w:val="21"/>
        </w:rPr>
        <w:t>vad</w:t>
      </w:r>
      <w:r w:rsidRPr="00092B9B">
        <w:rPr>
          <w:rFonts w:ascii="Arial" w:eastAsia="EB Garamond" w:hAnsi="Arial" w:cs="Arial"/>
          <w:sz w:val="21"/>
          <w:szCs w:val="21"/>
        </w:rPr>
        <w:t xml:space="preserve"> ajalooline külakeskus ja tähtkants, Naissaare suursadam, Lõunasadama lautrikoht ning Nõukogude perioodil välja kujunenud Männiku asum, samuti saare kagunurgas paiknev Hülkari tulepaak.</w:t>
      </w:r>
    </w:p>
    <w:p w14:paraId="0D2D51B1" w14:textId="228C2962" w:rsidR="00303C19" w:rsidRDefault="00303C19" w:rsidP="00E52A96">
      <w:pPr>
        <w:pStyle w:val="Caption"/>
        <w:spacing w:after="80" w:line="276" w:lineRule="auto"/>
        <w:ind w:left="5664" w:firstLine="708"/>
        <w:rPr>
          <w:rFonts w:ascii="Arial" w:eastAsia="EB Garamond" w:hAnsi="Arial" w:cs="Arial"/>
          <w:sz w:val="21"/>
          <w:szCs w:val="21"/>
        </w:rPr>
      </w:pPr>
      <w:bookmarkStart w:id="26" w:name="_Toc122437434"/>
      <w:r>
        <w:t xml:space="preserve">Joonis </w:t>
      </w:r>
      <w:r>
        <w:fldChar w:fldCharType="begin"/>
      </w:r>
      <w:r>
        <w:instrText>SEQ Joonis \* ARABIC</w:instrText>
      </w:r>
      <w:r>
        <w:fldChar w:fldCharType="separate"/>
      </w:r>
      <w:r w:rsidR="00172414">
        <w:rPr>
          <w:noProof/>
        </w:rPr>
        <w:t>4</w:t>
      </w:r>
      <w:r>
        <w:fldChar w:fldCharType="end"/>
      </w:r>
      <w:r>
        <w:t xml:space="preserve">: </w:t>
      </w:r>
      <w:r w:rsidRPr="000E006C">
        <w:t>Lõunaküla/Storbyn</w:t>
      </w:r>
      <w:bookmarkEnd w:id="26"/>
    </w:p>
    <w:p w14:paraId="594D3167" w14:textId="3FE69D4C" w:rsidR="0057429E" w:rsidRPr="00303C19" w:rsidRDefault="0057429E" w:rsidP="00D635C7">
      <w:pPr>
        <w:spacing w:line="276" w:lineRule="auto"/>
        <w:jc w:val="both"/>
        <w:rPr>
          <w:rFonts w:ascii="Arial" w:eastAsia="EB Garamond" w:hAnsi="Arial" w:cs="Arial"/>
          <w:sz w:val="21"/>
          <w:szCs w:val="21"/>
        </w:rPr>
      </w:pPr>
      <w:r w:rsidRPr="00092B9B">
        <w:rPr>
          <w:rFonts w:ascii="Arial" w:eastAsia="EB Garamond" w:hAnsi="Arial" w:cs="Arial"/>
          <w:sz w:val="21"/>
          <w:szCs w:val="21"/>
        </w:rPr>
        <w:t>Teise maailmasõja eelsel perioodil oli asustus koondunud saare lõunarannikule, piirkonda, kus asusid Lõunasadam, noodamajad, kirik, surnuaed, pood ja koolimaja.  Maailmasõja-eelsest hoonestusest on säilinud vaid 1934. aastal ehitatud kirik, mida Nõukogude sõjavägi kasutas heinaküünina ning mis oli okupatsiooniaja lõppedes väga kehvas seisus. Tänaseks on kirik taastatud ning pühitseti uuesti sisse 19. augustil 2018. Taaspühitsemisel osalesid ametliku visiidi raames Rootsi kuningakoja esindajatena kroonprintsess Victoria ja prints Daniel. Kiriku kõrval paiknevale Schmidti talukohale rajas naissaarlane Tõnu Kaljuste 2005. aastal esituskunstide teatrihoone Omari küüni, mis on ka igasuvise Nargenfestivali toimumispaigaks. Enam kui sajandivanune küün toodi Naissaarele Pärnumaalt ning kannab oma esimese omaniku, Omar Volmeri nime.</w:t>
      </w:r>
    </w:p>
    <w:p w14:paraId="016D264C" w14:textId="56A49BC8" w:rsidR="0057429E" w:rsidRPr="00092B9B" w:rsidRDefault="0057429E" w:rsidP="00D635C7">
      <w:pPr>
        <w:spacing w:line="276" w:lineRule="auto"/>
        <w:jc w:val="both"/>
        <w:rPr>
          <w:rFonts w:ascii="Arial" w:eastAsia="EB Garamond" w:hAnsi="Arial" w:cs="Arial"/>
          <w:strike/>
          <w:sz w:val="21"/>
          <w:szCs w:val="21"/>
        </w:rPr>
      </w:pPr>
      <w:r w:rsidRPr="00092B9B">
        <w:rPr>
          <w:rFonts w:ascii="Arial" w:eastAsia="EB Garamond" w:hAnsi="Arial" w:cs="Arial"/>
          <w:sz w:val="21"/>
          <w:szCs w:val="21"/>
        </w:rPr>
        <w:t xml:space="preserve">Kirikust läänes paikneb u 1 ha pindalaga muinsuskaitsealune Naissaare kalmistu. Kalmistu kannatas Nõukogude perioodil rüüstamise läbi, samuti on see aastate jooksul võssa kasvanud. Iga-aastaste talgute käigus on kalmistut korrastatud, kuid vajalik on kalmistu puhastamine võsast ning hauatähiste hooldus. </w:t>
      </w:r>
    </w:p>
    <w:p w14:paraId="5362D7F9" w14:textId="43B733F1" w:rsidR="0057429E" w:rsidRPr="00092B9B" w:rsidRDefault="0057429E" w:rsidP="00D635C7">
      <w:pPr>
        <w:spacing w:line="276" w:lineRule="auto"/>
        <w:jc w:val="both"/>
        <w:rPr>
          <w:rFonts w:ascii="Arial" w:eastAsia="EB Garamond" w:hAnsi="Arial" w:cs="Arial"/>
          <w:sz w:val="21"/>
          <w:szCs w:val="21"/>
        </w:rPr>
      </w:pPr>
      <w:r w:rsidRPr="00092B9B">
        <w:rPr>
          <w:rFonts w:ascii="Arial" w:eastAsia="EB Garamond" w:hAnsi="Arial" w:cs="Arial"/>
          <w:sz w:val="21"/>
          <w:szCs w:val="21"/>
        </w:rPr>
        <w:t>Tänapäeval on aktiivses kasutuses ka Nõukogude perioodist pärinev Männiku asum. 1950. aastatel rajatud linnak koosneb ühekorruselistest 3-toalistest kilpmajadest ja nende juurde kuuluvatest abihoonetest. Endised ohvitseride pereelamud on saadud</w:t>
      </w:r>
      <w:r w:rsidRPr="00092B9B">
        <w:rPr>
          <w:rFonts w:ascii="Arial" w:eastAsia="EB Garamond" w:hAnsi="Arial" w:cs="Arial"/>
          <w:sz w:val="21"/>
          <w:szCs w:val="21"/>
          <w:highlight w:val="white"/>
        </w:rPr>
        <w:t xml:space="preserve"> Soomelt sõjakahjude eest. Ühes sellises tegutseb ka </w:t>
      </w:r>
      <w:r w:rsidRPr="00092B9B">
        <w:rPr>
          <w:rFonts w:ascii="Arial" w:eastAsia="EB Garamond" w:hAnsi="Arial" w:cs="Arial"/>
          <w:sz w:val="21"/>
          <w:szCs w:val="21"/>
        </w:rPr>
        <w:t>Naissaare muuseum, mida haldab SA Rannarahva muuseum ja</w:t>
      </w:r>
      <w:r w:rsidR="00167142">
        <w:rPr>
          <w:rFonts w:ascii="Arial" w:eastAsia="EB Garamond" w:hAnsi="Arial" w:cs="Arial"/>
          <w:sz w:val="21"/>
          <w:szCs w:val="21"/>
        </w:rPr>
        <w:t xml:space="preserve"> mis</w:t>
      </w:r>
      <w:r w:rsidRPr="00092B9B">
        <w:rPr>
          <w:rFonts w:ascii="Arial" w:eastAsia="EB Garamond" w:hAnsi="Arial" w:cs="Arial"/>
          <w:sz w:val="21"/>
          <w:szCs w:val="21"/>
        </w:rPr>
        <w:t xml:space="preserve"> on avatud eelneval kokkuleppel. Lisaks olid külas klubi- ja laohoone, garaažid iseliikuvatele rakettidele, katlamaja, söökla, kasarm, administratiivhoone, saun-pesuköök ja abimajand.</w:t>
      </w:r>
      <w:r w:rsidRPr="00092B9B">
        <w:rPr>
          <w:rFonts w:ascii="Arial" w:eastAsia="EB Garamond" w:hAnsi="Arial" w:cs="Arial"/>
          <w:sz w:val="21"/>
          <w:szCs w:val="21"/>
          <w:vertAlign w:val="superscript"/>
        </w:rPr>
        <w:footnoteReference w:id="8"/>
      </w:r>
      <w:r w:rsidRPr="00092B9B">
        <w:rPr>
          <w:rFonts w:ascii="Arial" w:eastAsia="EB Garamond" w:hAnsi="Arial" w:cs="Arial"/>
          <w:sz w:val="21"/>
          <w:szCs w:val="21"/>
        </w:rPr>
        <w:t xml:space="preserve"> Tänapäeval tegutsevad piirkonnas turismiteenuseid pakkuvad Naissaare Külalistemaja, Rähnipesa saloon ja Merikotka puhkemajad ning on viidad ka discgolfi rajale. Külas on taastatud 17 majapidamist, neist 8</w:t>
      </w:r>
      <w:r w:rsidR="002B7616">
        <w:rPr>
          <w:rFonts w:ascii="Arial" w:eastAsia="EB Garamond" w:hAnsi="Arial" w:cs="Arial"/>
          <w:sz w:val="21"/>
          <w:szCs w:val="21"/>
        </w:rPr>
        <w:t xml:space="preserve"> </w:t>
      </w:r>
      <w:r w:rsidRPr="00092B9B">
        <w:rPr>
          <w:rFonts w:ascii="Arial" w:eastAsia="EB Garamond" w:hAnsi="Arial" w:cs="Arial"/>
          <w:sz w:val="21"/>
          <w:szCs w:val="21"/>
        </w:rPr>
        <w:t xml:space="preserve">uusehitised. </w:t>
      </w:r>
    </w:p>
    <w:p w14:paraId="1204454D" w14:textId="46036E9D" w:rsidR="0057429E" w:rsidRPr="00092B9B" w:rsidRDefault="0057429E" w:rsidP="00D635C7">
      <w:pPr>
        <w:spacing w:line="276" w:lineRule="auto"/>
        <w:jc w:val="both"/>
        <w:rPr>
          <w:rFonts w:ascii="Arial" w:eastAsia="EB Garamond" w:hAnsi="Arial" w:cs="Arial"/>
          <w:sz w:val="21"/>
          <w:szCs w:val="21"/>
        </w:rPr>
      </w:pPr>
      <w:r w:rsidRPr="00092B9B">
        <w:rPr>
          <w:rFonts w:ascii="Arial" w:eastAsia="EB Garamond" w:hAnsi="Arial" w:cs="Arial"/>
          <w:sz w:val="21"/>
          <w:szCs w:val="21"/>
        </w:rPr>
        <w:t>Samuti jääb Lõunaküla territooriumile Naissaare sadam, ning selle naabruses paiknev Naissaare Turismi- ja Puhkekeskus (Naissaare loodusmaja)</w:t>
      </w:r>
      <w:r w:rsidR="00792396">
        <w:rPr>
          <w:rFonts w:ascii="Arial" w:eastAsia="EB Garamond" w:hAnsi="Arial" w:cs="Arial"/>
          <w:sz w:val="21"/>
          <w:szCs w:val="21"/>
        </w:rPr>
        <w:t>.</w:t>
      </w:r>
      <w:r w:rsidRPr="00092B9B">
        <w:rPr>
          <w:rFonts w:ascii="Arial" w:eastAsia="EB Garamond" w:hAnsi="Arial" w:cs="Arial"/>
          <w:sz w:val="21"/>
          <w:szCs w:val="21"/>
        </w:rPr>
        <w:t xml:space="preserve"> Keskkonnaministeerium ja Viimsi vald on alustanud läbirääkimisi </w:t>
      </w:r>
      <w:r w:rsidR="00140C06">
        <w:rPr>
          <w:rFonts w:ascii="Arial" w:eastAsia="EB Garamond" w:hAnsi="Arial" w:cs="Arial"/>
          <w:sz w:val="21"/>
          <w:szCs w:val="21"/>
        </w:rPr>
        <w:t>RMK</w:t>
      </w:r>
      <w:r w:rsidRPr="00092B9B">
        <w:rPr>
          <w:rFonts w:ascii="Arial" w:eastAsia="EB Garamond" w:hAnsi="Arial" w:cs="Arial"/>
          <w:sz w:val="21"/>
          <w:szCs w:val="21"/>
        </w:rPr>
        <w:t xml:space="preserve"> </w:t>
      </w:r>
      <w:r w:rsidR="00AB0D35">
        <w:rPr>
          <w:rFonts w:ascii="Arial" w:eastAsia="EB Garamond" w:hAnsi="Arial" w:cs="Arial"/>
          <w:sz w:val="21"/>
          <w:szCs w:val="21"/>
        </w:rPr>
        <w:t>külastus</w:t>
      </w:r>
      <w:r w:rsidRPr="00092B9B">
        <w:rPr>
          <w:rFonts w:ascii="Arial" w:eastAsia="EB Garamond" w:hAnsi="Arial" w:cs="Arial"/>
          <w:sz w:val="21"/>
          <w:szCs w:val="21"/>
        </w:rPr>
        <w:t>keskuse üleandmiseks Viimis vallale.</w:t>
      </w:r>
      <w:r w:rsidR="00CA4468">
        <w:rPr>
          <w:rFonts w:ascii="Arial" w:eastAsia="EB Garamond" w:hAnsi="Arial" w:cs="Arial"/>
          <w:sz w:val="21"/>
          <w:szCs w:val="21"/>
        </w:rPr>
        <w:t xml:space="preserve"> Plaanis on</w:t>
      </w:r>
      <w:r w:rsidR="00CA4468" w:rsidRPr="00CA4468">
        <w:rPr>
          <w:rFonts w:ascii="Arial" w:eastAsia="EB Garamond" w:hAnsi="Arial" w:cs="Arial"/>
          <w:sz w:val="21"/>
          <w:szCs w:val="21"/>
        </w:rPr>
        <w:t xml:space="preserve"> kinnistu </w:t>
      </w:r>
      <w:r w:rsidR="00CA4468">
        <w:rPr>
          <w:rFonts w:ascii="Arial" w:eastAsia="EB Garamond" w:hAnsi="Arial" w:cs="Arial"/>
          <w:sz w:val="21"/>
          <w:szCs w:val="21"/>
        </w:rPr>
        <w:t>anda</w:t>
      </w:r>
      <w:r w:rsidR="00CA4468" w:rsidRPr="00CA4468">
        <w:rPr>
          <w:rFonts w:ascii="Arial" w:eastAsia="EB Garamond" w:hAnsi="Arial" w:cs="Arial"/>
          <w:sz w:val="21"/>
          <w:szCs w:val="21"/>
        </w:rPr>
        <w:t xml:space="preserve"> </w:t>
      </w:r>
      <w:r w:rsidR="00CA4468">
        <w:rPr>
          <w:rFonts w:ascii="Arial" w:eastAsia="EB Garamond" w:hAnsi="Arial" w:cs="Arial"/>
          <w:sz w:val="21"/>
          <w:szCs w:val="21"/>
        </w:rPr>
        <w:t xml:space="preserve">Viimsi </w:t>
      </w:r>
      <w:r w:rsidR="00CA4468" w:rsidRPr="00CA4468">
        <w:rPr>
          <w:rFonts w:ascii="Arial" w:eastAsia="EB Garamond" w:hAnsi="Arial" w:cs="Arial"/>
          <w:sz w:val="21"/>
          <w:szCs w:val="21"/>
        </w:rPr>
        <w:t>vallale tasuta riigivara võõrandamise korras.</w:t>
      </w:r>
      <w:r w:rsidRPr="00092B9B">
        <w:rPr>
          <w:rFonts w:ascii="Arial" w:eastAsia="EB Garamond" w:hAnsi="Arial" w:cs="Arial"/>
          <w:sz w:val="21"/>
          <w:szCs w:val="21"/>
        </w:rPr>
        <w:t xml:space="preserve"> Nimetatud kinnistu baasil </w:t>
      </w:r>
      <w:r w:rsidR="00C44953">
        <w:rPr>
          <w:rFonts w:ascii="Arial" w:eastAsia="EB Garamond" w:hAnsi="Arial" w:cs="Arial"/>
          <w:sz w:val="21"/>
          <w:szCs w:val="21"/>
        </w:rPr>
        <w:t xml:space="preserve">on kavas luua </w:t>
      </w:r>
      <w:r w:rsidRPr="00092B9B">
        <w:rPr>
          <w:rFonts w:ascii="Arial" w:eastAsia="EB Garamond" w:hAnsi="Arial" w:cs="Arial"/>
          <w:sz w:val="21"/>
          <w:szCs w:val="21"/>
        </w:rPr>
        <w:t>looduspargi keskus, mi</w:t>
      </w:r>
      <w:r w:rsidR="001C7C3A">
        <w:rPr>
          <w:rFonts w:ascii="Arial" w:eastAsia="EB Garamond" w:hAnsi="Arial" w:cs="Arial"/>
          <w:sz w:val="21"/>
          <w:szCs w:val="21"/>
        </w:rPr>
        <w:t>s</w:t>
      </w:r>
      <w:r w:rsidR="00CA4468">
        <w:rPr>
          <w:rFonts w:ascii="Arial" w:eastAsia="EB Garamond" w:hAnsi="Arial" w:cs="Arial"/>
          <w:sz w:val="21"/>
          <w:szCs w:val="21"/>
        </w:rPr>
        <w:t xml:space="preserve"> toimib infopunktina, lisaks</w:t>
      </w:r>
      <w:r w:rsidRPr="00092B9B">
        <w:rPr>
          <w:rFonts w:ascii="Arial" w:eastAsia="EB Garamond" w:hAnsi="Arial" w:cs="Arial"/>
          <w:sz w:val="21"/>
          <w:szCs w:val="21"/>
        </w:rPr>
        <w:t xml:space="preserve"> korralda</w:t>
      </w:r>
      <w:r w:rsidR="001C7C3A">
        <w:rPr>
          <w:rFonts w:ascii="Arial" w:eastAsia="EB Garamond" w:hAnsi="Arial" w:cs="Arial"/>
          <w:sz w:val="21"/>
          <w:szCs w:val="21"/>
        </w:rPr>
        <w:t>ks</w:t>
      </w:r>
      <w:r w:rsidRPr="00092B9B">
        <w:rPr>
          <w:rFonts w:ascii="Arial" w:eastAsia="EB Garamond" w:hAnsi="Arial" w:cs="Arial"/>
          <w:sz w:val="21"/>
          <w:szCs w:val="21"/>
        </w:rPr>
        <w:t xml:space="preserve"> loodusturismi kõrval</w:t>
      </w:r>
      <w:r w:rsidR="001C7C3A">
        <w:rPr>
          <w:rFonts w:ascii="Arial" w:eastAsia="EB Garamond" w:hAnsi="Arial" w:cs="Arial"/>
          <w:sz w:val="21"/>
          <w:szCs w:val="21"/>
        </w:rPr>
        <w:t xml:space="preserve"> ka </w:t>
      </w:r>
      <w:r w:rsidRPr="00092B9B">
        <w:rPr>
          <w:rFonts w:ascii="Arial" w:eastAsia="EB Garamond" w:hAnsi="Arial" w:cs="Arial"/>
          <w:sz w:val="21"/>
          <w:szCs w:val="21"/>
        </w:rPr>
        <w:t>loodusõpet. Kuna Naissaare ümbruses on hulgaliselt</w:t>
      </w:r>
      <w:r w:rsidR="00E21E46">
        <w:rPr>
          <w:rFonts w:ascii="Arial" w:eastAsia="EB Garamond" w:hAnsi="Arial" w:cs="Arial"/>
          <w:sz w:val="21"/>
          <w:szCs w:val="21"/>
        </w:rPr>
        <w:t xml:space="preserve"> </w:t>
      </w:r>
      <w:r w:rsidRPr="00092B9B">
        <w:rPr>
          <w:rFonts w:ascii="Arial" w:eastAsia="EB Garamond" w:hAnsi="Arial" w:cs="Arial"/>
          <w:sz w:val="21"/>
          <w:szCs w:val="21"/>
        </w:rPr>
        <w:t>seni uurimata laevavrakke, siis võiks olla tegemist sobiva merearheoloogia baasiga</w:t>
      </w:r>
      <w:r w:rsidR="00841317">
        <w:rPr>
          <w:rFonts w:ascii="Arial" w:eastAsia="EB Garamond" w:hAnsi="Arial" w:cs="Arial"/>
          <w:sz w:val="21"/>
          <w:szCs w:val="21"/>
        </w:rPr>
        <w:t>.</w:t>
      </w:r>
      <w:r w:rsidRPr="00092B9B">
        <w:rPr>
          <w:rFonts w:ascii="Arial" w:eastAsia="EB Garamond" w:hAnsi="Arial" w:cs="Arial"/>
          <w:sz w:val="21"/>
          <w:szCs w:val="21"/>
        </w:rPr>
        <w:t xml:space="preserve"> Sadamast vahetult põhja poole jääb RMK telkimisala. Teine puhkeala paikneb saare kagunurgas, Hülkari päikesepatareiga töötava tulepaagi juures. Sadama ja Hülkari vahele jääb 2 km pikkune sirge liivane </w:t>
      </w:r>
      <w:r w:rsidRPr="00092B9B">
        <w:rPr>
          <w:rFonts w:ascii="Arial" w:eastAsia="EB Garamond" w:hAnsi="Arial" w:cs="Arial"/>
          <w:sz w:val="21"/>
          <w:szCs w:val="21"/>
        </w:rPr>
        <w:lastRenderedPageBreak/>
        <w:t xml:space="preserve">Noodamajarand, mis on oma nime saanud seal kunagi paiknenud võrgukuuride järgi. Hülkari ja Männiku asumi vahel paikneb muinsuskaitsealune 5. rannapatarei. </w:t>
      </w:r>
    </w:p>
    <w:p w14:paraId="48E351BF" w14:textId="3B008634" w:rsidR="0057429E" w:rsidRPr="00092B9B" w:rsidRDefault="0057429E" w:rsidP="00D635C7">
      <w:pPr>
        <w:spacing w:line="276" w:lineRule="auto"/>
        <w:jc w:val="both"/>
        <w:rPr>
          <w:rFonts w:ascii="Arial" w:eastAsia="EB Garamond" w:hAnsi="Arial" w:cs="Arial"/>
          <w:sz w:val="21"/>
          <w:szCs w:val="21"/>
        </w:rPr>
      </w:pPr>
      <w:r w:rsidRPr="00092B9B">
        <w:rPr>
          <w:rFonts w:ascii="Arial" w:eastAsia="EB Garamond" w:hAnsi="Arial" w:cs="Arial"/>
          <w:sz w:val="21"/>
          <w:szCs w:val="21"/>
        </w:rPr>
        <w:t>Sadama kai rekonstrueerimise esimene etapp lõppe</w:t>
      </w:r>
      <w:r w:rsidR="00FC4B51">
        <w:rPr>
          <w:rFonts w:ascii="Arial" w:eastAsia="EB Garamond" w:hAnsi="Arial" w:cs="Arial"/>
          <w:sz w:val="21"/>
          <w:szCs w:val="21"/>
        </w:rPr>
        <w:t>s 2020. augustis</w:t>
      </w:r>
      <w:r w:rsidRPr="00092B9B">
        <w:rPr>
          <w:rFonts w:ascii="Arial" w:eastAsia="EB Garamond" w:hAnsi="Arial" w:cs="Arial"/>
          <w:sz w:val="21"/>
          <w:szCs w:val="21"/>
        </w:rPr>
        <w:t xml:space="preserve">. Sadamakai ehitus  on vastu võetud ja akvatoorium vastavalt kokkulepitule süvendatud. Teise ehitusetapi raames taastatakse sadamakail raudtee vastavalt Viimsi </w:t>
      </w:r>
      <w:r w:rsidR="00E31A20">
        <w:rPr>
          <w:rFonts w:ascii="Arial" w:eastAsia="EB Garamond" w:hAnsi="Arial" w:cs="Arial"/>
          <w:sz w:val="21"/>
          <w:szCs w:val="21"/>
        </w:rPr>
        <w:t>vallavalitsuse</w:t>
      </w:r>
      <w:r w:rsidRPr="00092B9B">
        <w:rPr>
          <w:rFonts w:ascii="Arial" w:eastAsia="EB Garamond" w:hAnsi="Arial" w:cs="Arial"/>
          <w:sz w:val="21"/>
          <w:szCs w:val="21"/>
        </w:rPr>
        <w:t xml:space="preserve"> ja AS Saarte Liinid vahelisele hoonestusõiguslepingule. </w:t>
      </w:r>
    </w:p>
    <w:p w14:paraId="4E05C907" w14:textId="77777777" w:rsidR="00044BDE" w:rsidRDefault="0057429E" w:rsidP="00044BDE">
      <w:pPr>
        <w:spacing w:line="276" w:lineRule="auto"/>
        <w:jc w:val="both"/>
        <w:rPr>
          <w:rFonts w:ascii="Arial" w:eastAsia="EB Garamond" w:hAnsi="Arial" w:cs="Arial"/>
          <w:sz w:val="21"/>
          <w:szCs w:val="21"/>
        </w:rPr>
      </w:pPr>
      <w:r w:rsidRPr="00092B9B">
        <w:rPr>
          <w:rFonts w:ascii="Arial" w:eastAsia="EB Garamond" w:hAnsi="Arial" w:cs="Arial"/>
          <w:sz w:val="21"/>
          <w:szCs w:val="21"/>
        </w:rPr>
        <w:t>Naissaarlaste kogukonna initsiatiivil rajati 2022</w:t>
      </w:r>
      <w:r w:rsidR="0097231B">
        <w:rPr>
          <w:rFonts w:ascii="Arial" w:eastAsia="EB Garamond" w:hAnsi="Arial" w:cs="Arial"/>
          <w:sz w:val="21"/>
          <w:szCs w:val="21"/>
        </w:rPr>
        <w:t>. aastal</w:t>
      </w:r>
      <w:r w:rsidRPr="00092B9B">
        <w:rPr>
          <w:rFonts w:ascii="Arial" w:eastAsia="EB Garamond" w:hAnsi="Arial" w:cs="Arial"/>
          <w:sz w:val="21"/>
          <w:szCs w:val="21"/>
        </w:rPr>
        <w:t xml:space="preserve"> sadamasse kütusetankla. Naissaare tankla mahutavus on seitse tonni bensiini ja kaheksa tonni diislikütust. Tanklat varustatakse vastavalt vajadusele kütuseautoga, mille saarele toimetamisele aitab erireisi tellimisega kaasa Viimsi vallavalitsus.</w:t>
      </w:r>
      <w:r w:rsidR="002F266A">
        <w:rPr>
          <w:rFonts w:ascii="Arial" w:eastAsia="EB Garamond" w:hAnsi="Arial" w:cs="Arial"/>
          <w:sz w:val="21"/>
          <w:szCs w:val="21"/>
        </w:rPr>
        <w:t xml:space="preserve"> T</w:t>
      </w:r>
      <w:r w:rsidRPr="00092B9B">
        <w:rPr>
          <w:rFonts w:ascii="Arial" w:eastAsia="EB Garamond" w:hAnsi="Arial" w:cs="Arial"/>
          <w:sz w:val="21"/>
          <w:szCs w:val="21"/>
        </w:rPr>
        <w:t xml:space="preserve">ankla ehitust aitasid rahastada Riigi Tugiteenuste Keskus, Viimsi </w:t>
      </w:r>
      <w:r w:rsidR="00092B9B">
        <w:rPr>
          <w:rFonts w:ascii="Arial" w:eastAsia="EB Garamond" w:hAnsi="Arial" w:cs="Arial"/>
          <w:sz w:val="21"/>
          <w:szCs w:val="21"/>
        </w:rPr>
        <w:t>vallavalitsus</w:t>
      </w:r>
      <w:r w:rsidRPr="00092B9B">
        <w:rPr>
          <w:rFonts w:ascii="Arial" w:eastAsia="EB Garamond" w:hAnsi="Arial" w:cs="Arial"/>
          <w:sz w:val="21"/>
          <w:szCs w:val="21"/>
        </w:rPr>
        <w:t xml:space="preserve"> ja MTÜ Naissaarlaste Kogukond.</w:t>
      </w:r>
      <w:r w:rsidR="00044BDE">
        <w:rPr>
          <w:rFonts w:ascii="Arial" w:eastAsia="EB Garamond" w:hAnsi="Arial" w:cs="Arial"/>
          <w:sz w:val="21"/>
          <w:szCs w:val="21"/>
        </w:rPr>
        <w:t xml:space="preserve"> </w:t>
      </w:r>
      <w:r w:rsidR="00044BDE" w:rsidRPr="00405FF5">
        <w:rPr>
          <w:rFonts w:ascii="Arial" w:eastAsia="EB Garamond" w:hAnsi="Arial" w:cs="Arial"/>
          <w:sz w:val="21"/>
          <w:szCs w:val="21"/>
        </w:rPr>
        <w:t>Tankla ei tähenda saare elanike jaoks ainult paatidele ja autodele kütuse hankimise kohta, vaid ka elustiili muutust.</w:t>
      </w:r>
    </w:p>
    <w:p w14:paraId="3BCF55CC" w14:textId="6815B325" w:rsidR="00405FF5" w:rsidRDefault="00405FF5" w:rsidP="00D635C7">
      <w:pPr>
        <w:spacing w:line="276" w:lineRule="auto"/>
        <w:jc w:val="both"/>
        <w:rPr>
          <w:rFonts w:ascii="Arial" w:eastAsia="EB Garamond" w:hAnsi="Arial" w:cs="Arial"/>
          <w:sz w:val="21"/>
          <w:szCs w:val="21"/>
        </w:rPr>
      </w:pPr>
      <w:r>
        <w:rPr>
          <w:rFonts w:ascii="Arial" w:eastAsia="EB Garamond" w:hAnsi="Arial" w:cs="Arial"/>
          <w:noProof/>
          <w:sz w:val="21"/>
          <w:szCs w:val="21"/>
        </w:rPr>
        <w:drawing>
          <wp:inline distT="0" distB="0" distL="0" distR="0" wp14:anchorId="23868888" wp14:editId="7AEFAEE9">
            <wp:extent cx="3964758" cy="2281032"/>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3">
                      <a:extLst>
                        <a:ext uri="{28A0092B-C50C-407E-A947-70E740481C1C}">
                          <a14:useLocalDpi xmlns:a14="http://schemas.microsoft.com/office/drawing/2010/main" val="0"/>
                        </a:ext>
                      </a:extLst>
                    </a:blip>
                    <a:stretch>
                      <a:fillRect/>
                    </a:stretch>
                  </pic:blipFill>
                  <pic:spPr>
                    <a:xfrm>
                      <a:off x="0" y="0"/>
                      <a:ext cx="3977458" cy="2288339"/>
                    </a:xfrm>
                    <a:prstGeom prst="rect">
                      <a:avLst/>
                    </a:prstGeom>
                  </pic:spPr>
                </pic:pic>
              </a:graphicData>
            </a:graphic>
          </wp:inline>
        </w:drawing>
      </w:r>
    </w:p>
    <w:p w14:paraId="71082F10" w14:textId="7561322B" w:rsidR="00AE7369" w:rsidRDefault="00044BDE" w:rsidP="00044BDE">
      <w:pPr>
        <w:pStyle w:val="Caption"/>
        <w:rPr>
          <w:rFonts w:ascii="Arial" w:eastAsia="EB Garamond" w:hAnsi="Arial" w:cs="Arial"/>
          <w:sz w:val="21"/>
          <w:szCs w:val="21"/>
        </w:rPr>
      </w:pPr>
      <w:bookmarkStart w:id="27" w:name="_Toc122437444"/>
      <w:r>
        <w:t xml:space="preserve">Foto </w:t>
      </w:r>
      <w:r>
        <w:fldChar w:fldCharType="begin"/>
      </w:r>
      <w:r>
        <w:instrText>SEQ Foto \* ARABIC</w:instrText>
      </w:r>
      <w:r>
        <w:fldChar w:fldCharType="separate"/>
      </w:r>
      <w:r w:rsidR="00DF5AB8">
        <w:rPr>
          <w:noProof/>
        </w:rPr>
        <w:t>2</w:t>
      </w:r>
      <w:r>
        <w:fldChar w:fldCharType="end"/>
      </w:r>
      <w:r>
        <w:t>: Naissaare tankla, avatud 2022. aastal</w:t>
      </w:r>
      <w:bookmarkEnd w:id="27"/>
    </w:p>
    <w:p w14:paraId="0207115F" w14:textId="04671391" w:rsidR="00405FF5" w:rsidRPr="00092B9B" w:rsidRDefault="00044BDE" w:rsidP="00D635C7">
      <w:pPr>
        <w:spacing w:line="276" w:lineRule="auto"/>
        <w:jc w:val="both"/>
        <w:rPr>
          <w:rFonts w:ascii="Arial" w:eastAsia="EB Garamond" w:hAnsi="Arial" w:cs="Arial"/>
          <w:sz w:val="21"/>
          <w:szCs w:val="21"/>
        </w:rPr>
      </w:pPr>
      <w:r>
        <w:rPr>
          <w:rFonts w:ascii="Arial" w:eastAsia="EB Garamond" w:hAnsi="Arial" w:cs="Arial"/>
          <w:sz w:val="21"/>
          <w:szCs w:val="21"/>
        </w:rPr>
        <w:t xml:space="preserve"> </w:t>
      </w:r>
    </w:p>
    <w:p w14:paraId="07160826" w14:textId="130D7808" w:rsidR="0057429E" w:rsidRPr="002B49B5" w:rsidRDefault="0057429E" w:rsidP="0057429E">
      <w:pPr>
        <w:spacing w:line="276" w:lineRule="auto"/>
        <w:rPr>
          <w:rFonts w:ascii="Arial" w:eastAsia="EB Garamond" w:hAnsi="Arial" w:cs="Arial"/>
          <w:u w:val="single"/>
        </w:rPr>
      </w:pPr>
      <w:r w:rsidRPr="002B49B5">
        <w:rPr>
          <w:rFonts w:ascii="Arial" w:eastAsia="EB Garamond" w:hAnsi="Arial" w:cs="Arial"/>
          <w:b/>
        </w:rPr>
        <w:t>Lõunaküla</w:t>
      </w:r>
      <w:r w:rsidR="00862A35">
        <w:rPr>
          <w:rFonts w:ascii="Arial" w:eastAsia="EB Garamond" w:hAnsi="Arial" w:cs="Arial"/>
          <w:b/>
        </w:rPr>
        <w:t xml:space="preserve"> tulevik</w:t>
      </w:r>
    </w:p>
    <w:p w14:paraId="73433C58" w14:textId="024EF026" w:rsidR="0057429E" w:rsidRPr="006B49B5" w:rsidRDefault="0057429E" w:rsidP="00D635C7">
      <w:pPr>
        <w:spacing w:line="276" w:lineRule="auto"/>
        <w:jc w:val="both"/>
        <w:rPr>
          <w:rFonts w:ascii="Arial" w:eastAsia="EB Garamond" w:hAnsi="Arial" w:cs="Arial"/>
          <w:sz w:val="21"/>
          <w:szCs w:val="21"/>
        </w:rPr>
      </w:pPr>
      <w:r w:rsidRPr="006B49B5">
        <w:rPr>
          <w:rFonts w:ascii="Arial" w:eastAsia="EB Garamond" w:hAnsi="Arial" w:cs="Arial"/>
          <w:sz w:val="21"/>
          <w:szCs w:val="21"/>
        </w:rPr>
        <w:t xml:space="preserve">1997. aastal kinnitatud üldplaneering nägi ette Lõunaküla kujunemise saare administratiiv- ja teeninduskeskuseks, mis pakub nii kohalikele suunatud kui ka turismiga seotud teenuseid nagu hotell ja toitlustus. Turismihooaja </w:t>
      </w:r>
      <w:r w:rsidR="00F6400A" w:rsidRPr="006B49B5">
        <w:rPr>
          <w:rFonts w:ascii="Arial" w:eastAsia="EB Garamond" w:hAnsi="Arial" w:cs="Arial"/>
          <w:sz w:val="21"/>
          <w:szCs w:val="21"/>
        </w:rPr>
        <w:t>sesoonse</w:t>
      </w:r>
      <w:r w:rsidRPr="006B49B5">
        <w:rPr>
          <w:rFonts w:ascii="Arial" w:eastAsia="EB Garamond" w:hAnsi="Arial" w:cs="Arial"/>
          <w:sz w:val="21"/>
          <w:szCs w:val="21"/>
        </w:rPr>
        <w:t xml:space="preserve"> iseloomu leevendamiseks on ette nähtud ka talviste tegevuste pakkumine (jääpurjetamine, suusatamine, suusamatkad, uisutamine jne.) Suvehooajale ning turismile keskendunud teenused peaksid koonduma Naissaare sadama piirkonda, elamupiirkonnad aga paiknema hajusamalt saare lõuna- ja edelarannikul (Naissaare üldplaneering 1997, lk 43).</w:t>
      </w:r>
    </w:p>
    <w:p w14:paraId="6B400EDE" w14:textId="77777777" w:rsidR="00E82A53" w:rsidRDefault="0057429E" w:rsidP="00DE3FDB">
      <w:r w:rsidRPr="002B49B5">
        <w:rPr>
          <w:noProof/>
        </w:rPr>
        <w:drawing>
          <wp:anchor distT="0" distB="0" distL="114300" distR="114300" simplePos="0" relativeHeight="251708470" behindDoc="0" locked="0" layoutInCell="1" allowOverlap="1" wp14:anchorId="2AB7A826" wp14:editId="12F7B3B8">
            <wp:simplePos x="0" y="0"/>
            <wp:positionH relativeFrom="column">
              <wp:posOffset>3241</wp:posOffset>
            </wp:positionH>
            <wp:positionV relativeFrom="paragraph">
              <wp:posOffset>-844</wp:posOffset>
            </wp:positionV>
            <wp:extent cx="4313662" cy="2426732"/>
            <wp:effectExtent l="0" t="0" r="0" b="0"/>
            <wp:wrapSquare wrapText="bothSides"/>
            <wp:docPr id="176" name="image53.jpg" descr="Pilt, millel on kujutatud taevas, maapind, väljas, rand&#10;&#10;Kirjeldus on genereeritud automaatselt"/>
            <wp:cNvGraphicFramePr/>
            <a:graphic xmlns:a="http://schemas.openxmlformats.org/drawingml/2006/main">
              <a:graphicData uri="http://schemas.openxmlformats.org/drawingml/2006/picture">
                <pic:pic xmlns:pic="http://schemas.openxmlformats.org/drawingml/2006/picture">
                  <pic:nvPicPr>
                    <pic:cNvPr id="176" name="image53.jpg" descr="Pilt, millel on kujutatud taevas, maapind, väljas, rand&#10;&#10;Kirjeldus on genereeritud automaatselt"/>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4313662" cy="2426732"/>
                    </a:xfrm>
                    <a:prstGeom prst="rect">
                      <a:avLst/>
                    </a:prstGeom>
                    <a:ln/>
                  </pic:spPr>
                </pic:pic>
              </a:graphicData>
            </a:graphic>
            <wp14:sizeRelH relativeFrom="page">
              <wp14:pctWidth>0</wp14:pctWidth>
            </wp14:sizeRelH>
            <wp14:sizeRelV relativeFrom="page">
              <wp14:pctHeight>0</wp14:pctHeight>
            </wp14:sizeRelV>
          </wp:anchor>
        </w:drawing>
      </w:r>
      <w:r w:rsidRPr="002B49B5">
        <w:br/>
      </w:r>
      <w:bookmarkStart w:id="28" w:name="_heading=h.1gf8i83" w:colFirst="0" w:colLast="0"/>
      <w:bookmarkEnd w:id="28"/>
    </w:p>
    <w:p w14:paraId="45846028" w14:textId="77777777" w:rsidR="000A13B3" w:rsidRDefault="000A13B3" w:rsidP="0004721E">
      <w:pPr>
        <w:pStyle w:val="Caption"/>
      </w:pPr>
    </w:p>
    <w:p w14:paraId="2D87FE0A" w14:textId="77777777" w:rsidR="000A13B3" w:rsidRDefault="000A13B3" w:rsidP="0004721E">
      <w:pPr>
        <w:pStyle w:val="Caption"/>
      </w:pPr>
    </w:p>
    <w:p w14:paraId="345CE13C" w14:textId="77777777" w:rsidR="000A13B3" w:rsidRDefault="000A13B3" w:rsidP="0004721E">
      <w:pPr>
        <w:pStyle w:val="Caption"/>
      </w:pPr>
    </w:p>
    <w:p w14:paraId="3BCEDC7E" w14:textId="77777777" w:rsidR="000A13B3" w:rsidRDefault="000A13B3" w:rsidP="0004721E">
      <w:pPr>
        <w:pStyle w:val="Caption"/>
      </w:pPr>
    </w:p>
    <w:p w14:paraId="7EBF72A2" w14:textId="77777777" w:rsidR="000A13B3" w:rsidRDefault="000A13B3" w:rsidP="0004721E">
      <w:pPr>
        <w:pStyle w:val="Caption"/>
      </w:pPr>
    </w:p>
    <w:p w14:paraId="68848481" w14:textId="77777777" w:rsidR="000A13B3" w:rsidRDefault="000A13B3" w:rsidP="0004721E">
      <w:pPr>
        <w:pStyle w:val="Caption"/>
      </w:pPr>
    </w:p>
    <w:p w14:paraId="222E56E5" w14:textId="77777777" w:rsidR="000A13B3" w:rsidRDefault="000A13B3" w:rsidP="0004721E">
      <w:pPr>
        <w:pStyle w:val="Caption"/>
      </w:pPr>
    </w:p>
    <w:p w14:paraId="2F5E6181" w14:textId="77777777" w:rsidR="000A13B3" w:rsidRDefault="000A13B3" w:rsidP="0004721E">
      <w:pPr>
        <w:pStyle w:val="Caption"/>
      </w:pPr>
    </w:p>
    <w:p w14:paraId="25D5F634" w14:textId="5FE218CB" w:rsidR="0004721E" w:rsidRDefault="0004721E" w:rsidP="0004721E">
      <w:pPr>
        <w:pStyle w:val="Caption"/>
      </w:pPr>
      <w:bookmarkStart w:id="29" w:name="_Toc122437445"/>
      <w:r>
        <w:t xml:space="preserve">Foto </w:t>
      </w:r>
      <w:r>
        <w:fldChar w:fldCharType="begin"/>
      </w:r>
      <w:r>
        <w:instrText>SEQ Foto \* ARABIC</w:instrText>
      </w:r>
      <w:r>
        <w:fldChar w:fldCharType="separate"/>
      </w:r>
      <w:r w:rsidR="00DF5AB8">
        <w:rPr>
          <w:noProof/>
        </w:rPr>
        <w:t>3</w:t>
      </w:r>
      <w:r>
        <w:fldChar w:fldCharType="end"/>
      </w:r>
      <w:r w:rsidRPr="00FA22B4">
        <w:t>: Naissaare sadam 2019. aasta septembris.</w:t>
      </w:r>
      <w:r w:rsidRPr="0004721E">
        <w:t xml:space="preserve"> </w:t>
      </w:r>
      <w:r w:rsidRPr="00AC0BEE">
        <w:t xml:space="preserve">Foto: </w:t>
      </w:r>
      <w:r w:rsidRPr="0004721E">
        <w:t>Keiti Kljavin</w:t>
      </w:r>
      <w:bookmarkEnd w:id="29"/>
    </w:p>
    <w:p w14:paraId="53D73041" w14:textId="76F77929" w:rsidR="0057429E" w:rsidRPr="00805E01" w:rsidRDefault="000A13B3" w:rsidP="00ED60C5">
      <w:pPr>
        <w:pStyle w:val="11pealkiri"/>
        <w:numPr>
          <w:ilvl w:val="1"/>
          <w:numId w:val="51"/>
        </w:numPr>
        <w:spacing w:after="120"/>
        <w:ind w:left="675" w:hanging="391"/>
      </w:pPr>
      <w:bookmarkStart w:id="30" w:name="_Toc122437382"/>
      <w:r w:rsidRPr="00805E01">
        <w:rPr>
          <w:noProof/>
        </w:rPr>
        <w:lastRenderedPageBreak/>
        <w:drawing>
          <wp:anchor distT="0" distB="0" distL="114300" distR="114300" simplePos="0" relativeHeight="251662390" behindDoc="0" locked="0" layoutInCell="1" hidden="0" allowOverlap="1" wp14:anchorId="275DB98B" wp14:editId="2B3A4D6F">
            <wp:simplePos x="0" y="0"/>
            <wp:positionH relativeFrom="column">
              <wp:posOffset>4328795</wp:posOffset>
            </wp:positionH>
            <wp:positionV relativeFrom="paragraph">
              <wp:posOffset>5715</wp:posOffset>
            </wp:positionV>
            <wp:extent cx="2115185" cy="2552065"/>
            <wp:effectExtent l="0" t="0" r="0" b="635"/>
            <wp:wrapSquare wrapText="bothSides" distT="0" distB="0" distL="114300" distR="114300"/>
            <wp:docPr id="175" name="image46.png" descr="Pilt, millel on kujutatud kaart&#10;&#10;Kirjeldus on genereeritud automaatselt"/>
            <wp:cNvGraphicFramePr/>
            <a:graphic xmlns:a="http://schemas.openxmlformats.org/drawingml/2006/main">
              <a:graphicData uri="http://schemas.openxmlformats.org/drawingml/2006/picture">
                <pic:pic xmlns:pic="http://schemas.openxmlformats.org/drawingml/2006/picture">
                  <pic:nvPicPr>
                    <pic:cNvPr id="175" name="image46.png" descr="Pilt, millel on kujutatud kaart&#10;&#10;Kirjeldus on genereeritud automaatselt"/>
                    <pic:cNvPicPr preferRelativeResize="0"/>
                  </pic:nvPicPr>
                  <pic:blipFill>
                    <a:blip r:embed="rId25"/>
                    <a:srcRect/>
                    <a:stretch>
                      <a:fillRect/>
                    </a:stretch>
                  </pic:blipFill>
                  <pic:spPr>
                    <a:xfrm>
                      <a:off x="0" y="0"/>
                      <a:ext cx="2115185" cy="2552065"/>
                    </a:xfrm>
                    <a:prstGeom prst="rect">
                      <a:avLst/>
                    </a:prstGeom>
                    <a:ln/>
                  </pic:spPr>
                </pic:pic>
              </a:graphicData>
            </a:graphic>
            <wp14:sizeRelH relativeFrom="margin">
              <wp14:pctWidth>0</wp14:pctWidth>
            </wp14:sizeRelH>
            <wp14:sizeRelV relativeFrom="margin">
              <wp14:pctHeight>0</wp14:pctHeight>
            </wp14:sizeRelV>
          </wp:anchor>
        </w:drawing>
      </w:r>
      <w:r w:rsidR="0057429E" w:rsidRPr="00805E01">
        <w:t>Väikeheinamaa/Lillängin</w:t>
      </w:r>
      <w:bookmarkEnd w:id="30"/>
    </w:p>
    <w:p w14:paraId="01631CF6" w14:textId="239D9AF9" w:rsidR="0057429E" w:rsidRPr="006B49B5" w:rsidRDefault="0057429E" w:rsidP="00D635C7">
      <w:pPr>
        <w:spacing w:line="276" w:lineRule="auto"/>
        <w:jc w:val="both"/>
        <w:rPr>
          <w:rFonts w:ascii="Arial" w:eastAsia="EB Garamond" w:hAnsi="Arial" w:cs="Arial"/>
          <w:sz w:val="21"/>
          <w:szCs w:val="21"/>
        </w:rPr>
      </w:pPr>
      <w:r w:rsidRPr="006B49B5">
        <w:rPr>
          <w:rFonts w:ascii="Arial" w:eastAsia="EB Garamond" w:hAnsi="Arial" w:cs="Arial"/>
          <w:sz w:val="21"/>
          <w:szCs w:val="21"/>
        </w:rPr>
        <w:t>4 km</w:t>
      </w:r>
      <w:r w:rsidRPr="006B49B5">
        <w:rPr>
          <w:rFonts w:ascii="Arial" w:eastAsia="EB Garamond" w:hAnsi="Arial" w:cs="Arial"/>
          <w:sz w:val="21"/>
          <w:szCs w:val="21"/>
          <w:vertAlign w:val="superscript"/>
        </w:rPr>
        <w:t>2</w:t>
      </w:r>
      <w:r w:rsidRPr="006B49B5">
        <w:rPr>
          <w:rFonts w:ascii="Arial" w:eastAsia="EB Garamond" w:hAnsi="Arial" w:cs="Arial"/>
          <w:sz w:val="21"/>
          <w:szCs w:val="21"/>
        </w:rPr>
        <w:t xml:space="preserve"> pindalaga küla asub saare lääneosas, selle territoorium </w:t>
      </w:r>
      <w:r w:rsidRPr="006B49B5">
        <w:rPr>
          <w:rFonts w:ascii="Arial" w:hAnsi="Arial" w:cs="Arial"/>
          <w:sz w:val="21"/>
          <w:szCs w:val="21"/>
        </w:rPr>
        <w:br/>
      </w:r>
      <w:r w:rsidRPr="006B49B5">
        <w:rPr>
          <w:rFonts w:ascii="Arial" w:eastAsia="EB Garamond" w:hAnsi="Arial" w:cs="Arial"/>
          <w:sz w:val="21"/>
          <w:szCs w:val="21"/>
        </w:rPr>
        <w:t>hõlmab ajaloolist rannikuäärset  asuala  koos sadamakohaga ja Nõukogude perioodil rajatud miiniladude piirkonda. Samuti jääb küla territooriumile tsaariaegne rannakaitsepatarei nr 6 “Lääne”.</w:t>
      </w:r>
    </w:p>
    <w:p w14:paraId="525AB9B2" w14:textId="528170D3" w:rsidR="0057429E" w:rsidRPr="006B49B5" w:rsidRDefault="0057429E" w:rsidP="00D635C7">
      <w:pPr>
        <w:spacing w:line="276" w:lineRule="auto"/>
        <w:jc w:val="both"/>
        <w:rPr>
          <w:rFonts w:ascii="Arial" w:eastAsia="EB Garamond" w:hAnsi="Arial" w:cs="Arial"/>
          <w:sz w:val="21"/>
          <w:szCs w:val="21"/>
        </w:rPr>
      </w:pPr>
      <w:r w:rsidRPr="006B49B5">
        <w:rPr>
          <w:rFonts w:ascii="Arial" w:eastAsia="EB Garamond" w:hAnsi="Arial" w:cs="Arial"/>
          <w:sz w:val="21"/>
          <w:szCs w:val="21"/>
        </w:rPr>
        <w:t xml:space="preserve">Ajaloolise külakeskuse mereäärsetele kruntidele on taaskord hakanud välja kujunema individuaalelamute piirkond, millel on hooajaline kasutus. Väikeheinamaa külas on taastatud kokku 5 majapidamist. </w:t>
      </w:r>
    </w:p>
    <w:p w14:paraId="7D92C192" w14:textId="5842302E" w:rsidR="0057429E" w:rsidRDefault="0057429E" w:rsidP="00D635C7">
      <w:pPr>
        <w:spacing w:line="276" w:lineRule="auto"/>
        <w:jc w:val="both"/>
        <w:rPr>
          <w:rFonts w:ascii="Arial" w:eastAsia="EB Garamond" w:hAnsi="Arial" w:cs="Arial"/>
        </w:rPr>
      </w:pPr>
      <w:r w:rsidRPr="006B49B5">
        <w:rPr>
          <w:rFonts w:ascii="Arial" w:eastAsia="EB Garamond" w:hAnsi="Arial" w:cs="Arial"/>
          <w:sz w:val="21"/>
          <w:szCs w:val="21"/>
        </w:rPr>
        <w:t>Küla lääneosa peaaegu 20 hektari suurusel miiniladude alal ladustas Nõukogude võim hinnanguliselt kuni 6000 miini (Terra Feminarum). Tänapäeval on säilinud betoonist miini-platvormid ja miinide kestad,</w:t>
      </w:r>
      <w:r w:rsidRPr="002B49B5">
        <w:rPr>
          <w:rFonts w:ascii="Arial" w:eastAsia="EB Garamond" w:hAnsi="Arial" w:cs="Arial"/>
        </w:rPr>
        <w:t xml:space="preserve"> mida </w:t>
      </w:r>
      <w:r w:rsidRPr="006B49B5">
        <w:rPr>
          <w:rFonts w:ascii="Arial" w:eastAsia="EB Garamond" w:hAnsi="Arial" w:cs="Arial"/>
          <w:sz w:val="21"/>
          <w:szCs w:val="21"/>
        </w:rPr>
        <w:t xml:space="preserve">huvilistele eksponeeritakse. Miiniladude ala on eraomandis </w:t>
      </w:r>
      <w:r w:rsidR="00281092">
        <w:rPr>
          <w:rFonts w:ascii="Arial" w:eastAsia="EB Garamond" w:hAnsi="Arial" w:cs="Arial"/>
          <w:sz w:val="21"/>
          <w:szCs w:val="21"/>
        </w:rPr>
        <w:t>ja</w:t>
      </w:r>
      <w:r w:rsidRPr="006B49B5">
        <w:rPr>
          <w:rFonts w:ascii="Arial" w:eastAsia="EB Garamond" w:hAnsi="Arial" w:cs="Arial"/>
          <w:sz w:val="21"/>
          <w:szCs w:val="21"/>
        </w:rPr>
        <w:t xml:space="preserve"> hooned on amortiseerunud ning kohati ohtlikud.</w:t>
      </w:r>
      <w:r w:rsidRPr="002B49B5">
        <w:rPr>
          <w:rFonts w:ascii="Arial" w:eastAsia="EB Garamond" w:hAnsi="Arial" w:cs="Arial"/>
        </w:rPr>
        <w:t xml:space="preserve"> </w:t>
      </w:r>
    </w:p>
    <w:p w14:paraId="621124E5" w14:textId="05054B7A" w:rsidR="00DE3FDB" w:rsidRPr="002B49B5" w:rsidRDefault="00DE3FDB" w:rsidP="00DE3FDB">
      <w:pPr>
        <w:pStyle w:val="Caption"/>
        <w:ind w:left="7080"/>
        <w:rPr>
          <w:rFonts w:ascii="Arial" w:eastAsia="EB Garamond" w:hAnsi="Arial" w:cs="Arial"/>
        </w:rPr>
      </w:pPr>
      <w:bookmarkStart w:id="31" w:name="_Toc122437435"/>
      <w:r>
        <w:t xml:space="preserve">Joonis </w:t>
      </w:r>
      <w:r>
        <w:fldChar w:fldCharType="begin"/>
      </w:r>
      <w:r>
        <w:instrText>SEQ Joonis \* ARABIC</w:instrText>
      </w:r>
      <w:r>
        <w:fldChar w:fldCharType="separate"/>
      </w:r>
      <w:r w:rsidR="00172414">
        <w:rPr>
          <w:noProof/>
        </w:rPr>
        <w:t>5</w:t>
      </w:r>
      <w:r>
        <w:fldChar w:fldCharType="end"/>
      </w:r>
      <w:r>
        <w:t xml:space="preserve">: </w:t>
      </w:r>
      <w:r w:rsidRPr="009A36A0">
        <w:t>Väikeheinamaa/Lillängin</w:t>
      </w:r>
      <w:bookmarkEnd w:id="31"/>
    </w:p>
    <w:p w14:paraId="12B64F85" w14:textId="7A2E71CD" w:rsidR="0057429E" w:rsidRPr="002B49B5" w:rsidRDefault="0057429E" w:rsidP="0057429E">
      <w:pPr>
        <w:spacing w:line="276" w:lineRule="auto"/>
        <w:rPr>
          <w:rFonts w:ascii="Arial" w:eastAsia="EB Garamond" w:hAnsi="Arial" w:cs="Arial"/>
          <w:b/>
        </w:rPr>
      </w:pPr>
      <w:r w:rsidRPr="002B49B5">
        <w:rPr>
          <w:rFonts w:ascii="Arial" w:eastAsia="EB Garamond" w:hAnsi="Arial" w:cs="Arial"/>
          <w:b/>
        </w:rPr>
        <w:t>Väikeheinamaa küla</w:t>
      </w:r>
      <w:r w:rsidR="00862A35">
        <w:rPr>
          <w:rFonts w:ascii="Arial" w:eastAsia="EB Garamond" w:hAnsi="Arial" w:cs="Arial"/>
          <w:b/>
        </w:rPr>
        <w:t xml:space="preserve"> tulevik</w:t>
      </w:r>
    </w:p>
    <w:p w14:paraId="37FF4499" w14:textId="129567E1" w:rsidR="006B49B5" w:rsidRDefault="0057429E" w:rsidP="006B49B5">
      <w:pPr>
        <w:spacing w:line="276" w:lineRule="auto"/>
        <w:jc w:val="both"/>
        <w:rPr>
          <w:rFonts w:ascii="Arial" w:eastAsia="EB Garamond" w:hAnsi="Arial" w:cs="Arial"/>
          <w:sz w:val="21"/>
          <w:szCs w:val="21"/>
        </w:rPr>
      </w:pPr>
      <w:r w:rsidRPr="006B49B5">
        <w:rPr>
          <w:rFonts w:ascii="Arial" w:eastAsia="EB Garamond" w:hAnsi="Arial" w:cs="Arial"/>
          <w:sz w:val="21"/>
          <w:szCs w:val="21"/>
        </w:rPr>
        <w:t>Üldplaneering näeb ette miiniladude piirkonna kasutusele võtmist puhkeküla või kämpinguna</w:t>
      </w:r>
      <w:r w:rsidR="00C06E7F">
        <w:rPr>
          <w:rFonts w:ascii="Arial" w:eastAsia="EB Garamond" w:hAnsi="Arial" w:cs="Arial"/>
          <w:sz w:val="21"/>
          <w:szCs w:val="21"/>
        </w:rPr>
        <w:t xml:space="preserve">. </w:t>
      </w:r>
      <w:r w:rsidR="00864DD9">
        <w:rPr>
          <w:rFonts w:ascii="Arial" w:eastAsia="EB Garamond" w:hAnsi="Arial" w:cs="Arial"/>
          <w:sz w:val="21"/>
          <w:szCs w:val="21"/>
        </w:rPr>
        <w:t>Planeeritud</w:t>
      </w:r>
      <w:r w:rsidR="00C06E7F">
        <w:rPr>
          <w:rFonts w:ascii="Arial" w:eastAsia="EB Garamond" w:hAnsi="Arial" w:cs="Arial"/>
          <w:sz w:val="21"/>
          <w:szCs w:val="21"/>
        </w:rPr>
        <w:t xml:space="preserve"> on</w:t>
      </w:r>
      <w:r w:rsidRPr="006B49B5">
        <w:rPr>
          <w:rFonts w:ascii="Arial" w:eastAsia="EB Garamond" w:hAnsi="Arial" w:cs="Arial"/>
          <w:sz w:val="21"/>
          <w:szCs w:val="21"/>
        </w:rPr>
        <w:t xml:space="preserve"> väikeste majakeste rajami</w:t>
      </w:r>
      <w:r w:rsidR="00864DD9">
        <w:rPr>
          <w:rFonts w:ascii="Arial" w:eastAsia="EB Garamond" w:hAnsi="Arial" w:cs="Arial"/>
          <w:sz w:val="21"/>
          <w:szCs w:val="21"/>
        </w:rPr>
        <w:t>ne</w:t>
      </w:r>
      <w:r w:rsidRPr="006B49B5">
        <w:rPr>
          <w:rFonts w:ascii="Arial" w:eastAsia="EB Garamond" w:hAnsi="Arial" w:cs="Arial"/>
          <w:sz w:val="21"/>
          <w:szCs w:val="21"/>
        </w:rPr>
        <w:t xml:space="preserve"> betoonist platvormidele, mille juurde kuuluks ka söögikoht, klubi ja tantsusaal. Samuti on piirkonda ette nähtud puidutöötlusettevõtte või muud laadi väiketööstuse tsoon (Naissaare üldplaneering 1997, lk 45).</w:t>
      </w:r>
      <w:r w:rsidR="006B49B5">
        <w:rPr>
          <w:rFonts w:ascii="Arial" w:eastAsia="EB Garamond" w:hAnsi="Arial" w:cs="Arial"/>
          <w:sz w:val="21"/>
          <w:szCs w:val="21"/>
        </w:rPr>
        <w:t xml:space="preserve"> </w:t>
      </w:r>
    </w:p>
    <w:p w14:paraId="7D26FEC2" w14:textId="56CFC7AF" w:rsidR="000C58F6" w:rsidRDefault="0057429E" w:rsidP="00801E9F">
      <w:pPr>
        <w:pStyle w:val="Caption"/>
      </w:pPr>
      <w:r w:rsidRPr="006B49B5">
        <w:rPr>
          <w:rFonts w:ascii="Arial" w:hAnsi="Arial" w:cs="Arial"/>
          <w:sz w:val="21"/>
          <w:szCs w:val="21"/>
        </w:rPr>
        <w:t xml:space="preserve"> </w:t>
      </w:r>
      <w:r w:rsidRPr="006B49B5">
        <w:rPr>
          <w:rFonts w:ascii="Arial" w:hAnsi="Arial" w:cs="Arial"/>
          <w:sz w:val="21"/>
          <w:szCs w:val="21"/>
        </w:rPr>
        <w:br/>
      </w:r>
      <w:r w:rsidR="007D45D8">
        <w:rPr>
          <w:rFonts w:ascii="Arial" w:hAnsi="Arial" w:cs="Arial"/>
          <w:noProof/>
        </w:rPr>
        <w:t xml:space="preserve"> </w:t>
      </w:r>
      <w:r w:rsidR="007D45D8">
        <w:rPr>
          <w:rFonts w:ascii="Arial" w:hAnsi="Arial" w:cs="Arial"/>
          <w:noProof/>
        </w:rPr>
        <w:drawing>
          <wp:inline distT="0" distB="0" distL="0" distR="0" wp14:anchorId="61A47D76" wp14:editId="19A48004">
            <wp:extent cx="5755005" cy="4304030"/>
            <wp:effectExtent l="0" t="0" r="0" b="1270"/>
            <wp:docPr id="687595480" name="Picture 68759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5005" cy="4304030"/>
                    </a:xfrm>
                    <a:prstGeom prst="rect">
                      <a:avLst/>
                    </a:prstGeom>
                    <a:noFill/>
                  </pic:spPr>
                </pic:pic>
              </a:graphicData>
            </a:graphic>
          </wp:inline>
        </w:drawing>
      </w:r>
    </w:p>
    <w:p w14:paraId="090B9D70" w14:textId="19CA02BD" w:rsidR="0057429E" w:rsidRPr="002B49B5" w:rsidRDefault="00801E9F" w:rsidP="00801E9F">
      <w:pPr>
        <w:pStyle w:val="Caption"/>
        <w:rPr>
          <w:rFonts w:ascii="Arial" w:eastAsia="Avenir" w:hAnsi="Arial" w:cs="Arial"/>
          <w:sz w:val="20"/>
          <w:szCs w:val="20"/>
        </w:rPr>
      </w:pPr>
      <w:bookmarkStart w:id="32" w:name="_Toc122437446"/>
      <w:r>
        <w:t xml:space="preserve">Foto </w:t>
      </w:r>
      <w:r>
        <w:fldChar w:fldCharType="begin"/>
      </w:r>
      <w:r>
        <w:instrText>SEQ Foto \* ARABIC</w:instrText>
      </w:r>
      <w:r>
        <w:fldChar w:fldCharType="separate"/>
      </w:r>
      <w:r w:rsidR="00DF5AB8">
        <w:rPr>
          <w:noProof/>
        </w:rPr>
        <w:t>4</w:t>
      </w:r>
      <w:r>
        <w:fldChar w:fldCharType="end"/>
      </w:r>
      <w:r>
        <w:t>:</w:t>
      </w:r>
      <w:r w:rsidR="00CA096D">
        <w:t xml:space="preserve"> </w:t>
      </w:r>
      <w:r w:rsidRPr="001E05CD">
        <w:t>Individuaalelamud Väikeheinamaa külas. Fotod: Keiti Kljavin.</w:t>
      </w:r>
      <w:bookmarkEnd w:id="32"/>
    </w:p>
    <w:p w14:paraId="277D13CF" w14:textId="40FD8490" w:rsidR="0057429E" w:rsidRPr="00804F28" w:rsidRDefault="007C65A2" w:rsidP="00ED60C5">
      <w:pPr>
        <w:pStyle w:val="11pealkiri"/>
        <w:numPr>
          <w:ilvl w:val="1"/>
          <w:numId w:val="51"/>
        </w:numPr>
        <w:spacing w:after="120"/>
        <w:ind w:left="675" w:hanging="391"/>
      </w:pPr>
      <w:bookmarkStart w:id="33" w:name="_Toc122437383"/>
      <w:r w:rsidRPr="00804F28">
        <w:rPr>
          <w:noProof/>
        </w:rPr>
        <w:lastRenderedPageBreak/>
        <w:drawing>
          <wp:anchor distT="0" distB="0" distL="114300" distR="114300" simplePos="0" relativeHeight="251663414" behindDoc="0" locked="0" layoutInCell="1" hidden="0" allowOverlap="1" wp14:anchorId="676D25EB" wp14:editId="6B055AA8">
            <wp:simplePos x="0" y="0"/>
            <wp:positionH relativeFrom="column">
              <wp:posOffset>4076700</wp:posOffset>
            </wp:positionH>
            <wp:positionV relativeFrom="paragraph">
              <wp:posOffset>0</wp:posOffset>
            </wp:positionV>
            <wp:extent cx="1708150" cy="3131820"/>
            <wp:effectExtent l="0" t="0" r="6350" b="0"/>
            <wp:wrapSquare wrapText="bothSides" distT="0" distB="0" distL="114300" distR="114300"/>
            <wp:docPr id="178" name="image51.png" descr="Pilt, millel on kujutatud kaart&#10;&#10;Kirjeldus on genereeritud automaatselt"/>
            <wp:cNvGraphicFramePr/>
            <a:graphic xmlns:a="http://schemas.openxmlformats.org/drawingml/2006/main">
              <a:graphicData uri="http://schemas.openxmlformats.org/drawingml/2006/picture">
                <pic:pic xmlns:pic="http://schemas.openxmlformats.org/drawingml/2006/picture">
                  <pic:nvPicPr>
                    <pic:cNvPr id="178" name="image51.png" descr="Pilt, millel on kujutatud kaart&#10;&#10;Kirjeldus on genereeritud automaatselt"/>
                    <pic:cNvPicPr preferRelativeResize="0"/>
                  </pic:nvPicPr>
                  <pic:blipFill>
                    <a:blip r:embed="rId27"/>
                    <a:srcRect/>
                    <a:stretch>
                      <a:fillRect/>
                    </a:stretch>
                  </pic:blipFill>
                  <pic:spPr>
                    <a:xfrm>
                      <a:off x="0" y="0"/>
                      <a:ext cx="1708150" cy="3131820"/>
                    </a:xfrm>
                    <a:prstGeom prst="rect">
                      <a:avLst/>
                    </a:prstGeom>
                    <a:ln/>
                  </pic:spPr>
                </pic:pic>
              </a:graphicData>
            </a:graphic>
            <wp14:sizeRelH relativeFrom="margin">
              <wp14:pctWidth>0</wp14:pctWidth>
            </wp14:sizeRelH>
            <wp14:sizeRelV relativeFrom="margin">
              <wp14:pctHeight>0</wp14:pctHeight>
            </wp14:sizeRelV>
          </wp:anchor>
        </w:drawing>
      </w:r>
      <w:r w:rsidR="0057429E" w:rsidRPr="00804F28">
        <w:t>Tagaküla/Bakbyn</w:t>
      </w:r>
      <w:bookmarkEnd w:id="33"/>
    </w:p>
    <w:p w14:paraId="046DAAC5" w14:textId="58D371F6" w:rsidR="0057429E" w:rsidRDefault="0057429E" w:rsidP="00B07C94">
      <w:pPr>
        <w:spacing w:after="120" w:line="276" w:lineRule="auto"/>
        <w:jc w:val="both"/>
        <w:rPr>
          <w:rFonts w:ascii="Arial" w:eastAsia="EB Garamond" w:hAnsi="Arial" w:cs="Arial"/>
          <w:sz w:val="21"/>
          <w:szCs w:val="21"/>
        </w:rPr>
      </w:pPr>
      <w:r w:rsidRPr="00A77171">
        <w:rPr>
          <w:rFonts w:ascii="Arial" w:eastAsia="EB Garamond" w:hAnsi="Arial" w:cs="Arial"/>
          <w:sz w:val="21"/>
          <w:szCs w:val="21"/>
        </w:rPr>
        <w:t>Tagaküla hõlmab enam kui poole saare territooriumist, olles ligikaudu 11,2 km</w:t>
      </w:r>
      <w:r w:rsidRPr="00A77171">
        <w:rPr>
          <w:rFonts w:ascii="Arial" w:eastAsia="EB Garamond" w:hAnsi="Arial" w:cs="Arial"/>
          <w:sz w:val="21"/>
          <w:szCs w:val="21"/>
          <w:vertAlign w:val="superscript"/>
        </w:rPr>
        <w:t>2</w:t>
      </w:r>
      <w:r w:rsidRPr="00A77171">
        <w:rPr>
          <w:rFonts w:ascii="Arial" w:eastAsia="EB Garamond" w:hAnsi="Arial" w:cs="Arial"/>
          <w:sz w:val="21"/>
          <w:szCs w:val="21"/>
        </w:rPr>
        <w:t xml:space="preserve"> suurune. Küla territooriumile jääb ajalooline Põhjaküla asustus saare idarannikul, suvilate piirkond, valdav osa Peeter Suure merekindluse objektidest, tuletorn, kunagine piirivalvekordon ning Nõukogude sõjaväe barakktüüpi elamutega asulad, mida omavahelises suhtluseks nimetatakse Jurkakülaks ja Kasiino- e. Haldjakülaks. Külakohast lõunasse jääb Lehtmetsa ehk Taani kuninga aed ja rand, mille puhul on tegemist Naissaare kõige liigirikkama piirkonnaga. Ajalooliselt on olnud tegemist linnast saabuvate külastajate ja kohalike noorte meelisalaga, kus korraldati pidusid. Lähedal paiknesid suvilad (Gustavson 1994, lk 30). Tänapäeval on kunagise suvilate piirkonna maa-ala riigi omandis ning hoonestus puudub. Lutriküla asumi piirkonnas on taastatud 3 majapidamist. Ühes neis toimub ka aktiivne lambakasvatus. Piki idarannikut kulgeb sadamast kuni saare põhjapoolseima otsani raudteetrass, mis läbib Haldjaküla asumi (Haldjaküla asumis on taastatud 4 majapidamist), jõudes põhjatipus asuvate piirivalve kordoni hooneteni. </w:t>
      </w:r>
    </w:p>
    <w:p w14:paraId="42C7C88D" w14:textId="631498CD" w:rsidR="007C65A2" w:rsidRPr="00A77171" w:rsidRDefault="007C65A2" w:rsidP="00B07C94">
      <w:pPr>
        <w:pStyle w:val="Caption"/>
        <w:spacing w:after="120" w:line="276" w:lineRule="auto"/>
        <w:ind w:left="6372" w:firstLine="708"/>
        <w:rPr>
          <w:rFonts w:ascii="Arial" w:eastAsia="EB Garamond" w:hAnsi="Arial" w:cs="Arial"/>
          <w:sz w:val="21"/>
          <w:szCs w:val="21"/>
        </w:rPr>
      </w:pPr>
      <w:bookmarkStart w:id="34" w:name="_Toc122437436"/>
      <w:r>
        <w:t xml:space="preserve">Joonis </w:t>
      </w:r>
      <w:r>
        <w:fldChar w:fldCharType="begin"/>
      </w:r>
      <w:r>
        <w:instrText>SEQ Joonis \* ARABIC</w:instrText>
      </w:r>
      <w:r>
        <w:fldChar w:fldCharType="separate"/>
      </w:r>
      <w:r w:rsidR="00172414">
        <w:rPr>
          <w:noProof/>
        </w:rPr>
        <w:t>6</w:t>
      </w:r>
      <w:r>
        <w:fldChar w:fldCharType="end"/>
      </w:r>
      <w:r>
        <w:t xml:space="preserve">: </w:t>
      </w:r>
      <w:r w:rsidRPr="00E52D50">
        <w:t>Tagaküla/Bakbyn</w:t>
      </w:r>
      <w:bookmarkEnd w:id="34"/>
    </w:p>
    <w:p w14:paraId="7E3CEE60" w14:textId="5771D8F5" w:rsidR="0057429E" w:rsidRPr="00A77171" w:rsidRDefault="0057429E" w:rsidP="00B07C94">
      <w:pPr>
        <w:spacing w:after="120" w:line="276" w:lineRule="auto"/>
        <w:jc w:val="both"/>
        <w:rPr>
          <w:rFonts w:ascii="Arial" w:hAnsi="Arial" w:cs="Arial"/>
          <w:sz w:val="21"/>
          <w:szCs w:val="21"/>
        </w:rPr>
      </w:pPr>
      <w:r w:rsidRPr="00A77171">
        <w:rPr>
          <w:rFonts w:ascii="Arial" w:eastAsia="EB Garamond" w:hAnsi="Arial" w:cs="Arial"/>
          <w:sz w:val="21"/>
          <w:szCs w:val="21"/>
        </w:rPr>
        <w:t xml:space="preserve">Saare põhjaosa olulisteks vaatamisväärsuseks on tuletorn ja suurtükipatareid 10A ja 10B. 2019. aastal sõlmis MTÜ Naissaarlaste Kogukond lepingu Veeteede ametiga tuletorni kinnistu kasutamiseks. 2019. aasta suvel taasavati </w:t>
      </w:r>
      <w:r w:rsidR="005A006C">
        <w:rPr>
          <w:rFonts w:ascii="Arial" w:eastAsia="EB Garamond" w:hAnsi="Arial" w:cs="Arial"/>
          <w:sz w:val="21"/>
          <w:szCs w:val="21"/>
        </w:rPr>
        <w:t>tule</w:t>
      </w:r>
      <w:r w:rsidRPr="00A77171">
        <w:rPr>
          <w:rFonts w:ascii="Arial" w:eastAsia="EB Garamond" w:hAnsi="Arial" w:cs="Arial"/>
          <w:sz w:val="21"/>
          <w:szCs w:val="21"/>
        </w:rPr>
        <w:t>torn külastajatele.</w:t>
      </w:r>
      <w:r w:rsidR="00CB5519">
        <w:rPr>
          <w:rFonts w:ascii="Arial" w:eastAsia="EB Garamond" w:hAnsi="Arial" w:cs="Arial"/>
          <w:sz w:val="21"/>
          <w:szCs w:val="21"/>
        </w:rPr>
        <w:t xml:space="preserve"> P</w:t>
      </w:r>
      <w:r w:rsidR="00CB5519" w:rsidRPr="00CB5519">
        <w:rPr>
          <w:rFonts w:ascii="Arial" w:eastAsia="EB Garamond" w:hAnsi="Arial" w:cs="Arial"/>
          <w:sz w:val="21"/>
          <w:szCs w:val="21"/>
        </w:rPr>
        <w:t xml:space="preserve">õhjatipus </w:t>
      </w:r>
      <w:r w:rsidR="00CB5519" w:rsidRPr="00915653">
        <w:rPr>
          <w:rFonts w:ascii="Arial" w:eastAsia="EB Garamond" w:hAnsi="Arial" w:cs="Arial"/>
          <w:sz w:val="21"/>
          <w:szCs w:val="21"/>
        </w:rPr>
        <w:t>asuva tuletorni 45 meetri kõrguselt vaateplatvormilt paistab hea nähtavuse korral kätte ka Soome rannik.</w:t>
      </w:r>
      <w:r w:rsidRPr="00915653">
        <w:rPr>
          <w:rFonts w:ascii="Arial" w:eastAsia="EB Garamond" w:hAnsi="Arial" w:cs="Arial"/>
          <w:sz w:val="21"/>
          <w:szCs w:val="21"/>
        </w:rPr>
        <w:t xml:space="preserve"> 202</w:t>
      </w:r>
      <w:r w:rsidR="006D344E" w:rsidRPr="00915653">
        <w:rPr>
          <w:rFonts w:ascii="Arial" w:eastAsia="EB Garamond" w:hAnsi="Arial" w:cs="Arial"/>
          <w:sz w:val="21"/>
          <w:szCs w:val="21"/>
        </w:rPr>
        <w:t>3. aastal</w:t>
      </w:r>
      <w:r w:rsidRPr="00915653">
        <w:rPr>
          <w:rFonts w:ascii="Arial" w:eastAsia="EB Garamond" w:hAnsi="Arial" w:cs="Arial"/>
          <w:sz w:val="21"/>
          <w:szCs w:val="21"/>
        </w:rPr>
        <w:t xml:space="preserve"> on plaanis avada tuletorni generaatorihoone külastajatele</w:t>
      </w:r>
      <w:r w:rsidR="006D344E" w:rsidRPr="00915653">
        <w:rPr>
          <w:rFonts w:ascii="Arial" w:eastAsia="EB Garamond" w:hAnsi="Arial" w:cs="Arial"/>
          <w:sz w:val="21"/>
          <w:szCs w:val="21"/>
        </w:rPr>
        <w:t>, hoones on teostaud hiljuti remont ja 2022. aasta jooksul toimub eksponaatide kogumine</w:t>
      </w:r>
      <w:r w:rsidRPr="00915653">
        <w:rPr>
          <w:rFonts w:ascii="Arial" w:eastAsia="EB Garamond" w:hAnsi="Arial" w:cs="Arial"/>
          <w:sz w:val="21"/>
          <w:szCs w:val="21"/>
        </w:rPr>
        <w:t>. Tuletorni juures on olemas ka RMK Saunakari</w:t>
      </w:r>
      <w:r w:rsidRPr="00A77171">
        <w:rPr>
          <w:rFonts w:ascii="Arial" w:eastAsia="EB Garamond" w:hAnsi="Arial" w:cs="Arial"/>
          <w:sz w:val="21"/>
          <w:szCs w:val="21"/>
        </w:rPr>
        <w:t xml:space="preserve"> lõkkekoht. Jurkaküla asumis on taastatud 4 majapidamist, millest 3 asuvad majaka ja piirivalvekordoni hoonetes.</w:t>
      </w:r>
    </w:p>
    <w:p w14:paraId="0291DC87" w14:textId="63A6DA9F" w:rsidR="0057429E" w:rsidRPr="00A77171" w:rsidRDefault="0057429E" w:rsidP="00B07C94">
      <w:pPr>
        <w:spacing w:after="120" w:line="276" w:lineRule="auto"/>
        <w:jc w:val="both"/>
        <w:rPr>
          <w:rFonts w:ascii="Arial" w:eastAsia="EB Garamond" w:hAnsi="Arial" w:cs="Arial"/>
          <w:sz w:val="21"/>
          <w:szCs w:val="21"/>
        </w:rPr>
      </w:pPr>
      <w:r w:rsidRPr="00A77171">
        <w:rPr>
          <w:rFonts w:ascii="Arial" w:eastAsia="EB Garamond" w:hAnsi="Arial" w:cs="Arial"/>
          <w:sz w:val="21"/>
          <w:szCs w:val="21"/>
        </w:rPr>
        <w:t xml:space="preserve">Piirivalvekordoni hoone, patarei 10A ja osa 9 patareist on alates 2018. aastast eraomandis ning avatud saare külalistele, tutvustatakse saare militaarajalugu ja loodust. Strateegiline objekt põhjatipus on </w:t>
      </w:r>
      <w:r w:rsidR="0072079B" w:rsidRPr="0072079B">
        <w:rPr>
          <w:rFonts w:ascii="Arial" w:eastAsia="EB Garamond" w:hAnsi="Arial" w:cs="Arial"/>
          <w:sz w:val="21"/>
          <w:szCs w:val="21"/>
        </w:rPr>
        <w:t>Politsei- ja Piirivalveamet</w:t>
      </w:r>
      <w:r w:rsidR="0072079B">
        <w:rPr>
          <w:rFonts w:ascii="Arial" w:eastAsia="EB Garamond" w:hAnsi="Arial" w:cs="Arial"/>
          <w:sz w:val="21"/>
          <w:szCs w:val="21"/>
        </w:rPr>
        <w:t>i</w:t>
      </w:r>
      <w:r w:rsidR="0072079B" w:rsidRPr="0072079B">
        <w:rPr>
          <w:rFonts w:ascii="Arial" w:eastAsia="EB Garamond" w:hAnsi="Arial" w:cs="Arial"/>
          <w:sz w:val="21"/>
          <w:szCs w:val="21"/>
        </w:rPr>
        <w:t xml:space="preserve"> </w:t>
      </w:r>
      <w:r w:rsidRPr="00A77171">
        <w:rPr>
          <w:rFonts w:ascii="Arial" w:eastAsia="EB Garamond" w:hAnsi="Arial" w:cs="Arial"/>
          <w:sz w:val="21"/>
          <w:szCs w:val="21"/>
        </w:rPr>
        <w:t>radarijaam. Elektrienergia saamiseks töötavad 24 h kaks võimsat generaatorit. Muinsuskaitsealuse ohvitseride kasiino seisukord on avariiline ning see ootab endiselt üldplaneeringus ette kirjutatud renoveerimistöid.</w:t>
      </w:r>
    </w:p>
    <w:p w14:paraId="3231A86C" w14:textId="3DD6A0AA" w:rsidR="0057429E" w:rsidRPr="00A77171" w:rsidRDefault="0057429E" w:rsidP="00B07C94">
      <w:pPr>
        <w:spacing w:after="120" w:line="276" w:lineRule="auto"/>
        <w:jc w:val="both"/>
        <w:rPr>
          <w:rFonts w:ascii="Arial" w:eastAsia="Arial" w:hAnsi="Arial" w:cs="Arial"/>
          <w:sz w:val="21"/>
          <w:szCs w:val="21"/>
        </w:rPr>
      </w:pPr>
      <w:r w:rsidRPr="00A77171">
        <w:rPr>
          <w:rFonts w:ascii="Arial" w:eastAsia="Arial" w:hAnsi="Arial" w:cs="Arial"/>
          <w:sz w:val="21"/>
          <w:szCs w:val="21"/>
        </w:rPr>
        <w:t xml:space="preserve">Sihtasutus Eesti Meremuuseum tegi 22. oktoobril 2020 Viimsi </w:t>
      </w:r>
      <w:r w:rsidR="001E2FBC">
        <w:rPr>
          <w:rFonts w:ascii="Arial" w:eastAsia="Arial" w:hAnsi="Arial" w:cs="Arial"/>
          <w:sz w:val="21"/>
          <w:szCs w:val="21"/>
        </w:rPr>
        <w:t>v</w:t>
      </w:r>
      <w:r w:rsidRPr="00A77171">
        <w:rPr>
          <w:rFonts w:ascii="Arial" w:eastAsia="Arial" w:hAnsi="Arial" w:cs="Arial"/>
          <w:sz w:val="21"/>
          <w:szCs w:val="21"/>
        </w:rPr>
        <w:t xml:space="preserve">allavalitsusele koostööettepaneku Naissaare raudtee restaureerimiseks. Selle kohaselt nähakse ette Naissaarel asuva ajaloolise militaarpärandi - Naissaare Peeter Suure merekindluse koosseisu kuluva Naissaare raudteetaristu ja koostöös eraomanikega Patarei 10A taastamine. </w:t>
      </w:r>
    </w:p>
    <w:p w14:paraId="28FE5527" w14:textId="589FDD8F" w:rsidR="00577B7E" w:rsidRDefault="0057429E" w:rsidP="00577B7E">
      <w:pPr>
        <w:spacing w:line="276" w:lineRule="auto"/>
        <w:jc w:val="both"/>
        <w:rPr>
          <w:rFonts w:ascii="Arial" w:eastAsia="Calibri" w:hAnsi="Arial" w:cs="Arial"/>
          <w:sz w:val="21"/>
          <w:szCs w:val="21"/>
        </w:rPr>
      </w:pPr>
      <w:r w:rsidRPr="00A77171">
        <w:rPr>
          <w:rFonts w:ascii="Arial" w:eastAsia="Calibri" w:hAnsi="Arial" w:cs="Arial"/>
          <w:sz w:val="21"/>
          <w:szCs w:val="21"/>
        </w:rPr>
        <w:t xml:space="preserve">Viimsi vallavolikogu kinnitas </w:t>
      </w:r>
      <w:r w:rsidR="00EA1F32">
        <w:rPr>
          <w:rFonts w:ascii="Arial" w:eastAsia="Calibri" w:hAnsi="Arial" w:cs="Arial"/>
          <w:sz w:val="21"/>
          <w:szCs w:val="21"/>
        </w:rPr>
        <w:t xml:space="preserve">12. </w:t>
      </w:r>
      <w:r w:rsidRPr="00A77171">
        <w:rPr>
          <w:rFonts w:ascii="Arial" w:eastAsia="Calibri" w:hAnsi="Arial" w:cs="Arial"/>
          <w:sz w:val="21"/>
          <w:szCs w:val="21"/>
        </w:rPr>
        <w:t>aprillil</w:t>
      </w:r>
      <w:r w:rsidR="00EA1F32">
        <w:rPr>
          <w:rFonts w:ascii="Arial" w:eastAsia="Calibri" w:hAnsi="Arial" w:cs="Arial"/>
          <w:sz w:val="21"/>
          <w:szCs w:val="21"/>
        </w:rPr>
        <w:t xml:space="preserve"> 2022</w:t>
      </w:r>
      <w:r w:rsidRPr="00A77171">
        <w:rPr>
          <w:rFonts w:ascii="Arial" w:eastAsia="Calibri" w:hAnsi="Arial" w:cs="Arial"/>
          <w:sz w:val="21"/>
          <w:szCs w:val="21"/>
        </w:rPr>
        <w:t xml:space="preserve"> toimunud istungil ühehäälselt otsuse anda SA Eesti Meremuuseum kasutusse 50 aastaks valla omandis olevad raudteelõigud Naissaare raudtee R1, R2, R4, R5, R6 ja R7</w:t>
      </w:r>
      <w:r w:rsidR="00E74C03">
        <w:rPr>
          <w:rStyle w:val="FootnoteReference"/>
          <w:rFonts w:ascii="Arial" w:eastAsia="Calibri" w:hAnsi="Arial" w:cs="Arial"/>
          <w:sz w:val="21"/>
          <w:szCs w:val="21"/>
        </w:rPr>
        <w:footnoteReference w:id="9"/>
      </w:r>
      <w:r w:rsidRPr="00A77171">
        <w:rPr>
          <w:rFonts w:ascii="Arial" w:eastAsia="Calibri" w:hAnsi="Arial" w:cs="Arial"/>
          <w:sz w:val="21"/>
          <w:szCs w:val="21"/>
        </w:rPr>
        <w:t xml:space="preserve">. Sadama lähedal asuvad raudteelõigud jäävad Meremuuseumi ja rannarahva muuseumi ühiskasutusse ning nende osas on plaanis muuseumitel tulevikus teha koostööd. Naissaarele Euroopa Liidu toetuste abil </w:t>
      </w:r>
      <w:r w:rsidR="00D46622">
        <w:rPr>
          <w:rFonts w:ascii="Arial" w:eastAsia="Calibri" w:hAnsi="Arial" w:cs="Arial"/>
          <w:sz w:val="21"/>
          <w:szCs w:val="21"/>
        </w:rPr>
        <w:t>r</w:t>
      </w:r>
      <w:r w:rsidRPr="00A77171">
        <w:rPr>
          <w:rFonts w:ascii="Arial" w:eastAsia="Calibri" w:hAnsi="Arial" w:cs="Arial"/>
          <w:sz w:val="21"/>
          <w:szCs w:val="21"/>
        </w:rPr>
        <w:t xml:space="preserve">ajatav kompleks moodustab tulevikus terviku Tallinna Lennusadama ekspositsiooniga ja tooks saarele hinnanguliselt umbes 15 miljoni euroni ulatuva investeeringu. </w:t>
      </w:r>
      <w:r w:rsidR="00577B7E">
        <w:rPr>
          <w:rFonts w:ascii="Arial" w:eastAsia="Calibri" w:hAnsi="Arial" w:cs="Arial"/>
          <w:sz w:val="21"/>
          <w:szCs w:val="21"/>
        </w:rPr>
        <w:t xml:space="preserve">„Meremuuseumi “Nargen Nord” projekti raames rekonstrueeritakse saarel asuv raudtee. Kaugemas tulevikus on plaanis taastada ka ajaloolise väärtusega ohvitseride kasiino ja suurtükipatarei 10A, mis hetkel on eraomandis. </w:t>
      </w:r>
      <w:r w:rsidR="00577B7E">
        <w:rPr>
          <w:rFonts w:ascii="Arial" w:eastAsia="Calibri" w:hAnsi="Arial" w:cs="Arial"/>
          <w:sz w:val="21"/>
          <w:szCs w:val="21"/>
        </w:rPr>
        <w:tab/>
      </w:r>
    </w:p>
    <w:p w14:paraId="2BE30F80" w14:textId="401584C6" w:rsidR="0057429E" w:rsidRPr="00A77171" w:rsidRDefault="00F84764" w:rsidP="00B07C94">
      <w:pPr>
        <w:spacing w:after="120" w:line="276" w:lineRule="auto"/>
        <w:jc w:val="both"/>
        <w:rPr>
          <w:rFonts w:ascii="Arial" w:eastAsia="Calibri" w:hAnsi="Arial" w:cs="Arial"/>
          <w:sz w:val="21"/>
          <w:szCs w:val="21"/>
        </w:rPr>
      </w:pPr>
      <w:r>
        <w:rPr>
          <w:rFonts w:ascii="Arial" w:eastAsia="Calibri" w:hAnsi="Arial" w:cs="Arial"/>
          <w:sz w:val="21"/>
          <w:szCs w:val="21"/>
        </w:rPr>
        <w:tab/>
      </w:r>
    </w:p>
    <w:p w14:paraId="1DF04383" w14:textId="77777777" w:rsidR="00B07C94" w:rsidRDefault="00B07C94" w:rsidP="0057429E">
      <w:pPr>
        <w:spacing w:line="276" w:lineRule="auto"/>
        <w:rPr>
          <w:rFonts w:ascii="Arial" w:eastAsia="EB Garamond" w:hAnsi="Arial" w:cs="Arial"/>
          <w:b/>
        </w:rPr>
      </w:pPr>
    </w:p>
    <w:p w14:paraId="40D67605" w14:textId="255AB762" w:rsidR="0057429E" w:rsidRPr="002B49B5" w:rsidRDefault="0057429E" w:rsidP="0057429E">
      <w:pPr>
        <w:spacing w:line="276" w:lineRule="auto"/>
        <w:rPr>
          <w:rFonts w:ascii="Arial" w:eastAsia="EB Garamond" w:hAnsi="Arial" w:cs="Arial"/>
          <w:b/>
        </w:rPr>
      </w:pPr>
      <w:r w:rsidRPr="002B49B5">
        <w:rPr>
          <w:rFonts w:ascii="Arial" w:eastAsia="EB Garamond" w:hAnsi="Arial" w:cs="Arial"/>
          <w:b/>
        </w:rPr>
        <w:t>Tagaküla</w:t>
      </w:r>
      <w:r w:rsidR="00862A35">
        <w:rPr>
          <w:rFonts w:ascii="Arial" w:eastAsia="EB Garamond" w:hAnsi="Arial" w:cs="Arial"/>
          <w:b/>
        </w:rPr>
        <w:t xml:space="preserve"> tulevik</w:t>
      </w:r>
    </w:p>
    <w:p w14:paraId="7E7A7375" w14:textId="77777777" w:rsidR="0057429E" w:rsidRPr="00102104" w:rsidRDefault="0057429E" w:rsidP="00102104">
      <w:pPr>
        <w:spacing w:line="276" w:lineRule="auto"/>
        <w:jc w:val="both"/>
        <w:rPr>
          <w:rFonts w:ascii="Arial" w:eastAsia="EB Garamond" w:hAnsi="Arial" w:cs="Arial"/>
          <w:sz w:val="21"/>
          <w:szCs w:val="21"/>
        </w:rPr>
      </w:pPr>
      <w:r w:rsidRPr="00102104">
        <w:rPr>
          <w:rFonts w:ascii="Arial" w:eastAsia="EB Garamond" w:hAnsi="Arial" w:cs="Arial"/>
          <w:sz w:val="21"/>
          <w:szCs w:val="21"/>
        </w:rPr>
        <w:t>Üldplaneering nägi ette nn Kasiino- e. Haldjaasumisse öko- või tehnoloogiakeskuse rajamise, mille eesmärgiks pidi saama Läänemere looduse uurimine. Koos keskusega oli ette nähtud raamatukogu ja kultuurikeskuse loomine ning konverentside ja koolituste korraldamine (Naissaare üldplaneering 1997, lk 44–45).</w:t>
      </w:r>
    </w:p>
    <w:p w14:paraId="3F38FAB1" w14:textId="0C15232C" w:rsidR="00D05F11" w:rsidRPr="002B49B5" w:rsidRDefault="00C551A8" w:rsidP="00E55BA7">
      <w:pPr>
        <w:rPr>
          <w:rFonts w:eastAsia="Montserrat"/>
          <w:b/>
        </w:rPr>
      </w:pPr>
      <w:bookmarkStart w:id="35" w:name="_heading=h.17dp8vu" w:colFirst="0" w:colLast="0"/>
      <w:bookmarkEnd w:id="35"/>
      <w:r w:rsidRPr="002A69B0">
        <w:rPr>
          <w:noProof/>
          <w:sz w:val="28"/>
          <w:szCs w:val="28"/>
        </w:rPr>
        <w:drawing>
          <wp:inline distT="0" distB="0" distL="0" distR="0" wp14:anchorId="21F3016A" wp14:editId="0289FC5B">
            <wp:extent cx="5753735" cy="5753735"/>
            <wp:effectExtent l="0" t="0" r="0" b="0"/>
            <wp:docPr id="179" name="image58.jpg" descr="Naissaare%20FOTOD/IMG_20190806_183217-01.jpeg"/>
            <wp:cNvGraphicFramePr/>
            <a:graphic xmlns:a="http://schemas.openxmlformats.org/drawingml/2006/main">
              <a:graphicData uri="http://schemas.openxmlformats.org/drawingml/2006/picture">
                <pic:pic xmlns:pic="http://schemas.openxmlformats.org/drawingml/2006/picture">
                  <pic:nvPicPr>
                    <pic:cNvPr id="0" name="image58.jpg" descr="Naissaare%20FOTOD/IMG_20190806_183217-01.jpeg"/>
                    <pic:cNvPicPr preferRelativeResize="0"/>
                  </pic:nvPicPr>
                  <pic:blipFill>
                    <a:blip r:embed="rId28"/>
                    <a:srcRect/>
                    <a:stretch>
                      <a:fillRect/>
                    </a:stretch>
                  </pic:blipFill>
                  <pic:spPr>
                    <a:xfrm>
                      <a:off x="0" y="0"/>
                      <a:ext cx="5753735" cy="5753735"/>
                    </a:xfrm>
                    <a:prstGeom prst="rect">
                      <a:avLst/>
                    </a:prstGeom>
                    <a:ln/>
                  </pic:spPr>
                </pic:pic>
              </a:graphicData>
            </a:graphic>
          </wp:inline>
        </w:drawing>
      </w:r>
    </w:p>
    <w:p w14:paraId="47C29FA7" w14:textId="73FDE6D3" w:rsidR="00DD48B9" w:rsidRDefault="00D05F11" w:rsidP="00CA096D">
      <w:pPr>
        <w:pStyle w:val="Caption"/>
      </w:pPr>
      <w:r w:rsidRPr="002B49B5">
        <w:rPr>
          <w:rFonts w:ascii="Arial" w:eastAsia="Avenir" w:hAnsi="Arial" w:cs="Arial"/>
          <w:sz w:val="20"/>
          <w:szCs w:val="20"/>
        </w:rPr>
        <w:br/>
      </w:r>
      <w:bookmarkStart w:id="36" w:name="_Toc122437447"/>
      <w:r w:rsidR="00CA096D">
        <w:t xml:space="preserve">Foto </w:t>
      </w:r>
      <w:r>
        <w:fldChar w:fldCharType="begin"/>
      </w:r>
      <w:r>
        <w:instrText>SEQ Foto \* ARABIC</w:instrText>
      </w:r>
      <w:r>
        <w:fldChar w:fldCharType="separate"/>
      </w:r>
      <w:r w:rsidR="00DF5AB8">
        <w:rPr>
          <w:noProof/>
        </w:rPr>
        <w:t>5</w:t>
      </w:r>
      <w:r>
        <w:fldChar w:fldCharType="end"/>
      </w:r>
      <w:r w:rsidR="00CA096D">
        <w:t>:</w:t>
      </w:r>
      <w:r w:rsidR="00C551A8">
        <w:t xml:space="preserve"> Raudtee</w:t>
      </w:r>
      <w:r w:rsidR="00DD48B9">
        <w:t>.</w:t>
      </w:r>
      <w:r w:rsidR="00C551A8">
        <w:t xml:space="preserve"> </w:t>
      </w:r>
      <w:r w:rsidR="00DD48B9" w:rsidRPr="00CA096D">
        <w:t>Foto: Liisa Kilk</w:t>
      </w:r>
      <w:bookmarkEnd w:id="36"/>
    </w:p>
    <w:p w14:paraId="07F6307F" w14:textId="1CB174FF" w:rsidR="00D05F11" w:rsidRPr="008B4A69" w:rsidRDefault="008B4A69" w:rsidP="008B4A69">
      <w:pPr>
        <w:pStyle w:val="Caption"/>
      </w:pPr>
      <w:r>
        <w:t>„</w:t>
      </w:r>
      <w:r w:rsidR="00DD48B9" w:rsidRPr="008B4A69">
        <w:t>L</w:t>
      </w:r>
      <w:r w:rsidR="00D05F11" w:rsidRPr="008B4A69">
        <w:t>õunamaine</w:t>
      </w:r>
      <w:r w:rsidR="00C551A8" w:rsidRPr="008B4A69">
        <w:t xml:space="preserve"> </w:t>
      </w:r>
      <w:r w:rsidR="00D05F11" w:rsidRPr="008B4A69">
        <w:t>lõunaosa muutub paari kilomeetri pärast pimedaks džungliks.</w:t>
      </w:r>
      <w:r>
        <w:t>“</w:t>
      </w:r>
      <w:r w:rsidR="00D05F11" w:rsidRPr="008B4A69">
        <w:t xml:space="preserve"> </w:t>
      </w:r>
    </w:p>
    <w:p w14:paraId="3AAC40F2" w14:textId="77777777" w:rsidR="0057429E" w:rsidRPr="002B49B5" w:rsidRDefault="0057429E" w:rsidP="00E6416C"/>
    <w:p w14:paraId="7D445E0D" w14:textId="77777777" w:rsidR="0057429E" w:rsidRPr="002B49B5" w:rsidRDefault="0057429E" w:rsidP="0057429E">
      <w:pPr>
        <w:rPr>
          <w:rFonts w:ascii="Arial" w:hAnsi="Arial" w:cs="Arial"/>
        </w:rPr>
      </w:pPr>
    </w:p>
    <w:p w14:paraId="42D90645" w14:textId="77777777" w:rsidR="0057429E" w:rsidRPr="002B49B5" w:rsidRDefault="0057429E" w:rsidP="0057429E">
      <w:pPr>
        <w:rPr>
          <w:rFonts w:ascii="Arial" w:hAnsi="Arial" w:cs="Arial"/>
          <w:b/>
        </w:rPr>
      </w:pPr>
      <w:r w:rsidRPr="002B49B5">
        <w:rPr>
          <w:rFonts w:ascii="Arial" w:hAnsi="Arial" w:cs="Arial"/>
        </w:rPr>
        <w:br w:type="page"/>
      </w:r>
    </w:p>
    <w:p w14:paraId="3B717D6E" w14:textId="592B7DF8" w:rsidR="001E55DB" w:rsidRPr="00CC76F4" w:rsidRDefault="0057429E" w:rsidP="00ED60C5">
      <w:pPr>
        <w:pStyle w:val="Heading1"/>
        <w:numPr>
          <w:ilvl w:val="0"/>
          <w:numId w:val="51"/>
        </w:numPr>
        <w:spacing w:after="0"/>
      </w:pPr>
      <w:bookmarkStart w:id="37" w:name="_heading=h.2fk6b3p" w:colFirst="0" w:colLast="0"/>
      <w:bookmarkStart w:id="38" w:name="_Toc122437384"/>
      <w:bookmarkEnd w:id="37"/>
      <w:r w:rsidRPr="00CC76F4">
        <w:lastRenderedPageBreak/>
        <w:t>Naissaare tulevik dokumentides</w:t>
      </w:r>
      <w:bookmarkEnd w:id="38"/>
      <w:r w:rsidR="001E55DB">
        <w:t xml:space="preserve"> </w:t>
      </w:r>
    </w:p>
    <w:p w14:paraId="484234D5" w14:textId="0FBCC1E5" w:rsidR="000A3062" w:rsidRDefault="000A3062" w:rsidP="00E6416C"/>
    <w:p w14:paraId="414811AA" w14:textId="3753A6E8" w:rsidR="004B3CE8" w:rsidRPr="004B3CE8" w:rsidRDefault="009D1FEB" w:rsidP="00E92939">
      <w:pPr>
        <w:pStyle w:val="11pealkiri"/>
        <w:ind w:left="0" w:firstLine="0"/>
      </w:pPr>
      <w:bookmarkStart w:id="39" w:name="_heading=h.upglbi" w:colFirst="0" w:colLast="0"/>
      <w:bookmarkStart w:id="40" w:name="_Toc122437385"/>
      <w:bookmarkEnd w:id="39"/>
      <w:r>
        <w:t>Planeerimistegevuste väljakutsed</w:t>
      </w:r>
      <w:bookmarkEnd w:id="40"/>
      <w:r w:rsidR="004B3CE8" w:rsidRPr="004B3CE8">
        <w:br/>
      </w:r>
    </w:p>
    <w:p w14:paraId="4803969E" w14:textId="70C650C7" w:rsidR="004B3CE8" w:rsidRPr="004B3CE8" w:rsidRDefault="004B3CE8" w:rsidP="004B3CE8">
      <w:pPr>
        <w:spacing w:line="276" w:lineRule="auto"/>
        <w:jc w:val="both"/>
        <w:rPr>
          <w:rFonts w:ascii="Arial" w:eastAsia="EB Garamond" w:hAnsi="Arial" w:cs="Arial"/>
          <w:sz w:val="21"/>
          <w:szCs w:val="21"/>
        </w:rPr>
      </w:pPr>
      <w:r w:rsidRPr="004B3CE8">
        <w:rPr>
          <w:rFonts w:ascii="Arial" w:eastAsia="EB Garamond" w:hAnsi="Arial" w:cs="Arial"/>
          <w:sz w:val="21"/>
          <w:szCs w:val="21"/>
        </w:rPr>
        <w:t>Kehtiv üldplaneering on oma elluviimise tegevustes jäänud seisma ning Viimsi valla poolt on algatatud uue üldplaneeringu koostamine. Koostatav üldplaneering hõlmab kogu valla haldusterritooriumi, sh kõik väikesaared koos Naissaarega. Üldplaneeringu eeldatava ajakohasuse kestuseks on 15 aastat. Planeeringu koostamisel on vaja arvestada Püsiasustusega väikesaarte seadusest tulenevaid nõudeid ja Naissaare looduspargi eeskirja. Üldplaneeringu eesmärk on esitada Naissaare territooriumi arengu elu-, loodus- ja puhkekeskkonna ruumiline visioon ja tingimused. Arvestada tuleb, et tulevikus suureneb surve planeerimistegevustele (näiteks individuaalelamuehitusele), mistõttu on vaja kokku leppida saarele sobilike ehitiste ja hoonete rajamise tingimustes (näiteks kaaluda muinsuskaitse eritingimuste koostamist saare ehitustegevuse suunamiseks) ning seda planeerimismenetluse kaudu kontrollida.</w:t>
      </w:r>
    </w:p>
    <w:p w14:paraId="4CB608AF" w14:textId="77777777" w:rsidR="004B3CE8" w:rsidRPr="009D1FEB" w:rsidRDefault="004B3CE8" w:rsidP="00E6416C"/>
    <w:p w14:paraId="6C0B3436" w14:textId="05CFA88D" w:rsidR="0057429E" w:rsidRPr="002B49B5" w:rsidRDefault="0057429E" w:rsidP="00ED60C5">
      <w:pPr>
        <w:pStyle w:val="11pealkiri"/>
        <w:numPr>
          <w:ilvl w:val="1"/>
          <w:numId w:val="51"/>
        </w:numPr>
        <w:spacing w:after="120"/>
        <w:ind w:left="675" w:hanging="391"/>
      </w:pPr>
      <w:bookmarkStart w:id="41" w:name="_Toc122437386"/>
      <w:r w:rsidRPr="002B49B5">
        <w:t>Üldplaneering</w:t>
      </w:r>
      <w:bookmarkEnd w:id="41"/>
    </w:p>
    <w:p w14:paraId="04DEE1F9" w14:textId="57CF3828" w:rsidR="0057429E" w:rsidRPr="007C26E2" w:rsidRDefault="0057429E" w:rsidP="007C26E2">
      <w:pPr>
        <w:spacing w:line="276" w:lineRule="auto"/>
        <w:jc w:val="both"/>
        <w:rPr>
          <w:rFonts w:ascii="Arial" w:eastAsia="EB Garamond" w:hAnsi="Arial" w:cs="Arial"/>
          <w:sz w:val="21"/>
          <w:szCs w:val="21"/>
        </w:rPr>
      </w:pPr>
      <w:r w:rsidRPr="007C26E2">
        <w:rPr>
          <w:rFonts w:ascii="Arial" w:eastAsia="EB Garamond" w:hAnsi="Arial" w:cs="Arial"/>
          <w:sz w:val="21"/>
          <w:szCs w:val="21"/>
        </w:rPr>
        <w:t>Naissaare üldplaneering kehtestati 1997. aastal, planeeringu koostajaks oli AS Entec.</w:t>
      </w:r>
      <w:r w:rsidRPr="007C26E2">
        <w:rPr>
          <w:rFonts w:ascii="Arial" w:eastAsia="EB Garamond" w:hAnsi="Arial" w:cs="Arial"/>
          <w:sz w:val="21"/>
          <w:szCs w:val="21"/>
          <w:vertAlign w:val="superscript"/>
        </w:rPr>
        <w:footnoteReference w:id="10"/>
      </w:r>
      <w:r w:rsidRPr="007C26E2">
        <w:rPr>
          <w:rFonts w:ascii="Arial" w:eastAsia="EB Garamond" w:hAnsi="Arial" w:cs="Arial"/>
          <w:sz w:val="21"/>
          <w:szCs w:val="21"/>
        </w:rPr>
        <w:t xml:space="preserve"> Viimsi </w:t>
      </w:r>
      <w:r w:rsidR="00B9213E">
        <w:rPr>
          <w:rFonts w:ascii="Arial" w:eastAsia="EB Garamond" w:hAnsi="Arial" w:cs="Arial"/>
          <w:sz w:val="21"/>
          <w:szCs w:val="21"/>
        </w:rPr>
        <w:t>v</w:t>
      </w:r>
      <w:r w:rsidRPr="007C26E2">
        <w:rPr>
          <w:rFonts w:ascii="Arial" w:eastAsia="EB Garamond" w:hAnsi="Arial" w:cs="Arial"/>
          <w:sz w:val="21"/>
          <w:szCs w:val="21"/>
        </w:rPr>
        <w:t>allavolikogu 11.03.2014 otsusega nr 19</w:t>
      </w:r>
      <w:r w:rsidRPr="007C26E2">
        <w:rPr>
          <w:rFonts w:ascii="Arial" w:eastAsia="EB Garamond" w:hAnsi="Arial" w:cs="Arial"/>
          <w:sz w:val="21"/>
          <w:szCs w:val="21"/>
          <w:vertAlign w:val="superscript"/>
        </w:rPr>
        <w:footnoteReference w:id="11"/>
      </w:r>
      <w:r w:rsidRPr="007C26E2">
        <w:rPr>
          <w:rFonts w:ascii="Arial" w:eastAsia="EB Garamond" w:hAnsi="Arial" w:cs="Arial"/>
          <w:sz w:val="21"/>
          <w:szCs w:val="21"/>
        </w:rPr>
        <w:t xml:space="preserve"> kinnitati üldplaneeringu jätkuv kehtivus. Üldplaneeringus käsitletavad protsessid on suures osas toimunud aeglasemalt kui dokumendi koostamisel eeldati, samuti on muutunud mitmed saare arenguvõimalusi mõjutavad asjaolud, sealhulgas Naissaare looduspargi uue kaitse-eeskirja vastuvõtmine. Sellegipoolest on üldplaneeringus ettenähtud tsoneerimine ning logistilised prioriteedid endiselt asjakohased.</w:t>
      </w:r>
    </w:p>
    <w:p w14:paraId="758FC5BA" w14:textId="7964C010" w:rsidR="0057429E" w:rsidRDefault="0057429E" w:rsidP="007C26E2">
      <w:pPr>
        <w:spacing w:line="276" w:lineRule="auto"/>
        <w:jc w:val="both"/>
        <w:rPr>
          <w:rFonts w:ascii="Arial" w:eastAsia="EB Garamond" w:hAnsi="Arial" w:cs="Arial"/>
          <w:sz w:val="21"/>
          <w:szCs w:val="21"/>
        </w:rPr>
      </w:pPr>
      <w:r w:rsidRPr="007C26E2">
        <w:rPr>
          <w:rFonts w:ascii="Arial" w:eastAsia="EB Garamond" w:hAnsi="Arial" w:cs="Arial"/>
          <w:sz w:val="21"/>
          <w:szCs w:val="21"/>
        </w:rPr>
        <w:t xml:space="preserve">Üldplaneering paneb paika Naissaare erinevate piirkondade maakasutusfunktsioonid, suunates asustuse taaskujunemist ajaloolistesse külakohtadesse ning militaarasulatesse. Samuti määratakse saare infrastruktuuri väljakujunemist toetavad tegevused nagu näiteks raudteevõrgustiku taastamine, saare elektrifitseerimine ning vee- ja jäätmemajandus, pannakse paika nende tegevuste prioriteedid. Vastavalt üldplaneeringule tuleb kõikide hoonete ja rajatiste rajamiseks Naissaarel koostada detailplaneering ning vajadusel ka keskkonnamõjude strateegiline hindamine. </w:t>
      </w:r>
    </w:p>
    <w:p w14:paraId="06B8D752" w14:textId="44C13300" w:rsidR="005B09D6" w:rsidRPr="007C26E2" w:rsidRDefault="005B09D6" w:rsidP="007C26E2">
      <w:pPr>
        <w:spacing w:line="276" w:lineRule="auto"/>
        <w:jc w:val="both"/>
        <w:rPr>
          <w:rFonts w:ascii="Arial" w:eastAsia="EB Garamond" w:hAnsi="Arial" w:cs="Arial"/>
          <w:sz w:val="21"/>
          <w:szCs w:val="21"/>
        </w:rPr>
      </w:pPr>
      <w:r>
        <w:rPr>
          <w:rFonts w:ascii="Arial" w:eastAsia="EB Garamond" w:hAnsi="Arial" w:cs="Arial"/>
          <w:sz w:val="21"/>
          <w:szCs w:val="21"/>
        </w:rPr>
        <w:t xml:space="preserve">2022. aastal on alustatud uue Viimsi valla üldplaneeringuga, mis hõlmab ka </w:t>
      </w:r>
      <w:r w:rsidR="00A85E56">
        <w:rPr>
          <w:rFonts w:ascii="Arial" w:eastAsia="EB Garamond" w:hAnsi="Arial" w:cs="Arial"/>
          <w:sz w:val="21"/>
          <w:szCs w:val="21"/>
        </w:rPr>
        <w:t>Naissaart</w:t>
      </w:r>
      <w:r w:rsidR="003309E3">
        <w:rPr>
          <w:rFonts w:ascii="Arial" w:eastAsia="EB Garamond" w:hAnsi="Arial" w:cs="Arial"/>
          <w:sz w:val="21"/>
          <w:szCs w:val="21"/>
        </w:rPr>
        <w:t>.</w:t>
      </w:r>
      <w:r w:rsidR="001D52DE">
        <w:rPr>
          <w:rFonts w:ascii="Arial" w:eastAsia="EB Garamond" w:hAnsi="Arial" w:cs="Arial"/>
          <w:sz w:val="21"/>
          <w:szCs w:val="21"/>
        </w:rPr>
        <w:t xml:space="preserve"> Üldplaneeringu</w:t>
      </w:r>
      <w:r w:rsidR="003309E3">
        <w:rPr>
          <w:rFonts w:ascii="Arial" w:eastAsia="EB Garamond" w:hAnsi="Arial" w:cs="Arial"/>
          <w:sz w:val="21"/>
          <w:szCs w:val="21"/>
        </w:rPr>
        <w:t xml:space="preserve"> </w:t>
      </w:r>
      <w:r w:rsidR="003309E3" w:rsidRPr="00A557C1">
        <w:rPr>
          <w:rFonts w:ascii="Arial" w:eastAsia="EB Garamond" w:hAnsi="Arial" w:cs="Arial"/>
          <w:sz w:val="21"/>
          <w:szCs w:val="21"/>
        </w:rPr>
        <w:t>koostamise eesmärk on kogu valla territooriumi tasakaalustatud ruumilise arengu põhimõtete ja suundumuste määratlemine, millest lähtutakse maakasutuse ja ehitustingimuste seadmisel</w:t>
      </w:r>
      <w:r w:rsidR="00453295">
        <w:rPr>
          <w:rStyle w:val="FootnoteReference"/>
          <w:rFonts w:ascii="Arial" w:eastAsia="EB Garamond" w:hAnsi="Arial" w:cs="Arial"/>
          <w:sz w:val="21"/>
          <w:szCs w:val="21"/>
        </w:rPr>
        <w:footnoteReference w:id="12"/>
      </w:r>
      <w:r w:rsidR="003309E3" w:rsidRPr="00A557C1">
        <w:rPr>
          <w:rFonts w:ascii="Arial" w:eastAsia="EB Garamond" w:hAnsi="Arial" w:cs="Arial"/>
          <w:sz w:val="21"/>
          <w:szCs w:val="21"/>
        </w:rPr>
        <w:t>.</w:t>
      </w:r>
      <w:r w:rsidR="001D52DE" w:rsidRPr="00A557C1">
        <w:rPr>
          <w:rFonts w:ascii="Arial" w:eastAsia="EB Garamond" w:hAnsi="Arial" w:cs="Arial"/>
          <w:sz w:val="21"/>
          <w:szCs w:val="21"/>
        </w:rPr>
        <w:t xml:space="preserve"> </w:t>
      </w:r>
    </w:p>
    <w:p w14:paraId="27A15A39" w14:textId="4E3C3C25" w:rsidR="0057429E" w:rsidRPr="00A36E8E" w:rsidRDefault="0057429E" w:rsidP="00ED60C5">
      <w:pPr>
        <w:pStyle w:val="11pealkiri"/>
        <w:numPr>
          <w:ilvl w:val="1"/>
          <w:numId w:val="51"/>
        </w:numPr>
        <w:spacing w:after="120"/>
        <w:ind w:left="675" w:hanging="391"/>
      </w:pPr>
      <w:bookmarkStart w:id="42" w:name="_heading=h.3ep43zb" w:colFirst="0" w:colLast="0"/>
      <w:bookmarkStart w:id="43" w:name="_Toc122437387"/>
      <w:bookmarkEnd w:id="42"/>
      <w:r w:rsidRPr="00A36E8E">
        <w:t>Detailplaneeringud</w:t>
      </w:r>
      <w:bookmarkEnd w:id="43"/>
    </w:p>
    <w:p w14:paraId="12D8AE16" w14:textId="1D9B38FE" w:rsidR="007C26E2" w:rsidRDefault="0057429E" w:rsidP="007C26E2">
      <w:pPr>
        <w:spacing w:line="276" w:lineRule="auto"/>
        <w:jc w:val="both"/>
        <w:rPr>
          <w:rFonts w:ascii="Arial" w:eastAsia="EB Garamond" w:hAnsi="Arial" w:cs="Arial"/>
          <w:sz w:val="21"/>
          <w:szCs w:val="21"/>
        </w:rPr>
      </w:pPr>
      <w:r w:rsidRPr="007C26E2">
        <w:rPr>
          <w:rFonts w:ascii="Arial" w:eastAsia="EB Garamond" w:hAnsi="Arial" w:cs="Arial"/>
          <w:sz w:val="21"/>
          <w:szCs w:val="21"/>
        </w:rPr>
        <w:t>Hetkel kehtivad ja algatatud detailplaneeringud Naissaarel</w:t>
      </w:r>
      <w:r w:rsidRPr="007C26E2">
        <w:rPr>
          <w:rFonts w:ascii="Arial" w:eastAsia="EB Garamond" w:hAnsi="Arial" w:cs="Arial"/>
          <w:sz w:val="21"/>
          <w:szCs w:val="21"/>
          <w:vertAlign w:val="superscript"/>
        </w:rPr>
        <w:footnoteReference w:id="13"/>
      </w:r>
      <w:r w:rsidRPr="007C26E2">
        <w:rPr>
          <w:rFonts w:ascii="Arial" w:eastAsia="EB Garamond" w:hAnsi="Arial" w:cs="Arial"/>
          <w:sz w:val="21"/>
          <w:szCs w:val="21"/>
        </w:rPr>
        <w:t>,</w:t>
      </w:r>
      <w:r w:rsidRPr="007C26E2">
        <w:rPr>
          <w:rFonts w:ascii="Arial" w:eastAsia="EB Garamond" w:hAnsi="Arial" w:cs="Arial"/>
          <w:sz w:val="21"/>
          <w:szCs w:val="21"/>
          <w:vertAlign w:val="superscript"/>
        </w:rPr>
        <w:footnoteReference w:id="14"/>
      </w:r>
      <w:r w:rsidRPr="007C26E2">
        <w:rPr>
          <w:rFonts w:ascii="Arial" w:eastAsia="EB Garamond" w:hAnsi="Arial" w:cs="Arial"/>
          <w:sz w:val="21"/>
          <w:szCs w:val="21"/>
        </w:rPr>
        <w:t xml:space="preserve"> käsitlevad valdavalt olemasolevate kruntide sihtotstarbe ja ehitusõiguse määramist elamute, suvilate ning abihoonete ja paadisildade ehitamiseks, harvemini turismi- ja meelelahutusteenuseid pakkuvate asutuste rajamiseks. Keskkonnamõjude strateegilist hindamist reeglina läbi ei viida.</w:t>
      </w:r>
    </w:p>
    <w:p w14:paraId="7CCD84FC" w14:textId="01E94805" w:rsidR="0057429E" w:rsidRPr="002B49B5" w:rsidRDefault="0057429E" w:rsidP="00ED60C5">
      <w:pPr>
        <w:pStyle w:val="11pealkiri"/>
        <w:numPr>
          <w:ilvl w:val="1"/>
          <w:numId w:val="51"/>
        </w:numPr>
        <w:spacing w:after="120"/>
        <w:ind w:left="675" w:hanging="391"/>
      </w:pPr>
      <w:bookmarkStart w:id="44" w:name="_heading=h.1tuee74" w:colFirst="0" w:colLast="0"/>
      <w:bookmarkStart w:id="45" w:name="_Toc122437388"/>
      <w:bookmarkEnd w:id="44"/>
      <w:r w:rsidRPr="002B49B5">
        <w:t>Viimsi valla arengukavad ja teemaplaneeringud</w:t>
      </w:r>
      <w:bookmarkEnd w:id="45"/>
    </w:p>
    <w:p w14:paraId="7373A65D" w14:textId="77777777" w:rsidR="0057429E" w:rsidRPr="007C26E2" w:rsidRDefault="0057429E" w:rsidP="007C26E2">
      <w:pPr>
        <w:spacing w:line="276" w:lineRule="auto"/>
        <w:jc w:val="both"/>
        <w:rPr>
          <w:rFonts w:ascii="Arial" w:hAnsi="Arial" w:cs="Arial"/>
          <w:sz w:val="21"/>
          <w:szCs w:val="21"/>
        </w:rPr>
      </w:pPr>
      <w:r w:rsidRPr="007C26E2">
        <w:rPr>
          <w:rFonts w:ascii="Arial" w:eastAsia="EB Garamond" w:hAnsi="Arial" w:cs="Arial"/>
          <w:sz w:val="21"/>
          <w:szCs w:val="21"/>
        </w:rPr>
        <w:t xml:space="preserve">Naissaare tulevikku on käsitletud mitmetes Viimsi valla edasisi arenguid puudutavates dokumentides. 2014. aastal koostatud </w:t>
      </w:r>
      <w:r w:rsidRPr="007C26E2">
        <w:rPr>
          <w:rFonts w:ascii="Arial" w:eastAsia="EB Garamond" w:hAnsi="Arial" w:cs="Arial"/>
          <w:b/>
          <w:i/>
          <w:sz w:val="21"/>
          <w:szCs w:val="21"/>
        </w:rPr>
        <w:t>Viimsi valla turismi arengukava aastani 2025</w:t>
      </w:r>
      <w:r w:rsidRPr="007C26E2">
        <w:rPr>
          <w:rFonts w:ascii="Arial" w:eastAsia="EB Garamond" w:hAnsi="Arial" w:cs="Arial"/>
          <w:i/>
          <w:sz w:val="21"/>
          <w:szCs w:val="21"/>
          <w:vertAlign w:val="superscript"/>
        </w:rPr>
        <w:footnoteReference w:id="15"/>
      </w:r>
      <w:r w:rsidRPr="007C26E2">
        <w:rPr>
          <w:rFonts w:ascii="Arial" w:eastAsia="EB Garamond" w:hAnsi="Arial" w:cs="Arial"/>
          <w:sz w:val="21"/>
          <w:szCs w:val="21"/>
        </w:rPr>
        <w:t xml:space="preserve"> näeb Naissaart olulise </w:t>
      </w:r>
      <w:r w:rsidRPr="007C26E2">
        <w:rPr>
          <w:rFonts w:ascii="Arial" w:eastAsia="EB Garamond" w:hAnsi="Arial" w:cs="Arial"/>
          <w:sz w:val="21"/>
          <w:szCs w:val="21"/>
        </w:rPr>
        <w:lastRenderedPageBreak/>
        <w:t xml:space="preserve">turismiatraktsioonina, kus oluliseks prioriteediks on infrastruktuuriga seotud probleemide lahendamine </w:t>
      </w:r>
      <w:r w:rsidRPr="007C26E2">
        <w:rPr>
          <w:rFonts w:ascii="Arial" w:eastAsia="EB Garamond" w:hAnsi="Arial" w:cs="Arial"/>
          <w:color w:val="4A4A4A"/>
          <w:sz w:val="21"/>
          <w:szCs w:val="21"/>
          <w:highlight w:val="white"/>
        </w:rPr>
        <w:t>–</w:t>
      </w:r>
      <w:r w:rsidRPr="007C26E2">
        <w:rPr>
          <w:rFonts w:ascii="Arial" w:eastAsia="EB Garamond" w:hAnsi="Arial" w:cs="Arial"/>
          <w:sz w:val="21"/>
          <w:szCs w:val="21"/>
        </w:rPr>
        <w:t xml:space="preserve"> parem ühendus mandriga, raudtee ja sadamaala renoveerimine, turismiinfopunkti loomine, seikluspargi, majutus- ja toitlustustingimuste arendamine. Ennekõike soovitakse näha väärtturismitoodete ja -teenuste arengut ning fookust saarte kultuuritraditsioonidel</w:t>
      </w:r>
      <w:r w:rsidRPr="007C26E2">
        <w:rPr>
          <w:rFonts w:ascii="Arial" w:hAnsi="Arial" w:cs="Arial"/>
          <w:sz w:val="21"/>
          <w:szCs w:val="21"/>
        </w:rPr>
        <w:t xml:space="preserve">. </w:t>
      </w:r>
    </w:p>
    <w:p w14:paraId="52CB7BEF" w14:textId="365DF6C4" w:rsidR="0057429E" w:rsidRPr="002B49B5" w:rsidRDefault="0057429E" w:rsidP="0057429E">
      <w:pPr>
        <w:rPr>
          <w:rFonts w:ascii="Arial" w:hAnsi="Arial" w:cs="Arial"/>
        </w:rPr>
      </w:pPr>
      <w:r w:rsidRPr="00ED39FE">
        <w:rPr>
          <w:rFonts w:ascii="Arial" w:hAnsi="Arial" w:cs="Arial"/>
          <w:b/>
        </w:rPr>
        <w:t>Turismiarenduse mõõdikud on ette antud järgmiselt</w:t>
      </w:r>
    </w:p>
    <w:tbl>
      <w:tblPr>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6"/>
        <w:gridCol w:w="5103"/>
      </w:tblGrid>
      <w:tr w:rsidR="0057429E" w:rsidRPr="002B49B5" w14:paraId="4C2E9708" w14:textId="77777777" w:rsidTr="004809D4">
        <w:trPr>
          <w:trHeight w:val="385"/>
        </w:trPr>
        <w:tc>
          <w:tcPr>
            <w:tcW w:w="4536" w:type="dxa"/>
            <w:shd w:val="clear" w:color="auto" w:fill="auto"/>
            <w:tcMar>
              <w:top w:w="100" w:type="dxa"/>
              <w:left w:w="100" w:type="dxa"/>
              <w:bottom w:w="100" w:type="dxa"/>
              <w:right w:w="100" w:type="dxa"/>
            </w:tcMar>
          </w:tcPr>
          <w:p w14:paraId="635E6D11" w14:textId="77777777" w:rsidR="0057429E" w:rsidRPr="002B49B5" w:rsidRDefault="0057429E" w:rsidP="00C66AF5">
            <w:pPr>
              <w:rPr>
                <w:rFonts w:ascii="Arial" w:eastAsia="Avenir" w:hAnsi="Arial" w:cs="Arial"/>
                <w:b/>
                <w:sz w:val="20"/>
                <w:szCs w:val="20"/>
              </w:rPr>
            </w:pPr>
            <w:r w:rsidRPr="002B49B5">
              <w:rPr>
                <w:rFonts w:ascii="Arial" w:eastAsia="Avenir" w:hAnsi="Arial" w:cs="Arial"/>
                <w:b/>
                <w:sz w:val="20"/>
                <w:szCs w:val="20"/>
              </w:rPr>
              <w:t>MÕÕDIKUD</w:t>
            </w:r>
          </w:p>
        </w:tc>
        <w:tc>
          <w:tcPr>
            <w:tcW w:w="5103" w:type="dxa"/>
            <w:shd w:val="clear" w:color="auto" w:fill="auto"/>
            <w:tcMar>
              <w:top w:w="100" w:type="dxa"/>
              <w:left w:w="100" w:type="dxa"/>
              <w:bottom w:w="100" w:type="dxa"/>
              <w:right w:w="100" w:type="dxa"/>
            </w:tcMar>
          </w:tcPr>
          <w:p w14:paraId="388B1EEF" w14:textId="77777777" w:rsidR="0057429E" w:rsidRPr="002B49B5" w:rsidRDefault="0057429E" w:rsidP="00C66AF5">
            <w:pPr>
              <w:rPr>
                <w:rFonts w:ascii="Arial" w:eastAsia="Avenir" w:hAnsi="Arial" w:cs="Arial"/>
                <w:b/>
                <w:sz w:val="20"/>
                <w:szCs w:val="20"/>
              </w:rPr>
            </w:pPr>
            <w:r w:rsidRPr="002B49B5">
              <w:rPr>
                <w:rFonts w:ascii="Arial" w:eastAsia="Avenir" w:hAnsi="Arial" w:cs="Arial"/>
                <w:b/>
                <w:sz w:val="20"/>
                <w:szCs w:val="20"/>
              </w:rPr>
              <w:t>OLEMASOLEV OLUKORD</w:t>
            </w:r>
          </w:p>
        </w:tc>
      </w:tr>
      <w:tr w:rsidR="0057429E" w:rsidRPr="002B49B5" w14:paraId="008F8029" w14:textId="77777777" w:rsidTr="007C26E2">
        <w:tc>
          <w:tcPr>
            <w:tcW w:w="4536" w:type="dxa"/>
            <w:shd w:val="clear" w:color="auto" w:fill="auto"/>
            <w:tcMar>
              <w:top w:w="100" w:type="dxa"/>
              <w:left w:w="100" w:type="dxa"/>
              <w:bottom w:w="100" w:type="dxa"/>
              <w:right w:w="100" w:type="dxa"/>
            </w:tcMar>
          </w:tcPr>
          <w:p w14:paraId="3264F070" w14:textId="140244CA"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 xml:space="preserve">Naissaarel on välja arendatud turismiinfopunkt, mida külastab aastas </w:t>
            </w:r>
            <w:r w:rsidR="0047322F">
              <w:rPr>
                <w:rFonts w:ascii="Arial" w:eastAsia="Avenir" w:hAnsi="Arial" w:cs="Arial"/>
                <w:sz w:val="20"/>
                <w:szCs w:val="20"/>
              </w:rPr>
              <w:t>kuni 50</w:t>
            </w:r>
            <w:r w:rsidRPr="002B49B5">
              <w:rPr>
                <w:rFonts w:ascii="Arial" w:eastAsia="Avenir" w:hAnsi="Arial" w:cs="Arial"/>
                <w:sz w:val="20"/>
                <w:szCs w:val="20"/>
              </w:rPr>
              <w:t xml:space="preserve"> 000 inimest</w:t>
            </w:r>
            <w:r w:rsidR="0047322F">
              <w:rPr>
                <w:rFonts w:ascii="Arial" w:eastAsia="Avenir" w:hAnsi="Arial" w:cs="Arial"/>
                <w:sz w:val="20"/>
                <w:szCs w:val="20"/>
              </w:rPr>
              <w:t xml:space="preserve"> (sh arvestades, et valminu on Nargen Nord muuseum).</w:t>
            </w:r>
          </w:p>
        </w:tc>
        <w:tc>
          <w:tcPr>
            <w:tcW w:w="5103" w:type="dxa"/>
            <w:shd w:val="clear" w:color="auto" w:fill="auto"/>
            <w:tcMar>
              <w:top w:w="100" w:type="dxa"/>
              <w:left w:w="100" w:type="dxa"/>
              <w:bottom w:w="100" w:type="dxa"/>
              <w:right w:w="100" w:type="dxa"/>
            </w:tcMar>
          </w:tcPr>
          <w:p w14:paraId="6568CD0E" w14:textId="77777777"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Üheselt arusaadavat turismi infopunkti saarel ei ole. Teavet saare turismi kohta leiab erinevate teenusepakkujate veebilehtedelt ja koha peal sadama-kontorist, turismi- ja puhkekeskusest, aga ka reisilaevade pardalt. Tihti on informatsioon eksitav ja reklaamitakse tegevusi mida ei pakuta.</w:t>
            </w:r>
          </w:p>
        </w:tc>
      </w:tr>
      <w:tr w:rsidR="0057429E" w:rsidRPr="002B49B5" w14:paraId="701F217A" w14:textId="77777777" w:rsidTr="007C26E2">
        <w:tc>
          <w:tcPr>
            <w:tcW w:w="4536" w:type="dxa"/>
            <w:shd w:val="clear" w:color="auto" w:fill="auto"/>
            <w:tcMar>
              <w:top w:w="100" w:type="dxa"/>
              <w:left w:w="100" w:type="dxa"/>
              <w:bottom w:w="100" w:type="dxa"/>
              <w:right w:w="100" w:type="dxa"/>
            </w:tcMar>
          </w:tcPr>
          <w:p w14:paraId="1C3451DB" w14:textId="280C7C62"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Naissaarel on rajatud teemapark sh renoveeritud ajalooline kitsarööpmeline raudtee, mida külastab aastas minimaalselt 12 000 inimest</w:t>
            </w:r>
            <w:r w:rsidR="00032C3D">
              <w:rPr>
                <w:rFonts w:ascii="Arial" w:eastAsia="Avenir" w:hAnsi="Arial" w:cs="Arial"/>
                <w:sz w:val="20"/>
                <w:szCs w:val="20"/>
              </w:rPr>
              <w:t>.</w:t>
            </w:r>
          </w:p>
        </w:tc>
        <w:tc>
          <w:tcPr>
            <w:tcW w:w="5103" w:type="dxa"/>
            <w:shd w:val="clear" w:color="auto" w:fill="auto"/>
            <w:tcMar>
              <w:top w:w="100" w:type="dxa"/>
              <w:left w:w="100" w:type="dxa"/>
              <w:bottom w:w="100" w:type="dxa"/>
              <w:right w:w="100" w:type="dxa"/>
            </w:tcMar>
          </w:tcPr>
          <w:p w14:paraId="1E34F170" w14:textId="77777777"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 xml:space="preserve">Ajaloolise kitsarööpmelise raudtee renoveerimisega on alustatud, 2019. aastal suve alguses on kasutuskorras Suursadama ja Männiku küla vaheline teelõik. </w:t>
            </w:r>
            <w:r w:rsidRPr="002B49B5">
              <w:rPr>
                <w:rFonts w:ascii="Arial" w:eastAsia="Avenir" w:hAnsi="Arial" w:cs="Arial"/>
                <w:sz w:val="20"/>
                <w:szCs w:val="20"/>
                <w:vertAlign w:val="superscript"/>
              </w:rPr>
              <w:footnoteReference w:id="16"/>
            </w:r>
          </w:p>
        </w:tc>
      </w:tr>
      <w:tr w:rsidR="0057429E" w:rsidRPr="002B49B5" w14:paraId="39CF331A" w14:textId="77777777" w:rsidTr="007C26E2">
        <w:tc>
          <w:tcPr>
            <w:tcW w:w="4536" w:type="dxa"/>
            <w:shd w:val="clear" w:color="auto" w:fill="auto"/>
            <w:tcMar>
              <w:top w:w="100" w:type="dxa"/>
              <w:left w:w="100" w:type="dxa"/>
              <w:bottom w:w="100" w:type="dxa"/>
              <w:right w:w="100" w:type="dxa"/>
            </w:tcMar>
          </w:tcPr>
          <w:p w14:paraId="755427F6" w14:textId="020C9119"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 xml:space="preserve">Naissaare sadamaala on välja arendatud ja sadamat külastab 1700 alust 6800 inimesega pardal. Sh Naissaart on külastanud reisilaevaga </w:t>
            </w:r>
            <w:r w:rsidRPr="002B49B5">
              <w:rPr>
                <w:rFonts w:ascii="Arial" w:eastAsia="Avenir" w:hAnsi="Arial" w:cs="Arial"/>
                <w:sz w:val="20"/>
                <w:szCs w:val="20"/>
              </w:rPr>
              <w:br/>
              <w:t>25 000 turisti</w:t>
            </w:r>
            <w:r w:rsidR="00032C3D">
              <w:rPr>
                <w:rFonts w:ascii="Arial" w:eastAsia="Avenir" w:hAnsi="Arial" w:cs="Arial"/>
                <w:sz w:val="20"/>
                <w:szCs w:val="20"/>
              </w:rPr>
              <w:t>.</w:t>
            </w:r>
          </w:p>
        </w:tc>
        <w:tc>
          <w:tcPr>
            <w:tcW w:w="5103" w:type="dxa"/>
            <w:shd w:val="clear" w:color="auto" w:fill="auto"/>
            <w:tcMar>
              <w:top w:w="100" w:type="dxa"/>
              <w:left w:w="100" w:type="dxa"/>
              <w:bottom w:w="100" w:type="dxa"/>
              <w:right w:w="100" w:type="dxa"/>
            </w:tcMar>
          </w:tcPr>
          <w:p w14:paraId="388DFA7C" w14:textId="0C28A640"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Saarte liinide andmetel on hetkel väikelaevade külastusi aastas 1500 ringis, millest saarel ööbivad umbes pooled. Väikelaevade, kahe reisilaeva- (200 in.) ja mõnede väiksemate vedajatega (12-20 in.) saabub saarele ca 20 000 inimest aastas (13 000 reisi- ja 7000 väikelaevadega)</w:t>
            </w:r>
            <w:r w:rsidR="00032C3D">
              <w:rPr>
                <w:rFonts w:ascii="Arial" w:eastAsia="Avenir" w:hAnsi="Arial" w:cs="Arial"/>
                <w:sz w:val="20"/>
                <w:szCs w:val="20"/>
              </w:rPr>
              <w:t>.</w:t>
            </w:r>
          </w:p>
        </w:tc>
      </w:tr>
      <w:tr w:rsidR="0057429E" w:rsidRPr="002B49B5" w14:paraId="222A32BA" w14:textId="77777777" w:rsidTr="007C26E2">
        <w:tc>
          <w:tcPr>
            <w:tcW w:w="4536" w:type="dxa"/>
            <w:shd w:val="clear" w:color="auto" w:fill="auto"/>
            <w:tcMar>
              <w:top w:w="100" w:type="dxa"/>
              <w:left w:w="100" w:type="dxa"/>
              <w:bottom w:w="100" w:type="dxa"/>
              <w:right w:w="100" w:type="dxa"/>
            </w:tcMar>
          </w:tcPr>
          <w:p w14:paraId="5CE82DEE" w14:textId="37272939"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Naissaarele on rajatud seikluspark, mida külastab minimaalselt 10 000 inimest</w:t>
            </w:r>
            <w:r w:rsidR="00032C3D">
              <w:rPr>
                <w:rFonts w:ascii="Arial" w:eastAsia="Avenir" w:hAnsi="Arial" w:cs="Arial"/>
                <w:sz w:val="20"/>
                <w:szCs w:val="20"/>
              </w:rPr>
              <w:t>.</w:t>
            </w:r>
          </w:p>
        </w:tc>
        <w:tc>
          <w:tcPr>
            <w:tcW w:w="5103" w:type="dxa"/>
            <w:shd w:val="clear" w:color="auto" w:fill="auto"/>
            <w:tcMar>
              <w:top w:w="100" w:type="dxa"/>
              <w:left w:w="100" w:type="dxa"/>
              <w:bottom w:w="100" w:type="dxa"/>
              <w:right w:w="100" w:type="dxa"/>
            </w:tcMar>
          </w:tcPr>
          <w:p w14:paraId="5236FA39" w14:textId="5E5C73EC"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Seiklusparki rajatud ei ole</w:t>
            </w:r>
            <w:r w:rsidR="00032C3D">
              <w:rPr>
                <w:rFonts w:ascii="Arial" w:eastAsia="Avenir" w:hAnsi="Arial" w:cs="Arial"/>
                <w:sz w:val="20"/>
                <w:szCs w:val="20"/>
              </w:rPr>
              <w:t>.</w:t>
            </w:r>
          </w:p>
        </w:tc>
      </w:tr>
      <w:tr w:rsidR="0057429E" w:rsidRPr="002B49B5" w14:paraId="58CDB1FE" w14:textId="77777777" w:rsidTr="004809D4">
        <w:trPr>
          <w:trHeight w:val="937"/>
        </w:trPr>
        <w:tc>
          <w:tcPr>
            <w:tcW w:w="4536" w:type="dxa"/>
            <w:shd w:val="clear" w:color="auto" w:fill="auto"/>
            <w:tcMar>
              <w:top w:w="100" w:type="dxa"/>
              <w:left w:w="100" w:type="dxa"/>
              <w:bottom w:w="100" w:type="dxa"/>
              <w:right w:w="100" w:type="dxa"/>
            </w:tcMar>
          </w:tcPr>
          <w:p w14:paraId="47E8D120" w14:textId="746551F0"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 xml:space="preserve">Naissaarel on paranenud toitlustus- ja majutustingimused </w:t>
            </w:r>
            <w:r w:rsidRPr="002B49B5">
              <w:rPr>
                <w:rFonts w:ascii="Arial" w:eastAsia="Avenir" w:hAnsi="Arial" w:cs="Arial"/>
                <w:color w:val="4A4A4A"/>
                <w:sz w:val="20"/>
                <w:szCs w:val="20"/>
                <w:highlight w:val="white"/>
              </w:rPr>
              <w:t>–</w:t>
            </w:r>
            <w:r w:rsidRPr="002B49B5">
              <w:rPr>
                <w:rFonts w:ascii="Arial" w:eastAsia="Avenir" w:hAnsi="Arial" w:cs="Arial"/>
                <w:sz w:val="20"/>
                <w:szCs w:val="20"/>
              </w:rPr>
              <w:t xml:space="preserve"> rajatud vähemalt 60 uut voodikohta</w:t>
            </w:r>
            <w:r w:rsidR="00032C3D">
              <w:rPr>
                <w:rFonts w:ascii="Arial" w:eastAsia="Avenir" w:hAnsi="Arial" w:cs="Arial"/>
                <w:sz w:val="20"/>
                <w:szCs w:val="20"/>
              </w:rPr>
              <w:t>.</w:t>
            </w:r>
          </w:p>
        </w:tc>
        <w:tc>
          <w:tcPr>
            <w:tcW w:w="5103" w:type="dxa"/>
            <w:shd w:val="clear" w:color="auto" w:fill="auto"/>
            <w:tcMar>
              <w:top w:w="100" w:type="dxa"/>
              <w:left w:w="100" w:type="dxa"/>
              <w:bottom w:w="100" w:type="dxa"/>
              <w:right w:w="100" w:type="dxa"/>
            </w:tcMar>
          </w:tcPr>
          <w:p w14:paraId="49ABA45F" w14:textId="50D86C11"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Majutusteenust pakkuvate ettevõtete hinnangul on saarel 2019. aastal kokku 312 voodikohta – 62 (turismi ja puhkekeskus)+ maksimaalselt 200 (Külalistemaja) + 30 (Merikotka)</w:t>
            </w:r>
            <w:r w:rsidR="00032C3D">
              <w:rPr>
                <w:rFonts w:ascii="Arial" w:eastAsia="Avenir" w:hAnsi="Arial" w:cs="Arial"/>
                <w:sz w:val="20"/>
                <w:szCs w:val="20"/>
              </w:rPr>
              <w:t>.</w:t>
            </w:r>
          </w:p>
        </w:tc>
      </w:tr>
    </w:tbl>
    <w:p w14:paraId="3C008AD2" w14:textId="77777777" w:rsidR="001C7FDD" w:rsidRDefault="001C7FDD" w:rsidP="00DE1557">
      <w:pPr>
        <w:spacing w:line="276" w:lineRule="auto"/>
        <w:jc w:val="both"/>
        <w:rPr>
          <w:rFonts w:ascii="Arial" w:eastAsia="EB Garamond" w:hAnsi="Arial" w:cs="Arial"/>
          <w:sz w:val="21"/>
          <w:szCs w:val="21"/>
        </w:rPr>
      </w:pPr>
    </w:p>
    <w:p w14:paraId="3147F063" w14:textId="4B695E2F" w:rsidR="0057429E" w:rsidRPr="006F0635" w:rsidRDefault="0057429E" w:rsidP="00DE1557">
      <w:pPr>
        <w:spacing w:line="276" w:lineRule="auto"/>
        <w:jc w:val="both"/>
        <w:rPr>
          <w:rFonts w:ascii="Arial" w:eastAsia="EB Garamond" w:hAnsi="Arial" w:cs="Arial"/>
          <w:sz w:val="21"/>
          <w:szCs w:val="21"/>
        </w:rPr>
      </w:pPr>
      <w:r w:rsidRPr="006F0635">
        <w:rPr>
          <w:rFonts w:ascii="Arial" w:eastAsia="EB Garamond" w:hAnsi="Arial" w:cs="Arial"/>
          <w:sz w:val="21"/>
          <w:szCs w:val="21"/>
        </w:rPr>
        <w:t xml:space="preserve">2016. aastal koostatud </w:t>
      </w:r>
      <w:r w:rsidRPr="006F0635">
        <w:rPr>
          <w:rFonts w:ascii="Arial" w:eastAsia="EB Garamond" w:hAnsi="Arial" w:cs="Arial"/>
          <w:b/>
          <w:sz w:val="21"/>
          <w:szCs w:val="21"/>
        </w:rPr>
        <w:t>Viimsi valla sademevee arengukava 2016–2027</w:t>
      </w:r>
      <w:r w:rsidRPr="006F0635">
        <w:rPr>
          <w:rFonts w:ascii="Arial" w:eastAsia="EB Garamond" w:hAnsi="Arial" w:cs="Arial"/>
          <w:sz w:val="21"/>
          <w:szCs w:val="21"/>
          <w:vertAlign w:val="superscript"/>
        </w:rPr>
        <w:footnoteReference w:id="17"/>
      </w:r>
      <w:r w:rsidRPr="006F0635">
        <w:rPr>
          <w:rFonts w:ascii="Arial" w:eastAsia="EB Garamond" w:hAnsi="Arial" w:cs="Arial"/>
          <w:sz w:val="21"/>
          <w:szCs w:val="21"/>
        </w:rPr>
        <w:t xml:space="preserve"> puudutab Naissaart vähesel määral</w:t>
      </w:r>
      <w:r w:rsidR="00D3665E">
        <w:rPr>
          <w:rFonts w:ascii="Arial" w:eastAsia="EB Garamond" w:hAnsi="Arial" w:cs="Arial"/>
          <w:sz w:val="21"/>
          <w:szCs w:val="21"/>
        </w:rPr>
        <w:t>.</w:t>
      </w:r>
      <w:r w:rsidRPr="006F0635">
        <w:rPr>
          <w:rFonts w:ascii="Arial" w:eastAsia="EB Garamond" w:hAnsi="Arial" w:cs="Arial"/>
          <w:sz w:val="21"/>
          <w:szCs w:val="21"/>
        </w:rPr>
        <w:t xml:space="preserve"> </w:t>
      </w:r>
      <w:r w:rsidR="00D3665E">
        <w:rPr>
          <w:rFonts w:ascii="Arial" w:eastAsia="EB Garamond" w:hAnsi="Arial" w:cs="Arial"/>
          <w:sz w:val="21"/>
          <w:szCs w:val="21"/>
        </w:rPr>
        <w:t>L</w:t>
      </w:r>
      <w:r w:rsidRPr="006F0635">
        <w:rPr>
          <w:rFonts w:ascii="Arial" w:eastAsia="EB Garamond" w:hAnsi="Arial" w:cs="Arial"/>
          <w:sz w:val="21"/>
          <w:szCs w:val="21"/>
        </w:rPr>
        <w:t>ähtudes Naissaare üldplaneeringust ja arengukavast aastatel 2008–2015, näeb see ette vajaduse koostada Naissaare veemajanduse arengukava. Naissaare kontekstis sobilike sadeveelahendustena on ette nähtud haljaskatused, sademeveekraavid ja vihmaaiad. Veemajanduse hetkeseis ja tulevikuperspektiivid on kirjeldatud allpool taristu peatüki juures. 2017. aastal koostatud Viimsi valla arengukava ja eelarvestrateegia aastateks 2018–2022</w:t>
      </w:r>
      <w:r w:rsidRPr="006F0635">
        <w:rPr>
          <w:rFonts w:ascii="Arial" w:eastAsia="EB Garamond" w:hAnsi="Arial" w:cs="Arial"/>
          <w:sz w:val="21"/>
          <w:szCs w:val="21"/>
          <w:vertAlign w:val="superscript"/>
        </w:rPr>
        <w:footnoteReference w:id="18"/>
      </w:r>
      <w:r w:rsidRPr="006F0635">
        <w:rPr>
          <w:rFonts w:ascii="Arial" w:eastAsia="EB Garamond" w:hAnsi="Arial" w:cs="Arial"/>
          <w:sz w:val="21"/>
          <w:szCs w:val="21"/>
        </w:rPr>
        <w:t xml:space="preserve"> käsitleb Naissaare sadama renoveerimist, laevaühendust, raudtee rekonstrueerimist, turismiinfopunkti loomist ning Naissaare sadamaala ja teemapargi edasist väljaarendamist turismi arendamisega seotud eesmärkidest lähtuvalt. Koostamisel olev uus Viimsi valla arengukava ja eelarvestrateegia aastateks 202</w:t>
      </w:r>
      <w:r w:rsidR="00965B29">
        <w:rPr>
          <w:rFonts w:ascii="Arial" w:eastAsia="EB Garamond" w:hAnsi="Arial" w:cs="Arial"/>
          <w:sz w:val="21"/>
          <w:szCs w:val="21"/>
        </w:rPr>
        <w:t>2</w:t>
      </w:r>
      <w:r w:rsidRPr="006F0635">
        <w:rPr>
          <w:rFonts w:ascii="Arial" w:eastAsia="EB Garamond" w:hAnsi="Arial" w:cs="Arial"/>
          <w:sz w:val="21"/>
          <w:szCs w:val="21"/>
        </w:rPr>
        <w:t>–202</w:t>
      </w:r>
      <w:r w:rsidR="00965B29">
        <w:rPr>
          <w:rFonts w:ascii="Arial" w:eastAsia="EB Garamond" w:hAnsi="Arial" w:cs="Arial"/>
          <w:sz w:val="21"/>
          <w:szCs w:val="21"/>
        </w:rPr>
        <w:t>7</w:t>
      </w:r>
      <w:r w:rsidRPr="006F0635">
        <w:rPr>
          <w:rFonts w:ascii="Arial" w:eastAsia="EB Garamond" w:hAnsi="Arial" w:cs="Arial"/>
          <w:sz w:val="21"/>
          <w:szCs w:val="21"/>
        </w:rPr>
        <w:t xml:space="preserve"> põhimõtteliselt kordab sama. Eraldi on eesmärkidena märgitud kindlustada valla kõikidel püsiasustusega saartel aast</w:t>
      </w:r>
      <w:r w:rsidR="00965B29">
        <w:rPr>
          <w:rFonts w:ascii="Arial" w:eastAsia="EB Garamond" w:hAnsi="Arial" w:cs="Arial"/>
          <w:sz w:val="21"/>
          <w:szCs w:val="21"/>
        </w:rPr>
        <w:t>a</w:t>
      </w:r>
      <w:r w:rsidRPr="006F0635">
        <w:rPr>
          <w:rFonts w:ascii="Arial" w:eastAsia="EB Garamond" w:hAnsi="Arial" w:cs="Arial"/>
          <w:sz w:val="21"/>
          <w:szCs w:val="21"/>
        </w:rPr>
        <w:t>ringne ühendus mandriga. Valla uus arengukava näeb valla strateegilise eesmärgina teede staatuse ja omandisuhete korrastamist Naissaarel (pikemalt protsessi hetkeseisust taristu peatüki all</w:t>
      </w:r>
      <w:r w:rsidR="00C83C37">
        <w:rPr>
          <w:rFonts w:ascii="Arial" w:eastAsia="EB Garamond" w:hAnsi="Arial" w:cs="Arial"/>
          <w:sz w:val="21"/>
          <w:szCs w:val="21"/>
        </w:rPr>
        <w:t>, peatükk 5</w:t>
      </w:r>
      <w:r w:rsidRPr="006F0635">
        <w:rPr>
          <w:rFonts w:ascii="Arial" w:eastAsia="EB Garamond" w:hAnsi="Arial" w:cs="Arial"/>
          <w:sz w:val="21"/>
          <w:szCs w:val="21"/>
        </w:rPr>
        <w:t xml:space="preserve">). </w:t>
      </w:r>
      <w:r w:rsidR="00C83C37">
        <w:rPr>
          <w:rFonts w:ascii="Arial" w:eastAsia="EB Garamond" w:hAnsi="Arial" w:cs="Arial"/>
          <w:sz w:val="21"/>
          <w:szCs w:val="21"/>
        </w:rPr>
        <w:t xml:space="preserve">Valla </w:t>
      </w:r>
      <w:r w:rsidR="004E4D45">
        <w:rPr>
          <w:rFonts w:ascii="Arial" w:eastAsia="EB Garamond" w:hAnsi="Arial" w:cs="Arial"/>
          <w:sz w:val="21"/>
          <w:szCs w:val="21"/>
        </w:rPr>
        <w:t xml:space="preserve">arengukavas on </w:t>
      </w:r>
      <w:r w:rsidR="00227CD5">
        <w:rPr>
          <w:rFonts w:ascii="Arial" w:eastAsia="EB Garamond" w:hAnsi="Arial" w:cs="Arial"/>
          <w:sz w:val="21"/>
          <w:szCs w:val="21"/>
        </w:rPr>
        <w:t>tegevustena</w:t>
      </w:r>
      <w:r w:rsidRPr="00DE5B27">
        <w:rPr>
          <w:rFonts w:ascii="Arial" w:eastAsia="EB Garamond" w:hAnsi="Arial" w:cs="Arial"/>
          <w:sz w:val="21"/>
          <w:szCs w:val="21"/>
        </w:rPr>
        <w:t xml:space="preserve"> </w:t>
      </w:r>
      <w:r w:rsidR="004E4D45">
        <w:rPr>
          <w:rFonts w:ascii="Arial" w:eastAsia="EB Garamond" w:hAnsi="Arial" w:cs="Arial"/>
          <w:sz w:val="21"/>
          <w:szCs w:val="21"/>
        </w:rPr>
        <w:t>m</w:t>
      </w:r>
      <w:r w:rsidRPr="00DE5B27">
        <w:rPr>
          <w:rFonts w:ascii="Arial" w:eastAsia="EB Garamond" w:hAnsi="Arial" w:cs="Arial"/>
          <w:sz w:val="21"/>
          <w:szCs w:val="21"/>
        </w:rPr>
        <w:t xml:space="preserve">ainitud ka reovee lahenduste kordategemist Viimsi valla </w:t>
      </w:r>
      <w:r w:rsidRPr="00DE5B27">
        <w:rPr>
          <w:rFonts w:ascii="Arial" w:eastAsia="EB Garamond" w:hAnsi="Arial" w:cs="Arial"/>
          <w:sz w:val="21"/>
          <w:szCs w:val="21"/>
        </w:rPr>
        <w:lastRenderedPageBreak/>
        <w:t>saartel ning eraldi</w:t>
      </w:r>
      <w:r w:rsidR="00227CD5">
        <w:rPr>
          <w:rFonts w:ascii="Arial" w:eastAsia="EB Garamond" w:hAnsi="Arial" w:cs="Arial"/>
          <w:sz w:val="21"/>
          <w:szCs w:val="21"/>
        </w:rPr>
        <w:t xml:space="preserve"> eesmärgina on välja toodud</w:t>
      </w:r>
      <w:r w:rsidRPr="00DE5B27">
        <w:rPr>
          <w:rFonts w:ascii="Arial" w:eastAsia="EB Garamond" w:hAnsi="Arial" w:cs="Arial"/>
          <w:sz w:val="21"/>
          <w:szCs w:val="21"/>
        </w:rPr>
        <w:t xml:space="preserve"> merenduse </w:t>
      </w:r>
      <w:r w:rsidR="005D578A" w:rsidRPr="005D578A">
        <w:rPr>
          <w:rFonts w:ascii="Arial" w:eastAsia="EB Garamond" w:hAnsi="Arial" w:cs="Arial"/>
          <w:sz w:val="21"/>
          <w:szCs w:val="21"/>
        </w:rPr>
        <w:t xml:space="preserve">valdkonna pikaajalise arengukava väljatöötamine </w:t>
      </w:r>
      <w:r w:rsidR="004352B5">
        <w:rPr>
          <w:rFonts w:ascii="Arial" w:eastAsia="EB Garamond" w:hAnsi="Arial" w:cs="Arial"/>
          <w:sz w:val="21"/>
          <w:szCs w:val="21"/>
        </w:rPr>
        <w:t xml:space="preserve">aastaks </w:t>
      </w:r>
      <w:r w:rsidRPr="00DE5B27">
        <w:rPr>
          <w:rFonts w:ascii="Arial" w:eastAsia="EB Garamond" w:hAnsi="Arial" w:cs="Arial"/>
          <w:sz w:val="21"/>
          <w:szCs w:val="21"/>
        </w:rPr>
        <w:t>202</w:t>
      </w:r>
      <w:r w:rsidR="004352B5">
        <w:rPr>
          <w:rFonts w:ascii="Arial" w:eastAsia="EB Garamond" w:hAnsi="Arial" w:cs="Arial"/>
          <w:sz w:val="21"/>
          <w:szCs w:val="21"/>
        </w:rPr>
        <w:t>3</w:t>
      </w:r>
      <w:r w:rsidRPr="00DE5B27">
        <w:rPr>
          <w:rFonts w:ascii="Arial" w:eastAsia="EB Garamond" w:hAnsi="Arial" w:cs="Arial"/>
          <w:sz w:val="21"/>
          <w:szCs w:val="21"/>
        </w:rPr>
        <w:t>.</w:t>
      </w:r>
    </w:p>
    <w:p w14:paraId="5BBB12CB" w14:textId="7EDEC5B1" w:rsidR="006F0635" w:rsidRDefault="0057429E" w:rsidP="004E2029">
      <w:pPr>
        <w:spacing w:line="276" w:lineRule="auto"/>
        <w:jc w:val="both"/>
        <w:rPr>
          <w:rFonts w:ascii="Arial" w:eastAsia="EB Garamond" w:hAnsi="Arial" w:cs="Arial"/>
          <w:sz w:val="21"/>
          <w:szCs w:val="21"/>
        </w:rPr>
      </w:pPr>
      <w:r w:rsidRPr="006F0635">
        <w:rPr>
          <w:rFonts w:ascii="Arial" w:eastAsia="EB Garamond" w:hAnsi="Arial" w:cs="Arial"/>
          <w:sz w:val="21"/>
          <w:szCs w:val="21"/>
        </w:rPr>
        <w:t>Viimsi valla heakorra ja haljastuse arengukava 2018–2028</w:t>
      </w:r>
      <w:r w:rsidRPr="006F0635">
        <w:rPr>
          <w:rFonts w:ascii="Arial" w:eastAsia="EB Garamond" w:hAnsi="Arial" w:cs="Arial"/>
          <w:sz w:val="21"/>
          <w:szCs w:val="21"/>
          <w:vertAlign w:val="superscript"/>
        </w:rPr>
        <w:footnoteReference w:id="19"/>
      </w:r>
      <w:r w:rsidRPr="006F0635">
        <w:rPr>
          <w:rFonts w:ascii="Arial" w:eastAsia="EB Garamond" w:hAnsi="Arial" w:cs="Arial"/>
          <w:sz w:val="21"/>
          <w:szCs w:val="21"/>
        </w:rPr>
        <w:t xml:space="preserve"> </w:t>
      </w:r>
      <w:r w:rsidR="00E95177">
        <w:rPr>
          <w:rFonts w:ascii="Arial" w:eastAsia="EB Garamond" w:hAnsi="Arial" w:cs="Arial"/>
          <w:sz w:val="21"/>
          <w:szCs w:val="21"/>
        </w:rPr>
        <w:t xml:space="preserve"> </w:t>
      </w:r>
      <w:r w:rsidRPr="006F0635">
        <w:rPr>
          <w:rFonts w:ascii="Arial" w:eastAsia="EB Garamond" w:hAnsi="Arial" w:cs="Arial"/>
          <w:sz w:val="21"/>
          <w:szCs w:val="21"/>
        </w:rPr>
        <w:t xml:space="preserve">käsitleb Naissaart kui loodusparki ning lähtub selle arengus kaitsekorralduskavas sätestatud tingimustest ja looduspargi eesmärkidest. Eraldi on välja toodud Naissaarel asuvad Viimsi valla poolt hooldatavad haljasalad – Naissaare kalmistu, Prantsuse meremeeste hauatähis ning Männiku tee teeservad ja haljakud </w:t>
      </w:r>
      <w:r w:rsidRPr="006F0635">
        <w:rPr>
          <w:rFonts w:ascii="Arial" w:eastAsia="EB Garamond" w:hAnsi="Arial" w:cs="Arial"/>
          <w:color w:val="4A4A4A"/>
          <w:sz w:val="21"/>
          <w:szCs w:val="21"/>
          <w:highlight w:val="white"/>
        </w:rPr>
        <w:t>–</w:t>
      </w:r>
      <w:r w:rsidRPr="006F0635">
        <w:rPr>
          <w:rFonts w:ascii="Arial" w:eastAsia="EB Garamond" w:hAnsi="Arial" w:cs="Arial"/>
          <w:sz w:val="21"/>
          <w:szCs w:val="21"/>
        </w:rPr>
        <w:t xml:space="preserve"> ning ette nähtud nende hoolduseks vajalikud tegevused. </w:t>
      </w:r>
      <w:r w:rsidRPr="000C1F7A">
        <w:rPr>
          <w:rFonts w:ascii="Arial" w:eastAsia="EB Garamond" w:hAnsi="Arial" w:cs="Arial"/>
          <w:sz w:val="21"/>
          <w:szCs w:val="21"/>
        </w:rPr>
        <w:t xml:space="preserve">Samuti on </w:t>
      </w:r>
      <w:r w:rsidR="002958C4">
        <w:rPr>
          <w:rFonts w:ascii="Arial" w:eastAsia="EB Garamond" w:hAnsi="Arial" w:cs="Arial"/>
          <w:sz w:val="21"/>
          <w:szCs w:val="21"/>
        </w:rPr>
        <w:t>ühe strateegilise suunana mainitud</w:t>
      </w:r>
      <w:r w:rsidRPr="000C1F7A">
        <w:rPr>
          <w:rFonts w:ascii="Arial" w:eastAsia="EB Garamond" w:hAnsi="Arial" w:cs="Arial"/>
          <w:sz w:val="21"/>
          <w:szCs w:val="21"/>
        </w:rPr>
        <w:t xml:space="preserve"> mänguväljaku</w:t>
      </w:r>
      <w:r w:rsidR="002958C4">
        <w:rPr>
          <w:rFonts w:ascii="Arial" w:eastAsia="EB Garamond" w:hAnsi="Arial" w:cs="Arial"/>
          <w:sz w:val="21"/>
          <w:szCs w:val="21"/>
        </w:rPr>
        <w:t>te</w:t>
      </w:r>
      <w:r w:rsidRPr="000C1F7A">
        <w:rPr>
          <w:rFonts w:ascii="Arial" w:eastAsia="EB Garamond" w:hAnsi="Arial" w:cs="Arial"/>
          <w:sz w:val="21"/>
          <w:szCs w:val="21"/>
        </w:rPr>
        <w:t xml:space="preserve"> ehitami</w:t>
      </w:r>
      <w:r w:rsidR="002958C4">
        <w:rPr>
          <w:rFonts w:ascii="Arial" w:eastAsia="EB Garamond" w:hAnsi="Arial" w:cs="Arial"/>
          <w:sz w:val="21"/>
          <w:szCs w:val="21"/>
        </w:rPr>
        <w:t>st</w:t>
      </w:r>
      <w:r w:rsidRPr="000C1F7A">
        <w:rPr>
          <w:rFonts w:ascii="Arial" w:eastAsia="EB Garamond" w:hAnsi="Arial" w:cs="Arial"/>
          <w:sz w:val="21"/>
          <w:szCs w:val="21"/>
        </w:rPr>
        <w:t xml:space="preserve"> </w:t>
      </w:r>
      <w:r w:rsidR="002958C4">
        <w:rPr>
          <w:rFonts w:ascii="Arial" w:eastAsia="EB Garamond" w:hAnsi="Arial" w:cs="Arial"/>
          <w:sz w:val="21"/>
          <w:szCs w:val="21"/>
        </w:rPr>
        <w:t xml:space="preserve">kõikidesse küladesse ja saartele, sh </w:t>
      </w:r>
      <w:r w:rsidRPr="000C1F7A">
        <w:rPr>
          <w:rFonts w:ascii="Arial" w:eastAsia="EB Garamond" w:hAnsi="Arial" w:cs="Arial"/>
          <w:sz w:val="21"/>
          <w:szCs w:val="21"/>
        </w:rPr>
        <w:t>Naissaarele.</w:t>
      </w:r>
      <w:r w:rsidRPr="006F0635">
        <w:rPr>
          <w:rFonts w:ascii="Arial" w:eastAsia="EB Garamond" w:hAnsi="Arial" w:cs="Arial"/>
          <w:sz w:val="21"/>
          <w:szCs w:val="21"/>
        </w:rPr>
        <w:t xml:space="preserve"> Vastavalt arengukavale tuleb saarte haljastuses kasutada kodumaiseid liike, rajatiste juures looduslikke materjale.</w:t>
      </w:r>
      <w:bookmarkStart w:id="46" w:name="_heading=h.4du1wux" w:colFirst="0" w:colLast="0"/>
      <w:bookmarkEnd w:id="46"/>
    </w:p>
    <w:p w14:paraId="7D2E3901" w14:textId="6FC20F8A" w:rsidR="00F31299" w:rsidRDefault="00F31299" w:rsidP="004E2029">
      <w:pPr>
        <w:spacing w:line="276" w:lineRule="auto"/>
        <w:jc w:val="both"/>
        <w:rPr>
          <w:rFonts w:ascii="Arial" w:eastAsia="EB Garamond" w:hAnsi="Arial" w:cs="Arial"/>
          <w:sz w:val="21"/>
          <w:szCs w:val="21"/>
        </w:rPr>
      </w:pPr>
      <w:r w:rsidRPr="003C2BB8">
        <w:rPr>
          <w:rFonts w:ascii="Arial" w:eastAsia="EB Garamond" w:hAnsi="Arial" w:cs="Arial"/>
          <w:b/>
          <w:bCs/>
          <w:sz w:val="21"/>
          <w:szCs w:val="21"/>
        </w:rPr>
        <w:t xml:space="preserve">Viimsi valla arengukava aastateks </w:t>
      </w:r>
      <w:r w:rsidR="00FF1630" w:rsidRPr="003C2BB8">
        <w:rPr>
          <w:rFonts w:ascii="Arial" w:eastAsia="EB Garamond" w:hAnsi="Arial" w:cs="Arial"/>
          <w:b/>
          <w:bCs/>
          <w:sz w:val="21"/>
          <w:szCs w:val="21"/>
        </w:rPr>
        <w:t>2022-2027</w:t>
      </w:r>
      <w:r w:rsidR="00FF1630">
        <w:rPr>
          <w:rFonts w:ascii="Arial" w:eastAsia="EB Garamond" w:hAnsi="Arial" w:cs="Arial"/>
          <w:sz w:val="21"/>
          <w:szCs w:val="21"/>
        </w:rPr>
        <w:t xml:space="preserve"> märgib ühe </w:t>
      </w:r>
      <w:r w:rsidR="0082567F">
        <w:rPr>
          <w:rFonts w:ascii="Arial" w:eastAsia="EB Garamond" w:hAnsi="Arial" w:cs="Arial"/>
          <w:sz w:val="21"/>
          <w:szCs w:val="21"/>
        </w:rPr>
        <w:t xml:space="preserve">olulise tegevusena </w:t>
      </w:r>
      <w:r w:rsidR="0082567F" w:rsidRPr="0082567F">
        <w:rPr>
          <w:rFonts w:ascii="Arial" w:eastAsia="EB Garamond" w:hAnsi="Arial" w:cs="Arial"/>
          <w:sz w:val="21"/>
          <w:szCs w:val="21"/>
        </w:rPr>
        <w:t>Naissaare kitsarööpmelise raudtee rekonstrueerimi</w:t>
      </w:r>
      <w:r w:rsidR="0082567F">
        <w:rPr>
          <w:rFonts w:ascii="Arial" w:eastAsia="EB Garamond" w:hAnsi="Arial" w:cs="Arial"/>
          <w:sz w:val="21"/>
          <w:szCs w:val="21"/>
        </w:rPr>
        <w:t xml:space="preserve">se. Eesmärk on </w:t>
      </w:r>
      <w:r w:rsidR="0082567F" w:rsidRPr="0082567F">
        <w:rPr>
          <w:rFonts w:ascii="Arial" w:eastAsia="EB Garamond" w:hAnsi="Arial" w:cs="Arial"/>
          <w:sz w:val="21"/>
          <w:szCs w:val="21"/>
        </w:rPr>
        <w:t>raudtee</w:t>
      </w:r>
      <w:r w:rsidR="0082567F">
        <w:rPr>
          <w:rFonts w:ascii="Arial" w:eastAsia="EB Garamond" w:hAnsi="Arial" w:cs="Arial"/>
          <w:sz w:val="21"/>
          <w:szCs w:val="21"/>
        </w:rPr>
        <w:t xml:space="preserve"> rekonstrueerimine</w:t>
      </w:r>
      <w:r w:rsidR="0082567F" w:rsidRPr="0082567F">
        <w:rPr>
          <w:rFonts w:ascii="Arial" w:eastAsia="EB Garamond" w:hAnsi="Arial" w:cs="Arial"/>
          <w:sz w:val="21"/>
          <w:szCs w:val="21"/>
        </w:rPr>
        <w:t xml:space="preserve"> Männiku külast kuni Naissaare tuletornini ja miiniladudeni</w:t>
      </w:r>
      <w:r w:rsidR="00E87429">
        <w:rPr>
          <w:rFonts w:ascii="Arial" w:eastAsia="EB Garamond" w:hAnsi="Arial" w:cs="Arial"/>
          <w:sz w:val="21"/>
          <w:szCs w:val="21"/>
        </w:rPr>
        <w:t>. Tegevuse täpne ulatus</w:t>
      </w:r>
      <w:r w:rsidR="004809D4">
        <w:rPr>
          <w:rFonts w:ascii="Arial" w:eastAsia="EB Garamond" w:hAnsi="Arial" w:cs="Arial"/>
          <w:sz w:val="21"/>
          <w:szCs w:val="21"/>
        </w:rPr>
        <w:t xml:space="preserve"> ja mahud</w:t>
      </w:r>
      <w:r w:rsidR="00E87429">
        <w:rPr>
          <w:rFonts w:ascii="Arial" w:eastAsia="EB Garamond" w:hAnsi="Arial" w:cs="Arial"/>
          <w:sz w:val="21"/>
          <w:szCs w:val="21"/>
        </w:rPr>
        <w:t xml:space="preserve"> on kooskõlastamisel ja projekti eestvedajaks on</w:t>
      </w:r>
      <w:r w:rsidR="0082567F" w:rsidRPr="0082567F">
        <w:rPr>
          <w:rFonts w:ascii="Arial" w:eastAsia="EB Garamond" w:hAnsi="Arial" w:cs="Arial"/>
          <w:sz w:val="21"/>
          <w:szCs w:val="21"/>
        </w:rPr>
        <w:t xml:space="preserve"> Eesti Meremuuseum</w:t>
      </w:r>
      <w:r w:rsidR="003C2BB8">
        <w:rPr>
          <w:rFonts w:ascii="Arial" w:eastAsia="EB Garamond" w:hAnsi="Arial" w:cs="Arial"/>
          <w:sz w:val="21"/>
          <w:szCs w:val="21"/>
        </w:rPr>
        <w:t>.</w:t>
      </w:r>
      <w:r w:rsidR="00234A7B">
        <w:rPr>
          <w:rFonts w:ascii="Arial" w:eastAsia="EB Garamond" w:hAnsi="Arial" w:cs="Arial"/>
          <w:sz w:val="21"/>
          <w:szCs w:val="21"/>
        </w:rPr>
        <w:t xml:space="preserve"> Tööde teostamisega planeeritakse alustada 2023. aastal.</w:t>
      </w:r>
      <w:r w:rsidR="0082567F" w:rsidRPr="0082567F">
        <w:rPr>
          <w:rFonts w:ascii="Arial" w:eastAsia="EB Garamond" w:hAnsi="Arial" w:cs="Arial"/>
          <w:sz w:val="21"/>
          <w:szCs w:val="21"/>
        </w:rPr>
        <w:t xml:space="preserve"> </w:t>
      </w:r>
      <w:r w:rsidR="00630082">
        <w:rPr>
          <w:rFonts w:ascii="Arial" w:eastAsia="EB Garamond" w:hAnsi="Arial" w:cs="Arial"/>
          <w:sz w:val="21"/>
          <w:szCs w:val="21"/>
        </w:rPr>
        <w:t xml:space="preserve">Samuti kirjeldab </w:t>
      </w:r>
      <w:r w:rsidR="004809D4">
        <w:rPr>
          <w:rFonts w:ascii="Arial" w:eastAsia="EB Garamond" w:hAnsi="Arial" w:cs="Arial"/>
          <w:sz w:val="21"/>
          <w:szCs w:val="21"/>
        </w:rPr>
        <w:t>valla</w:t>
      </w:r>
      <w:r w:rsidR="00630082">
        <w:rPr>
          <w:rFonts w:ascii="Arial" w:eastAsia="EB Garamond" w:hAnsi="Arial" w:cs="Arial"/>
          <w:sz w:val="21"/>
          <w:szCs w:val="21"/>
        </w:rPr>
        <w:t xml:space="preserve"> arengukava </w:t>
      </w:r>
      <w:r w:rsidR="00630082" w:rsidRPr="00630082">
        <w:rPr>
          <w:rFonts w:ascii="Arial" w:eastAsia="EB Garamond" w:hAnsi="Arial" w:cs="Arial"/>
          <w:sz w:val="21"/>
          <w:szCs w:val="21"/>
        </w:rPr>
        <w:t>Naissaare kultuurirajatiste taristu turundami</w:t>
      </w:r>
      <w:r w:rsidR="00630082">
        <w:rPr>
          <w:rFonts w:ascii="Arial" w:eastAsia="EB Garamond" w:hAnsi="Arial" w:cs="Arial"/>
          <w:sz w:val="21"/>
          <w:szCs w:val="21"/>
        </w:rPr>
        <w:t>st</w:t>
      </w:r>
      <w:r w:rsidR="00630082" w:rsidRPr="00630082">
        <w:rPr>
          <w:rFonts w:ascii="Arial" w:eastAsia="EB Garamond" w:hAnsi="Arial" w:cs="Arial"/>
          <w:sz w:val="21"/>
          <w:szCs w:val="21"/>
        </w:rPr>
        <w:t xml:space="preserve"> kultuuriturismi atraktiivseteks sihtkohtadeks</w:t>
      </w:r>
      <w:r w:rsidR="005B3D32">
        <w:rPr>
          <w:rFonts w:ascii="Arial" w:eastAsia="EB Garamond" w:hAnsi="Arial" w:cs="Arial"/>
          <w:sz w:val="21"/>
          <w:szCs w:val="21"/>
        </w:rPr>
        <w:t xml:space="preserve">, mis samuti toimub koostöös </w:t>
      </w:r>
      <w:r w:rsidR="005B3D32" w:rsidRPr="005B3D32">
        <w:rPr>
          <w:rFonts w:ascii="Arial" w:eastAsia="EB Garamond" w:hAnsi="Arial" w:cs="Arial"/>
          <w:sz w:val="21"/>
          <w:szCs w:val="21"/>
        </w:rPr>
        <w:t>Eesti Meremuuseumiga</w:t>
      </w:r>
      <w:r w:rsidR="005B3D32">
        <w:rPr>
          <w:rFonts w:ascii="Arial" w:eastAsia="EB Garamond" w:hAnsi="Arial" w:cs="Arial"/>
          <w:sz w:val="21"/>
          <w:szCs w:val="21"/>
        </w:rPr>
        <w:t>.</w:t>
      </w:r>
    </w:p>
    <w:p w14:paraId="02DB2696" w14:textId="77777777" w:rsidR="0095264F" w:rsidRDefault="0095264F" w:rsidP="004E2029">
      <w:pPr>
        <w:spacing w:line="276" w:lineRule="auto"/>
        <w:jc w:val="both"/>
        <w:rPr>
          <w:rFonts w:ascii="Arial" w:eastAsia="EB Garamond" w:hAnsi="Arial" w:cs="Arial"/>
          <w:sz w:val="21"/>
          <w:szCs w:val="21"/>
        </w:rPr>
      </w:pPr>
    </w:p>
    <w:p w14:paraId="0B77F278" w14:textId="00549D43" w:rsidR="00280CE1" w:rsidRDefault="0057429E" w:rsidP="00ED60C5">
      <w:pPr>
        <w:pStyle w:val="11pealkiri"/>
        <w:numPr>
          <w:ilvl w:val="1"/>
          <w:numId w:val="51"/>
        </w:numPr>
        <w:ind w:left="748" w:hanging="391"/>
      </w:pPr>
      <w:bookmarkStart w:id="47" w:name="_Toc122437389"/>
      <w:r w:rsidRPr="002B49B5">
        <w:t>Naissaare looduspargi kaitsekorralduskava 2015–2024</w:t>
      </w:r>
      <w:bookmarkEnd w:id="47"/>
      <w:r w:rsidR="006F0635">
        <w:t xml:space="preserve">  </w:t>
      </w:r>
    </w:p>
    <w:p w14:paraId="287D5A5D" w14:textId="77777777" w:rsidR="004809D4" w:rsidRDefault="004809D4" w:rsidP="00AA3A4A">
      <w:pPr>
        <w:spacing w:after="0"/>
        <w:jc w:val="both"/>
        <w:rPr>
          <w:rFonts w:ascii="Arial" w:eastAsia="EB Garamond" w:hAnsi="Arial" w:cs="Arial"/>
        </w:rPr>
      </w:pPr>
    </w:p>
    <w:p w14:paraId="18C76AC9" w14:textId="7776ED5F" w:rsidR="0057429E" w:rsidRDefault="00AA3A4A" w:rsidP="00AA3A4A">
      <w:pPr>
        <w:spacing w:after="0"/>
        <w:jc w:val="both"/>
        <w:rPr>
          <w:rFonts w:ascii="Arial" w:eastAsia="EB Garamond" w:hAnsi="Arial" w:cs="Arial"/>
          <w:vertAlign w:val="superscript"/>
        </w:rPr>
      </w:pPr>
      <w:r>
        <w:rPr>
          <w:rFonts w:ascii="Arial" w:eastAsia="EB Garamond" w:hAnsi="Arial" w:cs="Arial"/>
        </w:rPr>
        <w:t>N</w:t>
      </w:r>
      <w:r w:rsidR="0057429E" w:rsidRPr="002B49B5">
        <w:rPr>
          <w:rFonts w:ascii="Arial" w:eastAsia="EB Garamond" w:hAnsi="Arial" w:cs="Arial"/>
        </w:rPr>
        <w:t>aissaar on maastikuliselt väärtuslik kui Soome lahe rannikumadalikule iseloomulik saar.</w:t>
      </w:r>
      <w:r w:rsidR="0057429E" w:rsidRPr="002B49B5">
        <w:rPr>
          <w:rFonts w:ascii="Arial" w:eastAsia="EB Garamond" w:hAnsi="Arial" w:cs="Arial"/>
          <w:vertAlign w:val="superscript"/>
        </w:rPr>
        <w:footnoteReference w:id="20"/>
      </w:r>
      <w:r w:rsidR="0057429E" w:rsidRPr="002B49B5">
        <w:rPr>
          <w:rFonts w:ascii="Arial" w:eastAsia="EB Garamond" w:hAnsi="Arial" w:cs="Arial"/>
        </w:rPr>
        <w:t xml:space="preserve"> 1995. aastal moodustati selle kaitseks Naissaare looduspark, mis hõlmab kogu saare territooriumi.</w:t>
      </w:r>
      <w:r w:rsidR="0057429E" w:rsidRPr="002B49B5">
        <w:rPr>
          <w:rFonts w:ascii="Arial" w:eastAsia="EB Garamond" w:hAnsi="Arial" w:cs="Arial"/>
          <w:vertAlign w:val="superscript"/>
        </w:rPr>
        <w:footnoteReference w:id="21"/>
      </w:r>
      <w:r w:rsidR="0057429E" w:rsidRPr="002B49B5">
        <w:rPr>
          <w:rFonts w:ascii="Arial" w:eastAsia="EB Garamond" w:hAnsi="Arial" w:cs="Arial"/>
          <w:vertAlign w:val="superscript"/>
        </w:rPr>
        <w:t xml:space="preserve">, </w:t>
      </w:r>
      <w:r w:rsidR="0057429E" w:rsidRPr="002B49B5">
        <w:rPr>
          <w:rFonts w:ascii="Arial" w:eastAsia="EB Garamond" w:hAnsi="Arial" w:cs="Arial"/>
          <w:vertAlign w:val="superscript"/>
        </w:rPr>
        <w:footnoteReference w:id="22"/>
      </w:r>
    </w:p>
    <w:p w14:paraId="6CFDDA28" w14:textId="77777777" w:rsidR="00AA3A4A" w:rsidRPr="006F0635" w:rsidRDefault="00AA3A4A" w:rsidP="00AA3A4A">
      <w:pPr>
        <w:spacing w:after="0"/>
        <w:jc w:val="both"/>
        <w:rPr>
          <w:rFonts w:ascii="Arial" w:hAnsi="Arial" w:cs="Arial"/>
        </w:rPr>
      </w:pPr>
    </w:p>
    <w:p w14:paraId="199FD2F3" w14:textId="77777777" w:rsidR="0057429E" w:rsidRPr="00AA3A4A" w:rsidRDefault="0057429E" w:rsidP="00AA3A4A">
      <w:pPr>
        <w:spacing w:line="276" w:lineRule="auto"/>
        <w:jc w:val="both"/>
        <w:rPr>
          <w:rFonts w:ascii="Arial" w:eastAsia="EB Garamond" w:hAnsi="Arial" w:cs="Arial"/>
          <w:b/>
          <w:sz w:val="21"/>
          <w:szCs w:val="21"/>
        </w:rPr>
      </w:pPr>
      <w:r w:rsidRPr="00AA3A4A">
        <w:rPr>
          <w:rFonts w:ascii="Arial" w:eastAsia="EB Garamond" w:hAnsi="Arial" w:cs="Arial"/>
          <w:b/>
          <w:sz w:val="21"/>
          <w:szCs w:val="21"/>
        </w:rPr>
        <w:t>Looduspargi eesmärk on kaitsta:</w:t>
      </w:r>
    </w:p>
    <w:p w14:paraId="236C6668" w14:textId="77777777" w:rsidR="0057429E" w:rsidRPr="00AA3A4A" w:rsidRDefault="0057429E" w:rsidP="00ED60C5">
      <w:pPr>
        <w:numPr>
          <w:ilvl w:val="0"/>
          <w:numId w:val="40"/>
        </w:numPr>
        <w:spacing w:after="0" w:line="276" w:lineRule="auto"/>
        <w:jc w:val="both"/>
        <w:rPr>
          <w:rFonts w:ascii="Arial" w:eastAsia="EB Garamond" w:hAnsi="Arial" w:cs="Arial"/>
          <w:sz w:val="21"/>
          <w:szCs w:val="21"/>
        </w:rPr>
      </w:pPr>
      <w:r w:rsidRPr="00AA3A4A">
        <w:rPr>
          <w:rFonts w:ascii="Arial" w:eastAsia="EB Garamond" w:hAnsi="Arial" w:cs="Arial"/>
          <w:sz w:val="21"/>
          <w:szCs w:val="21"/>
        </w:rPr>
        <w:t>Naissaare looduslikke ja poollooduslikke kooslusi ja kaitsealuseid liike ning säilitada maastiku ilmet ja ajaloolis-kultuurilisi objekte;</w:t>
      </w:r>
    </w:p>
    <w:p w14:paraId="10A16B1E" w14:textId="77777777" w:rsidR="0057429E" w:rsidRPr="00AA3A4A" w:rsidRDefault="0057429E" w:rsidP="00ED60C5">
      <w:pPr>
        <w:numPr>
          <w:ilvl w:val="0"/>
          <w:numId w:val="40"/>
        </w:numPr>
        <w:spacing w:after="0" w:line="276" w:lineRule="auto"/>
        <w:jc w:val="both"/>
        <w:rPr>
          <w:rFonts w:ascii="Arial" w:eastAsia="EB Garamond" w:hAnsi="Arial" w:cs="Arial"/>
          <w:sz w:val="21"/>
          <w:szCs w:val="21"/>
        </w:rPr>
      </w:pPr>
      <w:r w:rsidRPr="00AA3A4A">
        <w:rPr>
          <w:rFonts w:ascii="Arial" w:eastAsia="EB Garamond" w:hAnsi="Arial" w:cs="Arial"/>
          <w:sz w:val="21"/>
          <w:szCs w:val="21"/>
        </w:rPr>
        <w:t>elupaigatüüpe, vastavalt Euroopa Nõukogu direktiivile 92/43/EMÜ;</w:t>
      </w:r>
    </w:p>
    <w:p w14:paraId="1B970E61" w14:textId="77777777" w:rsidR="0057429E" w:rsidRPr="00AA3A4A" w:rsidRDefault="0057429E" w:rsidP="00ED60C5">
      <w:pPr>
        <w:numPr>
          <w:ilvl w:val="0"/>
          <w:numId w:val="40"/>
        </w:numPr>
        <w:spacing w:after="0" w:line="276" w:lineRule="auto"/>
        <w:jc w:val="both"/>
        <w:rPr>
          <w:rFonts w:ascii="Arial" w:eastAsia="EB Garamond" w:hAnsi="Arial" w:cs="Arial"/>
          <w:sz w:val="21"/>
          <w:szCs w:val="21"/>
        </w:rPr>
      </w:pPr>
      <w:r w:rsidRPr="00AA3A4A">
        <w:rPr>
          <w:rFonts w:ascii="Arial" w:eastAsia="EB Garamond" w:hAnsi="Arial" w:cs="Arial"/>
          <w:sz w:val="21"/>
          <w:szCs w:val="21"/>
        </w:rPr>
        <w:t>kaitsealuseid I ja II kategooria linnuliike ja nende elupaiku, vastavalt Euroopa Nõukogu direktiivile 2009/147/EÜ</w:t>
      </w:r>
    </w:p>
    <w:p w14:paraId="0D0F66B9" w14:textId="77777777" w:rsidR="0057429E" w:rsidRPr="00AA3A4A" w:rsidRDefault="0057429E" w:rsidP="00ED60C5">
      <w:pPr>
        <w:numPr>
          <w:ilvl w:val="0"/>
          <w:numId w:val="40"/>
        </w:numPr>
        <w:spacing w:after="0" w:line="276" w:lineRule="auto"/>
        <w:jc w:val="both"/>
        <w:rPr>
          <w:rFonts w:ascii="Arial" w:eastAsia="EB Garamond" w:hAnsi="Arial" w:cs="Arial"/>
          <w:sz w:val="21"/>
          <w:szCs w:val="21"/>
        </w:rPr>
      </w:pPr>
      <w:r w:rsidRPr="00AA3A4A">
        <w:rPr>
          <w:rFonts w:ascii="Arial" w:eastAsia="EB Garamond" w:hAnsi="Arial" w:cs="Arial"/>
          <w:sz w:val="21"/>
          <w:szCs w:val="21"/>
        </w:rPr>
        <w:t>kaitsealuseid I ja II kategooria looma- ja seeneliike</w:t>
      </w:r>
    </w:p>
    <w:p w14:paraId="22E485A0" w14:textId="77777777" w:rsidR="0057429E" w:rsidRPr="00AA3A4A" w:rsidRDefault="0057429E" w:rsidP="00AA3A4A">
      <w:pPr>
        <w:spacing w:line="276" w:lineRule="auto"/>
        <w:ind w:left="720"/>
        <w:jc w:val="both"/>
        <w:rPr>
          <w:rFonts w:ascii="Arial" w:eastAsia="EB Garamond" w:hAnsi="Arial" w:cs="Arial"/>
          <w:sz w:val="21"/>
          <w:szCs w:val="21"/>
        </w:rPr>
      </w:pPr>
    </w:p>
    <w:p w14:paraId="33E70A5E" w14:textId="43ED4C00" w:rsidR="0057429E" w:rsidRPr="00507077" w:rsidRDefault="0057429E" w:rsidP="00AA3A4A">
      <w:pPr>
        <w:spacing w:line="276" w:lineRule="auto"/>
        <w:jc w:val="both"/>
        <w:rPr>
          <w:rFonts w:ascii="Arial" w:eastAsia="EB Garamond" w:hAnsi="Arial" w:cs="Arial"/>
          <w:iCs/>
          <w:sz w:val="21"/>
          <w:szCs w:val="21"/>
        </w:rPr>
      </w:pPr>
      <w:r w:rsidRPr="00AA3A4A">
        <w:rPr>
          <w:rFonts w:ascii="Arial" w:eastAsia="EB Garamond" w:hAnsi="Arial" w:cs="Arial"/>
          <w:sz w:val="21"/>
          <w:szCs w:val="21"/>
        </w:rPr>
        <w:t>Alates 2004</w:t>
      </w:r>
      <w:r w:rsidR="009E625D">
        <w:rPr>
          <w:rFonts w:ascii="Arial" w:eastAsia="EB Garamond" w:hAnsi="Arial" w:cs="Arial"/>
          <w:sz w:val="21"/>
          <w:szCs w:val="21"/>
        </w:rPr>
        <w:t>.</w:t>
      </w:r>
      <w:r w:rsidRPr="00AA3A4A">
        <w:rPr>
          <w:rFonts w:ascii="Arial" w:eastAsia="EB Garamond" w:hAnsi="Arial" w:cs="Arial"/>
          <w:sz w:val="21"/>
          <w:szCs w:val="21"/>
        </w:rPr>
        <w:t xml:space="preserve"> aastast on Naissaar arvel Natura hoiualana Euroopa Nõukogu direktiivi 92/43/EMÜ I lisas nimetatud elupaigatüüpide kaitseks. Saare kaitset reguleerib </w:t>
      </w:r>
      <w:r w:rsidRPr="003E6772">
        <w:rPr>
          <w:rFonts w:ascii="Arial" w:eastAsia="EB Garamond" w:hAnsi="Arial" w:cs="Arial"/>
          <w:iCs/>
          <w:sz w:val="21"/>
          <w:szCs w:val="21"/>
        </w:rPr>
        <w:t>Naissaare looduspargi kaitse-eeskiri</w:t>
      </w:r>
      <w:r w:rsidRPr="00AA3A4A">
        <w:rPr>
          <w:rFonts w:ascii="Arial" w:eastAsia="EB Garamond" w:hAnsi="Arial" w:cs="Arial"/>
          <w:sz w:val="21"/>
          <w:szCs w:val="21"/>
        </w:rPr>
        <w:t xml:space="preserve"> (vastu võetud 15.09.2016</w:t>
      </w:r>
      <w:r w:rsidR="003E6772">
        <w:rPr>
          <w:rStyle w:val="FootnoteReference"/>
          <w:rFonts w:ascii="Arial" w:eastAsia="EB Garamond" w:hAnsi="Arial" w:cs="Arial"/>
          <w:sz w:val="21"/>
          <w:szCs w:val="21"/>
        </w:rPr>
        <w:footnoteReference w:id="23"/>
      </w:r>
      <w:r w:rsidRPr="00AA3A4A">
        <w:rPr>
          <w:rFonts w:ascii="Arial" w:eastAsia="EB Garamond" w:hAnsi="Arial" w:cs="Arial"/>
          <w:sz w:val="21"/>
          <w:szCs w:val="21"/>
        </w:rPr>
        <w:t xml:space="preserve">), läbiviidavate tegevuste aluseks on </w:t>
      </w:r>
      <w:r w:rsidRPr="00507077">
        <w:rPr>
          <w:rFonts w:ascii="Arial" w:eastAsia="EB Garamond" w:hAnsi="Arial" w:cs="Arial"/>
          <w:iCs/>
          <w:sz w:val="21"/>
          <w:szCs w:val="21"/>
        </w:rPr>
        <w:t>Naissaare Looduspargi Kaitsekorralduskava 2015–2024.</w:t>
      </w:r>
    </w:p>
    <w:p w14:paraId="41857750" w14:textId="77777777" w:rsidR="0057429E" w:rsidRPr="00AA3A4A" w:rsidRDefault="0057429E" w:rsidP="00AA3A4A">
      <w:pPr>
        <w:spacing w:line="276" w:lineRule="auto"/>
        <w:jc w:val="both"/>
        <w:rPr>
          <w:rFonts w:ascii="Arial" w:eastAsia="EB Garamond" w:hAnsi="Arial" w:cs="Arial"/>
          <w:sz w:val="21"/>
          <w:szCs w:val="21"/>
        </w:rPr>
      </w:pPr>
      <w:r w:rsidRPr="00AA3A4A">
        <w:rPr>
          <w:rFonts w:ascii="Arial" w:eastAsia="EB Garamond" w:hAnsi="Arial" w:cs="Arial"/>
          <w:b/>
          <w:sz w:val="21"/>
          <w:szCs w:val="21"/>
        </w:rPr>
        <w:t>Naissaare looduspargi maa-ala jaguneb vastavalt kaitsekorra eripärale ja majandustegevuse piiramise astmele kuueks sihtkaitsevööndiks ja üheksaks piiranguvööndiks.</w:t>
      </w:r>
      <w:r w:rsidRPr="00AA3A4A">
        <w:rPr>
          <w:rFonts w:ascii="Arial" w:eastAsia="EB Garamond" w:hAnsi="Arial" w:cs="Arial"/>
          <w:sz w:val="21"/>
          <w:szCs w:val="21"/>
        </w:rPr>
        <w:t xml:space="preserve"> Sihtkaitsevööndite eesmärk on säilitada seal väljakujunenud või kujundatavaid kooslusi. Piiranguvööndi eesmärk on säilitada elustiku mitmekesisust, maastikuilmet ja rannikuelupaiku ning kaitsta ohustatud ja haruldaste liikide elupaiku. </w:t>
      </w:r>
    </w:p>
    <w:p w14:paraId="2A64CE8C" w14:textId="77777777" w:rsidR="00AA3A4A" w:rsidRDefault="0057429E" w:rsidP="00AA3A4A">
      <w:pPr>
        <w:spacing w:line="276" w:lineRule="auto"/>
        <w:jc w:val="both"/>
        <w:rPr>
          <w:rFonts w:ascii="Arial" w:eastAsia="EB Garamond" w:hAnsi="Arial" w:cs="Arial"/>
          <w:sz w:val="21"/>
          <w:szCs w:val="21"/>
        </w:rPr>
      </w:pPr>
      <w:r w:rsidRPr="00AA3A4A">
        <w:rPr>
          <w:rFonts w:ascii="Arial" w:eastAsia="EB Garamond" w:hAnsi="Arial" w:cs="Arial"/>
          <w:sz w:val="21"/>
          <w:szCs w:val="21"/>
        </w:rPr>
        <w:t xml:space="preserve">Peamine maakattetüüp Eesti põhikaardi järgi Naissaare looduspargis on mets (1613,3 ha), oluliselt vähem on kaardistatud tüüpi muu lage (149,0 ha). Kaardile on kantud vähesel määral ka erinevaid puistutega kaetud sookooslusi (madalsoo puudega 43,6 ha, raba puudega 20,8 ha). Väikeses ulatuses </w:t>
      </w:r>
      <w:r w:rsidRPr="00AA3A4A">
        <w:rPr>
          <w:rFonts w:ascii="Arial" w:eastAsia="EB Garamond" w:hAnsi="Arial" w:cs="Arial"/>
          <w:sz w:val="21"/>
          <w:szCs w:val="21"/>
        </w:rPr>
        <w:lastRenderedPageBreak/>
        <w:t>on maakate kaardistatud rohumaana (39,8 ha). Ülejäänud maakattetüüpide esinemine Naissaare looduspargis on marginaalne.</w:t>
      </w:r>
    </w:p>
    <w:p w14:paraId="383F169F" w14:textId="78548DFF" w:rsidR="0057429E" w:rsidRPr="00AA3A4A" w:rsidRDefault="0057429E" w:rsidP="00DE1557">
      <w:pPr>
        <w:spacing w:after="0"/>
        <w:jc w:val="both"/>
        <w:rPr>
          <w:rFonts w:ascii="Arial" w:eastAsia="EB Garamond" w:hAnsi="Arial" w:cs="Arial"/>
          <w:sz w:val="21"/>
          <w:szCs w:val="21"/>
        </w:rPr>
      </w:pPr>
    </w:p>
    <w:p w14:paraId="6753B471" w14:textId="77777777" w:rsidR="0057429E" w:rsidRPr="00AA3A4A" w:rsidRDefault="0057429E" w:rsidP="00DE1557">
      <w:pPr>
        <w:spacing w:after="0"/>
        <w:jc w:val="both"/>
        <w:rPr>
          <w:rFonts w:ascii="Arial" w:eastAsia="EB Garamond" w:hAnsi="Arial" w:cs="Arial"/>
          <w:b/>
          <w:sz w:val="21"/>
          <w:szCs w:val="21"/>
        </w:rPr>
      </w:pPr>
      <w:r w:rsidRPr="00AA3A4A">
        <w:rPr>
          <w:rFonts w:ascii="Arial" w:eastAsia="EB Garamond" w:hAnsi="Arial" w:cs="Arial"/>
          <w:b/>
          <w:sz w:val="21"/>
          <w:szCs w:val="21"/>
        </w:rPr>
        <w:t>Naissaare looduspargis on kuus sihtkaitsevööndit, mille kaitse-eesmärgid on järgmised:</w:t>
      </w:r>
      <w:r w:rsidRPr="00AA3A4A">
        <w:rPr>
          <w:rFonts w:ascii="Arial" w:eastAsia="MingLiU" w:hAnsi="Arial" w:cs="Arial"/>
          <w:b/>
          <w:sz w:val="21"/>
          <w:szCs w:val="21"/>
        </w:rPr>
        <w:br/>
      </w:r>
    </w:p>
    <w:p w14:paraId="113E355C" w14:textId="77777777" w:rsidR="0057429E" w:rsidRPr="00AA3A4A" w:rsidRDefault="0057429E" w:rsidP="00DE1557">
      <w:pPr>
        <w:numPr>
          <w:ilvl w:val="0"/>
          <w:numId w:val="13"/>
        </w:numPr>
        <w:pBdr>
          <w:top w:val="nil"/>
          <w:left w:val="nil"/>
          <w:bottom w:val="nil"/>
          <w:right w:val="nil"/>
          <w:between w:val="nil"/>
        </w:pBdr>
        <w:spacing w:after="0"/>
        <w:jc w:val="both"/>
        <w:rPr>
          <w:rFonts w:ascii="Arial" w:eastAsia="EB Garamond" w:hAnsi="Arial" w:cs="Arial"/>
          <w:sz w:val="21"/>
          <w:szCs w:val="21"/>
        </w:rPr>
      </w:pPr>
      <w:r w:rsidRPr="00AA3A4A">
        <w:rPr>
          <w:rFonts w:ascii="Arial" w:eastAsia="EB Garamond" w:hAnsi="Arial" w:cs="Arial"/>
          <w:color w:val="000000"/>
          <w:sz w:val="21"/>
          <w:szCs w:val="21"/>
        </w:rPr>
        <w:t>Naissaare ja Hülkari sihtkaitsevööndites metsa- ja rannikukoosluste loodusliku arengu tagamine ning kaitsealuste liikide elupaikade kaitse;</w:t>
      </w:r>
    </w:p>
    <w:p w14:paraId="1A91C9E4" w14:textId="77777777" w:rsidR="0057429E" w:rsidRPr="00AA3A4A" w:rsidRDefault="0057429E" w:rsidP="00AA3A4A">
      <w:pPr>
        <w:numPr>
          <w:ilvl w:val="0"/>
          <w:numId w:val="13"/>
        </w:numPr>
        <w:pBdr>
          <w:top w:val="nil"/>
          <w:left w:val="nil"/>
          <w:bottom w:val="nil"/>
          <w:right w:val="nil"/>
          <w:between w:val="nil"/>
        </w:pBdr>
        <w:spacing w:after="0" w:line="276" w:lineRule="auto"/>
        <w:jc w:val="both"/>
        <w:rPr>
          <w:rFonts w:ascii="Arial" w:eastAsia="EB Garamond" w:hAnsi="Arial" w:cs="Arial"/>
          <w:sz w:val="21"/>
          <w:szCs w:val="21"/>
        </w:rPr>
      </w:pPr>
      <w:r w:rsidRPr="00AA3A4A">
        <w:rPr>
          <w:rFonts w:ascii="Arial" w:eastAsia="EB Garamond" w:hAnsi="Arial" w:cs="Arial"/>
          <w:color w:val="000000"/>
          <w:sz w:val="21"/>
          <w:szCs w:val="21"/>
        </w:rPr>
        <w:t>Kunilamäe sihtkaitsevööndis metsakoosluste säilitamine ja taastamine, rannikukoosluste säilitamine, kaitsealuste liikide elupaikade kaitse ning metsakoosluste liikide ja vanuse struktuuri hoidmine;</w:t>
      </w:r>
    </w:p>
    <w:p w14:paraId="65FADD88" w14:textId="77777777" w:rsidR="0057429E" w:rsidRPr="00AA3A4A" w:rsidRDefault="0057429E" w:rsidP="00AA3A4A">
      <w:pPr>
        <w:numPr>
          <w:ilvl w:val="0"/>
          <w:numId w:val="13"/>
        </w:numPr>
        <w:pBdr>
          <w:top w:val="nil"/>
          <w:left w:val="nil"/>
          <w:bottom w:val="nil"/>
          <w:right w:val="nil"/>
          <w:between w:val="nil"/>
        </w:pBdr>
        <w:spacing w:after="0" w:line="276" w:lineRule="auto"/>
        <w:jc w:val="both"/>
        <w:rPr>
          <w:rFonts w:ascii="Arial" w:eastAsia="EB Garamond" w:hAnsi="Arial" w:cs="Arial"/>
          <w:sz w:val="21"/>
          <w:szCs w:val="21"/>
        </w:rPr>
      </w:pPr>
      <w:r w:rsidRPr="00AA3A4A">
        <w:rPr>
          <w:rFonts w:ascii="Arial" w:eastAsia="EB Garamond" w:hAnsi="Arial" w:cs="Arial"/>
          <w:color w:val="000000"/>
          <w:sz w:val="21"/>
          <w:szCs w:val="21"/>
        </w:rPr>
        <w:t>Savikalda sihtkaitsevööndis metsa- ja rannikukoosluste säilitamine, maastikuilme säilitamine ning kaitsealuste liikide elupaikade kaitse;</w:t>
      </w:r>
    </w:p>
    <w:p w14:paraId="6411A2F7" w14:textId="77777777" w:rsidR="0057429E" w:rsidRPr="00AA3A4A" w:rsidRDefault="0057429E" w:rsidP="00AA3A4A">
      <w:pPr>
        <w:numPr>
          <w:ilvl w:val="0"/>
          <w:numId w:val="13"/>
        </w:numPr>
        <w:pBdr>
          <w:top w:val="nil"/>
          <w:left w:val="nil"/>
          <w:bottom w:val="nil"/>
          <w:right w:val="nil"/>
          <w:between w:val="nil"/>
        </w:pBdr>
        <w:spacing w:after="0" w:line="276" w:lineRule="auto"/>
        <w:jc w:val="both"/>
        <w:rPr>
          <w:rFonts w:ascii="Arial" w:eastAsia="EB Garamond" w:hAnsi="Arial" w:cs="Arial"/>
          <w:sz w:val="21"/>
          <w:szCs w:val="21"/>
        </w:rPr>
      </w:pPr>
      <w:r w:rsidRPr="00AA3A4A">
        <w:rPr>
          <w:rFonts w:ascii="Arial" w:eastAsia="EB Garamond" w:hAnsi="Arial" w:cs="Arial"/>
          <w:color w:val="000000"/>
          <w:sz w:val="21"/>
          <w:szCs w:val="21"/>
        </w:rPr>
        <w:t>Kivikangrute sihtkaitsevööndis metsakoosluste ja maastikuilme säilitamine ning kaitsealuste liikide elupaikade kaitse;</w:t>
      </w:r>
    </w:p>
    <w:p w14:paraId="13A5C18A" w14:textId="77777777" w:rsidR="0057429E" w:rsidRPr="00AA3A4A" w:rsidRDefault="0057429E" w:rsidP="00AA3A4A">
      <w:pPr>
        <w:numPr>
          <w:ilvl w:val="0"/>
          <w:numId w:val="13"/>
        </w:numPr>
        <w:pBdr>
          <w:top w:val="nil"/>
          <w:left w:val="nil"/>
          <w:bottom w:val="nil"/>
          <w:right w:val="nil"/>
          <w:between w:val="nil"/>
        </w:pBdr>
        <w:spacing w:after="0" w:line="276" w:lineRule="auto"/>
        <w:jc w:val="both"/>
        <w:rPr>
          <w:rFonts w:ascii="Arial" w:eastAsia="EB Garamond" w:hAnsi="Arial" w:cs="Arial"/>
          <w:sz w:val="21"/>
          <w:szCs w:val="21"/>
        </w:rPr>
      </w:pPr>
      <w:r w:rsidRPr="00AA3A4A">
        <w:rPr>
          <w:rFonts w:ascii="Arial" w:eastAsia="EB Garamond" w:hAnsi="Arial" w:cs="Arial"/>
          <w:color w:val="000000"/>
          <w:sz w:val="21"/>
          <w:szCs w:val="21"/>
        </w:rPr>
        <w:t xml:space="preserve">Taani Kuninga aia sihtkaitsevööndis puisniitude säilitamine ja taastamine, vanade loodusmetsade, soostuvate ja soo-lehtmetsade ja rannikuelupaikade säilitamine ning kaitsealuste liikide elupaikade kaitse. </w:t>
      </w:r>
    </w:p>
    <w:p w14:paraId="58FE7C82" w14:textId="77777777" w:rsidR="0057429E" w:rsidRPr="00AA3A4A" w:rsidRDefault="0057429E" w:rsidP="00AA3A4A">
      <w:pPr>
        <w:pBdr>
          <w:top w:val="nil"/>
          <w:left w:val="nil"/>
          <w:bottom w:val="nil"/>
          <w:right w:val="nil"/>
          <w:between w:val="nil"/>
        </w:pBdr>
        <w:spacing w:line="276" w:lineRule="auto"/>
        <w:ind w:left="720"/>
        <w:jc w:val="both"/>
        <w:rPr>
          <w:rFonts w:ascii="Arial" w:eastAsia="EB Garamond" w:hAnsi="Arial" w:cs="Arial"/>
          <w:color w:val="000000"/>
          <w:sz w:val="21"/>
          <w:szCs w:val="21"/>
        </w:rPr>
      </w:pPr>
    </w:p>
    <w:p w14:paraId="35FB7BF7" w14:textId="77777777" w:rsidR="0057429E" w:rsidRPr="00AA3A4A" w:rsidRDefault="0057429E" w:rsidP="00AA3A4A">
      <w:pPr>
        <w:spacing w:line="276" w:lineRule="auto"/>
        <w:jc w:val="both"/>
        <w:rPr>
          <w:rFonts w:ascii="Arial" w:eastAsia="EB Garamond" w:hAnsi="Arial" w:cs="Arial"/>
          <w:b/>
          <w:sz w:val="21"/>
          <w:szCs w:val="21"/>
        </w:rPr>
      </w:pPr>
      <w:r w:rsidRPr="00AA3A4A">
        <w:rPr>
          <w:rFonts w:ascii="Arial" w:eastAsia="EB Garamond" w:hAnsi="Arial" w:cs="Arial"/>
          <w:sz w:val="21"/>
          <w:szCs w:val="21"/>
        </w:rPr>
        <w:t xml:space="preserve">Sihtkaitsevööndis on keelatud majandustegevus ja loodusvarade kasutamine, uute ehitiste püstitamine, välja arvatud tee rajamine, tehnovõrgu rajatiste või tootmisotstarbeta ehitiste püstitamine kaitseala tarbeks, ning kaitseala valitseja nõusolekul olemasolevate ehitiste, sealhulgas tee, raudtee ja tehnovõrgu rajatise hooldustööd. </w:t>
      </w:r>
      <w:r w:rsidRPr="00AA3A4A">
        <w:rPr>
          <w:rFonts w:ascii="Arial" w:eastAsia="EB Garamond" w:hAnsi="Arial" w:cs="Arial"/>
          <w:sz w:val="21"/>
          <w:szCs w:val="21"/>
        </w:rPr>
        <w:tab/>
      </w:r>
    </w:p>
    <w:p w14:paraId="0BCF8C6C" w14:textId="77777777" w:rsidR="0057429E" w:rsidRPr="00AA3A4A" w:rsidRDefault="0057429E" w:rsidP="00AA3A4A">
      <w:pPr>
        <w:spacing w:before="240" w:after="240" w:line="276" w:lineRule="auto"/>
        <w:jc w:val="both"/>
        <w:rPr>
          <w:rFonts w:ascii="Arial" w:eastAsia="EB Garamond" w:hAnsi="Arial" w:cs="Arial"/>
          <w:sz w:val="21"/>
          <w:szCs w:val="21"/>
        </w:rPr>
      </w:pPr>
      <w:r w:rsidRPr="00AA3A4A">
        <w:rPr>
          <w:rFonts w:ascii="Arial" w:eastAsia="EB Garamond" w:hAnsi="Arial" w:cs="Arial"/>
          <w:b/>
          <w:sz w:val="21"/>
          <w:szCs w:val="21"/>
        </w:rPr>
        <w:t>Ehitustegevus piiranguvööndis on lubatud järgmiselt:</w:t>
      </w:r>
      <w:r w:rsidRPr="00AA3A4A">
        <w:rPr>
          <w:rFonts w:ascii="Arial" w:eastAsia="EB Garamond" w:hAnsi="Arial" w:cs="Arial"/>
          <w:sz w:val="21"/>
          <w:szCs w:val="21"/>
        </w:rPr>
        <w:tab/>
      </w:r>
    </w:p>
    <w:p w14:paraId="344ACEF8" w14:textId="7501820B" w:rsidR="0057429E" w:rsidRPr="00AA3A4A" w:rsidRDefault="0057429E" w:rsidP="00AA3A4A">
      <w:pPr>
        <w:numPr>
          <w:ilvl w:val="0"/>
          <w:numId w:val="1"/>
        </w:numPr>
        <w:pBdr>
          <w:top w:val="nil"/>
          <w:left w:val="nil"/>
          <w:bottom w:val="nil"/>
          <w:right w:val="nil"/>
          <w:between w:val="nil"/>
        </w:pBdr>
        <w:spacing w:before="240" w:after="0" w:line="276" w:lineRule="auto"/>
        <w:jc w:val="both"/>
        <w:rPr>
          <w:rFonts w:ascii="Arial" w:eastAsia="EB Garamond" w:hAnsi="Arial" w:cs="Arial"/>
          <w:sz w:val="21"/>
          <w:szCs w:val="21"/>
        </w:rPr>
      </w:pPr>
      <w:r w:rsidRPr="00AA3A4A">
        <w:rPr>
          <w:rFonts w:ascii="Arial" w:eastAsia="EB Garamond" w:hAnsi="Arial" w:cs="Arial"/>
          <w:color w:val="000000"/>
          <w:sz w:val="21"/>
          <w:szCs w:val="21"/>
        </w:rPr>
        <w:t>Piiranguvööndis on lubatud rajatise püstitamine kaitseala valitseja nõusolekul, sealjuures Noodamajaranna piiranguvööndis on lubatud väikeehitiste ja rajatiste püstitamine üksnes kaitseala tarbeks ning mitte lähemal kui 200 meetrit rannajoonest</w:t>
      </w:r>
      <w:r w:rsidR="008255FD">
        <w:rPr>
          <w:rFonts w:ascii="Arial" w:eastAsia="EB Garamond" w:hAnsi="Arial" w:cs="Arial"/>
          <w:color w:val="000000"/>
          <w:sz w:val="21"/>
          <w:szCs w:val="21"/>
        </w:rPr>
        <w:t>;</w:t>
      </w:r>
    </w:p>
    <w:p w14:paraId="34F2E1BA" w14:textId="4A211C66" w:rsidR="0057429E" w:rsidRPr="00AA3A4A" w:rsidRDefault="0057429E" w:rsidP="00AA3A4A">
      <w:pPr>
        <w:numPr>
          <w:ilvl w:val="0"/>
          <w:numId w:val="1"/>
        </w:numPr>
        <w:pBdr>
          <w:top w:val="nil"/>
          <w:left w:val="nil"/>
          <w:bottom w:val="nil"/>
          <w:right w:val="nil"/>
          <w:between w:val="nil"/>
        </w:pBdr>
        <w:spacing w:after="0" w:line="276" w:lineRule="auto"/>
        <w:jc w:val="both"/>
        <w:rPr>
          <w:rFonts w:ascii="Arial" w:eastAsia="EB Garamond" w:hAnsi="Arial" w:cs="Arial"/>
          <w:sz w:val="21"/>
          <w:szCs w:val="21"/>
        </w:rPr>
      </w:pPr>
      <w:r w:rsidRPr="00AA3A4A">
        <w:rPr>
          <w:rFonts w:ascii="Arial" w:eastAsia="EB Garamond" w:hAnsi="Arial" w:cs="Arial"/>
          <w:color w:val="000000"/>
          <w:sz w:val="21"/>
          <w:szCs w:val="21"/>
        </w:rPr>
        <w:t>Väikeheinamaa ja Lõunaküla küla piiranguvööndis on lubatud uute hoonete püstitamine ajaloolistes ehituskohtades, kuid mitte lähemale kui 50 meetrit põhikaardile kantud rannaastangu servast</w:t>
      </w:r>
      <w:r w:rsidR="00C50DB7">
        <w:rPr>
          <w:rFonts w:ascii="Arial" w:eastAsia="EB Garamond" w:hAnsi="Arial" w:cs="Arial"/>
          <w:color w:val="000000"/>
          <w:sz w:val="21"/>
          <w:szCs w:val="21"/>
        </w:rPr>
        <w:t>;</w:t>
      </w:r>
      <w:r w:rsidRPr="00AA3A4A">
        <w:rPr>
          <w:rFonts w:ascii="Arial" w:eastAsia="EB Garamond" w:hAnsi="Arial" w:cs="Arial"/>
          <w:color w:val="000000"/>
          <w:sz w:val="21"/>
          <w:szCs w:val="21"/>
        </w:rPr>
        <w:tab/>
      </w:r>
      <w:r w:rsidRPr="00AA3A4A">
        <w:rPr>
          <w:rFonts w:ascii="Arial" w:eastAsia="EB Garamond" w:hAnsi="Arial" w:cs="Arial"/>
          <w:color w:val="000000"/>
          <w:sz w:val="21"/>
          <w:szCs w:val="21"/>
        </w:rPr>
        <w:tab/>
      </w:r>
      <w:r w:rsidRPr="00AA3A4A">
        <w:rPr>
          <w:rFonts w:ascii="Arial" w:eastAsia="EB Garamond" w:hAnsi="Arial" w:cs="Arial"/>
          <w:color w:val="000000"/>
          <w:sz w:val="21"/>
          <w:szCs w:val="21"/>
        </w:rPr>
        <w:tab/>
      </w:r>
    </w:p>
    <w:p w14:paraId="64CA6A0B" w14:textId="2A2D03BA" w:rsidR="0057429E" w:rsidRPr="00AA3A4A" w:rsidRDefault="0057429E" w:rsidP="00AA3A4A">
      <w:pPr>
        <w:numPr>
          <w:ilvl w:val="0"/>
          <w:numId w:val="1"/>
        </w:numPr>
        <w:pBdr>
          <w:top w:val="nil"/>
          <w:left w:val="nil"/>
          <w:bottom w:val="nil"/>
          <w:right w:val="nil"/>
          <w:between w:val="nil"/>
        </w:pBdr>
        <w:spacing w:after="0" w:line="276" w:lineRule="auto"/>
        <w:jc w:val="both"/>
        <w:rPr>
          <w:rFonts w:ascii="Arial" w:eastAsia="EB Garamond" w:hAnsi="Arial" w:cs="Arial"/>
          <w:sz w:val="21"/>
          <w:szCs w:val="21"/>
        </w:rPr>
      </w:pPr>
      <w:r w:rsidRPr="00AA3A4A">
        <w:rPr>
          <w:rFonts w:ascii="Arial" w:eastAsia="EB Garamond" w:hAnsi="Arial" w:cs="Arial"/>
          <w:color w:val="000000"/>
          <w:sz w:val="21"/>
          <w:szCs w:val="21"/>
        </w:rPr>
        <w:t>Jurka küla, Virbi ja Põhjaküla piiranguvööndis on lubatud uute hoonete püstitamine ajaloolistes ehituskohtades, kuid mitte lähemale kui 50 meetrit rannajoonest</w:t>
      </w:r>
      <w:r w:rsidR="00C50DB7">
        <w:rPr>
          <w:rFonts w:ascii="Arial" w:eastAsia="EB Garamond" w:hAnsi="Arial" w:cs="Arial"/>
          <w:color w:val="000000"/>
          <w:sz w:val="21"/>
          <w:szCs w:val="21"/>
        </w:rPr>
        <w:t>;</w:t>
      </w:r>
      <w:r w:rsidRPr="00AA3A4A">
        <w:rPr>
          <w:rFonts w:ascii="Arial" w:eastAsia="EB Garamond" w:hAnsi="Arial" w:cs="Arial"/>
          <w:color w:val="000000"/>
          <w:sz w:val="21"/>
          <w:szCs w:val="21"/>
        </w:rPr>
        <w:tab/>
      </w:r>
    </w:p>
    <w:p w14:paraId="44532128" w14:textId="1A031CC9" w:rsidR="0057429E" w:rsidRPr="00AA3A4A" w:rsidRDefault="0057429E" w:rsidP="00AA3A4A">
      <w:pPr>
        <w:numPr>
          <w:ilvl w:val="0"/>
          <w:numId w:val="1"/>
        </w:numPr>
        <w:pBdr>
          <w:top w:val="nil"/>
          <w:left w:val="nil"/>
          <w:bottom w:val="nil"/>
          <w:right w:val="nil"/>
          <w:between w:val="nil"/>
        </w:pBdr>
        <w:spacing w:after="0" w:line="276" w:lineRule="auto"/>
        <w:jc w:val="both"/>
        <w:rPr>
          <w:rFonts w:ascii="Arial" w:eastAsia="EB Garamond" w:hAnsi="Arial" w:cs="Arial"/>
          <w:sz w:val="21"/>
          <w:szCs w:val="21"/>
        </w:rPr>
      </w:pPr>
      <w:r w:rsidRPr="00AA3A4A">
        <w:rPr>
          <w:rFonts w:ascii="Arial" w:eastAsia="EB Garamond" w:hAnsi="Arial" w:cs="Arial"/>
          <w:color w:val="000000"/>
          <w:sz w:val="21"/>
          <w:szCs w:val="21"/>
        </w:rPr>
        <w:t>Haldja küla piiranguvööndis on lubatud uute hoonete püstitamine</w:t>
      </w:r>
      <w:r w:rsidR="00C50DB7">
        <w:rPr>
          <w:rFonts w:ascii="Arial" w:eastAsia="EB Garamond" w:hAnsi="Arial" w:cs="Arial"/>
          <w:color w:val="000000"/>
          <w:sz w:val="21"/>
          <w:szCs w:val="21"/>
        </w:rPr>
        <w:t>;</w:t>
      </w:r>
      <w:r w:rsidRPr="00AA3A4A">
        <w:rPr>
          <w:rFonts w:ascii="Arial" w:eastAsia="EB Garamond" w:hAnsi="Arial" w:cs="Arial"/>
          <w:color w:val="000000"/>
          <w:sz w:val="21"/>
          <w:szCs w:val="21"/>
        </w:rPr>
        <w:tab/>
      </w:r>
      <w:r w:rsidRPr="00AA3A4A">
        <w:rPr>
          <w:rFonts w:ascii="Arial" w:eastAsia="EB Garamond" w:hAnsi="Arial" w:cs="Arial"/>
          <w:color w:val="000000"/>
          <w:sz w:val="21"/>
          <w:szCs w:val="21"/>
        </w:rPr>
        <w:tab/>
      </w:r>
      <w:r w:rsidRPr="00AA3A4A">
        <w:rPr>
          <w:rFonts w:ascii="Arial" w:eastAsia="EB Garamond" w:hAnsi="Arial" w:cs="Arial"/>
          <w:color w:val="000000"/>
          <w:sz w:val="21"/>
          <w:szCs w:val="21"/>
        </w:rPr>
        <w:tab/>
      </w:r>
    </w:p>
    <w:p w14:paraId="442BCA5B" w14:textId="77777777" w:rsidR="0057429E" w:rsidRPr="00AA3A4A" w:rsidRDefault="0057429E" w:rsidP="00AA3A4A">
      <w:pPr>
        <w:numPr>
          <w:ilvl w:val="0"/>
          <w:numId w:val="1"/>
        </w:numPr>
        <w:pBdr>
          <w:top w:val="nil"/>
          <w:left w:val="nil"/>
          <w:bottom w:val="nil"/>
          <w:right w:val="nil"/>
          <w:between w:val="nil"/>
        </w:pBdr>
        <w:spacing w:after="240" w:line="276" w:lineRule="auto"/>
        <w:jc w:val="both"/>
        <w:rPr>
          <w:rFonts w:ascii="Arial" w:eastAsia="EB Garamond" w:hAnsi="Arial" w:cs="Arial"/>
          <w:sz w:val="21"/>
          <w:szCs w:val="21"/>
        </w:rPr>
      </w:pPr>
      <w:r w:rsidRPr="00AA3A4A">
        <w:rPr>
          <w:rFonts w:ascii="Arial" w:eastAsia="EB Garamond" w:hAnsi="Arial" w:cs="Arial"/>
          <w:color w:val="000000"/>
          <w:sz w:val="21"/>
          <w:szCs w:val="21"/>
        </w:rPr>
        <w:t>Naissaare piiranguvööndis on lubatud uute hoonete püstitamine Sadama kinnistul (89001:001:0048), ülejäänud piiranguvööndi ulatuses on uute hoonete püstitamine lubatud mitte lähemale kui 50 meetrit rannajoonest.</w:t>
      </w:r>
      <w:r w:rsidRPr="00AA3A4A">
        <w:rPr>
          <w:rFonts w:ascii="Arial" w:eastAsia="EB Garamond" w:hAnsi="Arial" w:cs="Arial"/>
          <w:color w:val="000000"/>
          <w:sz w:val="21"/>
          <w:szCs w:val="21"/>
        </w:rPr>
        <w:tab/>
      </w:r>
      <w:r w:rsidRPr="00AA3A4A">
        <w:rPr>
          <w:rFonts w:ascii="Arial" w:eastAsia="EB Garamond" w:hAnsi="Arial" w:cs="Arial"/>
          <w:color w:val="000000"/>
          <w:sz w:val="21"/>
          <w:szCs w:val="21"/>
        </w:rPr>
        <w:tab/>
      </w:r>
    </w:p>
    <w:p w14:paraId="13351D00" w14:textId="77777777" w:rsidR="00EE18EE" w:rsidRDefault="0057429E" w:rsidP="00AA3A4A">
      <w:pPr>
        <w:spacing w:before="240" w:after="240" w:line="276" w:lineRule="auto"/>
        <w:jc w:val="both"/>
        <w:rPr>
          <w:rFonts w:ascii="Arial" w:eastAsia="EB Garamond" w:hAnsi="Arial" w:cs="Arial"/>
          <w:sz w:val="21"/>
          <w:szCs w:val="21"/>
        </w:rPr>
      </w:pPr>
      <w:r w:rsidRPr="00AA3A4A">
        <w:rPr>
          <w:rFonts w:ascii="Arial" w:eastAsia="EB Garamond" w:hAnsi="Arial" w:cs="Arial"/>
          <w:sz w:val="21"/>
          <w:szCs w:val="21"/>
        </w:rPr>
        <w:t>Piiranguvööndis on keelatud uue maaparandussüsteemi rajamine, välja arvatud Väikeheinamaa küla piiranguvööndis üksikkraavide taastamine ja rajamine kaitseala valitseja loal. Uued maaparandussüsteemid kahjustaksid saare metsaelupaigatüüpe. Keelatud on puhtpuistute kujundamine, energiapuistute rajamine, puidu kokku- ja väljavedu külmumata pinnaselt. Keelatud on uuendusraie, välja arvatud kaitseala valitseja nõusolekul turberaie häilraiena ning kuusikutes lageraie üldpindalaga kuni 1 ha.</w:t>
      </w:r>
      <w:r w:rsidRPr="00AA3A4A">
        <w:rPr>
          <w:rFonts w:ascii="Arial" w:hAnsi="Arial" w:cs="Arial"/>
          <w:sz w:val="21"/>
          <w:szCs w:val="21"/>
        </w:rPr>
        <w:tab/>
      </w:r>
      <w:r w:rsidRPr="00AA3A4A">
        <w:rPr>
          <w:rFonts w:ascii="Arial" w:hAnsi="Arial" w:cs="Arial"/>
          <w:sz w:val="21"/>
          <w:szCs w:val="21"/>
        </w:rPr>
        <w:br/>
      </w:r>
      <w:r w:rsidRPr="00AA3A4A">
        <w:rPr>
          <w:rFonts w:ascii="Arial" w:eastAsia="EB Garamond" w:hAnsi="Arial" w:cs="Arial"/>
          <w:sz w:val="21"/>
          <w:szCs w:val="21"/>
        </w:rPr>
        <w:t>Kaevandamist lubatakse üksnes piiratud mahus. Suuremamahuline liiva või kruusa kaevandamine hävitaks kaitsealal kaitstavad ranniku- või metsaelupaigatüübid, mis paiknevad maavarade peal. Kunilamäe ja Naissaare piiranguvööndis on lubatud liiva ja kruusa võtmine saaresisesteks vajadusteks kaitseala valitseja nõusolekul ning „Maapõueseaduse“ § 59 lõike 2 alusel tohib võtta liiva ja kruusa oma kinnistu tarbeks.</w:t>
      </w:r>
    </w:p>
    <w:p w14:paraId="5207E5CC" w14:textId="77777777" w:rsidR="00EE18EE" w:rsidRDefault="0057429E" w:rsidP="00EE18EE">
      <w:pPr>
        <w:spacing w:after="0" w:line="276" w:lineRule="auto"/>
        <w:jc w:val="both"/>
        <w:rPr>
          <w:rFonts w:ascii="Arial" w:hAnsi="Arial" w:cs="Arial"/>
          <w:sz w:val="21"/>
          <w:szCs w:val="21"/>
        </w:rPr>
      </w:pPr>
      <w:r w:rsidRPr="00AA3A4A">
        <w:rPr>
          <w:rFonts w:ascii="Arial" w:eastAsia="EB Garamond" w:hAnsi="Arial" w:cs="Arial"/>
          <w:sz w:val="21"/>
          <w:szCs w:val="21"/>
        </w:rPr>
        <w:lastRenderedPageBreak/>
        <w:t>Kaitse-eeskirja kohaselt on inimestel lubatud viibida, korjata marju, seeni ja muid metsa kõrvalsaadusi kogu kaitsealal. Lõkketegemine on lubatud paikades, mis on kaitseala valitseja eelneval nõusolekul ettevalmistatud ja tähistatud, koosluste hooldustööde käigus kaitseala valitseja nõusolekul ja õuemaal maaomaniku loal. Lõkketegemise piirang tuleneb saare kõrgest tuleohust, eelkõige aktiivsemal külastusajal suveperioodil, mida põhjustab saare suur katvus tiheda okasmetsaga. Telkimine on kaitsealal lubatud paikades, mis on selleks kaitseala valitseja nõusolekul ette valmistatud ja tähistatud, eramaal maaomaniku loal (va sihtkaitsevööndis) ning selleks ettevalmistamata kohtades teadustegevuse käigus kaitseala valitseja nõusolekul.</w:t>
      </w:r>
      <w:r w:rsidRPr="00AA3A4A">
        <w:rPr>
          <w:rFonts w:ascii="Arial" w:hAnsi="Arial" w:cs="Arial"/>
          <w:sz w:val="21"/>
          <w:szCs w:val="21"/>
        </w:rPr>
        <w:tab/>
      </w:r>
      <w:r w:rsidRPr="00AA3A4A">
        <w:rPr>
          <w:rFonts w:ascii="Arial" w:hAnsi="Arial" w:cs="Arial"/>
          <w:sz w:val="21"/>
          <w:szCs w:val="21"/>
        </w:rPr>
        <w:br/>
      </w:r>
    </w:p>
    <w:p w14:paraId="44CECE20" w14:textId="4B5D1813" w:rsidR="00EE18EE" w:rsidRDefault="0057429E" w:rsidP="00EE18EE">
      <w:pPr>
        <w:spacing w:after="0" w:line="276" w:lineRule="auto"/>
        <w:jc w:val="both"/>
        <w:rPr>
          <w:rFonts w:ascii="Arial" w:eastAsia="EB Garamond" w:hAnsi="Arial" w:cs="Arial"/>
          <w:sz w:val="21"/>
          <w:szCs w:val="21"/>
        </w:rPr>
      </w:pPr>
      <w:r w:rsidRPr="00AA3A4A">
        <w:rPr>
          <w:rFonts w:ascii="Arial" w:eastAsia="EB Garamond" w:hAnsi="Arial" w:cs="Arial"/>
          <w:b/>
          <w:bCs/>
          <w:sz w:val="21"/>
          <w:szCs w:val="21"/>
        </w:rPr>
        <w:t xml:space="preserve">Oluliseks probleemiks on toimiva järelevalve puudumine looduspargi kaitsekorralduskava  järgimise  üle Naissaarel. </w:t>
      </w:r>
      <w:r w:rsidRPr="00AA3A4A">
        <w:rPr>
          <w:rFonts w:ascii="Arial" w:eastAsia="EB Garamond" w:hAnsi="Arial" w:cs="Arial"/>
          <w:sz w:val="21"/>
          <w:szCs w:val="21"/>
        </w:rPr>
        <w:t xml:space="preserve">Saarel on ebaseaduslikud lõkke- ja telkimiskohad, maastikusõidukitega on rannas sõidetud, saarele on kogunenud rohkelt mootor- ja maastikusõidukeid. Saarel puuduvad teed, mis on ametlikult mõeldud mootorsõidukitega liikumiseks. Sadamates </w:t>
      </w:r>
      <w:r w:rsidR="00D35B9A">
        <w:rPr>
          <w:rFonts w:ascii="Arial" w:eastAsia="EB Garamond" w:hAnsi="Arial" w:cs="Arial"/>
          <w:sz w:val="21"/>
          <w:szCs w:val="21"/>
        </w:rPr>
        <w:t xml:space="preserve">puudub </w:t>
      </w:r>
      <w:r w:rsidRPr="00AA3A4A">
        <w:rPr>
          <w:rFonts w:ascii="Arial" w:eastAsia="EB Garamond" w:hAnsi="Arial" w:cs="Arial"/>
          <w:sz w:val="21"/>
          <w:szCs w:val="21"/>
        </w:rPr>
        <w:t>info, millistel juhtudel nendega sõitmine saarel on lubatud või keelatud. Keskkonnainspektsiooni reidide arvu pea</w:t>
      </w:r>
      <w:r w:rsidR="00D35B9A">
        <w:rPr>
          <w:rFonts w:ascii="Arial" w:eastAsia="EB Garamond" w:hAnsi="Arial" w:cs="Arial"/>
          <w:sz w:val="21"/>
          <w:szCs w:val="21"/>
        </w:rPr>
        <w:t>ks</w:t>
      </w:r>
      <w:r w:rsidRPr="00AA3A4A">
        <w:rPr>
          <w:rFonts w:ascii="Arial" w:eastAsia="EB Garamond" w:hAnsi="Arial" w:cs="Arial"/>
          <w:sz w:val="21"/>
          <w:szCs w:val="21"/>
        </w:rPr>
        <w:t xml:space="preserve"> suveperioodil suurendama vähemalt korrani kuus. Kõige tõhusam oleks saarevahi palkamine suvisel perioodil. Kuna järelevalve teostamine saarel on suuremat aja-, rahalist ja inimressurssi vajav tegevus, on erinevad huvigrupid pakkunud ühe võimalusena saarel ka videovalve paigaldamise. </w:t>
      </w:r>
      <w:r w:rsidRPr="00AA3A4A">
        <w:rPr>
          <w:rFonts w:ascii="Arial" w:hAnsi="Arial" w:cs="Arial"/>
          <w:sz w:val="21"/>
          <w:szCs w:val="21"/>
        </w:rPr>
        <w:br/>
      </w:r>
    </w:p>
    <w:p w14:paraId="4E4A10A0" w14:textId="77777777" w:rsidR="004E2029" w:rsidRDefault="0057429E" w:rsidP="00EE18EE">
      <w:pPr>
        <w:spacing w:after="0" w:line="276" w:lineRule="auto"/>
        <w:jc w:val="both"/>
        <w:rPr>
          <w:rFonts w:ascii="Arial" w:eastAsia="EB Garamond" w:hAnsi="Arial" w:cs="Arial"/>
          <w:sz w:val="21"/>
          <w:szCs w:val="21"/>
        </w:rPr>
      </w:pPr>
      <w:r w:rsidRPr="00AA3A4A">
        <w:rPr>
          <w:rFonts w:ascii="Arial" w:eastAsia="EB Garamond" w:hAnsi="Arial" w:cs="Arial"/>
          <w:sz w:val="21"/>
          <w:szCs w:val="21"/>
        </w:rPr>
        <w:t xml:space="preserve">Kuni 50 osalejaga rahvaürituste korraldamine piiranguvööndis selleks ettevalmistamata ja tähistamata kohtades ning rohkem kui 50 osalejaga rahvaürituste korraldamine selleks ettevalmistamata kohtades, välja arvatud õuemaal, on lubatud üksnes kaitseala valitseja nõusolekul. </w:t>
      </w:r>
      <w:r w:rsidRPr="00AA3A4A">
        <w:rPr>
          <w:rFonts w:ascii="Arial" w:eastAsia="EB Garamond" w:hAnsi="Arial" w:cs="Arial"/>
          <w:b/>
          <w:bCs/>
          <w:sz w:val="21"/>
          <w:szCs w:val="21"/>
        </w:rPr>
        <w:t>Keskkonnaameti seisukoht on, et enam kui 50-ne külastaja saarele viimine ekskursioonideks vms. turismiga seotud tegevusteks on samuti käsitletav rahvaüritusena, ning seetõttu peaksid vedajad kooskõlastama hooajaks planeeritud laevareisid kaitseala valitsejaga enne hooaja algust.</w:t>
      </w:r>
      <w:r w:rsidRPr="00AA3A4A">
        <w:rPr>
          <w:rFonts w:ascii="Arial" w:eastAsia="EB Garamond" w:hAnsi="Arial" w:cs="Arial"/>
          <w:sz w:val="21"/>
          <w:szCs w:val="21"/>
        </w:rPr>
        <w:t xml:space="preserve"> See võimaldaks kaitseala valitsejal omada paremat ülevaadet looduspargi külastuskoormuse kohta ning võtta seda arvesse kaitsekorralduskava tulemuslikkuse vahehindamisel ning uue kaitsekorralduskava koostamisel. </w:t>
      </w:r>
    </w:p>
    <w:p w14:paraId="071729AC" w14:textId="77777777" w:rsidR="004E2029" w:rsidRDefault="004E2029" w:rsidP="00EE18EE">
      <w:pPr>
        <w:spacing w:after="0" w:line="276" w:lineRule="auto"/>
        <w:jc w:val="both"/>
        <w:rPr>
          <w:rFonts w:ascii="Arial" w:eastAsia="EB Garamond" w:hAnsi="Arial" w:cs="Arial"/>
          <w:sz w:val="21"/>
          <w:szCs w:val="21"/>
        </w:rPr>
      </w:pPr>
    </w:p>
    <w:p w14:paraId="5EFEE231" w14:textId="2873B06F" w:rsidR="0057429E" w:rsidRPr="00AA3A4A" w:rsidRDefault="0057429E" w:rsidP="00EE18EE">
      <w:pPr>
        <w:spacing w:after="0" w:line="276" w:lineRule="auto"/>
        <w:jc w:val="both"/>
        <w:rPr>
          <w:rFonts w:ascii="Arial" w:eastAsia="EB Garamond" w:hAnsi="Arial" w:cs="Arial"/>
          <w:sz w:val="21"/>
          <w:szCs w:val="21"/>
        </w:rPr>
      </w:pPr>
      <w:r w:rsidRPr="00FA447A">
        <w:rPr>
          <w:rFonts w:ascii="Arial" w:eastAsia="EB Garamond" w:hAnsi="Arial" w:cs="Arial"/>
          <w:sz w:val="21"/>
          <w:szCs w:val="21"/>
        </w:rPr>
        <w:t>Kaitsekorralduskava toob muuhulgas</w:t>
      </w:r>
      <w:r w:rsidRPr="00AA3A4A">
        <w:rPr>
          <w:rFonts w:ascii="Arial" w:eastAsia="EB Garamond" w:hAnsi="Arial" w:cs="Arial"/>
          <w:sz w:val="21"/>
          <w:szCs w:val="21"/>
        </w:rPr>
        <w:t xml:space="preserve"> välja (2015, lk 12) looduspargi huvigrupid ning nendega seotud huvide ning väärtuste konfliktid, millega tuleks arvestada arengukava koostamisel</w:t>
      </w:r>
      <w:r w:rsidR="008C14A1">
        <w:rPr>
          <w:rFonts w:ascii="Arial" w:eastAsia="EB Garamond" w:hAnsi="Arial" w:cs="Arial"/>
          <w:sz w:val="21"/>
          <w:szCs w:val="21"/>
        </w:rPr>
        <w:t>.</w:t>
      </w:r>
    </w:p>
    <w:tbl>
      <w:tblPr>
        <w:tblW w:w="9739"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25"/>
        <w:gridCol w:w="7314"/>
      </w:tblGrid>
      <w:tr w:rsidR="0057429E" w:rsidRPr="00AA3A4A" w14:paraId="3D7EB694" w14:textId="77777777" w:rsidTr="005E151E">
        <w:trPr>
          <w:trHeight w:val="849"/>
        </w:trPr>
        <w:tc>
          <w:tcPr>
            <w:tcW w:w="2425" w:type="dxa"/>
            <w:shd w:val="clear" w:color="auto" w:fill="auto"/>
            <w:tcMar>
              <w:top w:w="100" w:type="dxa"/>
              <w:left w:w="100" w:type="dxa"/>
              <w:bottom w:w="100" w:type="dxa"/>
              <w:right w:w="100" w:type="dxa"/>
            </w:tcMar>
          </w:tcPr>
          <w:p w14:paraId="73386989" w14:textId="77777777" w:rsidR="0057429E" w:rsidRPr="00AA3A4A" w:rsidRDefault="0057429E" w:rsidP="00AA3A4A">
            <w:pPr>
              <w:widowControl w:val="0"/>
              <w:pBdr>
                <w:top w:val="nil"/>
                <w:left w:val="nil"/>
                <w:bottom w:val="nil"/>
                <w:right w:val="nil"/>
                <w:between w:val="nil"/>
              </w:pBdr>
              <w:jc w:val="both"/>
              <w:rPr>
                <w:rFonts w:ascii="Arial" w:eastAsia="Avenir" w:hAnsi="Arial" w:cs="Arial"/>
                <w:b/>
                <w:sz w:val="21"/>
                <w:szCs w:val="21"/>
              </w:rPr>
            </w:pPr>
            <w:r w:rsidRPr="00AA3A4A">
              <w:rPr>
                <w:rFonts w:ascii="Arial" w:eastAsia="Avenir" w:hAnsi="Arial" w:cs="Arial"/>
                <w:b/>
                <w:sz w:val="21"/>
                <w:szCs w:val="21"/>
              </w:rPr>
              <w:t xml:space="preserve">Kohalik omavalitsus  </w:t>
            </w:r>
            <w:r w:rsidRPr="00AA3A4A">
              <w:rPr>
                <w:rFonts w:ascii="Arial" w:eastAsia="Avenir" w:hAnsi="Arial" w:cs="Arial"/>
                <w:b/>
                <w:sz w:val="21"/>
                <w:szCs w:val="21"/>
              </w:rPr>
              <w:tab/>
              <w:t xml:space="preserve"> </w:t>
            </w:r>
            <w:r w:rsidRPr="00AA3A4A">
              <w:rPr>
                <w:rFonts w:ascii="Arial" w:eastAsia="Avenir" w:hAnsi="Arial" w:cs="Arial"/>
                <w:b/>
                <w:sz w:val="21"/>
                <w:szCs w:val="21"/>
              </w:rPr>
              <w:tab/>
            </w:r>
            <w:r w:rsidRPr="00AA3A4A">
              <w:rPr>
                <w:rFonts w:ascii="Arial" w:eastAsia="Avenir" w:hAnsi="Arial" w:cs="Arial"/>
                <w:b/>
                <w:sz w:val="21"/>
                <w:szCs w:val="21"/>
              </w:rPr>
              <w:tab/>
            </w:r>
          </w:p>
          <w:p w14:paraId="563590A6" w14:textId="77777777" w:rsidR="0057429E" w:rsidRPr="00AA3A4A" w:rsidRDefault="0057429E" w:rsidP="00AA3A4A">
            <w:pPr>
              <w:widowControl w:val="0"/>
              <w:pBdr>
                <w:top w:val="nil"/>
                <w:left w:val="nil"/>
                <w:bottom w:val="nil"/>
                <w:right w:val="nil"/>
                <w:between w:val="nil"/>
              </w:pBdr>
              <w:jc w:val="both"/>
              <w:rPr>
                <w:rFonts w:ascii="Arial" w:eastAsia="Avenir" w:hAnsi="Arial" w:cs="Arial"/>
                <w:sz w:val="21"/>
                <w:szCs w:val="21"/>
              </w:rPr>
            </w:pPr>
          </w:p>
        </w:tc>
        <w:tc>
          <w:tcPr>
            <w:tcW w:w="7314" w:type="dxa"/>
            <w:shd w:val="clear" w:color="auto" w:fill="auto"/>
            <w:tcMar>
              <w:top w:w="100" w:type="dxa"/>
              <w:left w:w="100" w:type="dxa"/>
              <w:bottom w:w="100" w:type="dxa"/>
              <w:right w:w="100" w:type="dxa"/>
            </w:tcMar>
          </w:tcPr>
          <w:p w14:paraId="5FFB0F16" w14:textId="77777777" w:rsidR="0057429E" w:rsidRPr="00AA3A4A" w:rsidRDefault="0057429E" w:rsidP="00AA3A4A">
            <w:pPr>
              <w:widowControl w:val="0"/>
              <w:pBdr>
                <w:top w:val="nil"/>
                <w:left w:val="nil"/>
                <w:bottom w:val="nil"/>
                <w:right w:val="nil"/>
                <w:between w:val="nil"/>
              </w:pBdr>
              <w:jc w:val="both"/>
              <w:rPr>
                <w:rFonts w:ascii="Arial" w:eastAsia="Avenir" w:hAnsi="Arial" w:cs="Arial"/>
                <w:sz w:val="21"/>
                <w:szCs w:val="21"/>
              </w:rPr>
            </w:pPr>
            <w:r w:rsidRPr="00AA3A4A">
              <w:rPr>
                <w:rFonts w:ascii="Arial" w:eastAsia="Avenir" w:hAnsi="Arial" w:cs="Arial"/>
                <w:sz w:val="21"/>
                <w:szCs w:val="21"/>
              </w:rPr>
              <w:t>Kaitseala potentsiaali rakendamine piirkonna arenguks. Ku</w:t>
            </w:r>
            <w:r w:rsidRPr="00AA3A4A">
              <w:rPr>
                <w:rFonts w:ascii="Arial" w:eastAsia="Calibri" w:hAnsi="Arial" w:cs="Arial"/>
                <w:sz w:val="21"/>
                <w:szCs w:val="21"/>
              </w:rPr>
              <w:t>̈</w:t>
            </w:r>
            <w:r w:rsidRPr="00AA3A4A">
              <w:rPr>
                <w:rFonts w:ascii="Arial" w:eastAsia="Avenir" w:hAnsi="Arial" w:cs="Arial"/>
                <w:sz w:val="21"/>
                <w:szCs w:val="21"/>
              </w:rPr>
              <w:t xml:space="preserve">lastuskoormuse optimaalsena hoidmine. Huvid kinnisvara ja taristu arendamisel. </w:t>
            </w:r>
          </w:p>
        </w:tc>
      </w:tr>
      <w:tr w:rsidR="0057429E" w:rsidRPr="00AA3A4A" w14:paraId="01F40043" w14:textId="77777777" w:rsidTr="005E151E">
        <w:trPr>
          <w:trHeight w:val="2405"/>
        </w:trPr>
        <w:tc>
          <w:tcPr>
            <w:tcW w:w="2425" w:type="dxa"/>
            <w:shd w:val="clear" w:color="auto" w:fill="auto"/>
            <w:tcMar>
              <w:top w:w="100" w:type="dxa"/>
              <w:left w:w="100" w:type="dxa"/>
              <w:bottom w:w="100" w:type="dxa"/>
              <w:right w:w="100" w:type="dxa"/>
            </w:tcMar>
          </w:tcPr>
          <w:p w14:paraId="412F21B5" w14:textId="77777777" w:rsidR="0057429E" w:rsidRPr="00AA3A4A" w:rsidRDefault="0057429E" w:rsidP="00AA3A4A">
            <w:pPr>
              <w:widowControl w:val="0"/>
              <w:pBdr>
                <w:top w:val="nil"/>
                <w:left w:val="nil"/>
                <w:bottom w:val="nil"/>
                <w:right w:val="nil"/>
                <w:between w:val="nil"/>
              </w:pBdr>
              <w:jc w:val="both"/>
              <w:rPr>
                <w:rFonts w:ascii="Arial" w:eastAsia="Avenir" w:hAnsi="Arial" w:cs="Arial"/>
                <w:b/>
                <w:sz w:val="21"/>
                <w:szCs w:val="21"/>
              </w:rPr>
            </w:pPr>
            <w:r w:rsidRPr="00AA3A4A">
              <w:rPr>
                <w:rFonts w:ascii="Arial" w:eastAsia="Avenir" w:hAnsi="Arial" w:cs="Arial"/>
                <w:b/>
                <w:sz w:val="21"/>
                <w:szCs w:val="21"/>
              </w:rPr>
              <w:t>Külastajad</w:t>
            </w:r>
          </w:p>
        </w:tc>
        <w:tc>
          <w:tcPr>
            <w:tcW w:w="7314" w:type="dxa"/>
            <w:shd w:val="clear" w:color="auto" w:fill="auto"/>
            <w:tcMar>
              <w:top w:w="100" w:type="dxa"/>
              <w:left w:w="100" w:type="dxa"/>
              <w:bottom w:w="100" w:type="dxa"/>
              <w:right w:w="100" w:type="dxa"/>
            </w:tcMar>
          </w:tcPr>
          <w:p w14:paraId="482D03B5" w14:textId="77777777" w:rsidR="0057429E" w:rsidRPr="00AA3A4A" w:rsidRDefault="0057429E" w:rsidP="00AA3A4A">
            <w:pPr>
              <w:widowControl w:val="0"/>
              <w:pBdr>
                <w:top w:val="nil"/>
                <w:left w:val="nil"/>
                <w:bottom w:val="nil"/>
                <w:right w:val="nil"/>
                <w:between w:val="nil"/>
              </w:pBdr>
              <w:jc w:val="both"/>
              <w:rPr>
                <w:rFonts w:ascii="Arial" w:eastAsia="Avenir" w:hAnsi="Arial" w:cs="Arial"/>
                <w:b/>
                <w:sz w:val="21"/>
                <w:szCs w:val="21"/>
              </w:rPr>
            </w:pPr>
            <w:r w:rsidRPr="00AA3A4A">
              <w:rPr>
                <w:rFonts w:ascii="Arial" w:eastAsia="Avenir" w:hAnsi="Arial" w:cs="Arial"/>
                <w:sz w:val="21"/>
                <w:szCs w:val="21"/>
              </w:rPr>
              <w:t>Võimalused aktiivseks puhkuseks Naissaarel ja selle rannikul (matkarajad, ujumiskohad, meresõidud, rattarendi jms liikumisvahendite rendivõimalused) ning ku</w:t>
            </w:r>
            <w:r w:rsidRPr="00AA3A4A">
              <w:rPr>
                <w:rFonts w:ascii="Arial" w:eastAsia="Calibri" w:hAnsi="Arial" w:cs="Arial"/>
                <w:sz w:val="21"/>
                <w:szCs w:val="21"/>
              </w:rPr>
              <w:t>̈</w:t>
            </w:r>
            <w:r w:rsidRPr="00AA3A4A">
              <w:rPr>
                <w:rFonts w:ascii="Arial" w:eastAsia="Avenir" w:hAnsi="Arial" w:cs="Arial"/>
                <w:sz w:val="21"/>
                <w:szCs w:val="21"/>
              </w:rPr>
              <w:t>llaldased puhkekohad (telkimisplatsid, l</w:t>
            </w:r>
            <w:r w:rsidRPr="00AA3A4A">
              <w:rPr>
                <w:rFonts w:ascii="Arial" w:eastAsia="Calibri" w:hAnsi="Arial" w:cs="Arial"/>
                <w:sz w:val="21"/>
                <w:szCs w:val="21"/>
              </w:rPr>
              <w:t>õ</w:t>
            </w:r>
            <w:r w:rsidRPr="00AA3A4A">
              <w:rPr>
                <w:rFonts w:ascii="Arial" w:eastAsia="Avenir" w:hAnsi="Arial" w:cs="Arial"/>
                <w:sz w:val="21"/>
                <w:szCs w:val="21"/>
              </w:rPr>
              <w:t>kkeplatsid, majutuskohad) koos selge ja ku</w:t>
            </w:r>
            <w:r w:rsidRPr="00AA3A4A">
              <w:rPr>
                <w:rFonts w:ascii="Arial" w:eastAsia="Calibri" w:hAnsi="Arial" w:cs="Arial"/>
                <w:sz w:val="21"/>
                <w:szCs w:val="21"/>
              </w:rPr>
              <w:t>̈</w:t>
            </w:r>
            <w:r w:rsidRPr="00AA3A4A">
              <w:rPr>
                <w:rFonts w:ascii="Arial" w:eastAsia="Avenir" w:hAnsi="Arial" w:cs="Arial"/>
                <w:sz w:val="21"/>
                <w:szCs w:val="21"/>
              </w:rPr>
              <w:t>lastajas</w:t>
            </w:r>
            <w:r w:rsidRPr="00AA3A4A">
              <w:rPr>
                <w:rFonts w:ascii="Arial" w:eastAsia="Calibri" w:hAnsi="Arial" w:cs="Arial"/>
                <w:sz w:val="21"/>
                <w:szCs w:val="21"/>
              </w:rPr>
              <w:t>õ</w:t>
            </w:r>
            <w:r w:rsidRPr="00AA3A4A">
              <w:rPr>
                <w:rFonts w:ascii="Arial" w:eastAsia="Avenir" w:hAnsi="Arial" w:cs="Arial"/>
                <w:sz w:val="21"/>
                <w:szCs w:val="21"/>
              </w:rPr>
              <w:t>braliku infoedastusega kaitsealal pakutavate teenuste k</w:t>
            </w:r>
            <w:r w:rsidRPr="00AA3A4A">
              <w:rPr>
                <w:rFonts w:ascii="Arial" w:eastAsia="Calibri" w:hAnsi="Arial" w:cs="Arial"/>
                <w:sz w:val="21"/>
                <w:szCs w:val="21"/>
              </w:rPr>
              <w:t>ä</w:t>
            </w:r>
            <w:r w:rsidRPr="00AA3A4A">
              <w:rPr>
                <w:rFonts w:ascii="Arial" w:eastAsia="Avenir" w:hAnsi="Arial" w:cs="Arial"/>
                <w:sz w:val="21"/>
                <w:szCs w:val="21"/>
              </w:rPr>
              <w:t>ttesaadavusest ja paiknemisest ning kaitsekorrast ja kaitsealal keelatud tegevustest. Võivad põhjustada liigset ku</w:t>
            </w:r>
            <w:r w:rsidRPr="00AA3A4A">
              <w:rPr>
                <w:rFonts w:ascii="Arial" w:eastAsia="Calibri" w:hAnsi="Arial" w:cs="Arial"/>
                <w:sz w:val="21"/>
                <w:szCs w:val="21"/>
              </w:rPr>
              <w:t>̈</w:t>
            </w:r>
            <w:r w:rsidRPr="00AA3A4A">
              <w:rPr>
                <w:rFonts w:ascii="Arial" w:eastAsia="Avenir" w:hAnsi="Arial" w:cs="Arial"/>
                <w:sz w:val="21"/>
                <w:szCs w:val="21"/>
              </w:rPr>
              <w:t>lastuskoormust ja kaitsekorra rikkumisi. Pu</w:t>
            </w:r>
            <w:r w:rsidRPr="00AA3A4A">
              <w:rPr>
                <w:rFonts w:ascii="Arial" w:eastAsia="Calibri" w:hAnsi="Arial" w:cs="Arial"/>
                <w:sz w:val="21"/>
                <w:szCs w:val="21"/>
              </w:rPr>
              <w:t>̈</w:t>
            </w:r>
            <w:r w:rsidRPr="00AA3A4A">
              <w:rPr>
                <w:rFonts w:ascii="Arial" w:eastAsia="Avenir" w:hAnsi="Arial" w:cs="Arial"/>
                <w:sz w:val="21"/>
                <w:szCs w:val="21"/>
              </w:rPr>
              <w:t>si</w:t>
            </w:r>
            <w:r w:rsidRPr="00AA3A4A">
              <w:rPr>
                <w:rFonts w:ascii="Arial" w:eastAsia="Calibri" w:hAnsi="Arial" w:cs="Arial"/>
                <w:sz w:val="21"/>
                <w:szCs w:val="21"/>
              </w:rPr>
              <w:t>ü</w:t>
            </w:r>
            <w:r w:rsidRPr="00AA3A4A">
              <w:rPr>
                <w:rFonts w:ascii="Arial" w:eastAsia="Avenir" w:hAnsi="Arial" w:cs="Arial"/>
                <w:sz w:val="21"/>
                <w:szCs w:val="21"/>
              </w:rPr>
              <w:t>henduse rajamisega saare k</w:t>
            </w:r>
            <w:r w:rsidRPr="00AA3A4A">
              <w:rPr>
                <w:rFonts w:ascii="Arial" w:eastAsia="Calibri" w:hAnsi="Arial" w:cs="Arial"/>
                <w:sz w:val="21"/>
                <w:szCs w:val="21"/>
              </w:rPr>
              <w:t>ü</w:t>
            </w:r>
            <w:r w:rsidRPr="00AA3A4A">
              <w:rPr>
                <w:rFonts w:ascii="Arial" w:eastAsia="Avenir" w:hAnsi="Arial" w:cs="Arial"/>
                <w:sz w:val="21"/>
                <w:szCs w:val="21"/>
              </w:rPr>
              <w:t>lastuskoormus t</w:t>
            </w:r>
            <w:r w:rsidRPr="00AA3A4A">
              <w:rPr>
                <w:rFonts w:ascii="Arial" w:eastAsia="Calibri" w:hAnsi="Arial" w:cs="Arial"/>
                <w:sz w:val="21"/>
                <w:szCs w:val="21"/>
              </w:rPr>
              <w:t>õ</w:t>
            </w:r>
            <w:r w:rsidRPr="00AA3A4A">
              <w:rPr>
                <w:rFonts w:ascii="Arial" w:eastAsia="Avenir" w:hAnsi="Arial" w:cs="Arial"/>
                <w:sz w:val="21"/>
                <w:szCs w:val="21"/>
              </w:rPr>
              <w:t>useks oluliselt. Praegune odavpileti ja p</w:t>
            </w:r>
            <w:r w:rsidRPr="00AA3A4A">
              <w:rPr>
                <w:rFonts w:ascii="Arial" w:eastAsia="Calibri" w:hAnsi="Arial" w:cs="Arial"/>
                <w:sz w:val="21"/>
                <w:szCs w:val="21"/>
              </w:rPr>
              <w:t>ü</w:t>
            </w:r>
            <w:r w:rsidRPr="00AA3A4A">
              <w:rPr>
                <w:rFonts w:ascii="Arial" w:eastAsia="Avenir" w:hAnsi="Arial" w:cs="Arial"/>
                <w:sz w:val="21"/>
                <w:szCs w:val="21"/>
              </w:rPr>
              <w:t>si</w:t>
            </w:r>
            <w:r w:rsidRPr="00AA3A4A">
              <w:rPr>
                <w:rFonts w:ascii="Arial" w:eastAsia="Calibri" w:hAnsi="Arial" w:cs="Arial"/>
                <w:sz w:val="21"/>
                <w:szCs w:val="21"/>
              </w:rPr>
              <w:t>ü</w:t>
            </w:r>
            <w:r w:rsidRPr="00AA3A4A">
              <w:rPr>
                <w:rFonts w:ascii="Arial" w:eastAsia="Avenir" w:hAnsi="Arial" w:cs="Arial"/>
                <w:sz w:val="21"/>
                <w:szCs w:val="21"/>
              </w:rPr>
              <w:t>henduse puudumine on saart hoidnud.</w:t>
            </w:r>
            <w:r w:rsidRPr="00AA3A4A">
              <w:rPr>
                <w:rFonts w:ascii="Arial" w:eastAsia="Avenir" w:hAnsi="Arial" w:cs="Arial"/>
                <w:b/>
                <w:sz w:val="21"/>
                <w:szCs w:val="21"/>
              </w:rPr>
              <w:t xml:space="preserve"> </w:t>
            </w:r>
          </w:p>
        </w:tc>
      </w:tr>
      <w:tr w:rsidR="0057429E" w:rsidRPr="00AA3A4A" w14:paraId="0B34195D" w14:textId="77777777" w:rsidTr="005E151E">
        <w:trPr>
          <w:trHeight w:val="602"/>
        </w:trPr>
        <w:tc>
          <w:tcPr>
            <w:tcW w:w="2425" w:type="dxa"/>
            <w:tcBorders>
              <w:top w:val="single" w:sz="4" w:space="0" w:color="000000"/>
              <w:bottom w:val="single" w:sz="4" w:space="0" w:color="000000"/>
            </w:tcBorders>
            <w:shd w:val="clear" w:color="auto" w:fill="auto"/>
            <w:tcMar>
              <w:top w:w="100" w:type="dxa"/>
              <w:left w:w="100" w:type="dxa"/>
              <w:bottom w:w="100" w:type="dxa"/>
              <w:right w:w="100" w:type="dxa"/>
            </w:tcMar>
          </w:tcPr>
          <w:p w14:paraId="08BAC516" w14:textId="77777777" w:rsidR="0057429E" w:rsidRPr="00AA3A4A" w:rsidRDefault="0057429E" w:rsidP="00AA3A4A">
            <w:pPr>
              <w:widowControl w:val="0"/>
              <w:pBdr>
                <w:top w:val="nil"/>
                <w:left w:val="nil"/>
                <w:bottom w:val="nil"/>
                <w:right w:val="nil"/>
                <w:between w:val="nil"/>
              </w:pBdr>
              <w:jc w:val="both"/>
              <w:rPr>
                <w:rFonts w:ascii="Arial" w:eastAsia="Avenir" w:hAnsi="Arial" w:cs="Arial"/>
                <w:b/>
                <w:sz w:val="21"/>
                <w:szCs w:val="21"/>
              </w:rPr>
            </w:pPr>
            <w:r w:rsidRPr="00AA3A4A">
              <w:rPr>
                <w:rFonts w:ascii="Arial" w:eastAsia="Avenir" w:hAnsi="Arial" w:cs="Arial"/>
                <w:b/>
                <w:sz w:val="21"/>
                <w:szCs w:val="21"/>
              </w:rPr>
              <w:t xml:space="preserve">Maaomanikud </w:t>
            </w:r>
          </w:p>
        </w:tc>
        <w:tc>
          <w:tcPr>
            <w:tcW w:w="7314" w:type="dxa"/>
            <w:tcBorders>
              <w:top w:val="single" w:sz="4" w:space="0" w:color="000000"/>
              <w:bottom w:val="single" w:sz="4" w:space="0" w:color="000000"/>
            </w:tcBorders>
            <w:shd w:val="clear" w:color="auto" w:fill="auto"/>
            <w:tcMar>
              <w:top w:w="100" w:type="dxa"/>
              <w:left w:w="100" w:type="dxa"/>
              <w:bottom w:w="100" w:type="dxa"/>
              <w:right w:w="100" w:type="dxa"/>
            </w:tcMar>
          </w:tcPr>
          <w:p w14:paraId="0027A00F" w14:textId="77777777" w:rsidR="0057429E" w:rsidRPr="00AA3A4A" w:rsidRDefault="0057429E" w:rsidP="00AA3A4A">
            <w:pPr>
              <w:widowControl w:val="0"/>
              <w:pBdr>
                <w:top w:val="nil"/>
                <w:left w:val="nil"/>
                <w:bottom w:val="nil"/>
                <w:right w:val="nil"/>
                <w:between w:val="nil"/>
              </w:pBdr>
              <w:jc w:val="both"/>
              <w:rPr>
                <w:rFonts w:ascii="Arial" w:eastAsia="Avenir" w:hAnsi="Arial" w:cs="Arial"/>
                <w:b/>
                <w:sz w:val="21"/>
                <w:szCs w:val="21"/>
              </w:rPr>
            </w:pPr>
            <w:r w:rsidRPr="00AA3A4A">
              <w:rPr>
                <w:rFonts w:ascii="Arial" w:eastAsia="Avenir" w:hAnsi="Arial" w:cs="Arial"/>
                <w:sz w:val="21"/>
                <w:szCs w:val="21"/>
              </w:rPr>
              <w:t>Olemasolevate majapidamiste korrastamine ja arendamine, uute elamute ehitamine (kinnisvara arendamine). Metsade majandamine, karjakasvatus ja poollooduslike koosluste majandamine, põllupidamine, marjade, seente ja teiste metsa kõrvalsaaduste korjamine, ku</w:t>
            </w:r>
            <w:r w:rsidRPr="00AA3A4A">
              <w:rPr>
                <w:rFonts w:ascii="Arial" w:eastAsia="Calibri" w:hAnsi="Arial" w:cs="Arial"/>
                <w:sz w:val="21"/>
                <w:szCs w:val="21"/>
              </w:rPr>
              <w:t>̈</w:t>
            </w:r>
            <w:r w:rsidRPr="00AA3A4A">
              <w:rPr>
                <w:rFonts w:ascii="Arial" w:eastAsia="Avenir" w:hAnsi="Arial" w:cs="Arial"/>
                <w:sz w:val="21"/>
                <w:szCs w:val="21"/>
              </w:rPr>
              <w:t>ttepuude varumine. Taristu areng, p</w:t>
            </w:r>
            <w:r w:rsidRPr="00AA3A4A">
              <w:rPr>
                <w:rFonts w:ascii="Arial" w:eastAsia="Calibri" w:hAnsi="Arial" w:cs="Arial"/>
                <w:sz w:val="21"/>
                <w:szCs w:val="21"/>
              </w:rPr>
              <w:t>ü</w:t>
            </w:r>
            <w:r w:rsidRPr="00AA3A4A">
              <w:rPr>
                <w:rFonts w:ascii="Arial" w:eastAsia="Avenir" w:hAnsi="Arial" w:cs="Arial"/>
                <w:sz w:val="21"/>
                <w:szCs w:val="21"/>
              </w:rPr>
              <w:t xml:space="preserve">siv ja stabiilne </w:t>
            </w:r>
            <w:r w:rsidRPr="00AA3A4A">
              <w:rPr>
                <w:rFonts w:ascii="Arial" w:eastAsia="Calibri" w:hAnsi="Arial" w:cs="Arial"/>
                <w:sz w:val="21"/>
                <w:szCs w:val="21"/>
              </w:rPr>
              <w:t>ü</w:t>
            </w:r>
            <w:r w:rsidRPr="00AA3A4A">
              <w:rPr>
                <w:rFonts w:ascii="Arial" w:eastAsia="Avenir" w:hAnsi="Arial" w:cs="Arial"/>
                <w:sz w:val="21"/>
                <w:szCs w:val="21"/>
              </w:rPr>
              <w:t>hendus mandriga. Huvid kinnisvara ja taristu arendamine, mis ei arvesta kaitse-eesma</w:t>
            </w:r>
            <w:r w:rsidRPr="00AA3A4A">
              <w:rPr>
                <w:rFonts w:ascii="Arial" w:eastAsia="Calibri" w:hAnsi="Arial" w:cs="Arial"/>
                <w:sz w:val="21"/>
                <w:szCs w:val="21"/>
              </w:rPr>
              <w:t>̈</w:t>
            </w:r>
            <w:r w:rsidRPr="00AA3A4A">
              <w:rPr>
                <w:rFonts w:ascii="Arial" w:eastAsia="Avenir" w:hAnsi="Arial" w:cs="Arial"/>
                <w:sz w:val="21"/>
                <w:szCs w:val="21"/>
              </w:rPr>
              <w:t>rke.</w:t>
            </w:r>
            <w:r w:rsidRPr="00AA3A4A">
              <w:rPr>
                <w:rFonts w:ascii="Arial" w:eastAsia="Avenir" w:hAnsi="Arial" w:cs="Arial"/>
                <w:b/>
                <w:sz w:val="21"/>
                <w:szCs w:val="21"/>
              </w:rPr>
              <w:t xml:space="preserve"> </w:t>
            </w:r>
          </w:p>
        </w:tc>
      </w:tr>
      <w:tr w:rsidR="0057429E" w:rsidRPr="00AA3A4A" w14:paraId="3FB2B4D9" w14:textId="77777777" w:rsidTr="005E151E">
        <w:trPr>
          <w:trHeight w:val="669"/>
        </w:trPr>
        <w:tc>
          <w:tcPr>
            <w:tcW w:w="2425" w:type="dxa"/>
            <w:tcBorders>
              <w:top w:val="single" w:sz="4" w:space="0" w:color="000000"/>
            </w:tcBorders>
            <w:shd w:val="clear" w:color="auto" w:fill="auto"/>
            <w:tcMar>
              <w:top w:w="100" w:type="dxa"/>
              <w:left w:w="100" w:type="dxa"/>
              <w:bottom w:w="100" w:type="dxa"/>
              <w:right w:w="100" w:type="dxa"/>
            </w:tcMar>
          </w:tcPr>
          <w:p w14:paraId="68BDB8AA" w14:textId="77777777" w:rsidR="0057429E" w:rsidRPr="00AA3A4A" w:rsidRDefault="0057429E" w:rsidP="00AA3A4A">
            <w:pPr>
              <w:widowControl w:val="0"/>
              <w:pBdr>
                <w:top w:val="nil"/>
                <w:left w:val="nil"/>
                <w:bottom w:val="nil"/>
                <w:right w:val="nil"/>
                <w:between w:val="nil"/>
              </w:pBdr>
              <w:jc w:val="both"/>
              <w:rPr>
                <w:rFonts w:ascii="Arial" w:eastAsia="Avenir" w:hAnsi="Arial" w:cs="Arial"/>
                <w:b/>
                <w:sz w:val="21"/>
                <w:szCs w:val="21"/>
              </w:rPr>
            </w:pPr>
            <w:r w:rsidRPr="00AA3A4A">
              <w:rPr>
                <w:rFonts w:ascii="Arial" w:eastAsia="Avenir" w:hAnsi="Arial" w:cs="Arial"/>
                <w:b/>
                <w:sz w:val="21"/>
                <w:szCs w:val="21"/>
              </w:rPr>
              <w:lastRenderedPageBreak/>
              <w:t>Turismiettevõtted</w:t>
            </w:r>
          </w:p>
        </w:tc>
        <w:tc>
          <w:tcPr>
            <w:tcW w:w="7314" w:type="dxa"/>
            <w:tcBorders>
              <w:top w:val="single" w:sz="4" w:space="0" w:color="000000"/>
            </w:tcBorders>
            <w:shd w:val="clear" w:color="auto" w:fill="auto"/>
            <w:tcMar>
              <w:top w:w="100" w:type="dxa"/>
              <w:left w:w="100" w:type="dxa"/>
              <w:bottom w:w="100" w:type="dxa"/>
              <w:right w:w="100" w:type="dxa"/>
            </w:tcMar>
          </w:tcPr>
          <w:p w14:paraId="516235B1" w14:textId="77777777" w:rsidR="0057429E" w:rsidRPr="00AA3A4A" w:rsidRDefault="0057429E" w:rsidP="00AA3A4A">
            <w:pPr>
              <w:widowControl w:val="0"/>
              <w:pBdr>
                <w:top w:val="nil"/>
                <w:left w:val="nil"/>
                <w:bottom w:val="nil"/>
                <w:right w:val="nil"/>
                <w:between w:val="nil"/>
              </w:pBdr>
              <w:jc w:val="both"/>
              <w:rPr>
                <w:rFonts w:ascii="Arial" w:eastAsia="Avenir" w:hAnsi="Arial" w:cs="Arial"/>
                <w:sz w:val="21"/>
                <w:szCs w:val="21"/>
              </w:rPr>
            </w:pPr>
            <w:r w:rsidRPr="00AA3A4A">
              <w:rPr>
                <w:rFonts w:ascii="Arial" w:eastAsia="Avenir" w:hAnsi="Arial" w:cs="Arial"/>
                <w:sz w:val="21"/>
                <w:szCs w:val="21"/>
              </w:rPr>
              <w:t>Ettevõtluse arendamine, tehnilise ja ku</w:t>
            </w:r>
            <w:r w:rsidRPr="00AA3A4A">
              <w:rPr>
                <w:rFonts w:ascii="Arial" w:eastAsia="Calibri" w:hAnsi="Arial" w:cs="Arial"/>
                <w:sz w:val="21"/>
                <w:szCs w:val="21"/>
              </w:rPr>
              <w:t>̈</w:t>
            </w:r>
            <w:r w:rsidRPr="00AA3A4A">
              <w:rPr>
                <w:rFonts w:ascii="Arial" w:eastAsia="Avenir" w:hAnsi="Arial" w:cs="Arial"/>
                <w:sz w:val="21"/>
                <w:szCs w:val="21"/>
              </w:rPr>
              <w:t>lastuskorraldusliku taristu areng, rahva</w:t>
            </w:r>
            <w:r w:rsidRPr="00AA3A4A">
              <w:rPr>
                <w:rFonts w:ascii="Arial" w:eastAsia="Calibri" w:hAnsi="Arial" w:cs="Arial"/>
                <w:sz w:val="21"/>
                <w:szCs w:val="21"/>
              </w:rPr>
              <w:t>ü</w:t>
            </w:r>
            <w:r w:rsidRPr="00AA3A4A">
              <w:rPr>
                <w:rFonts w:ascii="Arial" w:eastAsia="Avenir" w:hAnsi="Arial" w:cs="Arial"/>
                <w:sz w:val="21"/>
                <w:szCs w:val="21"/>
              </w:rPr>
              <w:t>rituste korraldamine, rekreatiivsete tegevuste pakkumine – matkad, saare militaarobjektide ku</w:t>
            </w:r>
            <w:r w:rsidRPr="00AA3A4A">
              <w:rPr>
                <w:rFonts w:ascii="Arial" w:eastAsia="Calibri" w:hAnsi="Arial" w:cs="Arial"/>
                <w:sz w:val="21"/>
                <w:szCs w:val="21"/>
              </w:rPr>
              <w:t>̈</w:t>
            </w:r>
            <w:r w:rsidRPr="00AA3A4A">
              <w:rPr>
                <w:rFonts w:ascii="Arial" w:eastAsia="Avenir" w:hAnsi="Arial" w:cs="Arial"/>
                <w:sz w:val="21"/>
                <w:szCs w:val="21"/>
              </w:rPr>
              <w:t>lastamine mootors</w:t>
            </w:r>
            <w:r w:rsidRPr="00AA3A4A">
              <w:rPr>
                <w:rFonts w:ascii="Arial" w:eastAsia="Calibri" w:hAnsi="Arial" w:cs="Arial"/>
                <w:sz w:val="21"/>
                <w:szCs w:val="21"/>
              </w:rPr>
              <w:t>õ</w:t>
            </w:r>
            <w:r w:rsidRPr="00AA3A4A">
              <w:rPr>
                <w:rFonts w:ascii="Arial" w:eastAsia="Avenir" w:hAnsi="Arial" w:cs="Arial"/>
                <w:sz w:val="21"/>
                <w:szCs w:val="21"/>
              </w:rPr>
              <w:t>idukitega, jalgrataste ja mootors</w:t>
            </w:r>
            <w:r w:rsidRPr="00AA3A4A">
              <w:rPr>
                <w:rFonts w:ascii="Arial" w:eastAsia="Calibri" w:hAnsi="Arial" w:cs="Arial"/>
                <w:sz w:val="21"/>
                <w:szCs w:val="21"/>
              </w:rPr>
              <w:t>õ</w:t>
            </w:r>
            <w:r w:rsidRPr="00AA3A4A">
              <w:rPr>
                <w:rFonts w:ascii="Arial" w:eastAsia="Avenir" w:hAnsi="Arial" w:cs="Arial"/>
                <w:sz w:val="21"/>
                <w:szCs w:val="21"/>
              </w:rPr>
              <w:t>idukite rent, telkimine. Võimalikud huvid turismitaristu arendamisel, mis ei pruugi arvestada kaitsekorda.</w:t>
            </w:r>
            <w:r w:rsidRPr="00AA3A4A">
              <w:rPr>
                <w:rFonts w:ascii="Arial" w:eastAsia="Avenir" w:hAnsi="Arial" w:cs="Arial"/>
                <w:b/>
                <w:sz w:val="21"/>
                <w:szCs w:val="21"/>
              </w:rPr>
              <w:t xml:space="preserve"> </w:t>
            </w:r>
          </w:p>
        </w:tc>
      </w:tr>
    </w:tbl>
    <w:p w14:paraId="45D0B1BD" w14:textId="77777777" w:rsidR="0057429E" w:rsidRPr="00AA3A4A" w:rsidRDefault="0057429E" w:rsidP="00AA3A4A">
      <w:pPr>
        <w:jc w:val="both"/>
        <w:rPr>
          <w:rFonts w:ascii="Arial" w:hAnsi="Arial" w:cs="Arial"/>
          <w:sz w:val="21"/>
          <w:szCs w:val="21"/>
        </w:rPr>
      </w:pPr>
    </w:p>
    <w:p w14:paraId="723F6F62" w14:textId="77777777" w:rsidR="0057429E" w:rsidRPr="00AA3A4A" w:rsidRDefault="0057429E" w:rsidP="00AA3A4A">
      <w:pPr>
        <w:spacing w:line="276" w:lineRule="auto"/>
        <w:jc w:val="both"/>
        <w:rPr>
          <w:rFonts w:ascii="Arial" w:eastAsia="EB Garamond" w:hAnsi="Arial" w:cs="Arial"/>
          <w:sz w:val="21"/>
          <w:szCs w:val="21"/>
        </w:rPr>
      </w:pPr>
      <w:r w:rsidRPr="00AA3A4A">
        <w:rPr>
          <w:rFonts w:ascii="Arial" w:eastAsia="EB Garamond" w:hAnsi="Arial" w:cs="Arial"/>
          <w:sz w:val="21"/>
          <w:szCs w:val="21"/>
        </w:rPr>
        <w:t>Kaitsekorralduskava (2015, lk 48) näeb lähitulevikus (aastatel 2019–2024) ette järgnevaid tegevusi:</w:t>
      </w:r>
    </w:p>
    <w:p w14:paraId="06A0E6A2" w14:textId="5A8362B0" w:rsidR="0057429E" w:rsidRPr="00AA3A4A" w:rsidRDefault="0057429E" w:rsidP="00AA3A4A">
      <w:pPr>
        <w:numPr>
          <w:ilvl w:val="0"/>
          <w:numId w:val="2"/>
        </w:numPr>
        <w:spacing w:after="0" w:line="276" w:lineRule="auto"/>
        <w:jc w:val="both"/>
        <w:rPr>
          <w:rFonts w:ascii="Arial" w:eastAsia="EB Garamond" w:hAnsi="Arial" w:cs="Arial"/>
          <w:sz w:val="21"/>
          <w:szCs w:val="21"/>
        </w:rPr>
      </w:pPr>
      <w:r w:rsidRPr="00AA3A4A">
        <w:rPr>
          <w:rFonts w:ascii="Arial" w:eastAsia="EB Garamond" w:hAnsi="Arial" w:cs="Arial"/>
          <w:sz w:val="21"/>
          <w:szCs w:val="21"/>
        </w:rPr>
        <w:t>Kaitse-eesmärgiks olevate linnuliikide tulemusseire</w:t>
      </w:r>
      <w:r w:rsidR="004E4E23">
        <w:rPr>
          <w:rFonts w:ascii="Arial" w:eastAsia="EB Garamond" w:hAnsi="Arial" w:cs="Arial"/>
          <w:sz w:val="21"/>
          <w:szCs w:val="21"/>
        </w:rPr>
        <w:t>;</w:t>
      </w:r>
      <w:r w:rsidRPr="00AA3A4A">
        <w:rPr>
          <w:rFonts w:ascii="Arial" w:eastAsia="EB Garamond" w:hAnsi="Arial" w:cs="Arial"/>
          <w:sz w:val="21"/>
          <w:szCs w:val="21"/>
        </w:rPr>
        <w:t xml:space="preserve"> </w:t>
      </w:r>
    </w:p>
    <w:p w14:paraId="65BC9B35" w14:textId="7B70534B" w:rsidR="0057429E" w:rsidRPr="00AA3A4A" w:rsidRDefault="004E4E23" w:rsidP="00AA3A4A">
      <w:pPr>
        <w:numPr>
          <w:ilvl w:val="0"/>
          <w:numId w:val="2"/>
        </w:numPr>
        <w:spacing w:after="0" w:line="276" w:lineRule="auto"/>
        <w:jc w:val="both"/>
        <w:rPr>
          <w:rFonts w:ascii="Arial" w:eastAsia="EB Garamond" w:hAnsi="Arial" w:cs="Arial"/>
          <w:sz w:val="21"/>
          <w:szCs w:val="21"/>
        </w:rPr>
      </w:pPr>
      <w:r>
        <w:rPr>
          <w:rFonts w:ascii="Arial" w:eastAsia="EB Garamond" w:hAnsi="Arial" w:cs="Arial"/>
          <w:sz w:val="21"/>
          <w:szCs w:val="21"/>
        </w:rPr>
        <w:t>k</w:t>
      </w:r>
      <w:r w:rsidR="0057429E" w:rsidRPr="00AA3A4A">
        <w:rPr>
          <w:rFonts w:ascii="Arial" w:eastAsia="EB Garamond" w:hAnsi="Arial" w:cs="Arial"/>
          <w:sz w:val="21"/>
          <w:szCs w:val="21"/>
        </w:rPr>
        <w:t>aitse-eesmärgiks olevate seeneliikide tulemusseire;</w:t>
      </w:r>
    </w:p>
    <w:p w14:paraId="0F9B2F9A" w14:textId="0B701492" w:rsidR="0057429E" w:rsidRPr="00AA3A4A" w:rsidRDefault="004E4E23" w:rsidP="00AA3A4A">
      <w:pPr>
        <w:numPr>
          <w:ilvl w:val="0"/>
          <w:numId w:val="2"/>
        </w:numPr>
        <w:spacing w:after="0" w:line="276" w:lineRule="auto"/>
        <w:jc w:val="both"/>
        <w:rPr>
          <w:rFonts w:ascii="Arial" w:eastAsia="EB Garamond" w:hAnsi="Arial" w:cs="Arial"/>
          <w:sz w:val="21"/>
          <w:szCs w:val="21"/>
        </w:rPr>
      </w:pPr>
      <w:r>
        <w:rPr>
          <w:rFonts w:ascii="Arial" w:eastAsia="EB Garamond" w:hAnsi="Arial" w:cs="Arial"/>
          <w:sz w:val="21"/>
          <w:szCs w:val="21"/>
        </w:rPr>
        <w:t>p</w:t>
      </w:r>
      <w:r w:rsidR="0057429E" w:rsidRPr="00AA3A4A">
        <w:rPr>
          <w:rFonts w:ascii="Arial" w:eastAsia="EB Garamond" w:hAnsi="Arial" w:cs="Arial"/>
          <w:sz w:val="21"/>
          <w:szCs w:val="21"/>
        </w:rPr>
        <w:t>uisniidu hooldus (8,5 ha)</w:t>
      </w:r>
      <w:r>
        <w:rPr>
          <w:rFonts w:ascii="Arial" w:eastAsia="EB Garamond" w:hAnsi="Arial" w:cs="Arial"/>
          <w:sz w:val="21"/>
          <w:szCs w:val="21"/>
        </w:rPr>
        <w:t>;</w:t>
      </w:r>
      <w:r w:rsidR="0057429E" w:rsidRPr="00AA3A4A">
        <w:rPr>
          <w:rFonts w:ascii="Arial" w:eastAsia="EB Garamond" w:hAnsi="Arial" w:cs="Arial"/>
          <w:sz w:val="21"/>
          <w:szCs w:val="21"/>
        </w:rPr>
        <w:t xml:space="preserve"> </w:t>
      </w:r>
    </w:p>
    <w:p w14:paraId="4F7DD746" w14:textId="7A0ED7C0" w:rsidR="0057429E" w:rsidRPr="00AA3A4A" w:rsidRDefault="004E4E23" w:rsidP="00AA3A4A">
      <w:pPr>
        <w:numPr>
          <w:ilvl w:val="0"/>
          <w:numId w:val="2"/>
        </w:numPr>
        <w:spacing w:after="0" w:line="276" w:lineRule="auto"/>
        <w:jc w:val="both"/>
        <w:rPr>
          <w:rFonts w:ascii="Arial" w:eastAsia="EB Garamond" w:hAnsi="Arial" w:cs="Arial"/>
          <w:sz w:val="21"/>
          <w:szCs w:val="21"/>
        </w:rPr>
      </w:pPr>
      <w:r>
        <w:rPr>
          <w:rFonts w:ascii="Arial" w:eastAsia="EB Garamond" w:hAnsi="Arial" w:cs="Arial"/>
          <w:sz w:val="21"/>
          <w:szCs w:val="21"/>
        </w:rPr>
        <w:t>l</w:t>
      </w:r>
      <w:r w:rsidR="0057429E" w:rsidRPr="00AA3A4A">
        <w:rPr>
          <w:rFonts w:ascii="Arial" w:eastAsia="EB Garamond" w:hAnsi="Arial" w:cs="Arial"/>
          <w:sz w:val="21"/>
          <w:szCs w:val="21"/>
        </w:rPr>
        <w:t>ehtmetsa rändrahnu hooldus</w:t>
      </w:r>
      <w:r>
        <w:rPr>
          <w:rFonts w:ascii="Arial" w:eastAsia="EB Garamond" w:hAnsi="Arial" w:cs="Arial"/>
          <w:sz w:val="21"/>
          <w:szCs w:val="21"/>
        </w:rPr>
        <w:t>;</w:t>
      </w:r>
      <w:r w:rsidR="0057429E" w:rsidRPr="00AA3A4A">
        <w:rPr>
          <w:rFonts w:ascii="Arial" w:eastAsia="EB Garamond" w:hAnsi="Arial" w:cs="Arial"/>
          <w:sz w:val="21"/>
          <w:szCs w:val="21"/>
        </w:rPr>
        <w:t xml:space="preserve"> </w:t>
      </w:r>
    </w:p>
    <w:p w14:paraId="29B87857" w14:textId="2677E18E" w:rsidR="0057429E" w:rsidRPr="00AA3A4A" w:rsidRDefault="0057429E" w:rsidP="00AA3A4A">
      <w:pPr>
        <w:numPr>
          <w:ilvl w:val="0"/>
          <w:numId w:val="2"/>
        </w:numPr>
        <w:spacing w:after="0" w:line="276" w:lineRule="auto"/>
        <w:jc w:val="both"/>
        <w:rPr>
          <w:rFonts w:ascii="Arial" w:eastAsia="EB Garamond" w:hAnsi="Arial" w:cs="Arial"/>
          <w:sz w:val="21"/>
          <w:szCs w:val="21"/>
        </w:rPr>
      </w:pPr>
      <w:r w:rsidRPr="00AA3A4A">
        <w:rPr>
          <w:rFonts w:ascii="Arial" w:eastAsia="EB Garamond" w:hAnsi="Arial" w:cs="Arial"/>
          <w:sz w:val="21"/>
          <w:szCs w:val="21"/>
        </w:rPr>
        <w:t>Naissaare tähtkantsi taastamine ja hooldus (3,5 ha)</w:t>
      </w:r>
      <w:r w:rsidR="004E4E23">
        <w:rPr>
          <w:rFonts w:ascii="Arial" w:eastAsia="EB Garamond" w:hAnsi="Arial" w:cs="Arial"/>
          <w:sz w:val="21"/>
          <w:szCs w:val="21"/>
        </w:rPr>
        <w:t>;</w:t>
      </w:r>
      <w:r w:rsidRPr="00AA3A4A">
        <w:rPr>
          <w:rFonts w:ascii="Arial" w:eastAsia="EB Garamond" w:hAnsi="Arial" w:cs="Arial"/>
          <w:sz w:val="21"/>
          <w:szCs w:val="21"/>
        </w:rPr>
        <w:t xml:space="preserve"> </w:t>
      </w:r>
    </w:p>
    <w:p w14:paraId="24ED6844" w14:textId="488D7CEC" w:rsidR="0057429E" w:rsidRPr="00AA3A4A" w:rsidRDefault="004E4E23" w:rsidP="00AA3A4A">
      <w:pPr>
        <w:numPr>
          <w:ilvl w:val="0"/>
          <w:numId w:val="2"/>
        </w:numPr>
        <w:spacing w:after="0" w:line="276" w:lineRule="auto"/>
        <w:jc w:val="both"/>
        <w:rPr>
          <w:rFonts w:ascii="Arial" w:eastAsia="EB Garamond" w:hAnsi="Arial" w:cs="Arial"/>
          <w:sz w:val="21"/>
          <w:szCs w:val="21"/>
        </w:rPr>
      </w:pPr>
      <w:r>
        <w:rPr>
          <w:rFonts w:ascii="Arial" w:eastAsia="EB Garamond" w:hAnsi="Arial" w:cs="Arial"/>
          <w:sz w:val="21"/>
          <w:szCs w:val="21"/>
        </w:rPr>
        <w:t>m</w:t>
      </w:r>
      <w:r w:rsidR="0057429E" w:rsidRPr="00AA3A4A">
        <w:rPr>
          <w:rFonts w:ascii="Arial" w:eastAsia="EB Garamond" w:hAnsi="Arial" w:cs="Arial"/>
          <w:sz w:val="21"/>
          <w:szCs w:val="21"/>
        </w:rPr>
        <w:t>atkaradade ja puhkekohtade hooldus ja ebaseaduslike lõkke- ja telkimiskohtade likvideerimine;</w:t>
      </w:r>
    </w:p>
    <w:p w14:paraId="42C5B732" w14:textId="12CF5773" w:rsidR="0057429E" w:rsidRPr="00AA3A4A" w:rsidRDefault="004E4E23" w:rsidP="00AA3A4A">
      <w:pPr>
        <w:numPr>
          <w:ilvl w:val="0"/>
          <w:numId w:val="2"/>
        </w:numPr>
        <w:spacing w:after="0" w:line="276" w:lineRule="auto"/>
        <w:jc w:val="both"/>
        <w:rPr>
          <w:rFonts w:ascii="Arial" w:eastAsia="EB Garamond" w:hAnsi="Arial" w:cs="Arial"/>
          <w:sz w:val="21"/>
          <w:szCs w:val="21"/>
        </w:rPr>
      </w:pPr>
      <w:r>
        <w:rPr>
          <w:rFonts w:ascii="Arial" w:eastAsia="EB Garamond" w:hAnsi="Arial" w:cs="Arial"/>
          <w:sz w:val="21"/>
          <w:szCs w:val="21"/>
        </w:rPr>
        <w:t>u</w:t>
      </w:r>
      <w:r w:rsidR="0057429E" w:rsidRPr="00AA3A4A">
        <w:rPr>
          <w:rFonts w:ascii="Arial" w:eastAsia="EB Garamond" w:hAnsi="Arial" w:cs="Arial"/>
          <w:sz w:val="21"/>
          <w:szCs w:val="21"/>
        </w:rPr>
        <w:t>ute infostendide (3) ja -tahvlite (3+31) koostamine ja paigaldamine peale uue kaitse-eeskirja kinnitamist;</w:t>
      </w:r>
    </w:p>
    <w:p w14:paraId="3611BF5F" w14:textId="281D69C9" w:rsidR="0057429E" w:rsidRPr="00AA3A4A" w:rsidRDefault="004E4E23" w:rsidP="00AA3A4A">
      <w:pPr>
        <w:numPr>
          <w:ilvl w:val="0"/>
          <w:numId w:val="2"/>
        </w:numPr>
        <w:spacing w:after="240" w:line="276" w:lineRule="auto"/>
        <w:jc w:val="both"/>
        <w:rPr>
          <w:rFonts w:ascii="Arial" w:eastAsia="EB Garamond" w:hAnsi="Arial" w:cs="Arial"/>
          <w:sz w:val="21"/>
          <w:szCs w:val="21"/>
        </w:rPr>
      </w:pPr>
      <w:r>
        <w:rPr>
          <w:rFonts w:ascii="Arial" w:eastAsia="EB Garamond" w:hAnsi="Arial" w:cs="Arial"/>
          <w:sz w:val="21"/>
          <w:szCs w:val="21"/>
        </w:rPr>
        <w:t>k</w:t>
      </w:r>
      <w:r w:rsidR="0057429E" w:rsidRPr="00AA3A4A">
        <w:rPr>
          <w:rFonts w:ascii="Arial" w:eastAsia="EB Garamond" w:hAnsi="Arial" w:cs="Arial"/>
          <w:sz w:val="21"/>
          <w:szCs w:val="21"/>
        </w:rPr>
        <w:t>aitsekorralduskava vahehindamine ja uuendamine.</w:t>
      </w:r>
    </w:p>
    <w:p w14:paraId="15D68F72" w14:textId="559FD68A" w:rsidR="0057429E" w:rsidRPr="002B49B5" w:rsidRDefault="0057429E" w:rsidP="00E94ECA">
      <w:pPr>
        <w:spacing w:after="240"/>
        <w:ind w:left="720"/>
        <w:jc w:val="both"/>
        <w:rPr>
          <w:rFonts w:ascii="Arial" w:hAnsi="Arial" w:cs="Arial"/>
        </w:rPr>
      </w:pPr>
      <w:r w:rsidRPr="00AA3A4A">
        <w:rPr>
          <w:rFonts w:ascii="Arial" w:hAnsi="Arial" w:cs="Arial"/>
          <w:sz w:val="21"/>
          <w:szCs w:val="21"/>
        </w:rPr>
        <w:br/>
      </w:r>
      <w:r w:rsidRPr="002B49B5">
        <w:rPr>
          <w:rFonts w:ascii="Arial" w:hAnsi="Arial" w:cs="Arial"/>
        </w:rPr>
        <w:br/>
      </w:r>
    </w:p>
    <w:p w14:paraId="6349CAE0" w14:textId="7F4FCD7D" w:rsidR="0057429E" w:rsidRPr="002B49B5" w:rsidRDefault="00DC2CB6" w:rsidP="00D14FBA">
      <w:pPr>
        <w:rPr>
          <w:rFonts w:ascii="Arial" w:eastAsia="Avenir" w:hAnsi="Arial" w:cs="Arial"/>
          <w:sz w:val="20"/>
          <w:szCs w:val="20"/>
        </w:rPr>
      </w:pPr>
      <w:r w:rsidRPr="002A69B0">
        <w:rPr>
          <w:noProof/>
        </w:rPr>
        <w:drawing>
          <wp:inline distT="0" distB="0" distL="0" distR="0" wp14:anchorId="66A5CDD9" wp14:editId="01D6E6F6">
            <wp:extent cx="5753735" cy="4304665"/>
            <wp:effectExtent l="0" t="0" r="0" b="0"/>
            <wp:docPr id="181" name="image50.jpg" descr="Naissaare%20FOTOD/IMG_20190805_170744-01.jpeg"/>
            <wp:cNvGraphicFramePr/>
            <a:graphic xmlns:a="http://schemas.openxmlformats.org/drawingml/2006/main">
              <a:graphicData uri="http://schemas.openxmlformats.org/drawingml/2006/picture">
                <pic:pic xmlns:pic="http://schemas.openxmlformats.org/drawingml/2006/picture">
                  <pic:nvPicPr>
                    <pic:cNvPr id="0" name="image50.jpg" descr="Naissaare%20FOTOD/IMG_20190805_170744-01.jpeg"/>
                    <pic:cNvPicPr preferRelativeResize="0"/>
                  </pic:nvPicPr>
                  <pic:blipFill>
                    <a:blip r:embed="rId29"/>
                    <a:srcRect/>
                    <a:stretch>
                      <a:fillRect/>
                    </a:stretch>
                  </pic:blipFill>
                  <pic:spPr>
                    <a:xfrm>
                      <a:off x="0" y="0"/>
                      <a:ext cx="5753735" cy="4304665"/>
                    </a:xfrm>
                    <a:prstGeom prst="rect">
                      <a:avLst/>
                    </a:prstGeom>
                    <a:ln/>
                  </pic:spPr>
                </pic:pic>
              </a:graphicData>
            </a:graphic>
          </wp:inline>
        </w:drawing>
      </w:r>
      <w:r w:rsidR="0057429E" w:rsidRPr="002B49B5">
        <w:rPr>
          <w:rFonts w:ascii="Arial" w:eastAsia="Avenir" w:hAnsi="Arial" w:cs="Arial"/>
          <w:sz w:val="20"/>
          <w:szCs w:val="20"/>
        </w:rPr>
        <w:br/>
      </w:r>
      <w:r w:rsidR="0057429E" w:rsidRPr="002B49B5">
        <w:rPr>
          <w:rFonts w:ascii="Arial" w:eastAsia="Avenir" w:hAnsi="Arial" w:cs="Arial"/>
          <w:sz w:val="20"/>
          <w:szCs w:val="20"/>
        </w:rPr>
        <w:br/>
      </w:r>
    </w:p>
    <w:p w14:paraId="338B2939" w14:textId="6F6C4D0C" w:rsidR="00D14FBA" w:rsidRDefault="00D14FBA" w:rsidP="00D14FBA">
      <w:pPr>
        <w:pStyle w:val="Caption"/>
      </w:pPr>
      <w:bookmarkStart w:id="48" w:name="_Toc122437448"/>
      <w:r w:rsidRPr="00DD48B9">
        <w:t xml:space="preserve">Foto </w:t>
      </w:r>
      <w:r>
        <w:fldChar w:fldCharType="begin"/>
      </w:r>
      <w:r>
        <w:instrText>SEQ Foto \* ARABIC</w:instrText>
      </w:r>
      <w:r>
        <w:fldChar w:fldCharType="separate"/>
      </w:r>
      <w:r w:rsidR="00DF5AB8">
        <w:rPr>
          <w:noProof/>
        </w:rPr>
        <w:t>6</w:t>
      </w:r>
      <w:r>
        <w:fldChar w:fldCharType="end"/>
      </w:r>
      <w:r w:rsidRPr="00DD48B9">
        <w:t>: Naissaare rand august 2019.a. Foto: Liisa Kilk</w:t>
      </w:r>
      <w:bookmarkEnd w:id="48"/>
    </w:p>
    <w:p w14:paraId="7CB95070" w14:textId="62344D0E" w:rsidR="00D14FBA" w:rsidRPr="002B49B5" w:rsidRDefault="008B4A69" w:rsidP="00D14FBA">
      <w:pPr>
        <w:pStyle w:val="Caption"/>
        <w:rPr>
          <w:rFonts w:ascii="Arial" w:eastAsia="Avenir" w:hAnsi="Arial" w:cs="Arial"/>
          <w:sz w:val="20"/>
          <w:szCs w:val="20"/>
        </w:rPr>
      </w:pPr>
      <w:r>
        <w:t>„</w:t>
      </w:r>
      <w:r w:rsidR="00D14FBA" w:rsidRPr="00DC2CB6">
        <w:t xml:space="preserve">Augustikuisel Naissaarel oli tuult ja vihma, kivisid ja liivaranda, sinist taevast </w:t>
      </w:r>
      <w:r w:rsidR="00D14FBA" w:rsidRPr="00DC2CB6">
        <w:br/>
        <w:t>ja mingil määral ka päikesepaistet.</w:t>
      </w:r>
      <w:r>
        <w:t>„</w:t>
      </w:r>
    </w:p>
    <w:p w14:paraId="20F8D1A3" w14:textId="06DB8D45" w:rsidR="0057429E" w:rsidRPr="002B49B5" w:rsidRDefault="0057429E" w:rsidP="0057429E">
      <w:pPr>
        <w:rPr>
          <w:rFonts w:ascii="Arial" w:eastAsia="Avenir" w:hAnsi="Arial" w:cs="Arial"/>
          <w:sz w:val="20"/>
          <w:szCs w:val="20"/>
        </w:rPr>
      </w:pPr>
    </w:p>
    <w:p w14:paraId="048F2107" w14:textId="21E91BC8" w:rsidR="0057429E" w:rsidRPr="003B5231" w:rsidRDefault="0057429E" w:rsidP="00ED60C5">
      <w:pPr>
        <w:pStyle w:val="Heading1"/>
        <w:numPr>
          <w:ilvl w:val="0"/>
          <w:numId w:val="51"/>
        </w:numPr>
      </w:pPr>
      <w:bookmarkStart w:id="49" w:name="_heading=h.2szc72q" w:colFirst="0" w:colLast="0"/>
      <w:bookmarkStart w:id="50" w:name="_Toc122437390"/>
      <w:bookmarkEnd w:id="49"/>
      <w:r w:rsidRPr="0046729E">
        <w:t>Naissaare “hargmine” kogukond</w:t>
      </w:r>
      <w:bookmarkEnd w:id="50"/>
    </w:p>
    <w:p w14:paraId="01F2AF9C" w14:textId="77777777" w:rsidR="0057429E" w:rsidRPr="002B49B5" w:rsidRDefault="0057429E" w:rsidP="0057429E">
      <w:pPr>
        <w:rPr>
          <w:rFonts w:ascii="Arial" w:hAnsi="Arial" w:cs="Arial"/>
        </w:rPr>
      </w:pPr>
      <w:r w:rsidRPr="002B49B5">
        <w:rPr>
          <w:rFonts w:ascii="Arial" w:hAnsi="Arial" w:cs="Arial"/>
          <w:noProof/>
        </w:rPr>
        <w:drawing>
          <wp:anchor distT="0" distB="0" distL="0" distR="0" simplePos="0" relativeHeight="251664438" behindDoc="1" locked="0" layoutInCell="1" hidden="0" allowOverlap="1" wp14:anchorId="2D4F978F" wp14:editId="617625EF">
            <wp:simplePos x="0" y="0"/>
            <wp:positionH relativeFrom="column">
              <wp:posOffset>800100</wp:posOffset>
            </wp:positionH>
            <wp:positionV relativeFrom="paragraph">
              <wp:posOffset>55880</wp:posOffset>
            </wp:positionV>
            <wp:extent cx="4171315" cy="3124200"/>
            <wp:effectExtent l="0" t="0" r="0" b="0"/>
            <wp:wrapNone/>
            <wp:docPr id="18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4171315" cy="3124200"/>
                    </a:xfrm>
                    <a:prstGeom prst="rect">
                      <a:avLst/>
                    </a:prstGeom>
                    <a:ln/>
                  </pic:spPr>
                </pic:pic>
              </a:graphicData>
            </a:graphic>
          </wp:anchor>
        </w:drawing>
      </w:r>
    </w:p>
    <w:p w14:paraId="5647B1A3" w14:textId="77777777" w:rsidR="0057429E" w:rsidRPr="002B49B5" w:rsidRDefault="0057429E" w:rsidP="0057429E">
      <w:pPr>
        <w:jc w:val="center"/>
        <w:rPr>
          <w:rFonts w:ascii="Arial" w:hAnsi="Arial" w:cs="Arial"/>
          <w:b/>
          <w:sz w:val="20"/>
          <w:szCs w:val="20"/>
        </w:rPr>
      </w:pPr>
    </w:p>
    <w:p w14:paraId="2AB66056" w14:textId="77777777" w:rsidR="0057429E" w:rsidRPr="002B49B5" w:rsidRDefault="0057429E" w:rsidP="0057429E">
      <w:pPr>
        <w:jc w:val="center"/>
        <w:rPr>
          <w:rFonts w:ascii="Arial" w:eastAsia="Avenir" w:hAnsi="Arial" w:cs="Arial"/>
          <w:b/>
          <w:sz w:val="20"/>
          <w:szCs w:val="20"/>
        </w:rPr>
      </w:pPr>
      <w:r w:rsidRPr="002B49B5">
        <w:rPr>
          <w:rFonts w:ascii="Arial" w:eastAsia="Avenir" w:hAnsi="Arial" w:cs="Arial"/>
          <w:b/>
          <w:sz w:val="20"/>
          <w:szCs w:val="20"/>
        </w:rPr>
        <w:t>KOGUKONNAST LÄHTUVAD VÄLJAKUTSED</w:t>
      </w:r>
    </w:p>
    <w:p w14:paraId="319A96DD" w14:textId="503A641D" w:rsidR="0057429E" w:rsidRPr="002B49B5" w:rsidRDefault="0057429E" w:rsidP="0057429E">
      <w:pPr>
        <w:jc w:val="center"/>
        <w:rPr>
          <w:rFonts w:ascii="Arial" w:eastAsia="Avenir" w:hAnsi="Arial" w:cs="Arial"/>
          <w:sz w:val="20"/>
          <w:szCs w:val="20"/>
        </w:rPr>
      </w:pPr>
      <w:r w:rsidRPr="002B49B5">
        <w:rPr>
          <w:rFonts w:ascii="Arial" w:eastAsia="Avenir" w:hAnsi="Arial" w:cs="Arial"/>
          <w:sz w:val="20"/>
          <w:szCs w:val="20"/>
        </w:rPr>
        <w:t xml:space="preserve">Vaatenurgad </w:t>
      </w:r>
      <w:r w:rsidR="003A1802" w:rsidRPr="002B49B5">
        <w:rPr>
          <w:rFonts w:ascii="Arial" w:eastAsia="Avenir" w:hAnsi="Arial" w:cs="Arial"/>
          <w:sz w:val="20"/>
          <w:szCs w:val="20"/>
        </w:rPr>
        <w:t>kodanikuühiskonnale</w:t>
      </w:r>
      <w:r w:rsidRPr="002B49B5">
        <w:rPr>
          <w:rFonts w:ascii="Arial" w:eastAsia="Avenir" w:hAnsi="Arial" w:cs="Arial"/>
          <w:sz w:val="20"/>
          <w:szCs w:val="20"/>
        </w:rPr>
        <w:t xml:space="preserve"> on pidevas muutumises. </w:t>
      </w:r>
    </w:p>
    <w:p w14:paraId="129A6B0A" w14:textId="77777777" w:rsidR="0057429E" w:rsidRPr="002B49B5" w:rsidRDefault="0057429E" w:rsidP="0057429E">
      <w:pPr>
        <w:jc w:val="center"/>
        <w:rPr>
          <w:rFonts w:ascii="Arial" w:eastAsia="Avenir" w:hAnsi="Arial" w:cs="Arial"/>
          <w:sz w:val="20"/>
          <w:szCs w:val="20"/>
        </w:rPr>
      </w:pPr>
      <w:r w:rsidRPr="002B49B5">
        <w:rPr>
          <w:rFonts w:ascii="Arial" w:eastAsia="Avenir" w:hAnsi="Arial" w:cs="Arial"/>
          <w:sz w:val="20"/>
          <w:szCs w:val="20"/>
        </w:rPr>
        <w:t xml:space="preserve">Kogukonnad määratlevad end mitmetel eri viisidel ning neil on suurem </w:t>
      </w:r>
    </w:p>
    <w:p w14:paraId="49090E70" w14:textId="77777777" w:rsidR="0057429E" w:rsidRPr="002B49B5" w:rsidRDefault="0057429E" w:rsidP="0057429E">
      <w:pPr>
        <w:jc w:val="center"/>
        <w:rPr>
          <w:rFonts w:ascii="Arial" w:eastAsia="Avenir" w:hAnsi="Arial" w:cs="Arial"/>
          <w:b/>
          <w:sz w:val="20"/>
          <w:szCs w:val="20"/>
        </w:rPr>
      </w:pPr>
      <w:r w:rsidRPr="002B49B5">
        <w:rPr>
          <w:rFonts w:ascii="Arial" w:eastAsia="Avenir" w:hAnsi="Arial" w:cs="Arial"/>
          <w:sz w:val="20"/>
          <w:szCs w:val="20"/>
        </w:rPr>
        <w:t xml:space="preserve">huvi elukeskkonna arengutes kaasa rääkida. </w:t>
      </w:r>
      <w:r w:rsidRPr="002B49B5">
        <w:rPr>
          <w:rFonts w:ascii="Arial" w:eastAsia="Avenir" w:hAnsi="Arial" w:cs="Arial"/>
          <w:b/>
          <w:sz w:val="20"/>
          <w:szCs w:val="20"/>
        </w:rPr>
        <w:t xml:space="preserve">Saare arengu suunamine on </w:t>
      </w:r>
    </w:p>
    <w:p w14:paraId="7B7BB42D" w14:textId="77777777" w:rsidR="0057429E" w:rsidRPr="002B49B5" w:rsidRDefault="0057429E" w:rsidP="0057429E">
      <w:pPr>
        <w:jc w:val="center"/>
        <w:rPr>
          <w:rFonts w:ascii="Arial" w:eastAsia="Avenir" w:hAnsi="Arial" w:cs="Arial"/>
          <w:b/>
          <w:sz w:val="20"/>
          <w:szCs w:val="20"/>
        </w:rPr>
      </w:pPr>
      <w:r w:rsidRPr="002B49B5">
        <w:rPr>
          <w:rFonts w:ascii="Arial" w:eastAsia="Avenir" w:hAnsi="Arial" w:cs="Arial"/>
          <w:b/>
          <w:sz w:val="20"/>
          <w:szCs w:val="20"/>
        </w:rPr>
        <w:t xml:space="preserve">kogukonna jaoks oluline võimalus, kuid samas suur väljakutse. </w:t>
      </w:r>
    </w:p>
    <w:p w14:paraId="53BC2C37" w14:textId="77777777" w:rsidR="0057429E" w:rsidRPr="002B49B5" w:rsidRDefault="0057429E" w:rsidP="0057429E">
      <w:pPr>
        <w:jc w:val="center"/>
        <w:rPr>
          <w:rFonts w:ascii="Arial" w:eastAsia="Avenir" w:hAnsi="Arial" w:cs="Arial"/>
          <w:b/>
          <w:sz w:val="20"/>
          <w:szCs w:val="20"/>
        </w:rPr>
      </w:pPr>
      <w:r w:rsidRPr="002B49B5">
        <w:rPr>
          <w:rFonts w:ascii="Arial" w:eastAsia="Avenir" w:hAnsi="Arial" w:cs="Arial"/>
          <w:sz w:val="20"/>
          <w:szCs w:val="20"/>
        </w:rPr>
        <w:t xml:space="preserve">Oluline on kogukonna toetamine ja võimustamine ning </w:t>
      </w:r>
      <w:r w:rsidRPr="002B49B5">
        <w:rPr>
          <w:rFonts w:ascii="Arial" w:eastAsia="Avenir" w:hAnsi="Arial" w:cs="Arial"/>
          <w:b/>
          <w:sz w:val="20"/>
          <w:szCs w:val="20"/>
        </w:rPr>
        <w:t>koostöö</w:t>
      </w:r>
    </w:p>
    <w:p w14:paraId="74F91C35" w14:textId="77777777" w:rsidR="0057429E" w:rsidRPr="002B49B5" w:rsidRDefault="0057429E" w:rsidP="0057429E">
      <w:pPr>
        <w:jc w:val="center"/>
        <w:rPr>
          <w:rFonts w:ascii="Arial" w:eastAsia="Avenir" w:hAnsi="Arial" w:cs="Arial"/>
          <w:b/>
          <w:sz w:val="20"/>
          <w:szCs w:val="20"/>
        </w:rPr>
      </w:pPr>
      <w:r w:rsidRPr="002B49B5">
        <w:rPr>
          <w:rFonts w:ascii="Arial" w:eastAsia="Avenir" w:hAnsi="Arial" w:cs="Arial"/>
          <w:b/>
          <w:sz w:val="20"/>
          <w:szCs w:val="20"/>
        </w:rPr>
        <w:t xml:space="preserve"> kogukonna, avalike institutsioonide ja ettevõtjate vahel.</w:t>
      </w:r>
    </w:p>
    <w:p w14:paraId="13BC227B" w14:textId="77777777" w:rsidR="0057429E" w:rsidRPr="002B49B5" w:rsidRDefault="0057429E" w:rsidP="0057429E">
      <w:pPr>
        <w:rPr>
          <w:rFonts w:ascii="Arial" w:hAnsi="Arial" w:cs="Arial"/>
        </w:rPr>
      </w:pPr>
    </w:p>
    <w:p w14:paraId="10936C59" w14:textId="07579AE0" w:rsidR="0057429E" w:rsidRPr="0046729E" w:rsidRDefault="0057429E" w:rsidP="0046729E">
      <w:pPr>
        <w:spacing w:line="276" w:lineRule="auto"/>
        <w:jc w:val="both"/>
        <w:rPr>
          <w:rFonts w:ascii="Arial" w:eastAsia="EB Garamond" w:hAnsi="Arial" w:cs="Arial"/>
          <w:sz w:val="21"/>
          <w:szCs w:val="21"/>
        </w:rPr>
      </w:pPr>
      <w:r w:rsidRPr="0046729E">
        <w:rPr>
          <w:rFonts w:ascii="Arial" w:eastAsia="EB Garamond" w:hAnsi="Arial" w:cs="Arial"/>
          <w:sz w:val="21"/>
          <w:szCs w:val="21"/>
        </w:rPr>
        <w:t xml:space="preserve">Valdavalt esinevad kogukonnad geograafiliselt piiritletud alal nimelt siis, kui sealsed elanikud mõtestavad oma tegevust kogukonnast lähtuvalt või sellele suunatuna, s.t et </w:t>
      </w:r>
      <w:r w:rsidRPr="0046729E">
        <w:rPr>
          <w:rFonts w:ascii="Arial" w:eastAsia="EB Garamond" w:hAnsi="Arial" w:cs="Arial"/>
          <w:b/>
          <w:bCs/>
          <w:sz w:val="21"/>
          <w:szCs w:val="21"/>
        </w:rPr>
        <w:t>sama piirkonda jagavad inimesed ainuüksi oma elukoha tõttu kogukonda ei moodusta</w:t>
      </w:r>
      <w:r w:rsidRPr="0046729E">
        <w:rPr>
          <w:rFonts w:ascii="Arial" w:eastAsia="EB Garamond" w:hAnsi="Arial" w:cs="Arial"/>
          <w:sz w:val="21"/>
          <w:szCs w:val="21"/>
        </w:rPr>
        <w:t xml:space="preserve">. </w:t>
      </w:r>
      <w:r w:rsidRPr="0046729E">
        <w:rPr>
          <w:rFonts w:ascii="Arial" w:eastAsia="EB Garamond" w:hAnsi="Arial" w:cs="Arial"/>
          <w:b/>
          <w:bCs/>
          <w:sz w:val="21"/>
          <w:szCs w:val="21"/>
        </w:rPr>
        <w:t xml:space="preserve">Naissaare tänane kogukond on tunduvalt laiem kui  rahvastikuregistri järgne püsielanike hulk. </w:t>
      </w:r>
      <w:r w:rsidRPr="0046729E">
        <w:rPr>
          <w:rFonts w:ascii="Arial" w:eastAsia="EB Garamond" w:hAnsi="Arial" w:cs="Arial"/>
          <w:sz w:val="21"/>
          <w:szCs w:val="21"/>
        </w:rPr>
        <w:t>Naissaare kogukonna osa</w:t>
      </w:r>
      <w:r w:rsidR="00AC0DD2">
        <w:rPr>
          <w:rFonts w:ascii="Arial" w:eastAsia="EB Garamond" w:hAnsi="Arial" w:cs="Arial"/>
          <w:sz w:val="21"/>
          <w:szCs w:val="21"/>
        </w:rPr>
        <w:t xml:space="preserve"> on</w:t>
      </w:r>
      <w:r w:rsidRPr="0046729E">
        <w:rPr>
          <w:rFonts w:ascii="Arial" w:eastAsia="EB Garamond" w:hAnsi="Arial" w:cs="Arial"/>
          <w:sz w:val="21"/>
          <w:szCs w:val="21"/>
        </w:rPr>
        <w:t xml:space="preserve"> nii ajalooliselt saarega seotud rannarootslaste järeltulijad kui ka saare- ja mandri vahel elupaika jagavad saare elanikud ning teenusepakkujad. Seetõttu </w:t>
      </w:r>
      <w:r w:rsidR="00AC0DD2">
        <w:rPr>
          <w:rFonts w:ascii="Arial" w:eastAsia="EB Garamond" w:hAnsi="Arial" w:cs="Arial"/>
          <w:sz w:val="21"/>
          <w:szCs w:val="21"/>
        </w:rPr>
        <w:t>on oluline meeles pidada,</w:t>
      </w:r>
      <w:r w:rsidRPr="0046729E">
        <w:rPr>
          <w:rFonts w:ascii="Arial" w:eastAsia="EB Garamond" w:hAnsi="Arial" w:cs="Arial"/>
          <w:b/>
          <w:bCs/>
          <w:sz w:val="21"/>
          <w:szCs w:val="21"/>
        </w:rPr>
        <w:t xml:space="preserve"> et piirkonnas tegutsev nimeline formaalne kogukond </w:t>
      </w:r>
      <w:r w:rsidRPr="0046729E">
        <w:rPr>
          <w:rFonts w:ascii="Arial" w:eastAsia="EB Garamond" w:hAnsi="Arial" w:cs="Arial"/>
          <w:sz w:val="21"/>
          <w:szCs w:val="21"/>
        </w:rPr>
        <w:t xml:space="preserve">(nt külaselts, Naissaare olukorras kõik saare teemadega seotud registreeritud MTÜd) </w:t>
      </w:r>
      <w:r w:rsidR="006304DA">
        <w:rPr>
          <w:rFonts w:ascii="Arial" w:eastAsia="EB Garamond" w:hAnsi="Arial" w:cs="Arial"/>
          <w:sz w:val="21"/>
          <w:szCs w:val="21"/>
        </w:rPr>
        <w:t xml:space="preserve">ei </w:t>
      </w:r>
      <w:r w:rsidRPr="0046729E">
        <w:rPr>
          <w:rFonts w:ascii="Arial" w:eastAsia="EB Garamond" w:hAnsi="Arial" w:cs="Arial"/>
          <w:b/>
          <w:bCs/>
          <w:sz w:val="21"/>
          <w:szCs w:val="21"/>
        </w:rPr>
        <w:t xml:space="preserve">ühenda </w:t>
      </w:r>
      <w:r w:rsidRPr="0046729E">
        <w:rPr>
          <w:rFonts w:ascii="Arial" w:eastAsia="EB Garamond" w:hAnsi="Arial" w:cs="Arial"/>
          <w:b/>
          <w:bCs/>
          <w:i/>
          <w:iCs/>
          <w:sz w:val="21"/>
          <w:szCs w:val="21"/>
        </w:rPr>
        <w:t>a priori</w:t>
      </w:r>
      <w:r w:rsidRPr="0046729E">
        <w:rPr>
          <w:rFonts w:ascii="Arial" w:eastAsia="EB Garamond" w:hAnsi="Arial" w:cs="Arial"/>
          <w:b/>
          <w:bCs/>
          <w:sz w:val="21"/>
          <w:szCs w:val="21"/>
        </w:rPr>
        <w:t xml:space="preserve"> kõiki sealseid elanikke</w:t>
      </w:r>
      <w:r w:rsidRPr="0046729E">
        <w:rPr>
          <w:rFonts w:ascii="Arial" w:eastAsia="EB Garamond" w:hAnsi="Arial" w:cs="Arial"/>
          <w:sz w:val="21"/>
          <w:szCs w:val="21"/>
        </w:rPr>
        <w:t>. Sh võib</w:t>
      </w:r>
      <w:r w:rsidR="004A4A2A">
        <w:rPr>
          <w:rFonts w:ascii="Arial" w:eastAsia="EB Garamond" w:hAnsi="Arial" w:cs="Arial"/>
          <w:sz w:val="21"/>
          <w:szCs w:val="21"/>
        </w:rPr>
        <w:t xml:space="preserve"> ka</w:t>
      </w:r>
      <w:r w:rsidRPr="0046729E">
        <w:rPr>
          <w:rFonts w:ascii="Arial" w:eastAsia="EB Garamond" w:hAnsi="Arial" w:cs="Arial"/>
          <w:sz w:val="21"/>
          <w:szCs w:val="21"/>
        </w:rPr>
        <w:t xml:space="preserve"> ühtsena tegutseval tugeval kogukonnal olla arengut segav kaasmõju, kui erinevate vaadetega osapoolte arutelu hoidmise asemel hoopis välistatakse mingid grupid ja ollakse omavahel konkurendid. </w:t>
      </w:r>
    </w:p>
    <w:p w14:paraId="02B057CB" w14:textId="653B07C6" w:rsidR="0057429E" w:rsidRPr="0046729E" w:rsidRDefault="0057429E" w:rsidP="0046729E">
      <w:pPr>
        <w:spacing w:line="276" w:lineRule="auto"/>
        <w:jc w:val="both"/>
        <w:rPr>
          <w:rFonts w:ascii="Arial" w:eastAsia="EB Garamond" w:hAnsi="Arial" w:cs="Arial"/>
          <w:sz w:val="21"/>
          <w:szCs w:val="21"/>
        </w:rPr>
      </w:pPr>
      <w:r w:rsidRPr="0046729E">
        <w:rPr>
          <w:rFonts w:ascii="Arial" w:eastAsia="EB Garamond" w:hAnsi="Arial" w:cs="Arial"/>
          <w:sz w:val="21"/>
          <w:szCs w:val="21"/>
        </w:rPr>
        <w:t xml:space="preserve">2017. aastal loodud MTÜ Naissaarlaste Kogukond on saare arenguga seotud </w:t>
      </w:r>
      <w:r w:rsidR="00403B0B">
        <w:rPr>
          <w:rFonts w:ascii="Arial" w:eastAsia="EB Garamond" w:hAnsi="Arial" w:cs="Arial"/>
          <w:sz w:val="21"/>
          <w:szCs w:val="21"/>
        </w:rPr>
        <w:t xml:space="preserve">erinevaid </w:t>
      </w:r>
      <w:r w:rsidRPr="0046729E">
        <w:rPr>
          <w:rFonts w:ascii="Arial" w:eastAsia="EB Garamond" w:hAnsi="Arial" w:cs="Arial"/>
          <w:sz w:val="21"/>
          <w:szCs w:val="21"/>
        </w:rPr>
        <w:t>osapooli koondav registreeritud ühendus. Kogukonna liikmete seas on registreeritud püsielanikud, eraomanikest kinnisvara omanikud, Rootsi Mihkli Kogudus ja Rootsi Naissaarlaste selts. Selliseid erinevaid osapooli liitval ühendusel on head eeldused eelpool kirjeldatud väljakutsetega toimetulekuks ning nende tegevus on saare arengu seisukohalt määrav. Traditsiooniliste talgute, merekultuuripärandi sündmuste ja heakorraürituste kõrval korraldab kogukond väljapoole suunatud sündmuseid</w:t>
      </w:r>
      <w:r w:rsidR="003E00E6">
        <w:rPr>
          <w:rFonts w:ascii="Arial" w:eastAsia="EB Garamond" w:hAnsi="Arial" w:cs="Arial"/>
          <w:sz w:val="21"/>
          <w:szCs w:val="21"/>
        </w:rPr>
        <w:t xml:space="preserve"> </w:t>
      </w:r>
      <w:r w:rsidRPr="0046729E">
        <w:rPr>
          <w:rFonts w:ascii="Arial" w:eastAsia="EB Garamond" w:hAnsi="Arial" w:cs="Arial"/>
          <w:sz w:val="21"/>
          <w:szCs w:val="21"/>
        </w:rPr>
        <w:t>– näiteks kiriku taaspühitsemine ja Kroonprintsess Victoria ja prints Danieli külaskäik, 2019. aasta juubeli</w:t>
      </w:r>
      <w:r w:rsidR="005C6B53">
        <w:rPr>
          <w:rFonts w:ascii="Arial" w:eastAsia="EB Garamond" w:hAnsi="Arial" w:cs="Arial"/>
          <w:sz w:val="21"/>
          <w:szCs w:val="21"/>
        </w:rPr>
        <w:t>l</w:t>
      </w:r>
      <w:r w:rsidRPr="0046729E">
        <w:rPr>
          <w:rFonts w:ascii="Arial" w:eastAsia="EB Garamond" w:hAnsi="Arial" w:cs="Arial"/>
          <w:sz w:val="21"/>
          <w:szCs w:val="21"/>
        </w:rPr>
        <w:t>aulupeo tule toomine saarele jne. M</w:t>
      </w:r>
      <w:r w:rsidRPr="0046729E">
        <w:rPr>
          <w:rFonts w:ascii="Arial" w:hAnsi="Arial" w:cs="Arial"/>
          <w:sz w:val="21"/>
          <w:szCs w:val="21"/>
        </w:rPr>
        <w:t>uu</w:t>
      </w:r>
      <w:r w:rsidRPr="0046729E">
        <w:rPr>
          <w:rFonts w:ascii="Arial" w:eastAsia="EB Garamond" w:hAnsi="Arial" w:cs="Arial"/>
          <w:sz w:val="21"/>
          <w:szCs w:val="21"/>
        </w:rPr>
        <w:t>h</w:t>
      </w:r>
      <w:r w:rsidRPr="0046729E">
        <w:rPr>
          <w:rFonts w:ascii="Arial" w:hAnsi="Arial" w:cs="Arial"/>
          <w:sz w:val="21"/>
          <w:szCs w:val="21"/>
        </w:rPr>
        <w:t>ulgas</w:t>
      </w:r>
      <w:r w:rsidRPr="0046729E">
        <w:rPr>
          <w:rFonts w:ascii="Arial" w:eastAsia="EB Garamond" w:hAnsi="Arial" w:cs="Arial"/>
          <w:sz w:val="21"/>
          <w:szCs w:val="21"/>
        </w:rPr>
        <w:t xml:space="preserve"> osales </w:t>
      </w:r>
      <w:r w:rsidR="00313CC4" w:rsidRPr="0046729E">
        <w:rPr>
          <w:rFonts w:ascii="Arial" w:eastAsia="EB Garamond" w:hAnsi="Arial" w:cs="Arial"/>
          <w:sz w:val="21"/>
          <w:szCs w:val="21"/>
        </w:rPr>
        <w:t xml:space="preserve">MTÜ Naissaarlaste Kogukond </w:t>
      </w:r>
      <w:r w:rsidRPr="0046729E">
        <w:rPr>
          <w:rFonts w:ascii="Arial" w:eastAsia="EB Garamond" w:hAnsi="Arial" w:cs="Arial"/>
          <w:sz w:val="21"/>
          <w:szCs w:val="21"/>
        </w:rPr>
        <w:t xml:space="preserve">ka aktiivselt Naissaare püsiasustusega väikesaarte nimistusse kandmise protsessis.  Kogukonna initsiatiivil algas koostöös Meremuuseumiga projekt  “Nargen Nord” </w:t>
      </w:r>
      <w:r w:rsidR="00AA5FD2">
        <w:rPr>
          <w:rFonts w:ascii="Arial" w:eastAsia="EB Garamond" w:hAnsi="Arial" w:cs="Arial"/>
          <w:sz w:val="21"/>
          <w:szCs w:val="21"/>
        </w:rPr>
        <w:t>ja</w:t>
      </w:r>
      <w:r w:rsidRPr="0046729E">
        <w:rPr>
          <w:rFonts w:ascii="Arial" w:eastAsia="EB Garamond" w:hAnsi="Arial" w:cs="Arial"/>
          <w:sz w:val="21"/>
          <w:szCs w:val="21"/>
        </w:rPr>
        <w:t xml:space="preserve"> kogukonna esindajad osalevad aktiivselt Nargen Nord töögrupi tegemistes. Tuleb arvestada, et ühenduse liikmete ja saarevanema töö on vabatahtlik. Olukorras, kus kogukonna hea tuleviku kindlustab selle liikmete võrdsus ja heaolu, tuleb arvestada, </w:t>
      </w:r>
      <w:r w:rsidRPr="0046729E">
        <w:rPr>
          <w:rFonts w:ascii="Arial" w:eastAsia="EB Garamond" w:hAnsi="Arial" w:cs="Arial"/>
          <w:b/>
          <w:bCs/>
          <w:sz w:val="21"/>
          <w:szCs w:val="21"/>
        </w:rPr>
        <w:t>ükski sotsiaalne sidusus ei kasva, kui ei ole algkapitali, milleks on raha, teadmised ja aeg, mistõttu on oluline roll kohalikul ja riiklikul võimul, kelle ülesanne on selle algkapitali tekke soodustamine</w:t>
      </w:r>
      <w:r w:rsidRPr="0046729E">
        <w:rPr>
          <w:rFonts w:ascii="Arial" w:eastAsia="EB Garamond" w:hAnsi="Arial" w:cs="Arial"/>
          <w:sz w:val="21"/>
          <w:szCs w:val="21"/>
        </w:rPr>
        <w:t xml:space="preserve"> (nt rahalised meetmed, kogukondliku valitsemise vormide soodustamine, sh ka erinevate kasutuskordade ja lubade lubamine saare taristu, baasteenuste ning turismi korraldamisel). </w:t>
      </w:r>
    </w:p>
    <w:p w14:paraId="1839752A" w14:textId="4674DE0B" w:rsidR="0057429E" w:rsidRPr="00112C79" w:rsidRDefault="0057429E" w:rsidP="0046729E">
      <w:pPr>
        <w:spacing w:line="276" w:lineRule="auto"/>
        <w:jc w:val="both"/>
        <w:rPr>
          <w:rFonts w:ascii="Arial" w:eastAsia="EB Garamond" w:hAnsi="Arial" w:cs="Arial"/>
          <w:sz w:val="21"/>
          <w:szCs w:val="21"/>
        </w:rPr>
      </w:pPr>
      <w:r w:rsidRPr="0046729E">
        <w:rPr>
          <w:rFonts w:ascii="Arial" w:eastAsia="EB Garamond" w:hAnsi="Arial" w:cs="Arial"/>
          <w:sz w:val="21"/>
          <w:szCs w:val="21"/>
        </w:rPr>
        <w:t xml:space="preserve">Tänases olukorras, kus vald ja riik näevad </w:t>
      </w:r>
      <w:r w:rsidR="0099681C">
        <w:rPr>
          <w:rFonts w:ascii="Arial" w:eastAsia="EB Garamond" w:hAnsi="Arial" w:cs="Arial"/>
          <w:sz w:val="21"/>
          <w:szCs w:val="21"/>
        </w:rPr>
        <w:t xml:space="preserve">osade </w:t>
      </w:r>
      <w:r w:rsidRPr="0046729E">
        <w:rPr>
          <w:rFonts w:ascii="Arial" w:eastAsia="EB Garamond" w:hAnsi="Arial" w:cs="Arial"/>
          <w:sz w:val="21"/>
          <w:szCs w:val="21"/>
        </w:rPr>
        <w:t>saare eluolu korraldavate ülesannete ja ühiskondlike funktsioonide täitjana</w:t>
      </w:r>
      <w:r w:rsidR="00216BB5">
        <w:rPr>
          <w:rFonts w:ascii="Arial" w:eastAsia="EB Garamond" w:hAnsi="Arial" w:cs="Arial"/>
          <w:sz w:val="21"/>
          <w:szCs w:val="21"/>
        </w:rPr>
        <w:t xml:space="preserve"> ka</w:t>
      </w:r>
      <w:r w:rsidRPr="0046729E">
        <w:rPr>
          <w:rFonts w:ascii="Arial" w:eastAsia="EB Garamond" w:hAnsi="Arial" w:cs="Arial"/>
          <w:sz w:val="21"/>
          <w:szCs w:val="21"/>
        </w:rPr>
        <w:t xml:space="preserve"> kogukonda, seab see kirjeldatud demokraatiale suure väljakutse. </w:t>
      </w:r>
      <w:r w:rsidR="008A4CBD">
        <w:rPr>
          <w:rFonts w:ascii="Arial" w:eastAsia="EB Garamond" w:hAnsi="Arial" w:cs="Arial"/>
          <w:sz w:val="21"/>
          <w:szCs w:val="21"/>
        </w:rPr>
        <w:t xml:space="preserve"> Siin on oluline roll kohaliku omavalitsuse, riiklike organisatsioonide (RMK, </w:t>
      </w:r>
      <w:r w:rsidR="00636BC5">
        <w:rPr>
          <w:rFonts w:ascii="Arial" w:eastAsia="EB Garamond" w:hAnsi="Arial" w:cs="Arial"/>
          <w:sz w:val="21"/>
          <w:szCs w:val="21"/>
        </w:rPr>
        <w:t>Keskkonnaa</w:t>
      </w:r>
      <w:r w:rsidR="0099681C">
        <w:rPr>
          <w:rFonts w:ascii="Arial" w:eastAsia="EB Garamond" w:hAnsi="Arial" w:cs="Arial"/>
          <w:sz w:val="21"/>
          <w:szCs w:val="21"/>
        </w:rPr>
        <w:t>m</w:t>
      </w:r>
      <w:r w:rsidR="00636BC5">
        <w:rPr>
          <w:rFonts w:ascii="Arial" w:eastAsia="EB Garamond" w:hAnsi="Arial" w:cs="Arial"/>
          <w:sz w:val="21"/>
          <w:szCs w:val="21"/>
        </w:rPr>
        <w:t>et)</w:t>
      </w:r>
      <w:r w:rsidR="00112C79">
        <w:rPr>
          <w:rFonts w:ascii="Arial" w:eastAsia="EB Garamond" w:hAnsi="Arial" w:cs="Arial"/>
          <w:sz w:val="21"/>
          <w:szCs w:val="21"/>
        </w:rPr>
        <w:t xml:space="preserve"> ja kohalike organisatsioonide omavahelise</w:t>
      </w:r>
      <w:r w:rsidR="00587A07">
        <w:rPr>
          <w:rFonts w:ascii="Arial" w:eastAsia="EB Garamond" w:hAnsi="Arial" w:cs="Arial"/>
          <w:sz w:val="21"/>
          <w:szCs w:val="21"/>
        </w:rPr>
        <w:t>l</w:t>
      </w:r>
      <w:r w:rsidR="00112C79">
        <w:rPr>
          <w:rFonts w:ascii="Arial" w:eastAsia="EB Garamond" w:hAnsi="Arial" w:cs="Arial"/>
          <w:sz w:val="21"/>
          <w:szCs w:val="21"/>
        </w:rPr>
        <w:t xml:space="preserve"> koostöö</w:t>
      </w:r>
      <w:r w:rsidR="0083603D">
        <w:rPr>
          <w:rFonts w:ascii="Arial" w:eastAsia="EB Garamond" w:hAnsi="Arial" w:cs="Arial"/>
          <w:sz w:val="21"/>
          <w:szCs w:val="21"/>
        </w:rPr>
        <w:t>l</w:t>
      </w:r>
      <w:r w:rsidR="00112C79">
        <w:rPr>
          <w:rFonts w:ascii="Arial" w:eastAsia="EB Garamond" w:hAnsi="Arial" w:cs="Arial"/>
          <w:sz w:val="21"/>
          <w:szCs w:val="21"/>
        </w:rPr>
        <w:t xml:space="preserve">. </w:t>
      </w:r>
      <w:r w:rsidRPr="0046729E">
        <w:rPr>
          <w:rFonts w:ascii="Arial" w:eastAsia="EB Garamond" w:hAnsi="Arial" w:cs="Arial"/>
          <w:b/>
          <w:sz w:val="21"/>
          <w:szCs w:val="21"/>
        </w:rPr>
        <w:t>Ootused Naissaare kogukonna ees on kõrged</w:t>
      </w:r>
      <w:r w:rsidR="00537515">
        <w:rPr>
          <w:rFonts w:ascii="Arial" w:eastAsia="EB Garamond" w:hAnsi="Arial" w:cs="Arial"/>
          <w:b/>
          <w:sz w:val="21"/>
          <w:szCs w:val="21"/>
        </w:rPr>
        <w:t xml:space="preserve"> ning</w:t>
      </w:r>
      <w:r w:rsidRPr="0046729E">
        <w:rPr>
          <w:rFonts w:ascii="Arial" w:eastAsia="EB Garamond" w:hAnsi="Arial" w:cs="Arial"/>
          <w:b/>
          <w:sz w:val="21"/>
          <w:szCs w:val="21"/>
        </w:rPr>
        <w:t xml:space="preserve"> </w:t>
      </w:r>
      <w:r w:rsidR="00313CC4" w:rsidRPr="00313CC4">
        <w:rPr>
          <w:rFonts w:ascii="Arial" w:eastAsia="EB Garamond" w:hAnsi="Arial" w:cs="Arial"/>
          <w:b/>
          <w:sz w:val="21"/>
          <w:szCs w:val="21"/>
        </w:rPr>
        <w:t xml:space="preserve">MTÜ Naissaarlaste Kogukond </w:t>
      </w:r>
      <w:r w:rsidRPr="0046729E">
        <w:rPr>
          <w:rFonts w:ascii="Arial" w:eastAsia="EB Garamond" w:hAnsi="Arial" w:cs="Arial"/>
          <w:b/>
          <w:sz w:val="21"/>
          <w:szCs w:val="21"/>
        </w:rPr>
        <w:t>on seadnud oma peamiseks eesmärgiks saare tasakaalustatud arengu eest seismise</w:t>
      </w:r>
      <w:r w:rsidR="00537515">
        <w:rPr>
          <w:rFonts w:ascii="Arial" w:eastAsia="EB Garamond" w:hAnsi="Arial" w:cs="Arial"/>
          <w:b/>
          <w:sz w:val="21"/>
          <w:szCs w:val="21"/>
        </w:rPr>
        <w:t xml:space="preserve"> koostöös kõikide </w:t>
      </w:r>
      <w:r w:rsidR="00C979A3">
        <w:rPr>
          <w:rFonts w:ascii="Arial" w:eastAsia="EB Garamond" w:hAnsi="Arial" w:cs="Arial"/>
          <w:b/>
          <w:sz w:val="21"/>
          <w:szCs w:val="21"/>
        </w:rPr>
        <w:t xml:space="preserve">saare elu mõjutavate organisatsioonidega. </w:t>
      </w:r>
      <w:r w:rsidR="00BD1817">
        <w:rPr>
          <w:rFonts w:ascii="Arial" w:eastAsia="EB Garamond" w:hAnsi="Arial" w:cs="Arial"/>
          <w:b/>
          <w:sz w:val="21"/>
          <w:szCs w:val="21"/>
        </w:rPr>
        <w:t xml:space="preserve"> </w:t>
      </w:r>
    </w:p>
    <w:p w14:paraId="6F50984F" w14:textId="77777777" w:rsidR="0057429E" w:rsidRPr="002B49B5" w:rsidRDefault="0057429E" w:rsidP="0046729E">
      <w:pPr>
        <w:spacing w:line="276" w:lineRule="auto"/>
        <w:jc w:val="both"/>
        <w:rPr>
          <w:rFonts w:ascii="Arial" w:eastAsia="EB Garamond" w:hAnsi="Arial" w:cs="Arial"/>
        </w:rPr>
      </w:pPr>
    </w:p>
    <w:p w14:paraId="01EFF68E" w14:textId="77777777" w:rsidR="0057429E" w:rsidRPr="002B49B5" w:rsidRDefault="0057429E" w:rsidP="0046729E">
      <w:pPr>
        <w:spacing w:line="276" w:lineRule="auto"/>
        <w:jc w:val="both"/>
        <w:rPr>
          <w:rFonts w:ascii="Arial" w:eastAsia="EB Garamond" w:hAnsi="Arial" w:cs="Arial"/>
        </w:rPr>
      </w:pPr>
    </w:p>
    <w:p w14:paraId="6DD24FC5" w14:textId="77777777" w:rsidR="0057429E" w:rsidRPr="002B49B5" w:rsidRDefault="0057429E" w:rsidP="0046729E">
      <w:pPr>
        <w:spacing w:line="276" w:lineRule="auto"/>
        <w:jc w:val="both"/>
        <w:rPr>
          <w:rFonts w:ascii="Arial" w:eastAsia="EB Garamond" w:hAnsi="Arial" w:cs="Arial"/>
        </w:rPr>
      </w:pPr>
    </w:p>
    <w:p w14:paraId="2E80C54F" w14:textId="2174A706" w:rsidR="0057429E" w:rsidRPr="002B49B5" w:rsidRDefault="0057429E" w:rsidP="0046729E">
      <w:pPr>
        <w:jc w:val="both"/>
        <w:rPr>
          <w:rFonts w:ascii="Arial" w:hAnsi="Arial" w:cs="Arial"/>
        </w:rPr>
      </w:pPr>
    </w:p>
    <w:tbl>
      <w:tblPr>
        <w:tblW w:w="9029" w:type="dxa"/>
        <w:tblInd w:w="-1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57429E" w:rsidRPr="002B49B5" w14:paraId="7C3180BB" w14:textId="77777777" w:rsidTr="00C66AF5">
        <w:tc>
          <w:tcPr>
            <w:tcW w:w="9029" w:type="dxa"/>
            <w:shd w:val="clear" w:color="auto" w:fill="auto"/>
            <w:tcMar>
              <w:top w:w="100" w:type="dxa"/>
              <w:left w:w="100" w:type="dxa"/>
              <w:bottom w:w="100" w:type="dxa"/>
              <w:right w:w="100" w:type="dxa"/>
            </w:tcMar>
          </w:tcPr>
          <w:p w14:paraId="1D1E2871" w14:textId="0197F97F" w:rsidR="0057429E" w:rsidRDefault="0057429E" w:rsidP="001D0E0A">
            <w:pPr>
              <w:spacing w:line="276" w:lineRule="auto"/>
              <w:rPr>
                <w:rFonts w:ascii="Arial" w:eastAsia="Avenir" w:hAnsi="Arial" w:cs="Arial"/>
                <w:sz w:val="21"/>
                <w:szCs w:val="21"/>
              </w:rPr>
            </w:pPr>
            <w:r w:rsidRPr="00F44B77">
              <w:rPr>
                <w:rFonts w:ascii="Arial" w:eastAsia="Avenir" w:hAnsi="Arial" w:cs="Arial"/>
                <w:sz w:val="21"/>
                <w:szCs w:val="21"/>
              </w:rPr>
              <w:t>Kokku on Naissaare</w:t>
            </w:r>
            <w:r w:rsidR="001D0E0A">
              <w:rPr>
                <w:rFonts w:ascii="Arial" w:eastAsia="Avenir" w:hAnsi="Arial" w:cs="Arial"/>
                <w:sz w:val="21"/>
                <w:szCs w:val="21"/>
              </w:rPr>
              <w:t>ga</w:t>
            </w:r>
            <w:r w:rsidRPr="00F44B77">
              <w:rPr>
                <w:rFonts w:ascii="Arial" w:eastAsia="Avenir" w:hAnsi="Arial" w:cs="Arial"/>
                <w:sz w:val="21"/>
                <w:szCs w:val="21"/>
              </w:rPr>
              <w:t xml:space="preserve"> seotud </w:t>
            </w:r>
            <w:r w:rsidR="00F44B77">
              <w:rPr>
                <w:rFonts w:ascii="Arial" w:eastAsia="Avenir" w:hAnsi="Arial" w:cs="Arial"/>
                <w:sz w:val="21"/>
                <w:szCs w:val="21"/>
              </w:rPr>
              <w:t>mittetulundusühinguid</w:t>
            </w:r>
            <w:r w:rsidRPr="00F44B77">
              <w:rPr>
                <w:rFonts w:ascii="Arial" w:eastAsia="Avenir" w:hAnsi="Arial" w:cs="Arial"/>
                <w:sz w:val="21"/>
                <w:szCs w:val="21"/>
              </w:rPr>
              <w:t xml:space="preserve"> 20</w:t>
            </w:r>
            <w:r w:rsidR="00B6616D" w:rsidRPr="00F44B77">
              <w:rPr>
                <w:rFonts w:ascii="Arial" w:eastAsia="Avenir" w:hAnsi="Arial" w:cs="Arial"/>
                <w:sz w:val="21"/>
                <w:szCs w:val="21"/>
              </w:rPr>
              <w:t>22</w:t>
            </w:r>
            <w:r w:rsidRPr="00F44B77">
              <w:rPr>
                <w:rFonts w:ascii="Arial" w:eastAsia="Avenir" w:hAnsi="Arial" w:cs="Arial"/>
                <w:sz w:val="21"/>
                <w:szCs w:val="21"/>
              </w:rPr>
              <w:t xml:space="preserve">. aasta </w:t>
            </w:r>
            <w:r w:rsidR="00B6616D" w:rsidRPr="00F44B77">
              <w:rPr>
                <w:rFonts w:ascii="Arial" w:eastAsia="Avenir" w:hAnsi="Arial" w:cs="Arial"/>
                <w:sz w:val="21"/>
                <w:szCs w:val="21"/>
              </w:rPr>
              <w:t>2</w:t>
            </w:r>
            <w:r w:rsidR="001D0E0A">
              <w:rPr>
                <w:rFonts w:ascii="Arial" w:eastAsia="Avenir" w:hAnsi="Arial" w:cs="Arial"/>
                <w:sz w:val="21"/>
                <w:szCs w:val="21"/>
              </w:rPr>
              <w:t>9</w:t>
            </w:r>
            <w:r w:rsidR="00B6616D" w:rsidRPr="00F44B77">
              <w:rPr>
                <w:rFonts w:ascii="Arial" w:eastAsia="Avenir" w:hAnsi="Arial" w:cs="Arial"/>
                <w:sz w:val="21"/>
                <w:szCs w:val="21"/>
              </w:rPr>
              <w:t xml:space="preserve">. </w:t>
            </w:r>
            <w:r w:rsidR="001D0E0A">
              <w:rPr>
                <w:rFonts w:ascii="Arial" w:eastAsia="Avenir" w:hAnsi="Arial" w:cs="Arial"/>
                <w:sz w:val="21"/>
                <w:szCs w:val="21"/>
              </w:rPr>
              <w:t>novembril</w:t>
            </w:r>
            <w:r w:rsidRPr="00F44B77">
              <w:rPr>
                <w:rFonts w:ascii="Arial" w:eastAsia="Avenir" w:hAnsi="Arial" w:cs="Arial"/>
                <w:sz w:val="21"/>
                <w:szCs w:val="21"/>
              </w:rPr>
              <w:t xml:space="preserve"> äriregistris </w:t>
            </w:r>
            <w:r w:rsidR="00507A91" w:rsidRPr="00F44B77">
              <w:rPr>
                <w:rFonts w:ascii="Arial" w:eastAsia="Avenir" w:hAnsi="Arial" w:cs="Arial"/>
                <w:sz w:val="21"/>
                <w:szCs w:val="21"/>
              </w:rPr>
              <w:t>1</w:t>
            </w:r>
            <w:r w:rsidR="007B298B">
              <w:rPr>
                <w:rFonts w:ascii="Arial" w:eastAsia="Avenir" w:hAnsi="Arial" w:cs="Arial"/>
                <w:sz w:val="21"/>
                <w:szCs w:val="21"/>
              </w:rPr>
              <w:t>1</w:t>
            </w:r>
            <w:r w:rsidR="00E563F3">
              <w:rPr>
                <w:rFonts w:ascii="Arial" w:eastAsia="Avenir" w:hAnsi="Arial" w:cs="Arial"/>
                <w:sz w:val="21"/>
                <w:szCs w:val="21"/>
              </w:rPr>
              <w:t>.</w:t>
            </w:r>
            <w:r w:rsidRPr="00F44B77">
              <w:rPr>
                <w:rFonts w:ascii="Arial" w:eastAsia="Avenir" w:hAnsi="Arial" w:cs="Arial"/>
                <w:sz w:val="21"/>
                <w:szCs w:val="21"/>
              </w:rPr>
              <w:t xml:space="preserve">  </w:t>
            </w:r>
            <w:r w:rsidR="00F44B77">
              <w:rPr>
                <w:rFonts w:ascii="Arial" w:eastAsia="Avenir" w:hAnsi="Arial" w:cs="Arial"/>
                <w:sz w:val="21"/>
                <w:szCs w:val="21"/>
              </w:rPr>
              <w:t xml:space="preserve"> </w:t>
            </w:r>
          </w:p>
          <w:p w14:paraId="2460ECAA" w14:textId="5447CE42" w:rsidR="00E563F3" w:rsidRPr="00F44B77" w:rsidRDefault="00E563F3" w:rsidP="00E563F3">
            <w:pPr>
              <w:spacing w:line="276" w:lineRule="auto"/>
              <w:rPr>
                <w:rFonts w:ascii="Arial" w:eastAsia="Avenir" w:hAnsi="Arial" w:cs="Arial"/>
                <w:sz w:val="21"/>
                <w:szCs w:val="21"/>
              </w:rPr>
            </w:pPr>
            <w:r>
              <w:rPr>
                <w:rFonts w:ascii="Arial" w:eastAsia="Avenir" w:hAnsi="Arial" w:cs="Arial"/>
                <w:sz w:val="21"/>
                <w:szCs w:val="21"/>
              </w:rPr>
              <w:t xml:space="preserve">Tegutsevad ühingud on järgmised: </w:t>
            </w:r>
          </w:p>
          <w:p w14:paraId="290233A2" w14:textId="25EDFA8F" w:rsidR="0057429E" w:rsidRDefault="0057429E" w:rsidP="00A81D9F">
            <w:pPr>
              <w:numPr>
                <w:ilvl w:val="0"/>
                <w:numId w:val="6"/>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Jahiselts Naissaare (</w:t>
            </w:r>
            <w:r w:rsidRPr="00F44B77">
              <w:rPr>
                <w:rFonts w:ascii="Arial" w:eastAsia="Avenir" w:hAnsi="Arial" w:cs="Arial"/>
                <w:color w:val="000000"/>
                <w:sz w:val="21"/>
                <w:szCs w:val="21"/>
                <w:highlight w:val="white"/>
              </w:rPr>
              <w:t>Juhatuse lii</w:t>
            </w:r>
            <w:r w:rsidR="00D72221">
              <w:rPr>
                <w:rFonts w:ascii="Arial" w:eastAsia="Avenir" w:hAnsi="Arial" w:cs="Arial"/>
                <w:color w:val="000000"/>
                <w:sz w:val="21"/>
                <w:szCs w:val="21"/>
                <w:highlight w:val="white"/>
              </w:rPr>
              <w:t xml:space="preserve">kmed </w:t>
            </w:r>
            <w:r w:rsidR="00D72221" w:rsidRPr="00D72221">
              <w:rPr>
                <w:rFonts w:ascii="Arial" w:eastAsia="Avenir" w:hAnsi="Arial" w:cs="Arial"/>
                <w:color w:val="000000"/>
                <w:sz w:val="21"/>
                <w:szCs w:val="21"/>
              </w:rPr>
              <w:t>Marko Olop</w:t>
            </w:r>
            <w:r w:rsidR="00D72221">
              <w:rPr>
                <w:rFonts w:ascii="Arial" w:eastAsia="Avenir" w:hAnsi="Arial" w:cs="Arial"/>
                <w:color w:val="000000"/>
                <w:sz w:val="21"/>
                <w:szCs w:val="21"/>
              </w:rPr>
              <w:t xml:space="preserve"> ja </w:t>
            </w:r>
            <w:r w:rsidR="00041F00" w:rsidRPr="00041F00">
              <w:rPr>
                <w:rFonts w:ascii="Arial" w:eastAsia="Avenir" w:hAnsi="Arial" w:cs="Arial"/>
                <w:color w:val="000000"/>
                <w:sz w:val="21"/>
                <w:szCs w:val="21"/>
              </w:rPr>
              <w:t>Sven-Eerik Kuningas</w:t>
            </w:r>
            <w:r w:rsidRPr="00F44B77">
              <w:rPr>
                <w:rFonts w:ascii="Arial" w:eastAsia="Avenir" w:hAnsi="Arial" w:cs="Arial"/>
                <w:color w:val="000000"/>
                <w:sz w:val="21"/>
                <w:szCs w:val="21"/>
                <w:highlight w:val="white"/>
              </w:rPr>
              <w:t>)</w:t>
            </w:r>
          </w:p>
          <w:p w14:paraId="35B2093B" w14:textId="41A6AC3C" w:rsidR="003D4A11" w:rsidRPr="00F44B77" w:rsidRDefault="003D4A11" w:rsidP="00A81D9F">
            <w:pPr>
              <w:numPr>
                <w:ilvl w:val="0"/>
                <w:numId w:val="6"/>
              </w:numPr>
              <w:pBdr>
                <w:top w:val="nil"/>
                <w:left w:val="nil"/>
                <w:bottom w:val="nil"/>
                <w:right w:val="nil"/>
                <w:between w:val="nil"/>
              </w:pBdr>
              <w:spacing w:after="0" w:line="276" w:lineRule="auto"/>
              <w:rPr>
                <w:rFonts w:ascii="Arial" w:eastAsia="Avenir" w:hAnsi="Arial" w:cs="Arial"/>
                <w:color w:val="000000"/>
                <w:sz w:val="21"/>
                <w:szCs w:val="21"/>
              </w:rPr>
            </w:pPr>
            <w:r w:rsidRPr="003D4A11">
              <w:rPr>
                <w:rFonts w:ascii="Arial" w:eastAsia="Avenir" w:hAnsi="Arial" w:cs="Arial"/>
                <w:color w:val="000000"/>
                <w:sz w:val="21"/>
                <w:szCs w:val="21"/>
              </w:rPr>
              <w:t>Naissaare Airsoft Camp MTÜ</w:t>
            </w:r>
            <w:r>
              <w:rPr>
                <w:rFonts w:ascii="Arial" w:eastAsia="Avenir" w:hAnsi="Arial" w:cs="Arial"/>
                <w:color w:val="000000"/>
                <w:sz w:val="21"/>
                <w:szCs w:val="21"/>
              </w:rPr>
              <w:t xml:space="preserve"> (Juhatuse liikmed </w:t>
            </w:r>
            <w:r w:rsidR="00643336" w:rsidRPr="00643336">
              <w:rPr>
                <w:rFonts w:ascii="Arial" w:eastAsia="Avenir" w:hAnsi="Arial" w:cs="Arial"/>
                <w:color w:val="000000"/>
                <w:sz w:val="21"/>
                <w:szCs w:val="21"/>
              </w:rPr>
              <w:t>Andrus Klooster</w:t>
            </w:r>
            <w:r w:rsidR="00643336">
              <w:rPr>
                <w:rFonts w:ascii="Arial" w:eastAsia="Avenir" w:hAnsi="Arial" w:cs="Arial"/>
                <w:color w:val="000000"/>
                <w:sz w:val="21"/>
                <w:szCs w:val="21"/>
              </w:rPr>
              <w:t xml:space="preserve"> ja </w:t>
            </w:r>
            <w:r w:rsidR="00643336" w:rsidRPr="00643336">
              <w:rPr>
                <w:rFonts w:ascii="Arial" w:eastAsia="Avenir" w:hAnsi="Arial" w:cs="Arial"/>
                <w:color w:val="000000"/>
                <w:sz w:val="21"/>
                <w:szCs w:val="21"/>
              </w:rPr>
              <w:t>Rainer Pajus</w:t>
            </w:r>
            <w:r w:rsidR="00643336">
              <w:rPr>
                <w:rFonts w:ascii="Arial" w:eastAsia="Avenir" w:hAnsi="Arial" w:cs="Arial"/>
                <w:color w:val="000000"/>
                <w:sz w:val="21"/>
                <w:szCs w:val="21"/>
              </w:rPr>
              <w:t>)</w:t>
            </w:r>
          </w:p>
          <w:p w14:paraId="54838F00" w14:textId="77777777" w:rsidR="0057429E" w:rsidRPr="00F44B77" w:rsidRDefault="0057429E" w:rsidP="00A81D9F">
            <w:pPr>
              <w:numPr>
                <w:ilvl w:val="0"/>
                <w:numId w:val="6"/>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MTÜ Naissaare Arendus (Naissaare Turismi ja Puhkekekus, juhatuse liige Tarmo Raik)</w:t>
            </w:r>
          </w:p>
          <w:p w14:paraId="5611DD96" w14:textId="49B8F30F" w:rsidR="0057429E" w:rsidRPr="00F44B77" w:rsidRDefault="0057429E" w:rsidP="00A81D9F">
            <w:pPr>
              <w:numPr>
                <w:ilvl w:val="0"/>
                <w:numId w:val="6"/>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MTÜ Naissaare Areng (juhatuse liikmed on Karl Juha</w:t>
            </w:r>
            <w:r w:rsidR="00C409E9">
              <w:rPr>
                <w:rFonts w:ascii="Arial" w:eastAsia="Avenir" w:hAnsi="Arial" w:cs="Arial"/>
                <w:color w:val="000000"/>
                <w:sz w:val="21"/>
                <w:szCs w:val="21"/>
              </w:rPr>
              <w:t xml:space="preserve"> </w:t>
            </w:r>
            <w:r w:rsidR="00C409E9" w:rsidRPr="00F44B77">
              <w:rPr>
                <w:rFonts w:ascii="Arial" w:eastAsia="Avenir" w:hAnsi="Arial" w:cs="Arial"/>
                <w:color w:val="000000"/>
                <w:sz w:val="21"/>
                <w:szCs w:val="21"/>
              </w:rPr>
              <w:t>Lindström</w:t>
            </w:r>
            <w:r w:rsidRPr="00F44B77">
              <w:rPr>
                <w:rFonts w:ascii="Arial" w:eastAsia="Avenir" w:hAnsi="Arial" w:cs="Arial"/>
                <w:color w:val="000000"/>
                <w:sz w:val="21"/>
                <w:szCs w:val="21"/>
              </w:rPr>
              <w:t xml:space="preserve"> ja Eda Lindström)</w:t>
            </w:r>
          </w:p>
          <w:p w14:paraId="066E98EA" w14:textId="77777777" w:rsidR="0057429E" w:rsidRPr="00F44B77" w:rsidRDefault="0057429E" w:rsidP="00A81D9F">
            <w:pPr>
              <w:numPr>
                <w:ilvl w:val="0"/>
                <w:numId w:val="6"/>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MTÜ Naissaare Paat (juhatuse liikmed Nikolai Lovinski ja Ljudmilla Loviskaja)</w:t>
            </w:r>
          </w:p>
          <w:p w14:paraId="5BECFF2E" w14:textId="77777777" w:rsidR="0057429E" w:rsidRPr="00F44B77" w:rsidRDefault="0057429E" w:rsidP="00A81D9F">
            <w:pPr>
              <w:numPr>
                <w:ilvl w:val="0"/>
                <w:numId w:val="6"/>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themeColor="text1"/>
                <w:sz w:val="21"/>
                <w:szCs w:val="21"/>
              </w:rPr>
              <w:t>MTÜ Naissaarlaste Kogukond (juhatuse Toomas Luhaäär, Olar Gofman,Tõnu Kaljuste, Rauno Noormaa, Margus Mets, Aivo Rosenberg, Janne Kukk)</w:t>
            </w:r>
          </w:p>
          <w:p w14:paraId="2E066E10" w14:textId="6D2D7230" w:rsidR="0057429E" w:rsidRPr="00F44B77" w:rsidRDefault="00BB3FAE" w:rsidP="001D2C81">
            <w:pPr>
              <w:numPr>
                <w:ilvl w:val="0"/>
                <w:numId w:val="28"/>
              </w:numPr>
              <w:pBdr>
                <w:top w:val="nil"/>
                <w:left w:val="nil"/>
                <w:bottom w:val="nil"/>
                <w:right w:val="nil"/>
                <w:between w:val="nil"/>
              </w:pBdr>
              <w:spacing w:after="0" w:line="276" w:lineRule="auto"/>
              <w:rPr>
                <w:rFonts w:ascii="Arial" w:eastAsia="Avenir" w:hAnsi="Arial" w:cs="Arial"/>
                <w:color w:val="000000"/>
                <w:sz w:val="21"/>
                <w:szCs w:val="21"/>
              </w:rPr>
            </w:pPr>
            <w:r w:rsidRPr="00BB3FAE">
              <w:rPr>
                <w:rFonts w:ascii="Arial" w:eastAsia="Avenir" w:hAnsi="Arial" w:cs="Arial"/>
                <w:color w:val="000000"/>
                <w:sz w:val="21"/>
                <w:szCs w:val="21"/>
              </w:rPr>
              <w:t xml:space="preserve">Kohtla-Uueküla Selts MTÜ </w:t>
            </w:r>
            <w:r w:rsidR="0057429E" w:rsidRPr="00F44B77">
              <w:rPr>
                <w:rFonts w:ascii="Arial" w:eastAsia="Avenir" w:hAnsi="Arial" w:cs="Arial"/>
                <w:color w:val="000000"/>
                <w:sz w:val="21"/>
                <w:szCs w:val="21"/>
              </w:rPr>
              <w:t xml:space="preserve">(juhatuse liikmed Kalev Naur, Aivar Kala, Andrus Repnau ja Margus Nõmmeloo) </w:t>
            </w:r>
          </w:p>
          <w:p w14:paraId="47B93A4C" w14:textId="77777777" w:rsidR="0057429E" w:rsidRPr="00F44B77"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Naissaarele Panustajate Selts (vedaja ja teenusepakkuja, juhatuse liige Andres Vaatmann)</w:t>
            </w:r>
          </w:p>
          <w:p w14:paraId="27FE5153" w14:textId="4CE99E59" w:rsidR="0057429E" w:rsidRPr="00F44B77"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Naissaare Lõunasadam MTÜ (juhatuse liikmed Ivar Valdmaa, Kostantin Polutornov, Aivo Libert ja Aivo Rosenberg)</w:t>
            </w:r>
          </w:p>
          <w:p w14:paraId="62829D37" w14:textId="74EB05EA" w:rsidR="0057429E"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MTÜ Naissaare Päästeselts (juhatuse liikmed Karl Juha Lindström, Kaido Taberland, Kätlin Taimsaar, Aivo Libert ja Erlend Ohov)</w:t>
            </w:r>
          </w:p>
          <w:p w14:paraId="774EDF49" w14:textId="2CC747F0" w:rsidR="0098330A" w:rsidRPr="00D56E30" w:rsidRDefault="00E453D3" w:rsidP="005A6608">
            <w:pPr>
              <w:numPr>
                <w:ilvl w:val="0"/>
                <w:numId w:val="28"/>
              </w:numPr>
              <w:pBdr>
                <w:top w:val="nil"/>
                <w:left w:val="nil"/>
                <w:bottom w:val="nil"/>
                <w:right w:val="nil"/>
                <w:between w:val="nil"/>
              </w:pBdr>
              <w:spacing w:after="0" w:line="276" w:lineRule="auto"/>
              <w:rPr>
                <w:rFonts w:ascii="Arial" w:eastAsia="Avenir" w:hAnsi="Arial" w:cs="Arial"/>
                <w:color w:val="000000"/>
                <w:sz w:val="21"/>
                <w:szCs w:val="21"/>
              </w:rPr>
            </w:pPr>
            <w:r w:rsidRPr="00D56E30">
              <w:rPr>
                <w:rFonts w:ascii="Arial" w:eastAsia="Avenir" w:hAnsi="Arial" w:cs="Arial"/>
                <w:color w:val="000000"/>
                <w:sz w:val="21"/>
                <w:szCs w:val="21"/>
              </w:rPr>
              <w:t xml:space="preserve">Naissaarlaste Jahiselts MTÜ (juhatuse </w:t>
            </w:r>
            <w:r w:rsidR="00D56E30" w:rsidRPr="00D56E30">
              <w:rPr>
                <w:rFonts w:ascii="Arial" w:eastAsia="Avenir" w:hAnsi="Arial" w:cs="Arial"/>
                <w:color w:val="000000"/>
                <w:sz w:val="21"/>
                <w:szCs w:val="21"/>
              </w:rPr>
              <w:t>Toomas Luhaäär, Ivo Kollo</w:t>
            </w:r>
            <w:r w:rsidR="00D56E30">
              <w:rPr>
                <w:rFonts w:ascii="Arial" w:eastAsia="Avenir" w:hAnsi="Arial" w:cs="Arial"/>
                <w:color w:val="000000"/>
                <w:sz w:val="21"/>
                <w:szCs w:val="21"/>
              </w:rPr>
              <w:t xml:space="preserve">, </w:t>
            </w:r>
            <w:r w:rsidR="00D56E30" w:rsidRPr="00D56E30">
              <w:rPr>
                <w:rFonts w:ascii="Arial" w:eastAsia="Avenir" w:hAnsi="Arial" w:cs="Arial"/>
                <w:color w:val="000000"/>
                <w:sz w:val="21"/>
                <w:szCs w:val="21"/>
              </w:rPr>
              <w:t>Aivo Rosenberg</w:t>
            </w:r>
          </w:p>
          <w:p w14:paraId="47D62C6F" w14:textId="77777777" w:rsidR="0057429E" w:rsidRPr="002B49B5" w:rsidRDefault="0057429E" w:rsidP="00C66AF5">
            <w:pPr>
              <w:pBdr>
                <w:top w:val="nil"/>
                <w:left w:val="nil"/>
                <w:bottom w:val="nil"/>
                <w:right w:val="nil"/>
                <w:between w:val="nil"/>
              </w:pBdr>
              <w:spacing w:line="276" w:lineRule="auto"/>
              <w:ind w:left="360"/>
              <w:rPr>
                <w:rFonts w:ascii="Arial" w:eastAsia="Avenir" w:hAnsi="Arial" w:cs="Arial"/>
                <w:color w:val="000000"/>
                <w:sz w:val="20"/>
                <w:szCs w:val="20"/>
              </w:rPr>
            </w:pPr>
          </w:p>
          <w:p w14:paraId="7E7375E9" w14:textId="6FEFD7F5" w:rsidR="0057429E" w:rsidRPr="002B49B5" w:rsidRDefault="0057429E" w:rsidP="00542926">
            <w:pPr>
              <w:pBdr>
                <w:top w:val="nil"/>
                <w:left w:val="nil"/>
                <w:bottom w:val="nil"/>
                <w:right w:val="nil"/>
                <w:between w:val="nil"/>
              </w:pBdr>
              <w:spacing w:line="276" w:lineRule="auto"/>
              <w:rPr>
                <w:rFonts w:ascii="Arial" w:eastAsia="Avenir" w:hAnsi="Arial" w:cs="Arial"/>
                <w:color w:val="000000"/>
                <w:sz w:val="20"/>
                <w:szCs w:val="20"/>
              </w:rPr>
            </w:pPr>
            <w:r w:rsidRPr="002B49B5">
              <w:rPr>
                <w:rFonts w:ascii="Arial" w:eastAsia="Avenir" w:hAnsi="Arial" w:cs="Arial"/>
                <w:b/>
                <w:i/>
                <w:color w:val="000000"/>
                <w:sz w:val="20"/>
                <w:szCs w:val="20"/>
              </w:rPr>
              <w:t>Osaliselt on nimekirjas esitatud MTÜde tegevus aktiivne,</w:t>
            </w:r>
            <w:r w:rsidR="002C3BE0">
              <w:rPr>
                <w:rFonts w:ascii="Arial" w:eastAsia="Avenir" w:hAnsi="Arial" w:cs="Arial"/>
                <w:b/>
                <w:i/>
                <w:color w:val="000000"/>
                <w:sz w:val="20"/>
                <w:szCs w:val="20"/>
              </w:rPr>
              <w:t xml:space="preserve"> kuid</w:t>
            </w:r>
            <w:r w:rsidRPr="002B49B5">
              <w:rPr>
                <w:rFonts w:ascii="Arial" w:eastAsia="Avenir" w:hAnsi="Arial" w:cs="Arial"/>
                <w:b/>
                <w:i/>
                <w:color w:val="000000"/>
                <w:sz w:val="20"/>
                <w:szCs w:val="20"/>
              </w:rPr>
              <w:t xml:space="preserve"> mitme puhul puudub sellekohane</w:t>
            </w:r>
            <w:r w:rsidR="002C3BE0">
              <w:rPr>
                <w:rFonts w:ascii="Arial" w:eastAsia="Avenir" w:hAnsi="Arial" w:cs="Arial"/>
                <w:b/>
                <w:i/>
                <w:color w:val="000000"/>
                <w:sz w:val="20"/>
                <w:szCs w:val="20"/>
              </w:rPr>
              <w:t xml:space="preserve"> täpsem</w:t>
            </w:r>
            <w:r w:rsidRPr="002B49B5">
              <w:rPr>
                <w:rFonts w:ascii="Arial" w:eastAsia="Avenir" w:hAnsi="Arial" w:cs="Arial"/>
                <w:b/>
                <w:i/>
                <w:color w:val="000000"/>
                <w:sz w:val="20"/>
                <w:szCs w:val="20"/>
              </w:rPr>
              <w:t xml:space="preserve"> informatsioon. </w:t>
            </w:r>
            <w:r w:rsidRPr="002B49B5">
              <w:rPr>
                <w:rFonts w:ascii="Arial" w:eastAsia="Avenir" w:hAnsi="Arial" w:cs="Arial"/>
                <w:b/>
                <w:i/>
                <w:color w:val="000000"/>
                <w:sz w:val="20"/>
                <w:szCs w:val="20"/>
              </w:rPr>
              <w:br/>
            </w:r>
          </w:p>
          <w:p w14:paraId="2E7F78D0" w14:textId="1DEA2A58"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 xml:space="preserve">Ülevaade </w:t>
            </w:r>
            <w:r w:rsidR="001D0E0A">
              <w:rPr>
                <w:rFonts w:ascii="Arial" w:eastAsia="Avenir" w:hAnsi="Arial" w:cs="Arial"/>
                <w:sz w:val="20"/>
                <w:szCs w:val="20"/>
              </w:rPr>
              <w:t>Naissaarel tegutsevates</w:t>
            </w:r>
            <w:r w:rsidR="00E56482">
              <w:rPr>
                <w:rFonts w:ascii="Arial" w:eastAsia="Avenir" w:hAnsi="Arial" w:cs="Arial"/>
                <w:sz w:val="20"/>
                <w:szCs w:val="20"/>
              </w:rPr>
              <w:t>t</w:t>
            </w:r>
            <w:r w:rsidRPr="002B49B5">
              <w:rPr>
                <w:rFonts w:ascii="Arial" w:eastAsia="Avenir" w:hAnsi="Arial" w:cs="Arial"/>
                <w:sz w:val="20"/>
                <w:szCs w:val="20"/>
              </w:rPr>
              <w:t xml:space="preserve"> osaühingutest: </w:t>
            </w:r>
          </w:p>
          <w:p w14:paraId="6B4A7F21" w14:textId="7777777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rPr>
            </w:pPr>
            <w:r w:rsidRPr="002B49B5">
              <w:rPr>
                <w:rFonts w:ascii="Arial" w:eastAsia="Avenir" w:hAnsi="Arial" w:cs="Arial"/>
                <w:color w:val="000000"/>
                <w:sz w:val="20"/>
                <w:szCs w:val="20"/>
              </w:rPr>
              <w:t>Naissaare Kohvik OÜ (väikeettevõtja Rauno Noormaa)</w:t>
            </w:r>
          </w:p>
          <w:p w14:paraId="23FBFE57" w14:textId="7777777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rPr>
            </w:pPr>
            <w:r w:rsidRPr="002B49B5">
              <w:rPr>
                <w:rFonts w:ascii="Arial" w:eastAsia="Avenir" w:hAnsi="Arial" w:cs="Arial"/>
                <w:color w:val="000000"/>
                <w:sz w:val="20"/>
                <w:szCs w:val="20"/>
              </w:rPr>
              <w:t>Naissaare Reisid OÜ (väikeettevõtja, juhatuse liikmed Mare Lehtla ja Erlend Ohov)</w:t>
            </w:r>
          </w:p>
          <w:p w14:paraId="15591212" w14:textId="7777777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highlight w:val="white"/>
              </w:rPr>
            </w:pPr>
            <w:r w:rsidRPr="002B49B5">
              <w:rPr>
                <w:rFonts w:ascii="Arial" w:eastAsia="Avenir" w:hAnsi="Arial" w:cs="Arial"/>
                <w:color w:val="000000"/>
                <w:sz w:val="20"/>
                <w:szCs w:val="20"/>
              </w:rPr>
              <w:t>Naissaare Turismi- ja Puhkekeskus OÜ (juhatuse liige Tarmo Raik)</w:t>
            </w:r>
          </w:p>
          <w:p w14:paraId="1516F470" w14:textId="7777777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highlight w:val="white"/>
              </w:rPr>
            </w:pPr>
            <w:r w:rsidRPr="002B49B5">
              <w:rPr>
                <w:rFonts w:ascii="Arial" w:eastAsia="Avenir" w:hAnsi="Arial" w:cs="Arial"/>
                <w:color w:val="000000"/>
                <w:sz w:val="20"/>
                <w:szCs w:val="20"/>
                <w:highlight w:val="white"/>
              </w:rPr>
              <w:t>Nargen Majutus OÜ (ekskursioonid ja majutus, väikeettevõtja, juhatuse liikmed Rauno Noormaa, Stanislav Vassenin)</w:t>
            </w:r>
          </w:p>
          <w:p w14:paraId="2CAC337F" w14:textId="7777777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highlight w:val="white"/>
              </w:rPr>
            </w:pPr>
            <w:r w:rsidRPr="002B49B5">
              <w:rPr>
                <w:rFonts w:ascii="Arial" w:eastAsia="Avenir" w:hAnsi="Arial" w:cs="Arial"/>
                <w:color w:val="000000"/>
                <w:sz w:val="20"/>
                <w:szCs w:val="20"/>
                <w:highlight w:val="white"/>
              </w:rPr>
              <w:t>Nargen Opera OÜ (väikeettevõtja, juhatuse liige Tõnu Kaljuste)</w:t>
            </w:r>
          </w:p>
          <w:p w14:paraId="65405B90" w14:textId="7777777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highlight w:val="white"/>
              </w:rPr>
            </w:pPr>
            <w:r w:rsidRPr="002B49B5">
              <w:rPr>
                <w:rFonts w:ascii="Arial" w:eastAsia="Avenir" w:hAnsi="Arial" w:cs="Arial"/>
                <w:color w:val="000000"/>
                <w:sz w:val="20"/>
                <w:szCs w:val="20"/>
                <w:highlight w:val="white"/>
              </w:rPr>
              <w:t>OÜ Nargen (väikeettevõtja, juhatuse liikmed Vladimir Davõdov, Valeri Džemsesjuk)</w:t>
            </w:r>
          </w:p>
          <w:p w14:paraId="710587A4" w14:textId="56735F0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highlight w:val="white"/>
              </w:rPr>
            </w:pPr>
            <w:r w:rsidRPr="002B49B5">
              <w:rPr>
                <w:rFonts w:ascii="Arial" w:eastAsia="Avenir" w:hAnsi="Arial" w:cs="Arial"/>
                <w:color w:val="000000"/>
                <w:sz w:val="20"/>
                <w:szCs w:val="20"/>
                <w:highlight w:val="white"/>
              </w:rPr>
              <w:t>OÜ Mereklubi (vedaja, väikeettevõtja, juhatuse liikmed Herkki Haldre,</w:t>
            </w:r>
            <w:r w:rsidR="00201ABD">
              <w:rPr>
                <w:rFonts w:ascii="Arial" w:eastAsia="Avenir" w:hAnsi="Arial" w:cs="Arial"/>
                <w:color w:val="000000"/>
                <w:sz w:val="20"/>
                <w:szCs w:val="20"/>
                <w:highlight w:val="white"/>
              </w:rPr>
              <w:t xml:space="preserve"> </w:t>
            </w:r>
            <w:r w:rsidRPr="002B49B5">
              <w:rPr>
                <w:rFonts w:ascii="Arial" w:eastAsia="Avenir" w:hAnsi="Arial" w:cs="Arial"/>
                <w:color w:val="000000"/>
                <w:sz w:val="20"/>
                <w:szCs w:val="20"/>
                <w:highlight w:val="white"/>
              </w:rPr>
              <w:t>Ave Haldre)</w:t>
            </w:r>
            <w:r w:rsidRPr="002B49B5">
              <w:rPr>
                <w:rFonts w:ascii="Arial" w:eastAsia="EB Garamond" w:hAnsi="Arial" w:cs="Arial"/>
                <w:color w:val="000000"/>
                <w:sz w:val="20"/>
                <w:szCs w:val="20"/>
                <w:highlight w:val="white"/>
              </w:rPr>
              <w:t xml:space="preserve"> </w:t>
            </w:r>
            <w:r w:rsidRPr="002B49B5">
              <w:rPr>
                <w:rFonts w:ascii="Arial" w:eastAsia="EB Garamond" w:hAnsi="Arial" w:cs="Arial"/>
                <w:color w:val="000000"/>
                <w:sz w:val="20"/>
                <w:szCs w:val="20"/>
                <w:highlight w:val="white"/>
              </w:rPr>
              <w:br/>
            </w:r>
          </w:p>
        </w:tc>
      </w:tr>
    </w:tbl>
    <w:p w14:paraId="12248457" w14:textId="77777777" w:rsidR="0057429E" w:rsidRPr="002B49B5" w:rsidRDefault="0057429E" w:rsidP="0057429E">
      <w:pPr>
        <w:rPr>
          <w:rFonts w:ascii="Arial" w:hAnsi="Arial" w:cs="Arial"/>
          <w:i/>
        </w:rPr>
      </w:pPr>
    </w:p>
    <w:p w14:paraId="1DF5C191" w14:textId="7BB4E653" w:rsidR="0057429E" w:rsidRPr="003120D7" w:rsidRDefault="0057429E" w:rsidP="003120D7">
      <w:pPr>
        <w:spacing w:line="276" w:lineRule="auto"/>
        <w:jc w:val="both"/>
        <w:rPr>
          <w:rFonts w:ascii="Arial" w:hAnsi="Arial" w:cs="Arial"/>
          <w:iCs/>
          <w:sz w:val="21"/>
          <w:szCs w:val="21"/>
        </w:rPr>
      </w:pPr>
      <w:r w:rsidRPr="003120D7">
        <w:rPr>
          <w:rFonts w:ascii="Arial" w:eastAsia="EB Garamond" w:hAnsi="Arial" w:cs="Arial"/>
          <w:iCs/>
          <w:sz w:val="21"/>
          <w:szCs w:val="21"/>
        </w:rPr>
        <w:t xml:space="preserve">Tabel illustreerib Naissaarega </w:t>
      </w:r>
      <w:r w:rsidRPr="003120D7">
        <w:rPr>
          <w:rFonts w:ascii="Arial" w:hAnsi="Arial" w:cs="Arial"/>
          <w:iCs/>
          <w:sz w:val="21"/>
          <w:szCs w:val="21"/>
        </w:rPr>
        <w:t xml:space="preserve">peamiselt </w:t>
      </w:r>
      <w:r w:rsidRPr="003120D7">
        <w:rPr>
          <w:rFonts w:ascii="Arial" w:eastAsia="EB Garamond" w:hAnsi="Arial" w:cs="Arial"/>
          <w:iCs/>
          <w:sz w:val="21"/>
          <w:szCs w:val="21"/>
        </w:rPr>
        <w:t>samanimeliste äriühingute hetkeseisu</w:t>
      </w:r>
      <w:r w:rsidRPr="003120D7">
        <w:rPr>
          <w:rFonts w:ascii="Arial" w:hAnsi="Arial" w:cs="Arial"/>
          <w:iCs/>
          <w:sz w:val="21"/>
          <w:szCs w:val="21"/>
        </w:rPr>
        <w:t xml:space="preserve"> aastal 20</w:t>
      </w:r>
      <w:r w:rsidR="003120D7">
        <w:rPr>
          <w:rFonts w:ascii="Arial" w:hAnsi="Arial" w:cs="Arial"/>
          <w:iCs/>
          <w:sz w:val="21"/>
          <w:szCs w:val="21"/>
        </w:rPr>
        <w:t>22</w:t>
      </w:r>
      <w:r w:rsidRPr="003120D7">
        <w:rPr>
          <w:rFonts w:ascii="Arial" w:eastAsia="EB Garamond" w:hAnsi="Arial" w:cs="Arial"/>
          <w:iCs/>
          <w:sz w:val="21"/>
          <w:szCs w:val="21"/>
        </w:rPr>
        <w:t xml:space="preserve">. Suur hulk </w:t>
      </w:r>
      <w:r w:rsidRPr="003120D7">
        <w:rPr>
          <w:rFonts w:ascii="Arial" w:hAnsi="Arial" w:cs="Arial"/>
          <w:iCs/>
          <w:sz w:val="21"/>
          <w:szCs w:val="21"/>
        </w:rPr>
        <w:t xml:space="preserve">registreeritud ühinguid on seotud </w:t>
      </w:r>
      <w:r w:rsidRPr="003120D7">
        <w:rPr>
          <w:rFonts w:ascii="Arial" w:eastAsia="EB Garamond" w:hAnsi="Arial" w:cs="Arial"/>
          <w:iCs/>
          <w:sz w:val="21"/>
          <w:szCs w:val="21"/>
        </w:rPr>
        <w:t xml:space="preserve">konkreetselt Naissaarel teenuste pakkumise, sealse kogukonnaelu või üldise arengu eestvedamisega (juhatuse liikmed on kas püsielanikud, hargmaised elanikud, kogukonna liikmed jne). Väikeettevõtlusega tegelevate osaühingute nimistu näitab, et peamiselt on ettevõtlus suunatud turismile, toitlustusele ja veoteenusele. </w:t>
      </w:r>
      <w:r w:rsidR="003120D7">
        <w:rPr>
          <w:rFonts w:ascii="Arial" w:eastAsia="EB Garamond" w:hAnsi="Arial" w:cs="Arial"/>
          <w:iCs/>
          <w:sz w:val="21"/>
          <w:szCs w:val="21"/>
        </w:rPr>
        <w:t xml:space="preserve">Arvestades saare suurust on tegemist märkimisväärse loeteluga ja näitab kogukonna tugevust. </w:t>
      </w:r>
    </w:p>
    <w:p w14:paraId="780FA7D9" w14:textId="77777777" w:rsidR="0057429E" w:rsidRPr="002B49B5" w:rsidRDefault="0057429E" w:rsidP="003120D7">
      <w:pPr>
        <w:jc w:val="both"/>
        <w:rPr>
          <w:rFonts w:ascii="Arial" w:hAnsi="Arial" w:cs="Arial"/>
          <w:i/>
        </w:rPr>
      </w:pPr>
      <w:r w:rsidRPr="002B49B5">
        <w:rPr>
          <w:rFonts w:ascii="Arial" w:hAnsi="Arial" w:cs="Arial"/>
        </w:rPr>
        <w:br w:type="page"/>
      </w:r>
    </w:p>
    <w:p w14:paraId="0BA71750" w14:textId="69BEB3F8" w:rsidR="0057429E" w:rsidRPr="003B5231" w:rsidRDefault="0057429E" w:rsidP="00ED60C5">
      <w:pPr>
        <w:pStyle w:val="Heading1"/>
        <w:numPr>
          <w:ilvl w:val="0"/>
          <w:numId w:val="51"/>
        </w:numPr>
      </w:pPr>
      <w:bookmarkStart w:id="51" w:name="_heading=h.184mhaj" w:colFirst="0" w:colLast="0"/>
      <w:bookmarkStart w:id="52" w:name="_Toc122437391"/>
      <w:bookmarkEnd w:id="51"/>
      <w:r w:rsidRPr="003120D7">
        <w:lastRenderedPageBreak/>
        <w:t>Sadamad, rannad ja ühendus saarega</w:t>
      </w:r>
      <w:bookmarkEnd w:id="52"/>
      <w:r w:rsidR="00FF2F65">
        <w:t xml:space="preserve"> </w:t>
      </w:r>
    </w:p>
    <w:p w14:paraId="243605B2" w14:textId="540B28E7" w:rsidR="0057429E" w:rsidRPr="002B49B5" w:rsidRDefault="00950B55" w:rsidP="0057429E">
      <w:pPr>
        <w:rPr>
          <w:rFonts w:ascii="Arial" w:hAnsi="Arial" w:cs="Arial"/>
        </w:rPr>
      </w:pPr>
      <w:r w:rsidRPr="002B49B5">
        <w:rPr>
          <w:rFonts w:ascii="Arial" w:hAnsi="Arial" w:cs="Arial"/>
          <w:noProof/>
        </w:rPr>
        <w:drawing>
          <wp:anchor distT="0" distB="0" distL="0" distR="0" simplePos="0" relativeHeight="251665462" behindDoc="1" locked="0" layoutInCell="1" hidden="0" allowOverlap="1" wp14:anchorId="0C9A2BA0" wp14:editId="26320579">
            <wp:simplePos x="0" y="0"/>
            <wp:positionH relativeFrom="column">
              <wp:posOffset>-172720</wp:posOffset>
            </wp:positionH>
            <wp:positionV relativeFrom="paragraph">
              <wp:posOffset>120015</wp:posOffset>
            </wp:positionV>
            <wp:extent cx="6119495" cy="4585335"/>
            <wp:effectExtent l="0" t="0" r="0" b="12065"/>
            <wp:wrapNone/>
            <wp:docPr id="1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6119495" cy="4585335"/>
                    </a:xfrm>
                    <a:prstGeom prst="rect">
                      <a:avLst/>
                    </a:prstGeom>
                    <a:ln/>
                  </pic:spPr>
                </pic:pic>
              </a:graphicData>
            </a:graphic>
          </wp:anchor>
        </w:drawing>
      </w:r>
    </w:p>
    <w:p w14:paraId="608EF4A5" w14:textId="77777777" w:rsidR="00DA1DD6" w:rsidRDefault="0057429E" w:rsidP="003120D7">
      <w:pPr>
        <w:spacing w:line="276" w:lineRule="auto"/>
        <w:ind w:left="851" w:right="850"/>
        <w:jc w:val="center"/>
        <w:rPr>
          <w:rFonts w:ascii="Arial" w:eastAsia="Avenir" w:hAnsi="Arial" w:cs="Arial"/>
          <w:sz w:val="20"/>
          <w:szCs w:val="20"/>
        </w:rPr>
      </w:pPr>
      <w:r w:rsidRPr="003120D7">
        <w:rPr>
          <w:rFonts w:ascii="Arial" w:eastAsia="Avenir" w:hAnsi="Arial" w:cs="Arial"/>
          <w:b/>
          <w:sz w:val="20"/>
          <w:szCs w:val="20"/>
        </w:rPr>
        <w:t>SAARE SADAMATE JA ÜHENDUSE TULEVIKU VÄLJAKUTSED</w:t>
      </w:r>
      <w:r w:rsidRPr="003120D7">
        <w:rPr>
          <w:rFonts w:ascii="Arial" w:eastAsia="Avenir" w:hAnsi="Arial" w:cs="Arial"/>
          <w:b/>
          <w:sz w:val="20"/>
          <w:szCs w:val="20"/>
        </w:rPr>
        <w:br/>
      </w:r>
      <w:r w:rsidRPr="002B49B5">
        <w:rPr>
          <w:rFonts w:ascii="Arial" w:eastAsia="Avenir" w:hAnsi="Arial" w:cs="Arial"/>
          <w:sz w:val="20"/>
          <w:szCs w:val="20"/>
        </w:rPr>
        <w:t xml:space="preserve">Naissaare sadamad peavad ka edaspidi tulema toime kasvava </w:t>
      </w:r>
      <w:r w:rsidRPr="002B49B5">
        <w:rPr>
          <w:rFonts w:ascii="Arial" w:eastAsia="Avenir" w:hAnsi="Arial" w:cs="Arial"/>
          <w:sz w:val="20"/>
          <w:szCs w:val="20"/>
        </w:rPr>
        <w:br/>
        <w:t xml:space="preserve">külastatavusega ja pakkuma head sadamateenust. Saare arengu seisukohalt kasvab sadama rekonstrueerimise järgselt kindlasti eraettevõtjate huvi avada uusi liinireise. </w:t>
      </w:r>
    </w:p>
    <w:p w14:paraId="478548E4" w14:textId="64A7DE0B" w:rsidR="0057429E" w:rsidRPr="00024BFA" w:rsidRDefault="00A7543F" w:rsidP="003120D7">
      <w:pPr>
        <w:spacing w:line="276" w:lineRule="auto"/>
        <w:ind w:left="851" w:right="850"/>
        <w:jc w:val="center"/>
        <w:rPr>
          <w:rFonts w:ascii="Arial" w:eastAsia="Avenir" w:hAnsi="Arial" w:cs="Arial"/>
          <w:b/>
          <w:bCs/>
          <w:sz w:val="20"/>
          <w:szCs w:val="20"/>
        </w:rPr>
      </w:pPr>
      <w:r>
        <w:rPr>
          <w:rFonts w:ascii="Arial" w:eastAsia="Avenir" w:hAnsi="Arial" w:cs="Arial"/>
          <w:b/>
          <w:bCs/>
          <w:sz w:val="20"/>
          <w:szCs w:val="20"/>
        </w:rPr>
        <w:t>S</w:t>
      </w:r>
      <w:r w:rsidRPr="00024BFA">
        <w:rPr>
          <w:rFonts w:ascii="Arial" w:eastAsia="Avenir" w:hAnsi="Arial" w:cs="Arial"/>
          <w:b/>
          <w:bCs/>
          <w:sz w:val="20"/>
          <w:szCs w:val="20"/>
        </w:rPr>
        <w:t xml:space="preserve">adamate arendustegevusi </w:t>
      </w:r>
      <w:r>
        <w:rPr>
          <w:rFonts w:ascii="Arial" w:eastAsia="Avenir" w:hAnsi="Arial" w:cs="Arial"/>
          <w:b/>
          <w:bCs/>
          <w:sz w:val="20"/>
          <w:szCs w:val="20"/>
        </w:rPr>
        <w:t>tuleb korraldada</w:t>
      </w:r>
      <w:r w:rsidRPr="00024BFA">
        <w:rPr>
          <w:rFonts w:ascii="Arial" w:eastAsia="Avenir" w:hAnsi="Arial" w:cs="Arial"/>
          <w:b/>
          <w:bCs/>
          <w:sz w:val="20"/>
          <w:szCs w:val="20"/>
        </w:rPr>
        <w:t xml:space="preserve"> </w:t>
      </w:r>
      <w:r w:rsidR="009B019E">
        <w:rPr>
          <w:rFonts w:ascii="Arial" w:eastAsia="Avenir" w:hAnsi="Arial" w:cs="Arial"/>
          <w:b/>
          <w:bCs/>
          <w:sz w:val="20"/>
          <w:szCs w:val="20"/>
        </w:rPr>
        <w:t xml:space="preserve">koostöös </w:t>
      </w:r>
      <w:r w:rsidR="00900A6E" w:rsidRPr="00900A6E">
        <w:rPr>
          <w:rFonts w:ascii="Arial" w:eastAsia="Avenir" w:hAnsi="Arial" w:cs="Arial"/>
          <w:b/>
          <w:bCs/>
          <w:sz w:val="20"/>
          <w:szCs w:val="20"/>
        </w:rPr>
        <w:t>Viimsi</w:t>
      </w:r>
      <w:r w:rsidR="00900A6E">
        <w:rPr>
          <w:rFonts w:ascii="Arial" w:eastAsia="Avenir" w:hAnsi="Arial" w:cs="Arial"/>
          <w:sz w:val="20"/>
          <w:szCs w:val="20"/>
        </w:rPr>
        <w:t xml:space="preserve"> </w:t>
      </w:r>
      <w:r w:rsidR="0057429E" w:rsidRPr="00024BFA">
        <w:rPr>
          <w:rFonts w:ascii="Arial" w:eastAsia="Avenir" w:hAnsi="Arial" w:cs="Arial"/>
          <w:b/>
          <w:bCs/>
          <w:sz w:val="20"/>
          <w:szCs w:val="20"/>
        </w:rPr>
        <w:t>vallavalitsus</w:t>
      </w:r>
      <w:r w:rsidR="00900A6E">
        <w:rPr>
          <w:rFonts w:ascii="Arial" w:eastAsia="Avenir" w:hAnsi="Arial" w:cs="Arial"/>
          <w:b/>
          <w:bCs/>
          <w:sz w:val="20"/>
          <w:szCs w:val="20"/>
        </w:rPr>
        <w:t>e</w:t>
      </w:r>
      <w:r>
        <w:rPr>
          <w:rFonts w:ascii="Arial" w:eastAsia="Avenir" w:hAnsi="Arial" w:cs="Arial"/>
          <w:b/>
          <w:bCs/>
          <w:sz w:val="20"/>
          <w:szCs w:val="20"/>
        </w:rPr>
        <w:t>,</w:t>
      </w:r>
      <w:r w:rsidR="00900A6E">
        <w:rPr>
          <w:rFonts w:ascii="Arial" w:eastAsia="Avenir" w:hAnsi="Arial" w:cs="Arial"/>
          <w:b/>
          <w:bCs/>
          <w:sz w:val="20"/>
          <w:szCs w:val="20"/>
        </w:rPr>
        <w:t xml:space="preserve"> </w:t>
      </w:r>
      <w:r w:rsidR="0057429E" w:rsidRPr="00024BFA">
        <w:rPr>
          <w:rFonts w:ascii="Arial" w:eastAsia="Avenir" w:hAnsi="Arial" w:cs="Arial"/>
          <w:b/>
          <w:bCs/>
          <w:sz w:val="20"/>
          <w:szCs w:val="20"/>
        </w:rPr>
        <w:t xml:space="preserve">kogukonna ja hoonestusõiguse lepingu alusel saare sadamat opereeriva </w:t>
      </w:r>
      <w:r w:rsidR="008E22F7" w:rsidRPr="008E22F7">
        <w:rPr>
          <w:rFonts w:ascii="Arial" w:eastAsia="Avenir" w:hAnsi="Arial" w:cs="Arial"/>
          <w:b/>
          <w:bCs/>
          <w:sz w:val="20"/>
          <w:szCs w:val="20"/>
        </w:rPr>
        <w:t>AS Saarte Liinid</w:t>
      </w:r>
      <w:r w:rsidR="008E22F7">
        <w:rPr>
          <w:rFonts w:ascii="Arial" w:eastAsia="Avenir" w:hAnsi="Arial" w:cs="Arial"/>
          <w:b/>
          <w:bCs/>
          <w:sz w:val="20"/>
          <w:szCs w:val="20"/>
        </w:rPr>
        <w:t>ega</w:t>
      </w:r>
      <w:r w:rsidR="008E22F7" w:rsidRPr="008E22F7">
        <w:rPr>
          <w:rFonts w:ascii="Arial" w:eastAsia="Avenir" w:hAnsi="Arial" w:cs="Arial"/>
          <w:b/>
          <w:bCs/>
          <w:sz w:val="20"/>
          <w:szCs w:val="20"/>
        </w:rPr>
        <w:t xml:space="preserve"> </w:t>
      </w:r>
      <w:r w:rsidR="0057429E" w:rsidRPr="00024BFA">
        <w:rPr>
          <w:rFonts w:ascii="Arial" w:eastAsia="Avenir" w:hAnsi="Arial" w:cs="Arial"/>
          <w:b/>
          <w:bCs/>
          <w:sz w:val="20"/>
          <w:szCs w:val="20"/>
        </w:rPr>
        <w:t>(sh ka Lõunasadam)</w:t>
      </w:r>
      <w:r w:rsidR="0057429E" w:rsidRPr="002B49B5">
        <w:rPr>
          <w:rFonts w:ascii="Arial" w:eastAsia="Avenir" w:hAnsi="Arial" w:cs="Arial"/>
          <w:sz w:val="20"/>
          <w:szCs w:val="20"/>
        </w:rPr>
        <w:t xml:space="preserve">. Saare tuleviku seisukohalt on </w:t>
      </w:r>
      <w:r w:rsidR="0057429E" w:rsidRPr="00024BFA">
        <w:rPr>
          <w:rFonts w:ascii="Arial" w:eastAsia="Avenir" w:hAnsi="Arial" w:cs="Arial"/>
          <w:b/>
          <w:bCs/>
          <w:sz w:val="20"/>
          <w:szCs w:val="20"/>
        </w:rPr>
        <w:t xml:space="preserve">Naissaare sadama rekonstrueerimise teise etapi töödes kokku leppimine kõikide osapoolte soove arvestades prioriteet. </w:t>
      </w:r>
    </w:p>
    <w:p w14:paraId="5F4A3AC1" w14:textId="7788BBC3" w:rsidR="0057429E" w:rsidRPr="002B49B5" w:rsidRDefault="0057429E" w:rsidP="003120D7">
      <w:pPr>
        <w:spacing w:line="276" w:lineRule="auto"/>
        <w:ind w:left="851" w:right="850"/>
        <w:jc w:val="center"/>
        <w:rPr>
          <w:rFonts w:ascii="Arial" w:eastAsia="Avenir" w:hAnsi="Arial" w:cs="Arial"/>
          <w:sz w:val="20"/>
          <w:szCs w:val="20"/>
        </w:rPr>
      </w:pPr>
      <w:r w:rsidRPr="002B49B5">
        <w:rPr>
          <w:rFonts w:ascii="Arial" w:eastAsia="Avenir" w:hAnsi="Arial" w:cs="Arial"/>
          <w:sz w:val="20"/>
          <w:szCs w:val="20"/>
        </w:rPr>
        <w:t xml:space="preserve">Ligipääsu </w:t>
      </w:r>
      <w:r w:rsidR="00B030A0">
        <w:rPr>
          <w:rFonts w:ascii="Arial" w:eastAsia="Avenir" w:hAnsi="Arial" w:cs="Arial"/>
          <w:sz w:val="20"/>
          <w:szCs w:val="20"/>
        </w:rPr>
        <w:t xml:space="preserve">parem </w:t>
      </w:r>
      <w:r w:rsidRPr="002B49B5">
        <w:rPr>
          <w:rFonts w:ascii="Arial" w:eastAsia="Avenir" w:hAnsi="Arial" w:cs="Arial"/>
          <w:sz w:val="20"/>
          <w:szCs w:val="20"/>
        </w:rPr>
        <w:t xml:space="preserve">korraldamine Naissaarele </w:t>
      </w:r>
      <w:r w:rsidR="00B030A0">
        <w:rPr>
          <w:rFonts w:ascii="Arial" w:eastAsia="Avenir" w:hAnsi="Arial" w:cs="Arial"/>
          <w:sz w:val="20"/>
          <w:szCs w:val="20"/>
        </w:rPr>
        <w:t>saab olema saarele suureks muutuseks, eriti kerkib antud teema päevakorral</w:t>
      </w:r>
      <w:r w:rsidR="00950B55">
        <w:rPr>
          <w:rFonts w:ascii="Arial" w:eastAsia="Avenir" w:hAnsi="Arial" w:cs="Arial"/>
          <w:sz w:val="20"/>
          <w:szCs w:val="20"/>
        </w:rPr>
        <w:t>e</w:t>
      </w:r>
      <w:r w:rsidR="00B030A0">
        <w:rPr>
          <w:rFonts w:ascii="Arial" w:eastAsia="Avenir" w:hAnsi="Arial" w:cs="Arial"/>
          <w:sz w:val="20"/>
          <w:szCs w:val="20"/>
        </w:rPr>
        <w:t xml:space="preserve"> kui </w:t>
      </w:r>
      <w:r w:rsidR="00A76263">
        <w:rPr>
          <w:rFonts w:ascii="Arial" w:eastAsia="Avenir" w:hAnsi="Arial" w:cs="Arial"/>
          <w:sz w:val="20"/>
          <w:szCs w:val="20"/>
        </w:rPr>
        <w:t xml:space="preserve">Nargen Nord </w:t>
      </w:r>
      <w:r w:rsidR="009B019E">
        <w:rPr>
          <w:rFonts w:ascii="Arial" w:eastAsia="Avenir" w:hAnsi="Arial" w:cs="Arial"/>
          <w:sz w:val="20"/>
          <w:szCs w:val="20"/>
        </w:rPr>
        <w:t>muuseum</w:t>
      </w:r>
      <w:r w:rsidR="00A76263">
        <w:rPr>
          <w:rFonts w:ascii="Arial" w:eastAsia="Avenir" w:hAnsi="Arial" w:cs="Arial"/>
          <w:sz w:val="20"/>
          <w:szCs w:val="20"/>
        </w:rPr>
        <w:t xml:space="preserve"> on </w:t>
      </w:r>
      <w:r w:rsidR="00AC2F42">
        <w:rPr>
          <w:rFonts w:ascii="Arial" w:eastAsia="Avenir" w:hAnsi="Arial" w:cs="Arial"/>
          <w:sz w:val="20"/>
          <w:szCs w:val="20"/>
        </w:rPr>
        <w:t>valmis saanud.</w:t>
      </w:r>
      <w:r w:rsidR="00B030A0">
        <w:rPr>
          <w:rFonts w:ascii="Arial" w:eastAsia="Avenir" w:hAnsi="Arial" w:cs="Arial"/>
          <w:sz w:val="20"/>
          <w:szCs w:val="20"/>
        </w:rPr>
        <w:t xml:space="preserve"> </w:t>
      </w:r>
    </w:p>
    <w:p w14:paraId="3DBCD57B" w14:textId="77777777" w:rsidR="0057429E" w:rsidRPr="002B49B5" w:rsidRDefault="0057429E" w:rsidP="003120D7">
      <w:pPr>
        <w:spacing w:line="276" w:lineRule="auto"/>
        <w:ind w:left="851" w:right="850"/>
        <w:jc w:val="center"/>
        <w:rPr>
          <w:rFonts w:ascii="Arial" w:eastAsia="Avenir" w:hAnsi="Arial" w:cs="Arial"/>
          <w:sz w:val="20"/>
          <w:szCs w:val="20"/>
        </w:rPr>
      </w:pPr>
    </w:p>
    <w:p w14:paraId="1056A195" w14:textId="77777777" w:rsidR="0057429E" w:rsidRPr="002B49B5" w:rsidRDefault="0057429E" w:rsidP="0057429E">
      <w:pPr>
        <w:spacing w:line="276" w:lineRule="auto"/>
        <w:ind w:left="851" w:right="850"/>
        <w:jc w:val="center"/>
        <w:rPr>
          <w:rFonts w:ascii="Arial" w:eastAsia="Avenir" w:hAnsi="Arial" w:cs="Arial"/>
          <w:sz w:val="20"/>
          <w:szCs w:val="20"/>
        </w:rPr>
      </w:pPr>
      <w:r w:rsidRPr="002B49B5">
        <w:rPr>
          <w:rFonts w:ascii="Arial" w:eastAsia="Avenir" w:hAnsi="Arial" w:cs="Arial"/>
          <w:b/>
          <w:sz w:val="20"/>
          <w:szCs w:val="20"/>
        </w:rPr>
        <w:t>RANDADE KAITSE</w:t>
      </w:r>
    </w:p>
    <w:p w14:paraId="6681990F" w14:textId="13C0B298" w:rsidR="0057429E" w:rsidRPr="002B49B5" w:rsidRDefault="0057429E" w:rsidP="0057429E">
      <w:pPr>
        <w:spacing w:line="276" w:lineRule="auto"/>
        <w:ind w:left="851" w:right="850"/>
        <w:jc w:val="center"/>
        <w:rPr>
          <w:rFonts w:ascii="Arial" w:eastAsia="Avenir" w:hAnsi="Arial" w:cs="Arial"/>
        </w:rPr>
      </w:pPr>
      <w:r w:rsidRPr="002B49B5">
        <w:rPr>
          <w:rFonts w:ascii="Arial" w:eastAsia="Avenir" w:hAnsi="Arial" w:cs="Arial"/>
          <w:sz w:val="20"/>
          <w:szCs w:val="20"/>
        </w:rPr>
        <w:t xml:space="preserve">Suureneva turistide arvuga saarel intensiivistub ühtlasi surve </w:t>
      </w:r>
      <w:r w:rsidRPr="002B49B5">
        <w:rPr>
          <w:rFonts w:ascii="Arial" w:eastAsia="Avenir" w:hAnsi="Arial" w:cs="Arial"/>
          <w:sz w:val="20"/>
          <w:szCs w:val="20"/>
        </w:rPr>
        <w:br/>
        <w:t xml:space="preserve">rannaaladele ning üha </w:t>
      </w:r>
      <w:r w:rsidRPr="002B49B5">
        <w:rPr>
          <w:rFonts w:ascii="Arial" w:eastAsia="Avenir" w:hAnsi="Arial" w:cs="Arial"/>
          <w:b/>
          <w:sz w:val="20"/>
          <w:szCs w:val="20"/>
        </w:rPr>
        <w:t>olulisemaks muutub väärtuslike elupaigatüüpide kaitsmine rannikuäärsete</w:t>
      </w:r>
      <w:r w:rsidR="000532CC">
        <w:rPr>
          <w:rFonts w:ascii="Arial" w:eastAsia="Avenir" w:hAnsi="Arial" w:cs="Arial"/>
          <w:b/>
          <w:sz w:val="20"/>
          <w:szCs w:val="20"/>
        </w:rPr>
        <w:t>s</w:t>
      </w:r>
      <w:r w:rsidRPr="002B49B5">
        <w:rPr>
          <w:rFonts w:ascii="Arial" w:eastAsia="Avenir" w:hAnsi="Arial" w:cs="Arial"/>
          <w:b/>
          <w:sz w:val="20"/>
          <w:szCs w:val="20"/>
        </w:rPr>
        <w:t xml:space="preserve"> kooslustes ning tuleohu vältimine metsades.</w:t>
      </w:r>
      <w:r w:rsidRPr="002B49B5">
        <w:rPr>
          <w:rFonts w:ascii="Arial" w:eastAsia="Avenir" w:hAnsi="Arial" w:cs="Arial"/>
          <w:sz w:val="20"/>
          <w:szCs w:val="20"/>
        </w:rPr>
        <w:t xml:space="preserve"> Enam võib esineda ebaseaduslikke lõkke- ja telkimiskohti, mis ei tohiks kujuneda harjumuspäras</w:t>
      </w:r>
      <w:r w:rsidR="00E8132B">
        <w:rPr>
          <w:rFonts w:ascii="Arial" w:eastAsia="Avenir" w:hAnsi="Arial" w:cs="Arial"/>
          <w:sz w:val="20"/>
          <w:szCs w:val="20"/>
        </w:rPr>
        <w:t>t</w:t>
      </w:r>
      <w:r w:rsidRPr="002B49B5">
        <w:rPr>
          <w:rFonts w:ascii="Arial" w:eastAsia="Avenir" w:hAnsi="Arial" w:cs="Arial"/>
          <w:sz w:val="20"/>
          <w:szCs w:val="20"/>
        </w:rPr>
        <w:t xml:space="preserve">eks peatuskohtadeks. Sh esineb koheselt ka nendes kohtades prügistamise probleem. </w:t>
      </w:r>
      <w:r w:rsidRPr="002B49B5">
        <w:rPr>
          <w:rFonts w:ascii="Arial" w:eastAsia="Avenir" w:hAnsi="Arial" w:cs="Arial"/>
          <w:sz w:val="20"/>
          <w:szCs w:val="20"/>
        </w:rPr>
        <w:br/>
      </w:r>
    </w:p>
    <w:p w14:paraId="14D9BCAD" w14:textId="77777777" w:rsidR="0057429E" w:rsidRPr="002B49B5" w:rsidRDefault="0057429E" w:rsidP="0057429E">
      <w:pPr>
        <w:rPr>
          <w:rFonts w:ascii="Arial" w:hAnsi="Arial" w:cs="Arial"/>
        </w:rPr>
      </w:pPr>
    </w:p>
    <w:p w14:paraId="002805BA" w14:textId="61F417D0" w:rsidR="0057429E" w:rsidRDefault="0057429E" w:rsidP="00D4362B">
      <w:pPr>
        <w:spacing w:line="276" w:lineRule="auto"/>
        <w:jc w:val="both"/>
        <w:rPr>
          <w:rFonts w:ascii="Arial" w:eastAsia="EB Garamond" w:hAnsi="Arial" w:cs="Arial"/>
          <w:sz w:val="21"/>
          <w:szCs w:val="21"/>
        </w:rPr>
      </w:pPr>
      <w:r w:rsidRPr="00940E97">
        <w:rPr>
          <w:rFonts w:ascii="Arial" w:eastAsia="EB Garamond" w:hAnsi="Arial" w:cs="Arial"/>
          <w:sz w:val="21"/>
          <w:szCs w:val="21"/>
        </w:rPr>
        <w:t xml:space="preserve">Tänapäeval on põhiliseks ühendussadamaks Naissaare ja mandri vahel idarannikul paiknev </w:t>
      </w:r>
      <w:r w:rsidRPr="00940E97">
        <w:rPr>
          <w:rFonts w:ascii="Arial" w:eastAsia="EB Garamond" w:hAnsi="Arial" w:cs="Arial"/>
          <w:b/>
          <w:sz w:val="21"/>
          <w:szCs w:val="21"/>
        </w:rPr>
        <w:t>Naissaare sadam</w:t>
      </w:r>
      <w:r w:rsidRPr="00940E97">
        <w:rPr>
          <w:rFonts w:ascii="Arial" w:eastAsia="EB Garamond" w:hAnsi="Arial" w:cs="Arial"/>
          <w:sz w:val="21"/>
          <w:szCs w:val="21"/>
          <w:vertAlign w:val="superscript"/>
        </w:rPr>
        <w:footnoteReference w:id="24"/>
      </w:r>
      <w:r w:rsidRPr="00940E97">
        <w:rPr>
          <w:rFonts w:ascii="Arial" w:eastAsia="EB Garamond" w:hAnsi="Arial" w:cs="Arial"/>
          <w:sz w:val="21"/>
          <w:szCs w:val="21"/>
        </w:rPr>
        <w:t>, mis rajati kunagise väikese Mustakivi sadama kohale 1913</w:t>
      </w:r>
      <w:r w:rsidRPr="00940E97">
        <w:rPr>
          <w:rFonts w:ascii="Arial" w:hAnsi="Arial" w:cs="Arial"/>
          <w:sz w:val="21"/>
          <w:szCs w:val="21"/>
        </w:rPr>
        <w:t xml:space="preserve"> aastal</w:t>
      </w:r>
      <w:r w:rsidRPr="00940E97">
        <w:rPr>
          <w:rFonts w:ascii="Arial" w:eastAsia="EB Garamond" w:hAnsi="Arial" w:cs="Arial"/>
          <w:sz w:val="21"/>
          <w:szCs w:val="21"/>
        </w:rPr>
        <w:t>. Sadamat haldab Viimsi vallaga sõlmitud hoonestusõiguslepingu alusel AS Saarte Liinid</w:t>
      </w:r>
      <w:r w:rsidRPr="00940E97">
        <w:rPr>
          <w:rFonts w:ascii="Arial" w:eastAsia="EB Garamond" w:hAnsi="Arial" w:cs="Arial"/>
          <w:sz w:val="21"/>
          <w:szCs w:val="21"/>
          <w:vertAlign w:val="superscript"/>
        </w:rPr>
        <w:footnoteReference w:id="25"/>
      </w:r>
      <w:r w:rsidRPr="00940E97">
        <w:rPr>
          <w:rFonts w:ascii="Arial" w:eastAsia="EB Garamond" w:hAnsi="Arial" w:cs="Arial"/>
          <w:sz w:val="21"/>
          <w:szCs w:val="21"/>
        </w:rPr>
        <w:t>, laevu võetakse vastu ööpäevaringselt, igal aastaajal. Sadamas on olemas</w:t>
      </w:r>
      <w:r w:rsidR="00D97CE4">
        <w:rPr>
          <w:rFonts w:ascii="Arial" w:eastAsia="EB Garamond" w:hAnsi="Arial" w:cs="Arial"/>
          <w:sz w:val="21"/>
          <w:szCs w:val="21"/>
        </w:rPr>
        <w:t xml:space="preserve"> tankla,</w:t>
      </w:r>
      <w:r w:rsidRPr="00940E97">
        <w:rPr>
          <w:rFonts w:ascii="Arial" w:eastAsia="EB Garamond" w:hAnsi="Arial" w:cs="Arial"/>
          <w:sz w:val="21"/>
          <w:szCs w:val="21"/>
        </w:rPr>
        <w:t xml:space="preserve"> kohvik, jalgrattalaenutus ja sadamateenused (tualetid ja dušš). Hetkel on väikelaevade kohti ujuvkaide ääres 30. Arengukava koostamise ajal toimuvate renoveerimistööde järgselt on kavas lisada üks uus ujuvkai 15 kuni 20-le alusele ja pikendada olemasolevaid ujuvkaisid ca 10 meetrit, mis tõstab kohtade arvu ca 60-ni. Tööde täpsem kulg ja lisanduvate kohtade arv sõltub lähiaastate rahastusvõimalustest.</w:t>
      </w:r>
    </w:p>
    <w:p w14:paraId="6C4274DB" w14:textId="1437C28D" w:rsidR="00CD273C" w:rsidRPr="00940E97" w:rsidRDefault="00CD273C" w:rsidP="00D4362B">
      <w:pPr>
        <w:spacing w:line="276" w:lineRule="auto"/>
        <w:jc w:val="both"/>
        <w:rPr>
          <w:rFonts w:ascii="Arial" w:eastAsia="EB Garamond" w:hAnsi="Arial" w:cs="Arial"/>
          <w:sz w:val="21"/>
          <w:szCs w:val="21"/>
        </w:rPr>
      </w:pPr>
      <w:r w:rsidRPr="00CD273C">
        <w:rPr>
          <w:rFonts w:ascii="Arial" w:eastAsia="EB Garamond" w:hAnsi="Arial" w:cs="Arial"/>
          <w:sz w:val="21"/>
          <w:szCs w:val="21"/>
        </w:rPr>
        <w:t>Tallinna lähedus ja hobipaatide arvu kiire kasv on muutnud Naissaare üheks purjetajate ja kaatriomanike meelis peatuspaigaks. Juunist augustini on sadam sedavõrd populaarne, et vaba kaikoha leidmi</w:t>
      </w:r>
      <w:r>
        <w:rPr>
          <w:rFonts w:ascii="Arial" w:eastAsia="EB Garamond" w:hAnsi="Arial" w:cs="Arial"/>
          <w:sz w:val="21"/>
          <w:szCs w:val="21"/>
        </w:rPr>
        <w:t xml:space="preserve">ne võib olla keeruline. </w:t>
      </w:r>
      <w:r w:rsidRPr="00CD273C">
        <w:rPr>
          <w:rFonts w:ascii="Arial" w:eastAsia="EB Garamond" w:hAnsi="Arial" w:cs="Arial"/>
          <w:sz w:val="21"/>
          <w:szCs w:val="21"/>
        </w:rPr>
        <w:t>See on ka üks saareelanike murekohti</w:t>
      </w:r>
      <w:r>
        <w:rPr>
          <w:rFonts w:ascii="Arial" w:eastAsia="EB Garamond" w:hAnsi="Arial" w:cs="Arial"/>
          <w:sz w:val="21"/>
          <w:szCs w:val="21"/>
        </w:rPr>
        <w:t>,</w:t>
      </w:r>
      <w:r w:rsidRPr="00CD273C">
        <w:rPr>
          <w:rFonts w:ascii="Arial" w:eastAsia="EB Garamond" w:hAnsi="Arial" w:cs="Arial"/>
          <w:sz w:val="21"/>
          <w:szCs w:val="21"/>
        </w:rPr>
        <w:t xml:space="preserve"> et sadamat haldav AS Saarte Liinid tagaks kohalikele alustele kaikohad sõltumata turistide kõrghooajast.</w:t>
      </w:r>
    </w:p>
    <w:p w14:paraId="1A7071FC" w14:textId="314A97A7" w:rsidR="0057429E" w:rsidRPr="00940E97" w:rsidRDefault="00373FAF" w:rsidP="00D516E8">
      <w:pPr>
        <w:spacing w:line="276" w:lineRule="auto"/>
        <w:jc w:val="both"/>
        <w:rPr>
          <w:rFonts w:ascii="Arial" w:eastAsia="EB Garamond" w:hAnsi="Arial" w:cs="Arial"/>
          <w:sz w:val="21"/>
          <w:szCs w:val="21"/>
        </w:rPr>
      </w:pPr>
      <w:r>
        <w:rPr>
          <w:rFonts w:ascii="Arial" w:eastAsia="EB Garamond" w:hAnsi="Arial" w:cs="Arial"/>
          <w:sz w:val="21"/>
          <w:szCs w:val="21"/>
        </w:rPr>
        <w:t>20</w:t>
      </w:r>
      <w:r w:rsidR="00D516E8">
        <w:rPr>
          <w:rFonts w:ascii="Arial" w:eastAsia="EB Garamond" w:hAnsi="Arial" w:cs="Arial"/>
          <w:sz w:val="21"/>
          <w:szCs w:val="21"/>
        </w:rPr>
        <w:t>20. aastal a</w:t>
      </w:r>
      <w:r w:rsidRPr="00373FAF">
        <w:rPr>
          <w:rFonts w:ascii="Arial" w:eastAsia="EB Garamond" w:hAnsi="Arial" w:cs="Arial"/>
          <w:sz w:val="21"/>
          <w:szCs w:val="21"/>
        </w:rPr>
        <w:t>ugusti lõpul avati ametlikult põhjaliku renoveerimise läbinud Naissaare sadam</w:t>
      </w:r>
      <w:r w:rsidR="0057429E" w:rsidRPr="00940E97">
        <w:rPr>
          <w:rFonts w:ascii="Arial" w:eastAsia="EB Garamond" w:hAnsi="Arial" w:cs="Arial"/>
          <w:sz w:val="21"/>
          <w:szCs w:val="21"/>
        </w:rPr>
        <w:t>. Käimasolevate tööde raames renoveerit</w:t>
      </w:r>
      <w:r w:rsidR="00D516E8">
        <w:rPr>
          <w:rFonts w:ascii="Arial" w:eastAsia="EB Garamond" w:hAnsi="Arial" w:cs="Arial"/>
          <w:sz w:val="21"/>
          <w:szCs w:val="21"/>
        </w:rPr>
        <w:t>i</w:t>
      </w:r>
      <w:r w:rsidR="0057429E" w:rsidRPr="00940E97">
        <w:rPr>
          <w:rFonts w:ascii="Arial" w:eastAsia="EB Garamond" w:hAnsi="Arial" w:cs="Arial"/>
          <w:sz w:val="21"/>
          <w:szCs w:val="21"/>
        </w:rPr>
        <w:t xml:space="preserve"> kogu olemasolev kailiin ca 250m (kaid 1, 2 ja 3), kai katend (sillutiskivi), elektri-veevarustussüsteem, rajat</w:t>
      </w:r>
      <w:r w:rsidR="00D516E8">
        <w:rPr>
          <w:rFonts w:ascii="Arial" w:eastAsia="EB Garamond" w:hAnsi="Arial" w:cs="Arial"/>
          <w:sz w:val="21"/>
          <w:szCs w:val="21"/>
        </w:rPr>
        <w:t>i</w:t>
      </w:r>
      <w:r w:rsidR="0057429E" w:rsidRPr="00940E97">
        <w:rPr>
          <w:rFonts w:ascii="Arial" w:eastAsia="EB Garamond" w:hAnsi="Arial" w:cs="Arial"/>
          <w:sz w:val="21"/>
          <w:szCs w:val="21"/>
        </w:rPr>
        <w:t xml:space="preserve"> uus praamiramp, merepoolne kaldakindlustus ja lisaks ehitat</w:t>
      </w:r>
      <w:r w:rsidR="00D516E8">
        <w:rPr>
          <w:rFonts w:ascii="Arial" w:eastAsia="EB Garamond" w:hAnsi="Arial" w:cs="Arial"/>
          <w:sz w:val="21"/>
          <w:szCs w:val="21"/>
        </w:rPr>
        <w:t>i</w:t>
      </w:r>
      <w:r w:rsidR="0057429E" w:rsidRPr="00940E97">
        <w:rPr>
          <w:rFonts w:ascii="Arial" w:eastAsia="EB Garamond" w:hAnsi="Arial" w:cs="Arial"/>
          <w:sz w:val="21"/>
          <w:szCs w:val="21"/>
        </w:rPr>
        <w:t xml:space="preserve"> 40-meetrine muul akvatooriumi kaitseks lainetuse eest. Uut kailiini tuleb juurde parvlaeva kai maapoolsesse otsa ca 20 meetrit. Sadama akvatoorium süvendat</w:t>
      </w:r>
      <w:r w:rsidR="00D516E8">
        <w:rPr>
          <w:rFonts w:ascii="Arial" w:eastAsia="EB Garamond" w:hAnsi="Arial" w:cs="Arial"/>
          <w:sz w:val="21"/>
          <w:szCs w:val="21"/>
        </w:rPr>
        <w:t>i</w:t>
      </w:r>
      <w:r w:rsidR="0057429E" w:rsidRPr="00940E97">
        <w:rPr>
          <w:rFonts w:ascii="Arial" w:eastAsia="EB Garamond" w:hAnsi="Arial" w:cs="Arial"/>
          <w:sz w:val="21"/>
          <w:szCs w:val="21"/>
        </w:rPr>
        <w:t xml:space="preserve"> 4,5 meetrini. </w:t>
      </w:r>
      <w:r w:rsidR="00C67F93" w:rsidRPr="00C67F93">
        <w:rPr>
          <w:rFonts w:ascii="Arial" w:eastAsia="EB Garamond" w:hAnsi="Arial" w:cs="Arial"/>
          <w:sz w:val="21"/>
          <w:szCs w:val="21"/>
        </w:rPr>
        <w:t>Tööde kogumaksumuseks kujunes 3,3 miljonit eurot. Sadama süvendamise ja kai ehitustööde käigus tuli merepõhjast välja ka mitukümmend lõhkekeha ja mürsku, millest suurim oli 470-kilone. Nii tuli vahepeal appi merevägi, kes aitas põrgumasinad lõhata.</w:t>
      </w:r>
      <w:r w:rsidR="006E55C9">
        <w:rPr>
          <w:rFonts w:ascii="Arial" w:eastAsia="EB Garamond" w:hAnsi="Arial" w:cs="Arial"/>
          <w:sz w:val="21"/>
          <w:szCs w:val="21"/>
        </w:rPr>
        <w:t xml:space="preserve"> </w:t>
      </w:r>
      <w:r w:rsidR="0057429E" w:rsidRPr="00940E97">
        <w:rPr>
          <w:rFonts w:ascii="Arial" w:eastAsia="EB Garamond" w:hAnsi="Arial" w:cs="Arial"/>
          <w:sz w:val="21"/>
          <w:szCs w:val="21"/>
        </w:rPr>
        <w:t>Ülalnimetatud tööd on tinglikult</w:t>
      </w:r>
      <w:r w:rsidR="00FC598E">
        <w:rPr>
          <w:rFonts w:ascii="Arial" w:eastAsia="EB Garamond" w:hAnsi="Arial" w:cs="Arial"/>
          <w:sz w:val="21"/>
          <w:szCs w:val="21"/>
        </w:rPr>
        <w:t xml:space="preserve"> sadama arenduse</w:t>
      </w:r>
      <w:r w:rsidR="0057429E" w:rsidRPr="00940E97">
        <w:rPr>
          <w:rFonts w:ascii="Arial" w:eastAsia="EB Garamond" w:hAnsi="Arial" w:cs="Arial"/>
          <w:sz w:val="21"/>
          <w:szCs w:val="21"/>
        </w:rPr>
        <w:t xml:space="preserve"> I etapp, mis mahtusid kasutada olevasse rahalisse raami. II etapi tööde täielikku nimistut </w:t>
      </w:r>
      <w:r w:rsidR="00FC598E">
        <w:rPr>
          <w:rFonts w:ascii="Arial" w:eastAsia="EB Garamond" w:hAnsi="Arial" w:cs="Arial"/>
          <w:sz w:val="21"/>
          <w:szCs w:val="21"/>
        </w:rPr>
        <w:t xml:space="preserve">AS </w:t>
      </w:r>
      <w:r w:rsidR="0057429E" w:rsidRPr="00940E97">
        <w:rPr>
          <w:rFonts w:ascii="Arial" w:eastAsia="EB Garamond" w:hAnsi="Arial" w:cs="Arial"/>
          <w:sz w:val="21"/>
          <w:szCs w:val="21"/>
        </w:rPr>
        <w:t xml:space="preserve">Saarte </w:t>
      </w:r>
      <w:r w:rsidR="00FC598E">
        <w:rPr>
          <w:rFonts w:ascii="Arial" w:eastAsia="EB Garamond" w:hAnsi="Arial" w:cs="Arial"/>
          <w:sz w:val="21"/>
          <w:szCs w:val="21"/>
        </w:rPr>
        <w:t>L</w:t>
      </w:r>
      <w:r w:rsidR="0057429E" w:rsidRPr="00940E97">
        <w:rPr>
          <w:rFonts w:ascii="Arial" w:eastAsia="EB Garamond" w:hAnsi="Arial" w:cs="Arial"/>
          <w:sz w:val="21"/>
          <w:szCs w:val="21"/>
        </w:rPr>
        <w:t>iinide</w:t>
      </w:r>
      <w:r w:rsidR="008B5887">
        <w:rPr>
          <w:rFonts w:ascii="Arial" w:eastAsia="EB Garamond" w:hAnsi="Arial" w:cs="Arial"/>
          <w:sz w:val="21"/>
          <w:szCs w:val="21"/>
        </w:rPr>
        <w:t xml:space="preserve"> poolt veel paika pandud </w:t>
      </w:r>
      <w:r w:rsidR="0057429E" w:rsidRPr="00940E97">
        <w:rPr>
          <w:rFonts w:ascii="Arial" w:eastAsia="EB Garamond" w:hAnsi="Arial" w:cs="Arial"/>
          <w:sz w:val="21"/>
          <w:szCs w:val="21"/>
        </w:rPr>
        <w:t xml:space="preserve">ei ole. </w:t>
      </w:r>
    </w:p>
    <w:p w14:paraId="66D199FA" w14:textId="412BB287" w:rsidR="0057429E" w:rsidRDefault="0057429E" w:rsidP="00ED60C5">
      <w:pPr>
        <w:pStyle w:val="11pealkiri"/>
        <w:numPr>
          <w:ilvl w:val="1"/>
          <w:numId w:val="51"/>
        </w:numPr>
        <w:ind w:left="748" w:hanging="391"/>
      </w:pPr>
      <w:bookmarkStart w:id="53" w:name="_heading=h.3s49zyc" w:colFirst="0" w:colLast="0"/>
      <w:bookmarkStart w:id="54" w:name="_Toc122437392"/>
      <w:bookmarkEnd w:id="53"/>
      <w:r w:rsidRPr="002B49B5">
        <w:lastRenderedPageBreak/>
        <w:t>Ligipääs saarele: ühenduse tulevikuperspektiiv</w:t>
      </w:r>
      <w:bookmarkEnd w:id="54"/>
    </w:p>
    <w:p w14:paraId="1E752D2E" w14:textId="77777777" w:rsidR="00661BDF" w:rsidRPr="002B49B5" w:rsidRDefault="00661BDF" w:rsidP="00E6416C"/>
    <w:p w14:paraId="120CF454" w14:textId="1576F60F" w:rsidR="0057429E" w:rsidRPr="00661BDF" w:rsidRDefault="0057429E" w:rsidP="00661BDF">
      <w:pPr>
        <w:spacing w:line="276" w:lineRule="auto"/>
        <w:jc w:val="both"/>
        <w:rPr>
          <w:rFonts w:ascii="Arial" w:eastAsia="EB Garamond" w:hAnsi="Arial" w:cs="Arial"/>
          <w:sz w:val="21"/>
          <w:szCs w:val="21"/>
        </w:rPr>
      </w:pPr>
      <w:r w:rsidRPr="00661BDF">
        <w:rPr>
          <w:rFonts w:ascii="Arial" w:eastAsia="EB Garamond" w:hAnsi="Arial" w:cs="Arial"/>
          <w:sz w:val="21"/>
          <w:szCs w:val="21"/>
        </w:rPr>
        <w:t>Regulaarne ühendus mandriga saarel puudub.</w:t>
      </w:r>
      <w:r w:rsidR="00D87EC1">
        <w:rPr>
          <w:rFonts w:ascii="Arial" w:eastAsia="EB Garamond" w:hAnsi="Arial" w:cs="Arial"/>
          <w:sz w:val="21"/>
          <w:szCs w:val="21"/>
        </w:rPr>
        <w:t xml:space="preserve"> </w:t>
      </w:r>
      <w:r w:rsidR="00D87EC1" w:rsidRPr="00D87EC1">
        <w:rPr>
          <w:rFonts w:ascii="Arial" w:eastAsia="EB Garamond" w:hAnsi="Arial" w:cs="Arial"/>
          <w:sz w:val="21"/>
          <w:szCs w:val="21"/>
        </w:rPr>
        <w:t xml:space="preserve">Maist septembrini on mitmeid teenusepakkujaid. </w:t>
      </w:r>
      <w:r w:rsidRPr="00D87EC1">
        <w:rPr>
          <w:rFonts w:ascii="Arial" w:eastAsia="EB Garamond" w:hAnsi="Arial" w:cs="Arial"/>
          <w:sz w:val="21"/>
          <w:szCs w:val="21"/>
        </w:rPr>
        <w:t xml:space="preserve"> </w:t>
      </w:r>
      <w:r w:rsidRPr="00661BDF">
        <w:rPr>
          <w:rFonts w:ascii="Arial" w:eastAsia="EB Garamond" w:hAnsi="Arial" w:cs="Arial"/>
          <w:b/>
          <w:bCs/>
          <w:sz w:val="21"/>
          <w:szCs w:val="21"/>
        </w:rPr>
        <w:t>Laevaliine korraldavad eraettevõtjad kommertsalustel ja doteeritud ühendusi riik/omavalitsus läbi riigihangete.</w:t>
      </w:r>
      <w:r w:rsidR="008F0BC3">
        <w:rPr>
          <w:rFonts w:ascii="Arial" w:eastAsia="EB Garamond" w:hAnsi="Arial" w:cs="Arial"/>
          <w:b/>
          <w:bCs/>
          <w:sz w:val="21"/>
          <w:szCs w:val="21"/>
        </w:rPr>
        <w:t xml:space="preserve"> </w:t>
      </w:r>
      <w:r w:rsidRPr="00661BDF">
        <w:rPr>
          <w:rFonts w:ascii="Arial" w:eastAsia="EB Garamond" w:hAnsi="Arial" w:cs="Arial"/>
          <w:sz w:val="21"/>
          <w:szCs w:val="21"/>
        </w:rPr>
        <w:t>Arengukava koostamise hetkel teostavad kommertsreise ja peavad  ühendust Tallinnaga hooajaliselt Ujukoma OÜ reisilaev Monica</w:t>
      </w:r>
      <w:r w:rsidRPr="00661BDF">
        <w:rPr>
          <w:rFonts w:ascii="Arial" w:eastAsia="EB Garamond" w:hAnsi="Arial" w:cs="Arial"/>
          <w:sz w:val="21"/>
          <w:szCs w:val="21"/>
          <w:vertAlign w:val="superscript"/>
        </w:rPr>
        <w:footnoteReference w:id="26"/>
      </w:r>
      <w:r w:rsidRPr="00661BDF">
        <w:rPr>
          <w:rFonts w:ascii="Arial" w:eastAsia="EB Garamond" w:hAnsi="Arial" w:cs="Arial"/>
          <w:sz w:val="21"/>
          <w:szCs w:val="21"/>
        </w:rPr>
        <w:t xml:space="preserve"> ja Sunlines’i  laevadega</w:t>
      </w:r>
      <w:r w:rsidRPr="00661BDF">
        <w:rPr>
          <w:rFonts w:ascii="Arial" w:eastAsia="EB Garamond" w:hAnsi="Arial" w:cs="Arial"/>
          <w:sz w:val="21"/>
          <w:szCs w:val="21"/>
          <w:vertAlign w:val="superscript"/>
        </w:rPr>
        <w:footnoteReference w:id="27"/>
      </w:r>
      <w:r w:rsidRPr="00661BDF">
        <w:rPr>
          <w:rFonts w:ascii="Arial" w:eastAsia="EB Garamond" w:hAnsi="Arial" w:cs="Arial"/>
          <w:sz w:val="21"/>
          <w:szCs w:val="21"/>
        </w:rPr>
        <w:t xml:space="preserve"> Monica väljub Kalasadamast 20. märtsist kuni 6. oktoobrini, kõrghooaja nädalalõppudel kuni kolm korda päevas. Sunlines´i laevad  väljuvad  Lennusadamast maist septembrini, peamiselt üks kord päevas või broneerimissüsteemis etteantud graafiku alusel. </w:t>
      </w:r>
    </w:p>
    <w:p w14:paraId="59258DD2" w14:textId="77777777" w:rsidR="00B5262D" w:rsidRDefault="0057429E" w:rsidP="00D87EC1">
      <w:pPr>
        <w:spacing w:line="276" w:lineRule="auto"/>
        <w:jc w:val="both"/>
        <w:rPr>
          <w:rFonts w:ascii="Arial" w:eastAsia="EB Garamond" w:hAnsi="Arial" w:cs="Arial"/>
          <w:sz w:val="21"/>
          <w:szCs w:val="21"/>
        </w:rPr>
      </w:pPr>
      <w:r w:rsidRPr="00661BDF">
        <w:rPr>
          <w:rFonts w:ascii="Arial" w:eastAsia="EB Garamond" w:hAnsi="Arial" w:cs="Arial"/>
          <w:sz w:val="21"/>
          <w:szCs w:val="21"/>
        </w:rPr>
        <w:t>Tellimusreise Naissaarele sooritavad 20-kohaline pukser Kalk, MTÜ Tallinna Veespordi Klubi kiirkaatrid</w:t>
      </w:r>
      <w:r w:rsidRPr="00661BDF">
        <w:rPr>
          <w:rFonts w:ascii="Arial" w:eastAsia="EB Garamond" w:hAnsi="Arial" w:cs="Arial"/>
          <w:sz w:val="21"/>
          <w:szCs w:val="21"/>
          <w:vertAlign w:val="superscript"/>
        </w:rPr>
        <w:footnoteReference w:id="28"/>
      </w:r>
      <w:r w:rsidRPr="00661BDF">
        <w:rPr>
          <w:rFonts w:ascii="Arial" w:eastAsia="EB Garamond" w:hAnsi="Arial" w:cs="Arial"/>
          <w:sz w:val="21"/>
          <w:szCs w:val="21"/>
        </w:rPr>
        <w:t xml:space="preserve"> ja sailing.ee jahid</w:t>
      </w:r>
      <w:r w:rsidRPr="00661BDF">
        <w:rPr>
          <w:rFonts w:ascii="Arial" w:eastAsia="EB Garamond" w:hAnsi="Arial" w:cs="Arial"/>
          <w:sz w:val="21"/>
          <w:szCs w:val="21"/>
          <w:vertAlign w:val="superscript"/>
        </w:rPr>
        <w:footnoteReference w:id="29"/>
      </w:r>
      <w:r w:rsidRPr="00661BDF">
        <w:rPr>
          <w:rFonts w:ascii="Arial" w:eastAsia="EB Garamond" w:hAnsi="Arial" w:cs="Arial"/>
          <w:sz w:val="21"/>
          <w:szCs w:val="21"/>
        </w:rPr>
        <w:t xml:space="preserve"> ning mootorlaev Mojito. Saareelanike põhiliseks sõiduteenuse osutajaks on pukser Kalk, mis tagab ühenduse mandriga aastaringselt. Oluline koht mandriga ühenduse pidamisel on ka saarlaste endi veesõidukitel. Väljakujunenud tava kohaselt toimib nn „sõidujagamine“, kus informaalselt levib info</w:t>
      </w:r>
      <w:r w:rsidR="00452BDB">
        <w:rPr>
          <w:rFonts w:ascii="Arial" w:eastAsia="EB Garamond" w:hAnsi="Arial" w:cs="Arial"/>
          <w:sz w:val="21"/>
          <w:szCs w:val="21"/>
        </w:rPr>
        <w:t>,</w:t>
      </w:r>
      <w:r w:rsidRPr="00661BDF">
        <w:rPr>
          <w:rFonts w:ascii="Arial" w:eastAsia="EB Garamond" w:hAnsi="Arial" w:cs="Arial"/>
          <w:sz w:val="21"/>
          <w:szCs w:val="21"/>
        </w:rPr>
        <w:t xml:space="preserve"> millal keegi saarele tuleb ning mida keegi saab kaasa võtta (näiteks aitab pukser Kalk teenusepakkujaid kauba toomisel saarele vms). Perioodil, mil kommertsreise ei tehta on selline teguviis äärmiselt oluline lüli mandriga ühenduse pidamisel, toimetades saarele (mandrile) nii sõita soovijaid kui ka kaupa. </w:t>
      </w:r>
    </w:p>
    <w:p w14:paraId="160604C6" w14:textId="68E786EB" w:rsidR="0057429E" w:rsidRDefault="00E94E59" w:rsidP="00D87EC1">
      <w:pPr>
        <w:spacing w:line="276" w:lineRule="auto"/>
        <w:jc w:val="both"/>
        <w:rPr>
          <w:rFonts w:ascii="Arial" w:eastAsia="EB Garamond" w:hAnsi="Arial" w:cs="Arial"/>
          <w:sz w:val="21"/>
          <w:szCs w:val="21"/>
        </w:rPr>
      </w:pPr>
      <w:r>
        <w:rPr>
          <w:rFonts w:ascii="Arial" w:eastAsia="EB Garamond" w:hAnsi="Arial" w:cs="Arial"/>
          <w:sz w:val="21"/>
          <w:szCs w:val="21"/>
        </w:rPr>
        <w:t xml:space="preserve">Tänu Väikesaarte toetusprogrammile on </w:t>
      </w:r>
      <w:r w:rsidR="00B5262D">
        <w:rPr>
          <w:rFonts w:ascii="Arial" w:eastAsia="EB Garamond" w:hAnsi="Arial" w:cs="Arial"/>
          <w:sz w:val="21"/>
          <w:szCs w:val="21"/>
        </w:rPr>
        <w:t>soetati 2021. aastal</w:t>
      </w:r>
      <w:r>
        <w:rPr>
          <w:rFonts w:ascii="Arial" w:eastAsia="EB Garamond" w:hAnsi="Arial" w:cs="Arial"/>
          <w:sz w:val="21"/>
          <w:szCs w:val="21"/>
        </w:rPr>
        <w:t xml:space="preserve"> saare paremaks ühenduseks</w:t>
      </w:r>
      <w:r w:rsidRPr="00E94E59">
        <w:rPr>
          <w:rFonts w:ascii="Arial" w:eastAsia="EB Garamond" w:hAnsi="Arial" w:cs="Arial"/>
          <w:sz w:val="21"/>
          <w:szCs w:val="21"/>
        </w:rPr>
        <w:t xml:space="preserve"> aeroglisser (hüdrokopter) tagamaks transpordiühenduse talviste ebasoodsate ilmastikuolude korral mandri ning Aegna, Prangli, Naissaare ja Kräsuli vahel ning vajadusel ka päästejuhtumite korral Tallinna ja Muuga lahe piirkonnas.</w:t>
      </w:r>
      <w:r w:rsidR="00BF10B2">
        <w:rPr>
          <w:rFonts w:ascii="Arial" w:eastAsia="EB Garamond" w:hAnsi="Arial" w:cs="Arial"/>
          <w:sz w:val="21"/>
          <w:szCs w:val="21"/>
        </w:rPr>
        <w:t xml:space="preserve"> Olemasolev h</w:t>
      </w:r>
      <w:r w:rsidR="00BF10B2">
        <w:rPr>
          <w:rFonts w:ascii="Roboto" w:hAnsi="Roboto"/>
          <w:color w:val="000000"/>
          <w:shd w:val="clear" w:color="auto" w:fill="FFFFFF"/>
        </w:rPr>
        <w:t xml:space="preserve">õljuk ei suuda näiteks rüsijääga merel liikuda. See on olnud siiani suur probleem Viimsi valla ja lähikonna väikesaartega ühenduse pidamisel. </w:t>
      </w:r>
    </w:p>
    <w:p w14:paraId="7FF1D3A0" w14:textId="20FDCBE5" w:rsidR="0057429E" w:rsidRDefault="0057429E" w:rsidP="00ED60C5">
      <w:pPr>
        <w:pStyle w:val="11pealkiri"/>
        <w:numPr>
          <w:ilvl w:val="1"/>
          <w:numId w:val="51"/>
        </w:numPr>
        <w:ind w:left="748" w:hanging="391"/>
      </w:pPr>
      <w:bookmarkStart w:id="55" w:name="_heading=h.279ka65" w:colFirst="0" w:colLast="0"/>
      <w:bookmarkStart w:id="56" w:name="_Toc122437393"/>
      <w:bookmarkEnd w:id="55"/>
      <w:r w:rsidRPr="000E6BDE">
        <w:t>Muutused lähitulevikus saare sadamateenuste infrastruktuuris</w:t>
      </w:r>
      <w:bookmarkEnd w:id="56"/>
    </w:p>
    <w:p w14:paraId="5DF46F09" w14:textId="77777777" w:rsidR="000E6BDE" w:rsidRPr="000E6BDE" w:rsidRDefault="000E6BDE" w:rsidP="00E6416C"/>
    <w:p w14:paraId="7B50AE10" w14:textId="4D1BDC1B" w:rsidR="0057429E" w:rsidRPr="00661BDF" w:rsidRDefault="0057429E" w:rsidP="00993C9A">
      <w:pPr>
        <w:spacing w:line="276" w:lineRule="auto"/>
        <w:jc w:val="both"/>
        <w:rPr>
          <w:rFonts w:ascii="Arial" w:eastAsia="EB Garamond" w:hAnsi="Arial" w:cs="Arial"/>
          <w:sz w:val="21"/>
          <w:szCs w:val="21"/>
        </w:rPr>
      </w:pPr>
      <w:r w:rsidRPr="00661BDF">
        <w:rPr>
          <w:rFonts w:ascii="Arial" w:eastAsia="EB Garamond" w:hAnsi="Arial" w:cs="Arial"/>
          <w:sz w:val="21"/>
          <w:szCs w:val="21"/>
        </w:rPr>
        <w:t xml:space="preserve">Saare arengu (eriti saare turismikorralduse organiseerimise) seisukohalt on oluline </w:t>
      </w:r>
      <w:r w:rsidRPr="00661BDF">
        <w:rPr>
          <w:rFonts w:ascii="Arial" w:eastAsia="EB Garamond" w:hAnsi="Arial" w:cs="Arial"/>
          <w:b/>
          <w:sz w:val="21"/>
          <w:szCs w:val="21"/>
        </w:rPr>
        <w:t xml:space="preserve">taastada ajalooline raudtee sadamakail. </w:t>
      </w:r>
      <w:r w:rsidRPr="00661BDF">
        <w:rPr>
          <w:rFonts w:ascii="Arial" w:eastAsia="EB Garamond" w:hAnsi="Arial" w:cs="Arial"/>
          <w:sz w:val="21"/>
          <w:szCs w:val="21"/>
        </w:rPr>
        <w:t>Hoonestusõiguse lepingu kohaselt pea</w:t>
      </w:r>
      <w:r w:rsidR="00E07631">
        <w:rPr>
          <w:rFonts w:ascii="Arial" w:eastAsia="EB Garamond" w:hAnsi="Arial" w:cs="Arial"/>
          <w:sz w:val="21"/>
          <w:szCs w:val="21"/>
        </w:rPr>
        <w:t>b AS</w:t>
      </w:r>
      <w:r w:rsidRPr="00661BDF">
        <w:rPr>
          <w:rFonts w:ascii="Arial" w:eastAsia="EB Garamond" w:hAnsi="Arial" w:cs="Arial"/>
          <w:sz w:val="21"/>
          <w:szCs w:val="21"/>
        </w:rPr>
        <w:t xml:space="preserve"> Saarte Liinid „Taotlema muinsuskaitse eritingimused ja tellima vastavat Muinsuskaitseameti tegevusluba omavalt projekteerijalt hoonestusõiguse alal paikneva Naissaare kitsarööpmelise raudtee osa restaureerimise projekti ning tagama hoonestusõiguse alal paikneva raudtee osa restaureerimise kooskõlastatult sihtasutusega Rannarahva Muuseum, kes on saarel paikneva kitsarööpmelise raudtee ja selle veeremi valdajaks“.</w:t>
      </w:r>
      <w:r w:rsidRPr="00661BDF">
        <w:rPr>
          <w:rFonts w:ascii="Arial" w:eastAsia="EB Garamond" w:hAnsi="Arial" w:cs="Arial"/>
          <w:sz w:val="21"/>
          <w:szCs w:val="21"/>
          <w:vertAlign w:val="superscript"/>
        </w:rPr>
        <w:footnoteReference w:id="30"/>
      </w:r>
      <w:r w:rsidRPr="00661BDF">
        <w:rPr>
          <w:rFonts w:ascii="Arial" w:eastAsia="EB Garamond" w:hAnsi="Arial" w:cs="Arial"/>
          <w:sz w:val="21"/>
          <w:szCs w:val="21"/>
        </w:rPr>
        <w:t xml:space="preserve"> II etapi tööde hulka oli ka arvestatud raudtee taastamine sadamakail</w:t>
      </w:r>
      <w:r w:rsidR="0003208A">
        <w:rPr>
          <w:rFonts w:ascii="Arial" w:eastAsia="EB Garamond" w:hAnsi="Arial" w:cs="Arial"/>
          <w:sz w:val="21"/>
          <w:szCs w:val="21"/>
        </w:rPr>
        <w:t xml:space="preserve">. </w:t>
      </w:r>
      <w:r w:rsidRPr="00661BDF">
        <w:rPr>
          <w:rFonts w:ascii="Arial" w:eastAsia="EB Garamond" w:hAnsi="Arial" w:cs="Arial"/>
          <w:sz w:val="21"/>
          <w:szCs w:val="21"/>
        </w:rPr>
        <w:t xml:space="preserve">Hetkel puuduvad vahendid nende tööde planeerimiseks. Kogukonnas on arutatud rekonstrueerimise etappide vaheajal sadama piirkonna ja selle parkla talgute korras korrastamist, sh ka sõidukite, mida ei kasutata, sadamaalalt äraviimist. </w:t>
      </w:r>
    </w:p>
    <w:p w14:paraId="4EFD2EA9" w14:textId="732A51BE" w:rsidR="006114FA" w:rsidRPr="006114FA" w:rsidRDefault="006114FA" w:rsidP="00993C9A">
      <w:pPr>
        <w:jc w:val="both"/>
        <w:rPr>
          <w:rFonts w:ascii="Arial" w:eastAsia="EB Garamond" w:hAnsi="Arial" w:cs="Arial"/>
          <w:sz w:val="21"/>
          <w:szCs w:val="21"/>
        </w:rPr>
      </w:pPr>
      <w:r>
        <w:rPr>
          <w:rFonts w:ascii="Arial" w:eastAsia="EB Garamond" w:hAnsi="Arial" w:cs="Arial"/>
          <w:sz w:val="21"/>
          <w:szCs w:val="21"/>
        </w:rPr>
        <w:t>Täiendavate sadama arenduse töödena on v</w:t>
      </w:r>
      <w:r w:rsidRPr="006114FA">
        <w:rPr>
          <w:rFonts w:ascii="Arial" w:eastAsia="EB Garamond" w:hAnsi="Arial" w:cs="Arial"/>
          <w:sz w:val="21"/>
          <w:szCs w:val="21"/>
        </w:rPr>
        <w:t>ajalik  korrastada tervikuna sadama ala</w:t>
      </w:r>
      <w:r>
        <w:rPr>
          <w:rFonts w:ascii="Arial" w:eastAsia="EB Garamond" w:hAnsi="Arial" w:cs="Arial"/>
          <w:sz w:val="21"/>
          <w:szCs w:val="21"/>
        </w:rPr>
        <w:t xml:space="preserve"> sh</w:t>
      </w:r>
      <w:r w:rsidRPr="006114FA">
        <w:rPr>
          <w:rFonts w:ascii="Arial" w:eastAsia="EB Garamond" w:hAnsi="Arial" w:cs="Arial"/>
          <w:sz w:val="21"/>
          <w:szCs w:val="21"/>
        </w:rPr>
        <w:t xml:space="preserve"> </w:t>
      </w:r>
      <w:r>
        <w:rPr>
          <w:rFonts w:ascii="Arial" w:eastAsia="EB Garamond" w:hAnsi="Arial" w:cs="Arial"/>
          <w:sz w:val="21"/>
          <w:szCs w:val="21"/>
        </w:rPr>
        <w:t>l</w:t>
      </w:r>
      <w:r w:rsidRPr="006114FA">
        <w:rPr>
          <w:rFonts w:ascii="Arial" w:eastAsia="EB Garamond" w:hAnsi="Arial" w:cs="Arial"/>
          <w:sz w:val="21"/>
          <w:szCs w:val="21"/>
        </w:rPr>
        <w:t>õpetada sadama alal sõidukite kaootiline parkimine</w:t>
      </w:r>
      <w:r>
        <w:rPr>
          <w:rFonts w:ascii="Arial" w:eastAsia="EB Garamond" w:hAnsi="Arial" w:cs="Arial"/>
          <w:sz w:val="21"/>
          <w:szCs w:val="21"/>
        </w:rPr>
        <w:t xml:space="preserve">, </w:t>
      </w:r>
      <w:r w:rsidRPr="008D1BB8">
        <w:rPr>
          <w:rFonts w:ascii="Arial" w:eastAsia="EB Garamond" w:hAnsi="Arial" w:cs="Arial"/>
          <w:b/>
          <w:bCs/>
          <w:sz w:val="21"/>
          <w:szCs w:val="21"/>
        </w:rPr>
        <w:t>luua naissaarlaste sõidukitele parkla sadamahoonetega külgneval alal</w:t>
      </w:r>
      <w:r w:rsidRPr="006114FA">
        <w:rPr>
          <w:rFonts w:ascii="Arial" w:eastAsia="EB Garamond" w:hAnsi="Arial" w:cs="Arial"/>
          <w:sz w:val="21"/>
          <w:szCs w:val="21"/>
        </w:rPr>
        <w:t xml:space="preserve">.  </w:t>
      </w:r>
      <w:r>
        <w:rPr>
          <w:rFonts w:ascii="Arial" w:eastAsia="EB Garamond" w:hAnsi="Arial" w:cs="Arial"/>
          <w:sz w:val="21"/>
          <w:szCs w:val="21"/>
        </w:rPr>
        <w:t>2023. aastal plaanitakse</w:t>
      </w:r>
      <w:r w:rsidRPr="006114FA">
        <w:rPr>
          <w:rFonts w:ascii="Arial" w:eastAsia="EB Garamond" w:hAnsi="Arial" w:cs="Arial"/>
          <w:sz w:val="21"/>
          <w:szCs w:val="21"/>
        </w:rPr>
        <w:t xml:space="preserve"> raja</w:t>
      </w:r>
      <w:r>
        <w:rPr>
          <w:rFonts w:ascii="Arial" w:eastAsia="EB Garamond" w:hAnsi="Arial" w:cs="Arial"/>
          <w:sz w:val="21"/>
          <w:szCs w:val="21"/>
        </w:rPr>
        <w:t>da</w:t>
      </w:r>
      <w:r w:rsidRPr="006114FA">
        <w:rPr>
          <w:rFonts w:ascii="Arial" w:eastAsia="EB Garamond" w:hAnsi="Arial" w:cs="Arial"/>
          <w:sz w:val="21"/>
          <w:szCs w:val="21"/>
        </w:rPr>
        <w:t xml:space="preserve"> silp ja kütusetankimiseks mõeldud kai. </w:t>
      </w:r>
      <w:r>
        <w:rPr>
          <w:rFonts w:ascii="Arial" w:eastAsia="EB Garamond" w:hAnsi="Arial" w:cs="Arial"/>
          <w:sz w:val="21"/>
          <w:szCs w:val="21"/>
        </w:rPr>
        <w:t>Samuti on plaanis korrastada sada</w:t>
      </w:r>
      <w:r w:rsidRPr="006114FA">
        <w:rPr>
          <w:rFonts w:ascii="Arial" w:eastAsia="EB Garamond" w:hAnsi="Arial" w:cs="Arial"/>
          <w:sz w:val="21"/>
          <w:szCs w:val="21"/>
        </w:rPr>
        <w:t>ma esine väljak ja olemasolevate ankrute baasil püstitada mälestusmärk neile</w:t>
      </w:r>
      <w:r w:rsidR="006F7A77">
        <w:rPr>
          <w:rFonts w:ascii="Arial" w:eastAsia="EB Garamond" w:hAnsi="Arial" w:cs="Arial"/>
          <w:sz w:val="21"/>
          <w:szCs w:val="21"/>
        </w:rPr>
        <w:t>,</w:t>
      </w:r>
      <w:r w:rsidRPr="006114FA">
        <w:rPr>
          <w:rFonts w:ascii="Arial" w:eastAsia="EB Garamond" w:hAnsi="Arial" w:cs="Arial"/>
          <w:sz w:val="21"/>
          <w:szCs w:val="21"/>
        </w:rPr>
        <w:t xml:space="preserve"> kes on võõrvõimu sunnil saarelt lahkunud „Igaühel on õigus oma ankrupaigale“</w:t>
      </w:r>
      <w:r>
        <w:rPr>
          <w:rFonts w:ascii="Arial" w:eastAsia="EB Garamond" w:hAnsi="Arial" w:cs="Arial"/>
          <w:sz w:val="21"/>
          <w:szCs w:val="21"/>
        </w:rPr>
        <w:t xml:space="preserve"> (vt. joonis 7, lk. 3</w:t>
      </w:r>
      <w:r w:rsidR="00177773">
        <w:rPr>
          <w:rFonts w:ascii="Arial" w:eastAsia="EB Garamond" w:hAnsi="Arial" w:cs="Arial"/>
          <w:sz w:val="21"/>
          <w:szCs w:val="21"/>
        </w:rPr>
        <w:t>3</w:t>
      </w:r>
      <w:r>
        <w:rPr>
          <w:rFonts w:ascii="Arial" w:eastAsia="EB Garamond" w:hAnsi="Arial" w:cs="Arial"/>
          <w:sz w:val="21"/>
          <w:szCs w:val="21"/>
        </w:rPr>
        <w:t xml:space="preserve">). </w:t>
      </w:r>
    </w:p>
    <w:p w14:paraId="0850E09C" w14:textId="0E9E3E96" w:rsidR="00722DE3" w:rsidRDefault="0057429E" w:rsidP="00993C9A">
      <w:pPr>
        <w:spacing w:line="276" w:lineRule="auto"/>
        <w:jc w:val="both"/>
        <w:rPr>
          <w:rFonts w:ascii="Arial" w:eastAsia="EB Garamond" w:hAnsi="Arial" w:cs="Arial"/>
          <w:sz w:val="21"/>
          <w:szCs w:val="21"/>
        </w:rPr>
      </w:pPr>
      <w:r w:rsidRPr="00661BDF">
        <w:rPr>
          <w:rFonts w:ascii="Arial" w:eastAsia="EB Garamond" w:hAnsi="Arial" w:cs="Arial"/>
          <w:sz w:val="21"/>
          <w:szCs w:val="21"/>
        </w:rPr>
        <w:t xml:space="preserve">Sh on reisilaevade teenusepakkujate soov üldiselt mõelda sadamaalal suuremate ekskursioonigruppide teenindamise peale ruumis, nii et tipphooajal korraga ca 400 inimese komplekteerimine ja juhendamine oleks sujuvam. </w:t>
      </w:r>
    </w:p>
    <w:p w14:paraId="61328F46" w14:textId="594E6954" w:rsidR="0057429E" w:rsidRDefault="0057429E" w:rsidP="00993C9A">
      <w:pPr>
        <w:spacing w:line="276" w:lineRule="auto"/>
        <w:jc w:val="both"/>
        <w:rPr>
          <w:rFonts w:ascii="Arial" w:eastAsia="EB Garamond" w:hAnsi="Arial" w:cs="Arial"/>
          <w:color w:val="262626" w:themeColor="text1" w:themeTint="D9"/>
          <w:sz w:val="21"/>
          <w:szCs w:val="21"/>
        </w:rPr>
      </w:pPr>
      <w:r w:rsidRPr="00661BDF">
        <w:rPr>
          <w:rFonts w:ascii="Arial" w:eastAsia="EB Garamond" w:hAnsi="Arial" w:cs="Arial"/>
          <w:sz w:val="21"/>
          <w:szCs w:val="21"/>
        </w:rPr>
        <w:t>Naissaarlaste kogukon</w:t>
      </w:r>
      <w:r w:rsidR="00722DE3">
        <w:rPr>
          <w:rFonts w:ascii="Arial" w:eastAsia="EB Garamond" w:hAnsi="Arial" w:cs="Arial"/>
          <w:sz w:val="21"/>
          <w:szCs w:val="21"/>
        </w:rPr>
        <w:t>na eestvedamisel</w:t>
      </w:r>
      <w:r w:rsidRPr="00661BDF">
        <w:rPr>
          <w:rFonts w:ascii="Arial" w:eastAsia="EB Garamond" w:hAnsi="Arial" w:cs="Arial"/>
          <w:sz w:val="21"/>
          <w:szCs w:val="21"/>
        </w:rPr>
        <w:t xml:space="preserve"> raja</w:t>
      </w:r>
      <w:r w:rsidR="00722DE3">
        <w:rPr>
          <w:rFonts w:ascii="Arial" w:eastAsia="EB Garamond" w:hAnsi="Arial" w:cs="Arial"/>
          <w:sz w:val="21"/>
          <w:szCs w:val="21"/>
        </w:rPr>
        <w:t>ti</w:t>
      </w:r>
      <w:r w:rsidR="004D2B5C">
        <w:rPr>
          <w:rFonts w:ascii="Arial" w:eastAsia="EB Garamond" w:hAnsi="Arial" w:cs="Arial"/>
          <w:sz w:val="21"/>
          <w:szCs w:val="21"/>
        </w:rPr>
        <w:t xml:space="preserve"> oktoobris 2022. aastal</w:t>
      </w:r>
      <w:r w:rsidR="00722DE3">
        <w:rPr>
          <w:rFonts w:ascii="Arial" w:eastAsia="EB Garamond" w:hAnsi="Arial" w:cs="Arial"/>
          <w:sz w:val="21"/>
          <w:szCs w:val="21"/>
        </w:rPr>
        <w:t xml:space="preserve"> </w:t>
      </w:r>
      <w:r w:rsidRPr="00661BDF">
        <w:rPr>
          <w:rFonts w:ascii="Arial" w:eastAsia="EB Garamond" w:hAnsi="Arial" w:cs="Arial"/>
          <w:sz w:val="21"/>
          <w:szCs w:val="21"/>
        </w:rPr>
        <w:t xml:space="preserve">sadamasse kütusetankla. </w:t>
      </w:r>
      <w:r w:rsidRPr="00661BDF">
        <w:rPr>
          <w:rFonts w:ascii="Arial" w:eastAsia="EB Garamond" w:hAnsi="Arial" w:cs="Arial"/>
          <w:color w:val="262626" w:themeColor="text1" w:themeTint="D9"/>
          <w:sz w:val="21"/>
          <w:szCs w:val="21"/>
        </w:rPr>
        <w:t xml:space="preserve">Naissaare uue tankla mahutavus on seitse tonni bensiini ja kaheksa tonni diislikütust. Tankla </w:t>
      </w:r>
      <w:r w:rsidRPr="00661BDF">
        <w:rPr>
          <w:rFonts w:ascii="Arial" w:eastAsia="EB Garamond" w:hAnsi="Arial" w:cs="Arial"/>
          <w:color w:val="262626" w:themeColor="text1" w:themeTint="D9"/>
          <w:sz w:val="21"/>
          <w:szCs w:val="21"/>
        </w:rPr>
        <w:lastRenderedPageBreak/>
        <w:t xml:space="preserve">opereerimisleping on </w:t>
      </w:r>
      <w:r w:rsidR="00AD3FF6" w:rsidRPr="00661BDF">
        <w:rPr>
          <w:rFonts w:ascii="Arial" w:eastAsia="EB Garamond" w:hAnsi="Arial" w:cs="Arial"/>
          <w:color w:val="262626" w:themeColor="text1" w:themeTint="D9"/>
          <w:sz w:val="21"/>
          <w:szCs w:val="21"/>
        </w:rPr>
        <w:t>sõlmitud</w:t>
      </w:r>
      <w:r w:rsidRPr="00661BDF">
        <w:rPr>
          <w:rFonts w:ascii="Arial" w:eastAsia="EB Garamond" w:hAnsi="Arial" w:cs="Arial"/>
          <w:color w:val="262626" w:themeColor="text1" w:themeTint="D9"/>
          <w:sz w:val="21"/>
          <w:szCs w:val="21"/>
        </w:rPr>
        <w:t xml:space="preserve"> kütusefirmaga Alexela ja tanklat varustatakse vastavalt vajadusele kütuseautoga, mille saarele toimetamisele aitab erireisi tellimisega kaasa Viimsi vallavalitsus. </w:t>
      </w:r>
    </w:p>
    <w:p w14:paraId="7EFC9581" w14:textId="40932653" w:rsidR="00175E91" w:rsidRDefault="00175E91" w:rsidP="005220B0">
      <w:pPr>
        <w:spacing w:line="276" w:lineRule="auto"/>
        <w:jc w:val="both"/>
        <w:rPr>
          <w:rFonts w:ascii="Arial" w:eastAsia="EB Garamond" w:hAnsi="Arial" w:cs="Arial"/>
          <w:color w:val="262626" w:themeColor="text1" w:themeTint="D9"/>
          <w:sz w:val="21"/>
          <w:szCs w:val="21"/>
        </w:rPr>
      </w:pPr>
      <w:r>
        <w:rPr>
          <w:rFonts w:ascii="Arial" w:eastAsia="EB Garamond" w:hAnsi="Arial" w:cs="Arial"/>
          <w:color w:val="262626" w:themeColor="text1" w:themeTint="D9"/>
          <w:sz w:val="21"/>
          <w:szCs w:val="21"/>
        </w:rPr>
        <w:t xml:space="preserve">Suurimaks muudatuseks on </w:t>
      </w:r>
      <w:r w:rsidR="00ED5B1E">
        <w:rPr>
          <w:rFonts w:ascii="Arial" w:eastAsia="EB Garamond" w:hAnsi="Arial" w:cs="Arial"/>
          <w:color w:val="262626" w:themeColor="text1" w:themeTint="D9"/>
          <w:sz w:val="21"/>
          <w:szCs w:val="21"/>
        </w:rPr>
        <w:t xml:space="preserve">Eesti </w:t>
      </w:r>
      <w:r w:rsidRPr="00175E91">
        <w:rPr>
          <w:rFonts w:ascii="Arial" w:eastAsia="EB Garamond" w:hAnsi="Arial" w:cs="Arial"/>
          <w:color w:val="262626" w:themeColor="text1" w:themeTint="D9"/>
          <w:sz w:val="21"/>
          <w:szCs w:val="21"/>
        </w:rPr>
        <w:t>Meremuuseum</w:t>
      </w:r>
      <w:r>
        <w:rPr>
          <w:rFonts w:ascii="Arial" w:eastAsia="EB Garamond" w:hAnsi="Arial" w:cs="Arial"/>
          <w:color w:val="262626" w:themeColor="text1" w:themeTint="D9"/>
          <w:sz w:val="21"/>
          <w:szCs w:val="21"/>
        </w:rPr>
        <w:t>i poolt plaanitav projekt, mille käigus muuseum</w:t>
      </w:r>
      <w:r w:rsidRPr="00175E91">
        <w:rPr>
          <w:rFonts w:ascii="Arial" w:eastAsia="EB Garamond" w:hAnsi="Arial" w:cs="Arial"/>
          <w:color w:val="262626" w:themeColor="text1" w:themeTint="D9"/>
          <w:sz w:val="21"/>
          <w:szCs w:val="21"/>
        </w:rPr>
        <w:t xml:space="preserve"> kavatseb avada Naissaarel muuseumi Nargen Nord</w:t>
      </w:r>
      <w:r w:rsidR="00ED5B1E">
        <w:rPr>
          <w:rFonts w:ascii="Arial" w:eastAsia="EB Garamond" w:hAnsi="Arial" w:cs="Arial"/>
          <w:color w:val="262626" w:themeColor="text1" w:themeTint="D9"/>
          <w:sz w:val="21"/>
          <w:szCs w:val="21"/>
        </w:rPr>
        <w:t xml:space="preserve">. </w:t>
      </w:r>
      <w:r w:rsidR="00ED5B1E" w:rsidRPr="00ED5B1E">
        <w:rPr>
          <w:rFonts w:ascii="Arial" w:eastAsia="EB Garamond" w:hAnsi="Arial" w:cs="Arial"/>
          <w:color w:val="262626" w:themeColor="text1" w:themeTint="D9"/>
          <w:sz w:val="21"/>
          <w:szCs w:val="21"/>
        </w:rPr>
        <w:t>Tulevase muuseumiga t</w:t>
      </w:r>
      <w:r w:rsidR="00ED5B1E">
        <w:rPr>
          <w:rFonts w:ascii="Arial" w:eastAsia="EB Garamond" w:hAnsi="Arial" w:cs="Arial"/>
          <w:color w:val="262626" w:themeColor="text1" w:themeTint="D9"/>
          <w:sz w:val="21"/>
          <w:szCs w:val="21"/>
        </w:rPr>
        <w:t>uuakse</w:t>
      </w:r>
      <w:r w:rsidR="00ED5B1E" w:rsidRPr="00ED5B1E">
        <w:rPr>
          <w:rFonts w:ascii="Arial" w:eastAsia="EB Garamond" w:hAnsi="Arial" w:cs="Arial"/>
          <w:color w:val="262626" w:themeColor="text1" w:themeTint="D9"/>
          <w:sz w:val="21"/>
          <w:szCs w:val="21"/>
        </w:rPr>
        <w:t xml:space="preserve"> päevavalgele järgmi</w:t>
      </w:r>
      <w:r w:rsidR="00ED5B1E">
        <w:rPr>
          <w:rFonts w:ascii="Arial" w:eastAsia="EB Garamond" w:hAnsi="Arial" w:cs="Arial"/>
          <w:color w:val="262626" w:themeColor="text1" w:themeTint="D9"/>
          <w:sz w:val="21"/>
          <w:szCs w:val="21"/>
        </w:rPr>
        <w:t>n</w:t>
      </w:r>
      <w:r w:rsidR="00ED5B1E" w:rsidRPr="00ED5B1E">
        <w:rPr>
          <w:rFonts w:ascii="Arial" w:eastAsia="EB Garamond" w:hAnsi="Arial" w:cs="Arial"/>
          <w:color w:val="262626" w:themeColor="text1" w:themeTint="D9"/>
          <w:sz w:val="21"/>
          <w:szCs w:val="21"/>
        </w:rPr>
        <w:t xml:space="preserve">e osa Eesti merenduse loost – </w:t>
      </w:r>
      <w:r w:rsidR="00ED5B1E">
        <w:rPr>
          <w:rFonts w:ascii="Arial" w:eastAsia="EB Garamond" w:hAnsi="Arial" w:cs="Arial"/>
          <w:color w:val="262626" w:themeColor="text1" w:themeTint="D9"/>
          <w:sz w:val="21"/>
          <w:szCs w:val="21"/>
        </w:rPr>
        <w:t>muuseum näita</w:t>
      </w:r>
      <w:r w:rsidR="00E416DA">
        <w:rPr>
          <w:rFonts w:ascii="Arial" w:eastAsia="EB Garamond" w:hAnsi="Arial" w:cs="Arial"/>
          <w:color w:val="262626" w:themeColor="text1" w:themeTint="D9"/>
          <w:sz w:val="21"/>
          <w:szCs w:val="21"/>
        </w:rPr>
        <w:t>b</w:t>
      </w:r>
      <w:r w:rsidR="00ED5B1E" w:rsidRPr="00ED5B1E">
        <w:rPr>
          <w:rFonts w:ascii="Arial" w:eastAsia="EB Garamond" w:hAnsi="Arial" w:cs="Arial"/>
          <w:color w:val="262626" w:themeColor="text1" w:themeTint="D9"/>
          <w:sz w:val="21"/>
          <w:szCs w:val="21"/>
        </w:rPr>
        <w:t xml:space="preserve"> Esimese maailmasõja eel rajatud merekindlus</w:t>
      </w:r>
      <w:r w:rsidR="00ED5B1E">
        <w:rPr>
          <w:rFonts w:ascii="Arial" w:eastAsia="EB Garamond" w:hAnsi="Arial" w:cs="Arial"/>
          <w:color w:val="262626" w:themeColor="text1" w:themeTint="D9"/>
          <w:sz w:val="21"/>
          <w:szCs w:val="21"/>
        </w:rPr>
        <w:t>t</w:t>
      </w:r>
      <w:r w:rsidR="00ED5B1E" w:rsidRPr="00ED5B1E">
        <w:rPr>
          <w:rFonts w:ascii="Arial" w:eastAsia="EB Garamond" w:hAnsi="Arial" w:cs="Arial"/>
          <w:color w:val="262626" w:themeColor="text1" w:themeTint="D9"/>
          <w:sz w:val="21"/>
          <w:szCs w:val="21"/>
        </w:rPr>
        <w:t>, mille koosseisu kuulusid Lennusadamas, Naissaarel ja ka mujal paiknevad militaarrajatised. Selleks ava</w:t>
      </w:r>
      <w:r w:rsidR="00ED5B1E">
        <w:rPr>
          <w:rFonts w:ascii="Arial" w:eastAsia="EB Garamond" w:hAnsi="Arial" w:cs="Arial"/>
          <w:color w:val="262626" w:themeColor="text1" w:themeTint="D9"/>
          <w:sz w:val="21"/>
          <w:szCs w:val="21"/>
        </w:rPr>
        <w:t>takse</w:t>
      </w:r>
      <w:r w:rsidR="00ED5B1E" w:rsidRPr="00ED5B1E">
        <w:rPr>
          <w:rFonts w:ascii="Arial" w:eastAsia="EB Garamond" w:hAnsi="Arial" w:cs="Arial"/>
          <w:color w:val="262626" w:themeColor="text1" w:themeTint="D9"/>
          <w:sz w:val="21"/>
          <w:szCs w:val="21"/>
        </w:rPr>
        <w:t xml:space="preserve"> külastamiseks saare põhjaosas asuvad kaitsepatarei </w:t>
      </w:r>
      <w:r w:rsidR="008F11C2">
        <w:rPr>
          <w:rFonts w:ascii="Arial" w:eastAsia="EB Garamond" w:hAnsi="Arial" w:cs="Arial"/>
          <w:color w:val="262626" w:themeColor="text1" w:themeTint="D9"/>
          <w:sz w:val="21"/>
          <w:szCs w:val="21"/>
        </w:rPr>
        <w:t>ja</w:t>
      </w:r>
      <w:r w:rsidR="00ED5B1E" w:rsidRPr="00ED5B1E">
        <w:rPr>
          <w:rFonts w:ascii="Arial" w:eastAsia="EB Garamond" w:hAnsi="Arial" w:cs="Arial"/>
          <w:color w:val="262626" w:themeColor="text1" w:themeTint="D9"/>
          <w:sz w:val="21"/>
          <w:szCs w:val="21"/>
        </w:rPr>
        <w:t xml:space="preserve"> komandantuuri hooned </w:t>
      </w:r>
      <w:r w:rsidR="008F11C2">
        <w:rPr>
          <w:rFonts w:ascii="Arial" w:eastAsia="EB Garamond" w:hAnsi="Arial" w:cs="Arial"/>
          <w:color w:val="262626" w:themeColor="text1" w:themeTint="D9"/>
          <w:sz w:val="21"/>
          <w:szCs w:val="21"/>
        </w:rPr>
        <w:t>ning</w:t>
      </w:r>
      <w:r w:rsidR="00ED5B1E" w:rsidRPr="00ED5B1E">
        <w:rPr>
          <w:rFonts w:ascii="Arial" w:eastAsia="EB Garamond" w:hAnsi="Arial" w:cs="Arial"/>
          <w:color w:val="262626" w:themeColor="text1" w:themeTint="D9"/>
          <w:sz w:val="21"/>
          <w:szCs w:val="21"/>
        </w:rPr>
        <w:t xml:space="preserve"> võ</w:t>
      </w:r>
      <w:r w:rsidR="00ED5B1E">
        <w:rPr>
          <w:rFonts w:ascii="Arial" w:eastAsia="EB Garamond" w:hAnsi="Arial" w:cs="Arial"/>
          <w:color w:val="262626" w:themeColor="text1" w:themeTint="D9"/>
          <w:sz w:val="21"/>
          <w:szCs w:val="21"/>
        </w:rPr>
        <w:t>etakse</w:t>
      </w:r>
      <w:r w:rsidR="00ED5B1E" w:rsidRPr="00ED5B1E">
        <w:rPr>
          <w:rFonts w:ascii="Arial" w:eastAsia="EB Garamond" w:hAnsi="Arial" w:cs="Arial"/>
          <w:color w:val="262626" w:themeColor="text1" w:themeTint="D9"/>
          <w:sz w:val="21"/>
          <w:szCs w:val="21"/>
        </w:rPr>
        <w:t xml:space="preserve"> uuesti kasutusele raudtee. </w:t>
      </w:r>
      <w:r w:rsidR="00ED5B1E">
        <w:rPr>
          <w:rFonts w:ascii="Arial" w:eastAsia="EB Garamond" w:hAnsi="Arial" w:cs="Arial"/>
          <w:color w:val="262626" w:themeColor="text1" w:themeTint="D9"/>
          <w:sz w:val="21"/>
          <w:szCs w:val="21"/>
        </w:rPr>
        <w:t>Plaanide kohaselt</w:t>
      </w:r>
      <w:r w:rsidR="00ED5B1E" w:rsidRPr="00ED5B1E">
        <w:rPr>
          <w:rFonts w:ascii="Arial" w:eastAsia="EB Garamond" w:hAnsi="Arial" w:cs="Arial"/>
          <w:color w:val="262626" w:themeColor="text1" w:themeTint="D9"/>
          <w:sz w:val="21"/>
          <w:szCs w:val="21"/>
        </w:rPr>
        <w:t xml:space="preserve"> ava</w:t>
      </w:r>
      <w:r w:rsidR="00ED5B1E">
        <w:rPr>
          <w:rFonts w:ascii="Arial" w:eastAsia="EB Garamond" w:hAnsi="Arial" w:cs="Arial"/>
          <w:color w:val="262626" w:themeColor="text1" w:themeTint="D9"/>
          <w:sz w:val="21"/>
          <w:szCs w:val="21"/>
        </w:rPr>
        <w:t>takse</w:t>
      </w:r>
      <w:r w:rsidR="00ED5B1E" w:rsidRPr="00ED5B1E">
        <w:rPr>
          <w:rFonts w:ascii="Arial" w:eastAsia="EB Garamond" w:hAnsi="Arial" w:cs="Arial"/>
          <w:color w:val="262626" w:themeColor="text1" w:themeTint="D9"/>
          <w:sz w:val="21"/>
          <w:szCs w:val="21"/>
        </w:rPr>
        <w:t xml:space="preserve"> uutmoodi muuseum Nargen Nord 2026. aasta</w:t>
      </w:r>
      <w:r w:rsidR="00ED5B1E">
        <w:rPr>
          <w:rFonts w:ascii="Arial" w:eastAsia="EB Garamond" w:hAnsi="Arial" w:cs="Arial"/>
          <w:color w:val="262626" w:themeColor="text1" w:themeTint="D9"/>
          <w:sz w:val="21"/>
          <w:szCs w:val="21"/>
        </w:rPr>
        <w:t>l</w:t>
      </w:r>
      <w:r w:rsidR="001B63F6">
        <w:rPr>
          <w:rFonts w:ascii="Arial" w:eastAsia="EB Garamond" w:hAnsi="Arial" w:cs="Arial"/>
          <w:color w:val="262626" w:themeColor="text1" w:themeTint="D9"/>
          <w:sz w:val="21"/>
          <w:szCs w:val="21"/>
        </w:rPr>
        <w:t xml:space="preserve">. </w:t>
      </w:r>
      <w:r w:rsidR="001B63F6" w:rsidRPr="001B63F6">
        <w:rPr>
          <w:rFonts w:ascii="Arial" w:eastAsia="EB Garamond" w:hAnsi="Arial" w:cs="Arial"/>
          <w:color w:val="262626" w:themeColor="text1" w:themeTint="D9"/>
          <w:sz w:val="21"/>
          <w:szCs w:val="21"/>
        </w:rPr>
        <w:t>Nargen Nordi avamisel saavad nii kohalikud kui ka külastajad taas Naissaare põhja ja lõuna osa vahel mööda raudteed sõita. Selle ääres paiknevad komandantuuri ning patarei 10A hooned võivad kujuneda vastavalt külastuskeskuseks ja kahekorruseliseks ekspositsiooniks. Lisaks merekindluse ajaloole saab neis tutvuda ka muu militaarpärandi ja Naissaare käekäiguga</w:t>
      </w:r>
      <w:r w:rsidR="001B63F6" w:rsidRPr="0006480D">
        <w:rPr>
          <w:rFonts w:ascii="Arial" w:eastAsia="EB Garamond" w:hAnsi="Arial" w:cs="Arial"/>
          <w:color w:val="262626" w:themeColor="text1" w:themeTint="D9"/>
          <w:sz w:val="21"/>
          <w:szCs w:val="21"/>
        </w:rPr>
        <w:t>.</w:t>
      </w:r>
      <w:r w:rsidR="00ED5B1E" w:rsidRPr="0006480D">
        <w:rPr>
          <w:rFonts w:ascii="Arial" w:eastAsia="EB Garamond" w:hAnsi="Arial" w:cs="Arial"/>
          <w:color w:val="262626" w:themeColor="text1" w:themeTint="D9"/>
          <w:sz w:val="21"/>
          <w:szCs w:val="21"/>
        </w:rPr>
        <w:t xml:space="preserve">  </w:t>
      </w:r>
      <w:r w:rsidR="00105E12" w:rsidRPr="0006480D">
        <w:rPr>
          <w:rFonts w:ascii="Arial" w:eastAsia="EB Garamond" w:hAnsi="Arial" w:cs="Arial"/>
          <w:color w:val="262626" w:themeColor="text1" w:themeTint="D9"/>
          <w:sz w:val="21"/>
          <w:szCs w:val="21"/>
        </w:rPr>
        <w:t>Arenduse olulisteks eeldusteks on saarel tervikliku elektrivõrgu rajamine</w:t>
      </w:r>
      <w:r w:rsidR="00105E12" w:rsidRPr="00105E12">
        <w:rPr>
          <w:rFonts w:ascii="Arial" w:eastAsia="EB Garamond" w:hAnsi="Arial" w:cs="Arial"/>
          <w:color w:val="262626" w:themeColor="text1" w:themeTint="D9"/>
          <w:sz w:val="21"/>
          <w:szCs w:val="21"/>
        </w:rPr>
        <w:t xml:space="preserve"> ning raudteeliikluse taastamine</w:t>
      </w:r>
      <w:r w:rsidR="00881CFC">
        <w:rPr>
          <w:rFonts w:ascii="Arial" w:eastAsia="EB Garamond" w:hAnsi="Arial" w:cs="Arial"/>
          <w:color w:val="262626" w:themeColor="text1" w:themeTint="D9"/>
          <w:sz w:val="21"/>
          <w:szCs w:val="21"/>
        </w:rPr>
        <w:t xml:space="preserve">. Kogu projekti maksumus on hinnanguliselt 15 miljonit eurot. </w:t>
      </w:r>
    </w:p>
    <w:p w14:paraId="68321E95" w14:textId="527BB567" w:rsidR="00F23682" w:rsidRDefault="00F23682" w:rsidP="005220B0">
      <w:pPr>
        <w:spacing w:line="276" w:lineRule="auto"/>
        <w:jc w:val="both"/>
        <w:rPr>
          <w:rFonts w:ascii="Arial" w:eastAsia="EB Garamond" w:hAnsi="Arial" w:cs="Arial"/>
          <w:color w:val="262626" w:themeColor="text1" w:themeTint="D9"/>
          <w:sz w:val="21"/>
          <w:szCs w:val="21"/>
        </w:rPr>
      </w:pPr>
    </w:p>
    <w:p w14:paraId="55DCB837" w14:textId="77777777" w:rsidR="00F23682" w:rsidRDefault="00F23682" w:rsidP="00F23682">
      <w:pPr>
        <w:spacing w:after="0" w:line="276" w:lineRule="auto"/>
        <w:jc w:val="both"/>
        <w:rPr>
          <w:rFonts w:ascii="Arial" w:eastAsia="Calibri" w:hAnsi="Arial" w:cs="Arial"/>
          <w:sz w:val="21"/>
          <w:szCs w:val="21"/>
        </w:rPr>
      </w:pPr>
      <w:r>
        <w:rPr>
          <w:rFonts w:ascii="Arial" w:eastAsia="Calibri" w:hAnsi="Arial" w:cs="Arial"/>
          <w:noProof/>
          <w:sz w:val="21"/>
          <w:szCs w:val="21"/>
        </w:rPr>
        <w:drawing>
          <wp:inline distT="0" distB="0" distL="0" distR="0" wp14:anchorId="7DAD834B" wp14:editId="0492BECC">
            <wp:extent cx="6120130" cy="4079240"/>
            <wp:effectExtent l="0" t="0" r="0" b="0"/>
            <wp:docPr id="2" name="Picture 2" descr="A picture containing grass, tree,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tree, outdoor, building&#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4079240"/>
                    </a:xfrm>
                    <a:prstGeom prst="rect">
                      <a:avLst/>
                    </a:prstGeom>
                  </pic:spPr>
                </pic:pic>
              </a:graphicData>
            </a:graphic>
          </wp:inline>
        </w:drawing>
      </w:r>
    </w:p>
    <w:p w14:paraId="0F93FD29" w14:textId="77777777" w:rsidR="00F23682" w:rsidRDefault="00F23682" w:rsidP="00F23682">
      <w:pPr>
        <w:spacing w:after="0" w:line="276" w:lineRule="auto"/>
        <w:jc w:val="both"/>
        <w:rPr>
          <w:rFonts w:ascii="Arial" w:eastAsia="Calibri" w:hAnsi="Arial" w:cs="Arial"/>
          <w:sz w:val="21"/>
          <w:szCs w:val="21"/>
        </w:rPr>
      </w:pPr>
    </w:p>
    <w:p w14:paraId="3B63C5F1" w14:textId="7745337A" w:rsidR="00F23682" w:rsidRDefault="00F23682" w:rsidP="00F23682">
      <w:pPr>
        <w:pStyle w:val="Caption"/>
        <w:jc w:val="both"/>
        <w:rPr>
          <w:rFonts w:ascii="Arial" w:eastAsia="Calibri" w:hAnsi="Arial" w:cs="Arial"/>
          <w:sz w:val="21"/>
          <w:szCs w:val="21"/>
        </w:rPr>
      </w:pPr>
      <w:bookmarkStart w:id="57" w:name="_Toc122437449"/>
      <w:r>
        <w:t xml:space="preserve">Foto </w:t>
      </w:r>
      <w:r>
        <w:fldChar w:fldCharType="begin"/>
      </w:r>
      <w:r>
        <w:instrText>SEQ Foto \* ARABIC</w:instrText>
      </w:r>
      <w:r>
        <w:fldChar w:fldCharType="separate"/>
      </w:r>
      <w:r w:rsidR="00DF5AB8">
        <w:rPr>
          <w:noProof/>
        </w:rPr>
        <w:t>7</w:t>
      </w:r>
      <w:r>
        <w:fldChar w:fldCharType="end"/>
      </w:r>
      <w:r>
        <w:t xml:space="preserve">: </w:t>
      </w:r>
      <w:r w:rsidRPr="0074658C">
        <w:rPr>
          <w:noProof/>
        </w:rPr>
        <w:t>Patarei 10A hoone aastal 2022 (</w:t>
      </w:r>
      <w:r>
        <w:rPr>
          <w:noProof/>
        </w:rPr>
        <w:t xml:space="preserve">Foto: </w:t>
      </w:r>
      <w:r w:rsidRPr="0074658C">
        <w:rPr>
          <w:noProof/>
        </w:rPr>
        <w:t>Eesti Meremuuseum/ Vuht)</w:t>
      </w:r>
      <w:bookmarkEnd w:id="57"/>
    </w:p>
    <w:p w14:paraId="6EEB1F89" w14:textId="0FD5F717" w:rsidR="00F23682" w:rsidRDefault="00F23682" w:rsidP="005220B0">
      <w:pPr>
        <w:spacing w:line="276" w:lineRule="auto"/>
        <w:jc w:val="both"/>
        <w:rPr>
          <w:rFonts w:ascii="Arial" w:eastAsia="EB Garamond" w:hAnsi="Arial" w:cs="Arial"/>
          <w:color w:val="262626" w:themeColor="text1" w:themeTint="D9"/>
          <w:sz w:val="21"/>
          <w:szCs w:val="21"/>
        </w:rPr>
      </w:pPr>
    </w:p>
    <w:p w14:paraId="05EA9128" w14:textId="77777777" w:rsidR="00F23682" w:rsidRDefault="00F23682" w:rsidP="00F23682">
      <w:pPr>
        <w:spacing w:after="0" w:line="276" w:lineRule="auto"/>
        <w:jc w:val="both"/>
        <w:rPr>
          <w:rFonts w:ascii="Arial" w:eastAsia="Calibri" w:hAnsi="Arial" w:cs="Arial"/>
          <w:b/>
          <w:bCs/>
          <w:sz w:val="21"/>
          <w:szCs w:val="21"/>
        </w:rPr>
      </w:pPr>
      <w:r>
        <w:rPr>
          <w:rFonts w:ascii="Arial" w:eastAsia="Calibri" w:hAnsi="Arial" w:cs="Arial"/>
          <w:b/>
          <w:bCs/>
          <w:noProof/>
          <w:sz w:val="21"/>
          <w:szCs w:val="21"/>
        </w:rPr>
        <w:lastRenderedPageBreak/>
        <w:drawing>
          <wp:inline distT="0" distB="0" distL="0" distR="0" wp14:anchorId="6322F58A" wp14:editId="73902991">
            <wp:extent cx="5948624" cy="3008875"/>
            <wp:effectExtent l="0" t="0" r="0" b="1270"/>
            <wp:docPr id="5" name="Picture 5" descr="A picture containing tree, grass,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ree, grass, outdoor, ston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52536" cy="3010854"/>
                    </a:xfrm>
                    <a:prstGeom prst="rect">
                      <a:avLst/>
                    </a:prstGeom>
                  </pic:spPr>
                </pic:pic>
              </a:graphicData>
            </a:graphic>
          </wp:inline>
        </w:drawing>
      </w:r>
    </w:p>
    <w:p w14:paraId="12CF630E" w14:textId="77777777" w:rsidR="00F23682" w:rsidRDefault="00F23682" w:rsidP="00F23682">
      <w:pPr>
        <w:spacing w:after="0" w:line="276" w:lineRule="auto"/>
        <w:jc w:val="both"/>
        <w:rPr>
          <w:rFonts w:ascii="Arial" w:eastAsia="Calibri" w:hAnsi="Arial" w:cs="Arial"/>
          <w:b/>
          <w:bCs/>
          <w:sz w:val="21"/>
          <w:szCs w:val="21"/>
        </w:rPr>
      </w:pPr>
    </w:p>
    <w:p w14:paraId="3917DA6A" w14:textId="4E6481E4" w:rsidR="00F23682" w:rsidRPr="001901EA" w:rsidRDefault="00F23682" w:rsidP="00F23682">
      <w:pPr>
        <w:pStyle w:val="Caption"/>
        <w:rPr>
          <w:rFonts w:ascii="Arial" w:eastAsia="Calibri" w:hAnsi="Arial" w:cs="Arial"/>
          <w:b/>
          <w:bCs/>
          <w:sz w:val="21"/>
          <w:szCs w:val="21"/>
        </w:rPr>
      </w:pPr>
      <w:bookmarkStart w:id="58" w:name="_Toc122437450"/>
      <w:r>
        <w:t xml:space="preserve">Foto </w:t>
      </w:r>
      <w:r>
        <w:fldChar w:fldCharType="begin"/>
      </w:r>
      <w:r>
        <w:instrText>SEQ Foto \* ARABIC</w:instrText>
      </w:r>
      <w:r>
        <w:fldChar w:fldCharType="separate"/>
      </w:r>
      <w:r w:rsidR="00DF5AB8">
        <w:rPr>
          <w:noProof/>
        </w:rPr>
        <w:t>8</w:t>
      </w:r>
      <w:r>
        <w:fldChar w:fldCharType="end"/>
      </w:r>
      <w:r>
        <w:t xml:space="preserve">: </w:t>
      </w:r>
      <w:r w:rsidRPr="008D1645">
        <w:t>Muuseumi Nargen Nord eskiis (Eesti Meremuuseum/ KOKO arhitektid)</w:t>
      </w:r>
      <w:bookmarkEnd w:id="58"/>
    </w:p>
    <w:p w14:paraId="43FC8E79" w14:textId="53E47660" w:rsidR="0057429E" w:rsidRDefault="0057429E" w:rsidP="00ED60C5">
      <w:pPr>
        <w:pStyle w:val="11pealkiri"/>
        <w:numPr>
          <w:ilvl w:val="1"/>
          <w:numId w:val="51"/>
        </w:numPr>
        <w:ind w:left="748" w:hanging="391"/>
      </w:pPr>
      <w:bookmarkStart w:id="59" w:name="_heading=h.meukdy" w:colFirst="0" w:colLast="0"/>
      <w:bookmarkStart w:id="60" w:name="_Toc122437394"/>
      <w:bookmarkEnd w:id="59"/>
      <w:r w:rsidRPr="002B49B5">
        <w:t>Lõunaküla sadama idee</w:t>
      </w:r>
      <w:bookmarkEnd w:id="60"/>
    </w:p>
    <w:p w14:paraId="0CCFEF7C" w14:textId="77777777" w:rsidR="00881CFC" w:rsidRPr="002B49B5" w:rsidRDefault="00881CFC" w:rsidP="00E6416C"/>
    <w:p w14:paraId="4AF28F19" w14:textId="6E8CE8A0" w:rsidR="0057429E" w:rsidRPr="00C93667" w:rsidRDefault="0057429E" w:rsidP="00661BDF">
      <w:pPr>
        <w:spacing w:line="276" w:lineRule="auto"/>
        <w:jc w:val="both"/>
        <w:rPr>
          <w:rFonts w:ascii="Arial" w:eastAsia="EB Garamond" w:hAnsi="Arial" w:cs="Arial"/>
          <w:sz w:val="21"/>
          <w:szCs w:val="21"/>
        </w:rPr>
      </w:pPr>
      <w:r w:rsidRPr="00C93667">
        <w:rPr>
          <w:rFonts w:ascii="Arial" w:eastAsia="EB Garamond" w:hAnsi="Arial" w:cs="Arial"/>
          <w:sz w:val="21"/>
          <w:szCs w:val="21"/>
        </w:rPr>
        <w:t>Kehtiv Naissaare üldplaneering näeb ette, et esmajoones vajab väljaarendamist saarel sadamateenindus. Sadama(te) rajamine või ümberehitamine toimub ÜP järgi detailplaneeringu(te) alusel. Ajalooliselt on saare igal külal olnud oma sadamakoht. ÜPs viidatakse nn Jurka(küla) asula lautri või sadamakoha detailplaneeringu koostamise vajadusele. Lõunaküla sadama taastamisega tegeleb 2019. aasta märtsis loodud MTÜ Naissaare Lõunasadam. Sadamakoha lõunamuul on lagunenud – selle hari ja nõlvad on varisenud merepõhja. MTÜl on plaan taastada ajalooline lõunamuul ning selle varjualale ehitada uus kaasaegne väikesadam kindlustades Lõunaküla elanikud kaikohtadega, nähes seejuures ette ka võimaluse väiksema süvisega laeva vastuvõtmiseks.</w:t>
      </w:r>
      <w:r w:rsidRPr="00C93667">
        <w:rPr>
          <w:rFonts w:ascii="Arial" w:eastAsia="EB Garamond" w:hAnsi="Arial" w:cs="Arial"/>
          <w:sz w:val="21"/>
          <w:szCs w:val="21"/>
          <w:vertAlign w:val="superscript"/>
        </w:rPr>
        <w:t xml:space="preserve"> </w:t>
      </w:r>
      <w:r w:rsidRPr="00C93667">
        <w:rPr>
          <w:rFonts w:ascii="Arial" w:eastAsia="EB Garamond" w:hAnsi="Arial" w:cs="Arial"/>
          <w:sz w:val="21"/>
          <w:szCs w:val="21"/>
        </w:rPr>
        <w:t>Sadama rajamine on kavandatud Naissaare Lõunakülas asuvale MTÜle kuuluvale Tormi maaüksusele ajaloolise sadama-akvatooriumi alal. Mittetulundusühingu poolt tellitud eskiisi (Aavo ja Riina Raig Projekt OÜ)</w:t>
      </w:r>
      <w:r w:rsidRPr="00C93667">
        <w:rPr>
          <w:rFonts w:ascii="Arial" w:eastAsia="EB Garamond" w:hAnsi="Arial" w:cs="Arial"/>
          <w:sz w:val="21"/>
          <w:szCs w:val="21"/>
          <w:vertAlign w:val="superscript"/>
        </w:rPr>
        <w:footnoteReference w:id="31"/>
      </w:r>
      <w:r w:rsidRPr="00C93667">
        <w:rPr>
          <w:rFonts w:ascii="Arial" w:eastAsia="EB Garamond" w:hAnsi="Arial" w:cs="Arial"/>
          <w:sz w:val="21"/>
          <w:szCs w:val="21"/>
        </w:rPr>
        <w:t xml:space="preserve"> seletuskirja järgi on MTÜ soov rajada paadisadama sildumiskohtade arv esialgu kuni 16 (nn kodusadam) ning millele võiksid edaspidi lisanduda veel kümmekond sildumiskohta, paadislipp ja teeninduskai.</w:t>
      </w:r>
      <w:r w:rsidR="00E6416C">
        <w:rPr>
          <w:rFonts w:ascii="Arial" w:eastAsia="EB Garamond" w:hAnsi="Arial" w:cs="Arial"/>
          <w:sz w:val="21"/>
          <w:szCs w:val="21"/>
        </w:rPr>
        <w:t xml:space="preserve"> </w:t>
      </w:r>
      <w:r w:rsidRPr="00C93667">
        <w:rPr>
          <w:rFonts w:ascii="Arial" w:eastAsia="EB Garamond" w:hAnsi="Arial" w:cs="Arial"/>
          <w:sz w:val="21"/>
          <w:szCs w:val="21"/>
        </w:rPr>
        <w:t xml:space="preserve"> </w:t>
      </w:r>
      <w:r w:rsidR="00E2150A">
        <w:rPr>
          <w:rFonts w:ascii="Arial" w:eastAsia="EB Garamond" w:hAnsi="Arial" w:cs="Arial"/>
          <w:sz w:val="21"/>
          <w:szCs w:val="21"/>
        </w:rPr>
        <w:t>Lõunasadama fookuse</w:t>
      </w:r>
      <w:r w:rsidR="004F0FFA">
        <w:rPr>
          <w:rFonts w:ascii="Arial" w:eastAsia="EB Garamond" w:hAnsi="Arial" w:cs="Arial"/>
          <w:sz w:val="21"/>
          <w:szCs w:val="21"/>
        </w:rPr>
        <w:t xml:space="preserve">ks on </w:t>
      </w:r>
      <w:r w:rsidR="00E2150A">
        <w:rPr>
          <w:rFonts w:ascii="Arial" w:eastAsia="EB Garamond" w:hAnsi="Arial" w:cs="Arial"/>
          <w:sz w:val="21"/>
          <w:szCs w:val="21"/>
        </w:rPr>
        <w:t>jää</w:t>
      </w:r>
      <w:r w:rsidR="004F0FFA">
        <w:rPr>
          <w:rFonts w:ascii="Arial" w:eastAsia="EB Garamond" w:hAnsi="Arial" w:cs="Arial"/>
          <w:sz w:val="21"/>
          <w:szCs w:val="21"/>
        </w:rPr>
        <w:t>da</w:t>
      </w:r>
      <w:r w:rsidR="00E2150A">
        <w:rPr>
          <w:rFonts w:ascii="Arial" w:eastAsia="EB Garamond" w:hAnsi="Arial" w:cs="Arial"/>
          <w:sz w:val="21"/>
          <w:szCs w:val="21"/>
        </w:rPr>
        <w:t xml:space="preserve"> </w:t>
      </w:r>
      <w:r w:rsidR="00E2150A" w:rsidRPr="00E2150A">
        <w:rPr>
          <w:rFonts w:ascii="Arial" w:eastAsia="EB Garamond" w:hAnsi="Arial" w:cs="Arial"/>
          <w:sz w:val="21"/>
          <w:szCs w:val="21"/>
        </w:rPr>
        <w:t xml:space="preserve"> </w:t>
      </w:r>
      <w:r w:rsidR="002F02C1">
        <w:rPr>
          <w:rFonts w:ascii="Arial" w:eastAsia="EB Garamond" w:hAnsi="Arial" w:cs="Arial"/>
          <w:sz w:val="21"/>
          <w:szCs w:val="21"/>
        </w:rPr>
        <w:t>eelkõige</w:t>
      </w:r>
      <w:r w:rsidR="00E2150A" w:rsidRPr="00E2150A">
        <w:rPr>
          <w:rFonts w:ascii="Arial" w:eastAsia="EB Garamond" w:hAnsi="Arial" w:cs="Arial"/>
          <w:sz w:val="21"/>
          <w:szCs w:val="21"/>
        </w:rPr>
        <w:t xml:space="preserve"> kohalike elanike ja nende külaliste abisadam</w:t>
      </w:r>
      <w:r w:rsidR="004F0FFA">
        <w:rPr>
          <w:rFonts w:ascii="Arial" w:eastAsia="EB Garamond" w:hAnsi="Arial" w:cs="Arial"/>
          <w:sz w:val="21"/>
          <w:szCs w:val="21"/>
        </w:rPr>
        <w:t>aks</w:t>
      </w:r>
      <w:r w:rsidR="00D34D2A">
        <w:rPr>
          <w:rFonts w:ascii="Arial" w:eastAsia="EB Garamond" w:hAnsi="Arial" w:cs="Arial"/>
          <w:sz w:val="21"/>
          <w:szCs w:val="21"/>
        </w:rPr>
        <w:t xml:space="preserve">, mitte </w:t>
      </w:r>
      <w:r w:rsidR="005F633F">
        <w:rPr>
          <w:rFonts w:ascii="Arial" w:eastAsia="EB Garamond" w:hAnsi="Arial" w:cs="Arial"/>
          <w:sz w:val="21"/>
          <w:szCs w:val="21"/>
        </w:rPr>
        <w:t>mereturisti teenindamise sadamaks</w:t>
      </w:r>
      <w:r w:rsidR="00E2150A" w:rsidRPr="00E2150A">
        <w:rPr>
          <w:rFonts w:ascii="Arial" w:eastAsia="EB Garamond" w:hAnsi="Arial" w:cs="Arial"/>
          <w:sz w:val="21"/>
          <w:szCs w:val="21"/>
        </w:rPr>
        <w:t>.</w:t>
      </w:r>
    </w:p>
    <w:p w14:paraId="56689570" w14:textId="4420055A" w:rsidR="0057429E" w:rsidRDefault="0057429E" w:rsidP="00ED60C5">
      <w:pPr>
        <w:pStyle w:val="11pealkiri"/>
        <w:numPr>
          <w:ilvl w:val="1"/>
          <w:numId w:val="51"/>
        </w:numPr>
        <w:ind w:left="748" w:hanging="391"/>
      </w:pPr>
      <w:bookmarkStart w:id="61" w:name="_heading=h.36ei31r" w:colFirst="0" w:colLast="0"/>
      <w:bookmarkStart w:id="62" w:name="_Toc122437395"/>
      <w:bookmarkEnd w:id="61"/>
      <w:r w:rsidRPr="002B49B5">
        <w:t>Rannad ja nende kasutus</w:t>
      </w:r>
      <w:bookmarkEnd w:id="62"/>
    </w:p>
    <w:p w14:paraId="489CD1FD" w14:textId="77777777" w:rsidR="00851E5E" w:rsidRPr="002B49B5" w:rsidRDefault="00851E5E" w:rsidP="00E6416C"/>
    <w:p w14:paraId="0539BDFC" w14:textId="77777777" w:rsidR="0057429E" w:rsidRPr="00705F53" w:rsidRDefault="0057429E" w:rsidP="00705F53">
      <w:pPr>
        <w:spacing w:line="276" w:lineRule="auto"/>
        <w:jc w:val="both"/>
        <w:rPr>
          <w:rFonts w:ascii="Arial" w:eastAsia="EB Garamond" w:hAnsi="Arial" w:cs="Arial"/>
          <w:sz w:val="21"/>
          <w:szCs w:val="21"/>
        </w:rPr>
      </w:pPr>
      <w:r w:rsidRPr="00705F53">
        <w:rPr>
          <w:rFonts w:ascii="Arial" w:eastAsia="EB Garamond" w:hAnsi="Arial" w:cs="Arial"/>
          <w:sz w:val="21"/>
          <w:szCs w:val="21"/>
        </w:rPr>
        <w:t>Saarel on valdavad puhkemajanduseks hästi sobivad liivarannad, varieeruvust lisavad idaranniku põhjaosas paiknevad astangrannad. Kuna tegemist on looduspargiga, tuleb võimalikke tegevusi planeerides arvesse võtta rannaalade kooslusi, ennekõike tallamisõrnu liivaluiteid ja nende taimestikku, samuti pesitsevate merikotkaste jaoks olulist toitumisala. Ranna ja kalda kaitse seadusest</w:t>
      </w:r>
      <w:r w:rsidRPr="00851E5E">
        <w:rPr>
          <w:rFonts w:ascii="Arial" w:eastAsia="EB Garamond" w:hAnsi="Arial" w:cs="Arial"/>
          <w:sz w:val="21"/>
          <w:szCs w:val="21"/>
          <w:vertAlign w:val="superscript"/>
        </w:rPr>
        <w:footnoteReference w:id="32"/>
      </w:r>
      <w:r w:rsidRPr="00705F53">
        <w:rPr>
          <w:rFonts w:ascii="Arial" w:eastAsia="EB Garamond" w:hAnsi="Arial" w:cs="Arial"/>
          <w:sz w:val="21"/>
          <w:szCs w:val="21"/>
        </w:rPr>
        <w:t xml:space="preserve"> tulenevalt kehtib mererannas ehituskeeluvöönd 200m.</w:t>
      </w:r>
    </w:p>
    <w:p w14:paraId="5EC94A80" w14:textId="585C6094" w:rsidR="00705F53" w:rsidRDefault="0057429E" w:rsidP="00705F53">
      <w:pPr>
        <w:spacing w:line="276" w:lineRule="auto"/>
        <w:jc w:val="both"/>
        <w:rPr>
          <w:rFonts w:ascii="Arial" w:eastAsia="EB Garamond" w:hAnsi="Arial" w:cs="Arial"/>
          <w:sz w:val="21"/>
          <w:szCs w:val="21"/>
        </w:rPr>
      </w:pPr>
      <w:r w:rsidRPr="00705F53">
        <w:rPr>
          <w:rFonts w:ascii="Arial" w:eastAsia="EB Garamond" w:hAnsi="Arial" w:cs="Arial"/>
          <w:sz w:val="21"/>
          <w:szCs w:val="21"/>
        </w:rPr>
        <w:t>Naissaare looduspargi kaitsekorralduskava 2015–2024 toob välja, et floora ja fauna poolest mitmekülgsel Naissaarel leidub mitmeid kaitstavaid elupaigatüüpe, milleks on ka rannikuelupaigad: esmased rannavallid</w:t>
      </w:r>
      <w:r w:rsidR="008814D2">
        <w:rPr>
          <w:rFonts w:ascii="Arial" w:eastAsia="EB Garamond" w:hAnsi="Arial" w:cs="Arial"/>
          <w:sz w:val="21"/>
          <w:szCs w:val="21"/>
        </w:rPr>
        <w:t>,</w:t>
      </w:r>
      <w:r w:rsidRPr="00705F53">
        <w:rPr>
          <w:rFonts w:ascii="Arial" w:eastAsia="EB Garamond" w:hAnsi="Arial" w:cs="Arial"/>
          <w:sz w:val="21"/>
          <w:szCs w:val="21"/>
        </w:rPr>
        <w:t xml:space="preserve"> püsitaimestikuga kivirannad, rannaniidud, püsitaimestikuga liivarannad, eelluite</w:t>
      </w:r>
      <w:r w:rsidR="002E1DE3">
        <w:rPr>
          <w:rFonts w:ascii="Arial" w:eastAsia="EB Garamond" w:hAnsi="Arial" w:cs="Arial"/>
          <w:sz w:val="21"/>
          <w:szCs w:val="21"/>
        </w:rPr>
        <w:t>d</w:t>
      </w:r>
      <w:r w:rsidRPr="00705F53">
        <w:rPr>
          <w:rFonts w:ascii="Arial" w:eastAsia="EB Garamond" w:hAnsi="Arial" w:cs="Arial"/>
          <w:sz w:val="21"/>
          <w:szCs w:val="21"/>
        </w:rPr>
        <w:t>, valged luited (liikuvad rannikuluited), hallid luited (kinnistunud rannikuluited), metsastunud luited, luidetevahelised niisked nõod.</w:t>
      </w:r>
    </w:p>
    <w:p w14:paraId="39E820F6" w14:textId="01E3E468" w:rsidR="0057429E" w:rsidRPr="002B49B5" w:rsidRDefault="0057429E" w:rsidP="0057429E">
      <w:pPr>
        <w:rPr>
          <w:rFonts w:ascii="Arial" w:hAnsi="Arial" w:cs="Arial"/>
        </w:rPr>
      </w:pPr>
      <w:r w:rsidRPr="002B49B5">
        <w:rPr>
          <w:rFonts w:ascii="Arial" w:hAnsi="Arial" w:cs="Arial"/>
        </w:rPr>
        <w:lastRenderedPageBreak/>
        <w:tab/>
      </w:r>
      <w:r w:rsidRPr="002B49B5">
        <w:rPr>
          <w:rFonts w:ascii="Arial" w:hAnsi="Arial" w:cs="Arial"/>
        </w:rPr>
        <w:tab/>
      </w:r>
      <w:r w:rsidRPr="002B49B5">
        <w:rPr>
          <w:rFonts w:ascii="Arial" w:hAnsi="Arial" w:cs="Arial"/>
        </w:rPr>
        <w:tab/>
      </w:r>
    </w:p>
    <w:p w14:paraId="1945563C" w14:textId="2586A120" w:rsidR="0057429E" w:rsidRPr="002B49B5" w:rsidRDefault="00BF7E49" w:rsidP="0057429E">
      <w:pPr>
        <w:spacing w:line="276" w:lineRule="auto"/>
        <w:jc w:val="center"/>
        <w:rPr>
          <w:rFonts w:ascii="Arial" w:hAnsi="Arial" w:cs="Arial"/>
        </w:rPr>
      </w:pPr>
      <w:r w:rsidRPr="002A69B0">
        <w:rPr>
          <w:noProof/>
        </w:rPr>
        <w:drawing>
          <wp:inline distT="114300" distB="114300" distL="114300" distR="114300" wp14:anchorId="38DFFC2D" wp14:editId="03DA22FE">
            <wp:extent cx="4799306" cy="2705559"/>
            <wp:effectExtent l="0" t="0" r="0" b="0"/>
            <wp:docPr id="18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33"/>
                    <a:srcRect/>
                    <a:stretch>
                      <a:fillRect/>
                    </a:stretch>
                  </pic:blipFill>
                  <pic:spPr>
                    <a:xfrm>
                      <a:off x="0" y="0"/>
                      <a:ext cx="4799306" cy="2705559"/>
                    </a:xfrm>
                    <a:prstGeom prst="rect">
                      <a:avLst/>
                    </a:prstGeom>
                    <a:ln/>
                  </pic:spPr>
                </pic:pic>
              </a:graphicData>
            </a:graphic>
          </wp:inline>
        </w:drawing>
      </w:r>
    </w:p>
    <w:p w14:paraId="1409FF9C" w14:textId="4D264B8D" w:rsidR="0057429E" w:rsidRPr="002B49B5" w:rsidRDefault="002E1DE3" w:rsidP="002E1DE3">
      <w:pPr>
        <w:pStyle w:val="Caption"/>
        <w:ind w:left="708"/>
        <w:rPr>
          <w:rFonts w:ascii="Arial" w:eastAsia="Avenir" w:hAnsi="Arial" w:cs="Arial"/>
          <w:sz w:val="20"/>
          <w:szCs w:val="20"/>
        </w:rPr>
      </w:pPr>
      <w:r>
        <w:t xml:space="preserve">        </w:t>
      </w:r>
      <w:bookmarkStart w:id="63" w:name="_Toc122437451"/>
      <w:r>
        <w:t xml:space="preserve">Foto </w:t>
      </w:r>
      <w:r>
        <w:fldChar w:fldCharType="begin"/>
      </w:r>
      <w:r>
        <w:instrText>SEQ Foto \* ARABIC</w:instrText>
      </w:r>
      <w:r>
        <w:fldChar w:fldCharType="separate"/>
      </w:r>
      <w:r w:rsidR="00DF5AB8">
        <w:rPr>
          <w:noProof/>
        </w:rPr>
        <w:t>9</w:t>
      </w:r>
      <w:r>
        <w:fldChar w:fldCharType="end"/>
      </w:r>
      <w:r>
        <w:t xml:space="preserve">: </w:t>
      </w:r>
      <w:r w:rsidRPr="00241A2C">
        <w:t xml:space="preserve">Hülkari ots suvel 2019. Foto: </w:t>
      </w:r>
      <w:r>
        <w:t xml:space="preserve">Keiti </w:t>
      </w:r>
      <w:r w:rsidRPr="00241A2C">
        <w:t>Kljavin</w:t>
      </w:r>
      <w:bookmarkEnd w:id="63"/>
      <w:r>
        <w:rPr>
          <w:rFonts w:ascii="Arial" w:eastAsia="Avenir" w:hAnsi="Arial" w:cs="Arial"/>
          <w:sz w:val="20"/>
          <w:szCs w:val="20"/>
        </w:rPr>
        <w:t xml:space="preserve"> </w:t>
      </w:r>
    </w:p>
    <w:p w14:paraId="7D334D22" w14:textId="77777777" w:rsidR="008D6976" w:rsidRDefault="008D6976" w:rsidP="002708E6">
      <w:pPr>
        <w:spacing w:line="276" w:lineRule="auto"/>
        <w:jc w:val="both"/>
        <w:rPr>
          <w:rFonts w:ascii="Arial" w:eastAsia="EB Garamond" w:hAnsi="Arial" w:cs="Arial"/>
          <w:sz w:val="21"/>
          <w:szCs w:val="21"/>
        </w:rPr>
      </w:pPr>
    </w:p>
    <w:p w14:paraId="32784500" w14:textId="1EBE14DE" w:rsidR="0057429E" w:rsidRPr="002708E6" w:rsidRDefault="0057429E" w:rsidP="002708E6">
      <w:pPr>
        <w:spacing w:line="276" w:lineRule="auto"/>
        <w:jc w:val="both"/>
        <w:rPr>
          <w:rFonts w:ascii="Arial" w:eastAsia="EB Garamond" w:hAnsi="Arial" w:cs="Arial"/>
          <w:sz w:val="21"/>
          <w:szCs w:val="21"/>
        </w:rPr>
      </w:pPr>
      <w:r w:rsidRPr="002708E6">
        <w:rPr>
          <w:rFonts w:ascii="Arial" w:eastAsia="EB Garamond" w:hAnsi="Arial" w:cs="Arial"/>
          <w:sz w:val="21"/>
          <w:szCs w:val="21"/>
        </w:rPr>
        <w:t>Puhkemajanduse seisukohalt on hetkel aktiivses kasutuses sadamast põhjas paiknev Naissaare telkimisala</w:t>
      </w:r>
      <w:r w:rsidRPr="002708E6">
        <w:rPr>
          <w:rFonts w:ascii="Arial" w:eastAsia="EB Garamond" w:hAnsi="Arial" w:cs="Arial"/>
          <w:sz w:val="21"/>
          <w:szCs w:val="21"/>
          <w:vertAlign w:val="superscript"/>
        </w:rPr>
        <w:footnoteReference w:id="33"/>
      </w:r>
      <w:r w:rsidRPr="002708E6">
        <w:rPr>
          <w:rFonts w:ascii="Arial" w:eastAsia="EB Garamond" w:hAnsi="Arial" w:cs="Arial"/>
          <w:sz w:val="21"/>
          <w:szCs w:val="21"/>
        </w:rPr>
        <w:t xml:space="preserve"> ja selle juurde kuuluv Lehtmetsa rand. Samuti on olulise tähtsusega saare lõunaosa laugjad liivarannad: sadamast alguse saav looduspargi Lõunarada kulgeb </w:t>
      </w:r>
      <w:r w:rsidR="005F1CBB" w:rsidRPr="002708E6">
        <w:rPr>
          <w:rFonts w:ascii="Arial" w:eastAsia="EB Garamond" w:hAnsi="Arial" w:cs="Arial"/>
          <w:sz w:val="21"/>
          <w:szCs w:val="21"/>
        </w:rPr>
        <w:t>paralleelselt</w:t>
      </w:r>
      <w:r w:rsidRPr="002708E6">
        <w:rPr>
          <w:rFonts w:ascii="Arial" w:eastAsia="EB Garamond" w:hAnsi="Arial" w:cs="Arial"/>
          <w:sz w:val="21"/>
          <w:szCs w:val="21"/>
        </w:rPr>
        <w:t xml:space="preserve"> Noodamajarannaga kuni Hülkari otsani, kus paikne</w:t>
      </w:r>
      <w:r w:rsidR="00EA3763">
        <w:rPr>
          <w:rFonts w:ascii="Arial" w:eastAsia="EB Garamond" w:hAnsi="Arial" w:cs="Arial"/>
          <w:sz w:val="21"/>
          <w:szCs w:val="21"/>
        </w:rPr>
        <w:t>vad</w:t>
      </w:r>
      <w:r w:rsidRPr="002708E6">
        <w:rPr>
          <w:rFonts w:ascii="Arial" w:eastAsia="EB Garamond" w:hAnsi="Arial" w:cs="Arial"/>
          <w:sz w:val="21"/>
          <w:szCs w:val="21"/>
        </w:rPr>
        <w:t xml:space="preserve"> tulepaak ja RMK puhkekoht.</w:t>
      </w:r>
      <w:r w:rsidRPr="002708E6">
        <w:rPr>
          <w:rFonts w:ascii="Arial" w:eastAsia="EB Garamond" w:hAnsi="Arial" w:cs="Arial"/>
          <w:sz w:val="21"/>
          <w:szCs w:val="21"/>
          <w:vertAlign w:val="superscript"/>
        </w:rPr>
        <w:footnoteReference w:id="34"/>
      </w:r>
      <w:r w:rsidRPr="002708E6">
        <w:rPr>
          <w:rFonts w:ascii="Arial" w:eastAsia="EB Garamond" w:hAnsi="Arial" w:cs="Arial"/>
          <w:sz w:val="21"/>
          <w:szCs w:val="21"/>
        </w:rPr>
        <w:t>Saare lõunarannas on võimalik mängida discgolfi</w:t>
      </w:r>
      <w:r w:rsidRPr="002708E6">
        <w:rPr>
          <w:rFonts w:ascii="Arial" w:eastAsia="EB Garamond" w:hAnsi="Arial" w:cs="Arial"/>
          <w:sz w:val="21"/>
          <w:szCs w:val="21"/>
          <w:vertAlign w:val="superscript"/>
        </w:rPr>
        <w:footnoteReference w:id="35"/>
      </w:r>
      <w:r w:rsidRPr="002708E6">
        <w:rPr>
          <w:rFonts w:ascii="Arial" w:eastAsia="EB Garamond" w:hAnsi="Arial" w:cs="Arial"/>
          <w:sz w:val="21"/>
          <w:szCs w:val="21"/>
        </w:rPr>
        <w:t>, samuti paiknevad seal saare aktiivsemad elu- ja turismipiirkonnad; ajalooline Lõunaküla koos Männiku asumiga, samuti Väikeheinamaa küla rannaäärsed elamukrundid.</w:t>
      </w:r>
    </w:p>
    <w:p w14:paraId="4AFBE42C" w14:textId="72DB1199" w:rsidR="0057429E" w:rsidRPr="002708E6" w:rsidRDefault="0057429E" w:rsidP="002708E6">
      <w:pPr>
        <w:spacing w:line="276" w:lineRule="auto"/>
        <w:jc w:val="both"/>
        <w:rPr>
          <w:rFonts w:ascii="Arial" w:eastAsia="EB Garamond" w:hAnsi="Arial" w:cs="Arial"/>
          <w:sz w:val="21"/>
          <w:szCs w:val="21"/>
        </w:rPr>
      </w:pPr>
      <w:r w:rsidRPr="002708E6">
        <w:rPr>
          <w:rFonts w:ascii="Arial" w:eastAsia="EB Garamond" w:hAnsi="Arial" w:cs="Arial"/>
          <w:sz w:val="21"/>
          <w:szCs w:val="21"/>
        </w:rPr>
        <w:t>Saare läänerannik on oluliseks toitumiskohaks saarel pesitsevatele merikotkastele ning turistide suunamist sellesse piirkonda pigem välditakse. Aktiivsem on tegevus saare põhjaosas, kus paikne</w:t>
      </w:r>
      <w:r w:rsidR="00EA3763">
        <w:rPr>
          <w:rFonts w:ascii="Arial" w:eastAsia="EB Garamond" w:hAnsi="Arial" w:cs="Arial"/>
          <w:sz w:val="21"/>
          <w:szCs w:val="21"/>
        </w:rPr>
        <w:t>vad</w:t>
      </w:r>
      <w:r w:rsidRPr="002708E6">
        <w:rPr>
          <w:rFonts w:ascii="Arial" w:eastAsia="EB Garamond" w:hAnsi="Arial" w:cs="Arial"/>
          <w:sz w:val="21"/>
          <w:szCs w:val="21"/>
        </w:rPr>
        <w:t xml:space="preserve"> tuletorn ning rannaäärne Saunakari lõkkekoht, kus on võimalik ka telkimine.</w:t>
      </w:r>
      <w:r w:rsidRPr="002708E6">
        <w:rPr>
          <w:rFonts w:ascii="Arial" w:eastAsia="EB Garamond" w:hAnsi="Arial" w:cs="Arial"/>
          <w:sz w:val="21"/>
          <w:szCs w:val="21"/>
          <w:vertAlign w:val="superscript"/>
        </w:rPr>
        <w:footnoteReference w:id="36"/>
      </w:r>
      <w:r w:rsidRPr="002708E6">
        <w:rPr>
          <w:rFonts w:ascii="Arial" w:eastAsia="EB Garamond" w:hAnsi="Arial" w:cs="Arial"/>
          <w:sz w:val="21"/>
          <w:szCs w:val="21"/>
        </w:rPr>
        <w:t xml:space="preserve"> Eripärane on saare põhjapoolse osa idarannik, kus on esindatud astangrannad; neist kõige tähelepanuväärsem on 7 m kõrgune Savikallas.</w:t>
      </w:r>
    </w:p>
    <w:p w14:paraId="3C6D374A" w14:textId="3B41938F" w:rsidR="0057429E" w:rsidRPr="002708E6" w:rsidRDefault="0057429E" w:rsidP="0029035D">
      <w:pPr>
        <w:spacing w:line="276" w:lineRule="auto"/>
        <w:jc w:val="both"/>
        <w:rPr>
          <w:rFonts w:ascii="Arial" w:eastAsia="EB Garamond" w:hAnsi="Arial" w:cs="Arial"/>
          <w:sz w:val="21"/>
          <w:szCs w:val="21"/>
        </w:rPr>
      </w:pPr>
      <w:r w:rsidRPr="002708E6">
        <w:rPr>
          <w:rFonts w:ascii="Arial" w:eastAsia="EB Garamond" w:hAnsi="Arial" w:cs="Arial"/>
          <w:sz w:val="21"/>
          <w:szCs w:val="21"/>
        </w:rPr>
        <w:t>Randade kasutuse osas on RMK</w:t>
      </w:r>
      <w:r w:rsidR="005F1CBB">
        <w:rPr>
          <w:rFonts w:ascii="Arial" w:eastAsia="EB Garamond" w:hAnsi="Arial" w:cs="Arial"/>
          <w:sz w:val="21"/>
          <w:szCs w:val="21"/>
        </w:rPr>
        <w:t>’</w:t>
      </w:r>
      <w:r w:rsidRPr="002708E6">
        <w:rPr>
          <w:rFonts w:ascii="Arial" w:eastAsia="EB Garamond" w:hAnsi="Arial" w:cs="Arial"/>
          <w:sz w:val="21"/>
          <w:szCs w:val="21"/>
        </w:rPr>
        <w:t>l soov hoida olemasolevat taristut korras (sh randades asuvad puhkekohad, telkimiskohad jne). RMK seisukoht on, et kuna saare turismi mahutavus on piiripealne ning selle kasvamisega kaasnevad negatiivsed tagajärjed keskkonnale, ei ole hetkel plaane looduspargi taristut</w:t>
      </w:r>
      <w:r w:rsidR="003F26B5">
        <w:rPr>
          <w:rFonts w:ascii="Arial" w:eastAsia="EB Garamond" w:hAnsi="Arial" w:cs="Arial"/>
          <w:sz w:val="21"/>
          <w:szCs w:val="21"/>
        </w:rPr>
        <w:t xml:space="preserve"> suuremas mahus</w:t>
      </w:r>
      <w:r w:rsidRPr="002708E6">
        <w:rPr>
          <w:rFonts w:ascii="Arial" w:eastAsia="EB Garamond" w:hAnsi="Arial" w:cs="Arial"/>
          <w:sz w:val="21"/>
          <w:szCs w:val="21"/>
        </w:rPr>
        <w:t xml:space="preserve"> uuendada. </w:t>
      </w:r>
      <w:r w:rsidR="009278AE">
        <w:rPr>
          <w:rFonts w:ascii="Arial" w:eastAsia="EB Garamond" w:hAnsi="Arial" w:cs="Arial"/>
          <w:sz w:val="21"/>
          <w:szCs w:val="21"/>
        </w:rPr>
        <w:t xml:space="preserve"> </w:t>
      </w:r>
      <w:r w:rsidRPr="002708E6">
        <w:rPr>
          <w:rFonts w:ascii="Arial" w:eastAsia="EB Garamond" w:hAnsi="Arial" w:cs="Arial"/>
          <w:sz w:val="21"/>
          <w:szCs w:val="21"/>
        </w:rPr>
        <w:t>RMK külastuskorralduskavas on idee lisada Hülkari puhkekoha juurde ka telkimisala</w:t>
      </w:r>
      <w:r w:rsidR="003F26B5">
        <w:rPr>
          <w:rFonts w:ascii="Arial" w:eastAsia="EB Garamond" w:hAnsi="Arial" w:cs="Arial"/>
          <w:sz w:val="21"/>
          <w:szCs w:val="21"/>
        </w:rPr>
        <w:t xml:space="preserve"> </w:t>
      </w:r>
      <w:r w:rsidR="0029035D">
        <w:rPr>
          <w:rFonts w:ascii="Arial" w:eastAsia="EB Garamond" w:hAnsi="Arial" w:cs="Arial"/>
          <w:sz w:val="21"/>
          <w:szCs w:val="21"/>
        </w:rPr>
        <w:t>ning</w:t>
      </w:r>
      <w:r w:rsidR="003F26B5">
        <w:rPr>
          <w:rFonts w:ascii="Arial" w:eastAsia="EB Garamond" w:hAnsi="Arial" w:cs="Arial"/>
          <w:sz w:val="21"/>
          <w:szCs w:val="21"/>
        </w:rPr>
        <w:t xml:space="preserve"> </w:t>
      </w:r>
      <w:r w:rsidR="0029035D">
        <w:rPr>
          <w:rFonts w:ascii="Arial" w:eastAsia="EB Garamond" w:hAnsi="Arial" w:cs="Arial"/>
          <w:sz w:val="21"/>
          <w:szCs w:val="21"/>
        </w:rPr>
        <w:t>plaanis on t</w:t>
      </w:r>
      <w:r w:rsidR="0029035D" w:rsidRPr="0029035D">
        <w:rPr>
          <w:rFonts w:ascii="Arial" w:eastAsia="EB Garamond" w:hAnsi="Arial" w:cs="Arial"/>
          <w:sz w:val="21"/>
          <w:szCs w:val="21"/>
        </w:rPr>
        <w:t>aristu uuendamine ja</w:t>
      </w:r>
      <w:r w:rsidR="0029035D">
        <w:rPr>
          <w:rFonts w:ascii="Arial" w:eastAsia="EB Garamond" w:hAnsi="Arial" w:cs="Arial"/>
          <w:sz w:val="21"/>
          <w:szCs w:val="21"/>
        </w:rPr>
        <w:t xml:space="preserve"> </w:t>
      </w:r>
      <w:r w:rsidR="0029035D" w:rsidRPr="0029035D">
        <w:rPr>
          <w:rFonts w:ascii="Arial" w:eastAsia="EB Garamond" w:hAnsi="Arial" w:cs="Arial"/>
          <w:sz w:val="21"/>
          <w:szCs w:val="21"/>
        </w:rPr>
        <w:t>hooldamine</w:t>
      </w:r>
      <w:r w:rsidR="0029035D" w:rsidRPr="0029035D">
        <w:rPr>
          <w:rStyle w:val="FootnoteReference"/>
          <w:rFonts w:ascii="Arial" w:eastAsia="EB Garamond" w:hAnsi="Arial" w:cs="Arial"/>
          <w:sz w:val="21"/>
          <w:szCs w:val="21"/>
        </w:rPr>
        <w:t xml:space="preserve"> </w:t>
      </w:r>
      <w:r w:rsidR="009B4E46">
        <w:rPr>
          <w:rStyle w:val="FootnoteReference"/>
          <w:rFonts w:ascii="Arial" w:eastAsia="EB Garamond" w:hAnsi="Arial" w:cs="Arial"/>
          <w:sz w:val="21"/>
          <w:szCs w:val="21"/>
        </w:rPr>
        <w:footnoteReference w:id="37"/>
      </w:r>
      <w:r w:rsidRPr="002708E6">
        <w:rPr>
          <w:rFonts w:ascii="Arial" w:eastAsia="EB Garamond" w:hAnsi="Arial" w:cs="Arial"/>
          <w:sz w:val="21"/>
          <w:szCs w:val="21"/>
        </w:rPr>
        <w:t xml:space="preserve">. </w:t>
      </w:r>
    </w:p>
    <w:p w14:paraId="44EEDA6A" w14:textId="6010CAE2" w:rsidR="0057429E" w:rsidRPr="002708E6" w:rsidRDefault="0057429E" w:rsidP="002708E6">
      <w:pPr>
        <w:spacing w:line="276" w:lineRule="auto"/>
        <w:jc w:val="both"/>
        <w:rPr>
          <w:rFonts w:ascii="Arial" w:eastAsia="EB Garamond" w:hAnsi="Arial" w:cs="Arial"/>
          <w:sz w:val="21"/>
          <w:szCs w:val="21"/>
        </w:rPr>
      </w:pPr>
      <w:r w:rsidRPr="002708E6">
        <w:rPr>
          <w:rFonts w:ascii="Arial" w:eastAsia="EB Garamond" w:hAnsi="Arial" w:cs="Arial"/>
          <w:sz w:val="21"/>
          <w:szCs w:val="21"/>
        </w:rPr>
        <w:t>Naissaare looduspargi kaitsekorralduskava 2015-2024 põhjal võib järeldada, et üha suureneva turistide arvuga saarel intensiivistub ühtlasi surve rannaaladele ning üha olulisemaks muutub väärtuslike elupaigatüüpide kaitsmine rannikuäärsete</w:t>
      </w:r>
      <w:r w:rsidR="00635D66">
        <w:rPr>
          <w:rFonts w:ascii="Arial" w:eastAsia="EB Garamond" w:hAnsi="Arial" w:cs="Arial"/>
          <w:sz w:val="21"/>
          <w:szCs w:val="21"/>
        </w:rPr>
        <w:t>s</w:t>
      </w:r>
      <w:r w:rsidRPr="002708E6">
        <w:rPr>
          <w:rFonts w:ascii="Arial" w:eastAsia="EB Garamond" w:hAnsi="Arial" w:cs="Arial"/>
          <w:sz w:val="21"/>
          <w:szCs w:val="21"/>
        </w:rPr>
        <w:t xml:space="preserve"> kooslustes ning tuleohu vältimine metsades. Üha enam võib esineda ebaseaduslikke lõkke- ja telkimiskohti, mis ei tohiks kujuneda harjumuspäras</w:t>
      </w:r>
      <w:r w:rsidR="00AA34C3">
        <w:rPr>
          <w:rFonts w:ascii="Arial" w:eastAsia="EB Garamond" w:hAnsi="Arial" w:cs="Arial"/>
          <w:sz w:val="21"/>
          <w:szCs w:val="21"/>
        </w:rPr>
        <w:t>t</w:t>
      </w:r>
      <w:r w:rsidRPr="002708E6">
        <w:rPr>
          <w:rFonts w:ascii="Arial" w:eastAsia="EB Garamond" w:hAnsi="Arial" w:cs="Arial"/>
          <w:sz w:val="21"/>
          <w:szCs w:val="21"/>
        </w:rPr>
        <w:t xml:space="preserve">eks peatuskohtadeks. Nende kohtades tekib koheselt juurde ka prügistamise probleem. </w:t>
      </w:r>
    </w:p>
    <w:p w14:paraId="1A3DE7C1" w14:textId="77777777" w:rsidR="0057429E" w:rsidRPr="002708E6" w:rsidRDefault="0057429E" w:rsidP="002708E6">
      <w:pPr>
        <w:spacing w:line="276" w:lineRule="auto"/>
        <w:jc w:val="both"/>
        <w:rPr>
          <w:rFonts w:ascii="Arial" w:eastAsia="EB Garamond" w:hAnsi="Arial" w:cs="Arial"/>
          <w:sz w:val="21"/>
          <w:szCs w:val="21"/>
        </w:rPr>
      </w:pPr>
    </w:p>
    <w:p w14:paraId="53F0A962" w14:textId="60DA5361" w:rsidR="0057429E" w:rsidRPr="002B49B5" w:rsidRDefault="0057429E" w:rsidP="0057429E">
      <w:pPr>
        <w:spacing w:line="276" w:lineRule="auto"/>
        <w:jc w:val="center"/>
        <w:rPr>
          <w:rFonts w:ascii="Arial" w:hAnsi="Arial" w:cs="Arial"/>
        </w:rPr>
      </w:pPr>
    </w:p>
    <w:p w14:paraId="42D155C6" w14:textId="23C01916" w:rsidR="003C5209" w:rsidRDefault="00B12B17" w:rsidP="005B69F1">
      <w:pPr>
        <w:rPr>
          <w:rFonts w:ascii="Arial" w:eastAsia="Avenir" w:hAnsi="Arial" w:cs="Arial"/>
          <w:sz w:val="20"/>
          <w:szCs w:val="20"/>
        </w:rPr>
      </w:pPr>
      <w:r w:rsidRPr="002A69B0">
        <w:rPr>
          <w:noProof/>
        </w:rPr>
        <w:drawing>
          <wp:inline distT="0" distB="0" distL="0" distR="0" wp14:anchorId="6A40309B" wp14:editId="3B95A39E">
            <wp:extent cx="5753735" cy="7672070"/>
            <wp:effectExtent l="0" t="0" r="0" b="0"/>
            <wp:docPr id="184" name="image59.jpg" descr="Naissaare%20FOTOD/IMG_20190805_173539-01.jpeg"/>
            <wp:cNvGraphicFramePr/>
            <a:graphic xmlns:a="http://schemas.openxmlformats.org/drawingml/2006/main">
              <a:graphicData uri="http://schemas.openxmlformats.org/drawingml/2006/picture">
                <pic:pic xmlns:pic="http://schemas.openxmlformats.org/drawingml/2006/picture">
                  <pic:nvPicPr>
                    <pic:cNvPr id="0" name="image59.jpg" descr="Naissaare%20FOTOD/IMG_20190805_173539-01.jpeg"/>
                    <pic:cNvPicPr preferRelativeResize="0"/>
                  </pic:nvPicPr>
                  <pic:blipFill>
                    <a:blip r:embed="rId34"/>
                    <a:srcRect/>
                    <a:stretch>
                      <a:fillRect/>
                    </a:stretch>
                  </pic:blipFill>
                  <pic:spPr>
                    <a:xfrm>
                      <a:off x="0" y="0"/>
                      <a:ext cx="5753735" cy="7672070"/>
                    </a:xfrm>
                    <a:prstGeom prst="rect">
                      <a:avLst/>
                    </a:prstGeom>
                    <a:ln/>
                  </pic:spPr>
                </pic:pic>
              </a:graphicData>
            </a:graphic>
          </wp:inline>
        </w:drawing>
      </w:r>
      <w:r w:rsidR="0057429E" w:rsidRPr="002B49B5">
        <w:rPr>
          <w:rFonts w:ascii="Arial" w:eastAsia="Avenir" w:hAnsi="Arial" w:cs="Arial"/>
          <w:sz w:val="20"/>
          <w:szCs w:val="20"/>
        </w:rPr>
        <w:br/>
      </w:r>
      <w:r w:rsidR="0057429E" w:rsidRPr="002B49B5">
        <w:rPr>
          <w:rFonts w:ascii="Arial" w:eastAsia="Avenir" w:hAnsi="Arial" w:cs="Arial"/>
          <w:sz w:val="20"/>
          <w:szCs w:val="20"/>
        </w:rPr>
        <w:br/>
      </w:r>
      <w:r w:rsidR="005B69F1">
        <w:t xml:space="preserve"> </w:t>
      </w:r>
    </w:p>
    <w:p w14:paraId="6018D753" w14:textId="469AE3A5" w:rsidR="005B69F1" w:rsidRDefault="005B69F1" w:rsidP="005B69F1">
      <w:pPr>
        <w:pStyle w:val="Caption"/>
      </w:pPr>
      <w:bookmarkStart w:id="64" w:name="_Toc122437452"/>
      <w:r>
        <w:t xml:space="preserve">Foto </w:t>
      </w:r>
      <w:r>
        <w:fldChar w:fldCharType="begin"/>
      </w:r>
      <w:r>
        <w:instrText>SEQ Foto \* ARABIC</w:instrText>
      </w:r>
      <w:r>
        <w:fldChar w:fldCharType="separate"/>
      </w:r>
      <w:r w:rsidR="00DF5AB8">
        <w:rPr>
          <w:noProof/>
        </w:rPr>
        <w:t>10</w:t>
      </w:r>
      <w:r>
        <w:fldChar w:fldCharType="end"/>
      </w:r>
      <w:r>
        <w:t xml:space="preserve">: </w:t>
      </w:r>
      <w:r w:rsidRPr="00F82AE3">
        <w:t>Naissaare militaarrajatis. Foto: Liisa Kilk</w:t>
      </w:r>
      <w:bookmarkEnd w:id="64"/>
    </w:p>
    <w:p w14:paraId="001FABE4" w14:textId="1B8F360A" w:rsidR="0057429E" w:rsidRPr="003C5209" w:rsidRDefault="0057429E" w:rsidP="003C5209">
      <w:pPr>
        <w:pStyle w:val="Caption"/>
      </w:pPr>
      <w:r w:rsidRPr="003C5209">
        <w:t xml:space="preserve">Naissaar kubiseb eri ajastutest pärit militaarrajatistest. Kelle hing ihkab loodusesse mattunud varemete järele, see seadku sammud saarele. </w:t>
      </w:r>
    </w:p>
    <w:p w14:paraId="7EA29158" w14:textId="33FDF702" w:rsidR="0057429E" w:rsidRPr="00932FAE" w:rsidRDefault="0057429E" w:rsidP="00ED60C5">
      <w:pPr>
        <w:pStyle w:val="Heading1"/>
        <w:numPr>
          <w:ilvl w:val="0"/>
          <w:numId w:val="51"/>
        </w:numPr>
        <w:rPr>
          <w:rFonts w:eastAsia="Montserrat"/>
          <w:b w:val="0"/>
          <w:color w:val="auto"/>
          <w:sz w:val="28"/>
          <w:szCs w:val="28"/>
        </w:rPr>
      </w:pPr>
      <w:r w:rsidRPr="00932FAE">
        <w:br w:type="page"/>
      </w:r>
      <w:bookmarkStart w:id="65" w:name="_heading=h.1ljsd9k" w:colFirst="0" w:colLast="0"/>
      <w:bookmarkStart w:id="66" w:name="_Toc122437396"/>
      <w:bookmarkEnd w:id="65"/>
      <w:r w:rsidRPr="00932FAE">
        <w:lastRenderedPageBreak/>
        <w:t>Saare loodusturism ja sellest sõltuv ettevõtluskeskkond</w:t>
      </w:r>
      <w:bookmarkEnd w:id="66"/>
    </w:p>
    <w:p w14:paraId="4098A3F5" w14:textId="77777777" w:rsidR="0057429E" w:rsidRPr="005866D8" w:rsidRDefault="0057429E" w:rsidP="005866D8">
      <w:pPr>
        <w:widowControl w:val="0"/>
        <w:ind w:left="709" w:right="850"/>
        <w:jc w:val="center"/>
        <w:rPr>
          <w:rFonts w:ascii="Arial" w:eastAsia="Avenir" w:hAnsi="Arial" w:cs="Arial"/>
          <w:b/>
          <w:sz w:val="20"/>
          <w:szCs w:val="20"/>
        </w:rPr>
      </w:pPr>
      <w:r w:rsidRPr="005866D8">
        <w:rPr>
          <w:rFonts w:ascii="Arial" w:eastAsia="Avenir" w:hAnsi="Arial" w:cs="Arial"/>
          <w:b/>
          <w:sz w:val="20"/>
          <w:szCs w:val="20"/>
        </w:rPr>
        <w:t>LOODUSTURISMI VÄLJAKUTSED NAISSAARE LOODUSPARGIS</w:t>
      </w:r>
    </w:p>
    <w:p w14:paraId="17AE94B4" w14:textId="77777777" w:rsidR="009F309A" w:rsidRDefault="009F309A" w:rsidP="00920DA7">
      <w:pPr>
        <w:widowControl w:val="0"/>
        <w:ind w:left="709" w:right="850"/>
        <w:jc w:val="center"/>
        <w:rPr>
          <w:rFonts w:ascii="Arial" w:eastAsia="Avenir" w:hAnsi="Arial" w:cs="Arial"/>
          <w:b/>
          <w:sz w:val="20"/>
          <w:szCs w:val="20"/>
        </w:rPr>
      </w:pPr>
    </w:p>
    <w:p w14:paraId="3AD6CF43" w14:textId="3BC535D2" w:rsidR="0057429E" w:rsidRPr="002B49B5" w:rsidRDefault="00920DA7" w:rsidP="00920DA7">
      <w:pPr>
        <w:widowControl w:val="0"/>
        <w:ind w:left="709" w:right="850"/>
        <w:jc w:val="center"/>
        <w:rPr>
          <w:rFonts w:ascii="Arial" w:eastAsia="Avenir" w:hAnsi="Arial" w:cs="Arial"/>
          <w:b/>
          <w:sz w:val="20"/>
          <w:szCs w:val="20"/>
        </w:rPr>
      </w:pPr>
      <w:r>
        <w:rPr>
          <w:rFonts w:ascii="Arial" w:eastAsia="Avenir" w:hAnsi="Arial" w:cs="Arial"/>
          <w:b/>
          <w:sz w:val="20"/>
          <w:szCs w:val="20"/>
        </w:rPr>
        <w:t>Suurimaks väljakutseks on l</w:t>
      </w:r>
      <w:r w:rsidRPr="00920DA7">
        <w:rPr>
          <w:rFonts w:ascii="Arial" w:eastAsia="Avenir" w:hAnsi="Arial" w:cs="Arial"/>
          <w:b/>
          <w:sz w:val="20"/>
          <w:szCs w:val="20"/>
        </w:rPr>
        <w:t>oodushoiu ja turismi</w:t>
      </w:r>
      <w:r>
        <w:rPr>
          <w:rFonts w:ascii="Arial" w:eastAsia="Avenir" w:hAnsi="Arial" w:cs="Arial"/>
          <w:b/>
          <w:sz w:val="20"/>
          <w:szCs w:val="20"/>
        </w:rPr>
        <w:t xml:space="preserve"> mõjutuste vahel</w:t>
      </w:r>
      <w:r w:rsidRPr="00920DA7">
        <w:rPr>
          <w:rFonts w:ascii="Arial" w:eastAsia="Avenir" w:hAnsi="Arial" w:cs="Arial"/>
          <w:b/>
          <w:sz w:val="20"/>
          <w:szCs w:val="20"/>
        </w:rPr>
        <w:t xml:space="preserve"> tasakaalu hoidm</w:t>
      </w:r>
      <w:r>
        <w:rPr>
          <w:rFonts w:ascii="Arial" w:eastAsia="Avenir" w:hAnsi="Arial" w:cs="Arial"/>
          <w:b/>
          <w:sz w:val="20"/>
          <w:szCs w:val="20"/>
        </w:rPr>
        <w:t>ine.</w:t>
      </w:r>
      <w:r w:rsidRPr="00920DA7">
        <w:rPr>
          <w:rFonts w:ascii="Arial" w:eastAsia="Avenir" w:hAnsi="Arial" w:cs="Arial"/>
          <w:b/>
          <w:sz w:val="20"/>
          <w:szCs w:val="20"/>
        </w:rPr>
        <w:t xml:space="preserve"> </w:t>
      </w:r>
      <w:r w:rsidR="0057429E" w:rsidRPr="002B49B5">
        <w:rPr>
          <w:rFonts w:ascii="Arial" w:hAnsi="Arial" w:cs="Arial"/>
          <w:noProof/>
        </w:rPr>
        <w:drawing>
          <wp:anchor distT="0" distB="0" distL="0" distR="0" simplePos="0" relativeHeight="251666486" behindDoc="1" locked="0" layoutInCell="1" hidden="0" allowOverlap="1" wp14:anchorId="5BB2CD46" wp14:editId="7579E7F1">
            <wp:simplePos x="0" y="0"/>
            <wp:positionH relativeFrom="column">
              <wp:posOffset>-228600</wp:posOffset>
            </wp:positionH>
            <wp:positionV relativeFrom="paragraph">
              <wp:posOffset>810895</wp:posOffset>
            </wp:positionV>
            <wp:extent cx="6119495" cy="4585970"/>
            <wp:effectExtent l="0" t="0" r="0" b="11430"/>
            <wp:wrapNone/>
            <wp:docPr id="16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6119495" cy="4585970"/>
                    </a:xfrm>
                    <a:prstGeom prst="rect">
                      <a:avLst/>
                    </a:prstGeom>
                    <a:ln/>
                  </pic:spPr>
                </pic:pic>
              </a:graphicData>
            </a:graphic>
          </wp:anchor>
        </w:drawing>
      </w:r>
    </w:p>
    <w:p w14:paraId="5DDA0E56" w14:textId="77777777" w:rsidR="0057429E" w:rsidRPr="002B49B5" w:rsidRDefault="0057429E" w:rsidP="0057429E">
      <w:pPr>
        <w:ind w:left="709" w:right="850"/>
        <w:jc w:val="center"/>
        <w:rPr>
          <w:rFonts w:ascii="Arial" w:eastAsia="Avenir" w:hAnsi="Arial" w:cs="Arial"/>
          <w:sz w:val="20"/>
          <w:szCs w:val="20"/>
        </w:rPr>
      </w:pPr>
      <w:r w:rsidRPr="002B49B5">
        <w:rPr>
          <w:rFonts w:ascii="Arial" w:eastAsia="Avenir" w:hAnsi="Arial" w:cs="Arial"/>
          <w:b/>
          <w:sz w:val="20"/>
          <w:szCs w:val="20"/>
        </w:rPr>
        <w:t>Ettevõtlusturismi</w:t>
      </w:r>
      <w:r w:rsidRPr="002B49B5">
        <w:rPr>
          <w:rFonts w:ascii="Arial" w:eastAsia="Avenir" w:hAnsi="Arial" w:cs="Arial"/>
          <w:sz w:val="20"/>
          <w:szCs w:val="20"/>
        </w:rPr>
        <w:t xml:space="preserve"> seisukohalt on Naissaare peamiseks probleemiks </w:t>
      </w:r>
      <w:r w:rsidRPr="002B49B5">
        <w:rPr>
          <w:rFonts w:ascii="Arial" w:eastAsia="Avenir" w:hAnsi="Arial" w:cs="Arial"/>
          <w:b/>
          <w:sz w:val="20"/>
          <w:szCs w:val="20"/>
        </w:rPr>
        <w:t>teenuste killustatus ning juhuslikkus.</w:t>
      </w:r>
      <w:r w:rsidRPr="002B49B5">
        <w:rPr>
          <w:rFonts w:ascii="Arial" w:eastAsia="Avenir" w:hAnsi="Arial" w:cs="Arial"/>
          <w:sz w:val="20"/>
          <w:szCs w:val="20"/>
        </w:rPr>
        <w:t xml:space="preserve"> Erinevad teenuste pakkujad tegelevad igaüks oma valdkonna ning sihtrühmaga. Puudub organisatsioon, kes hoomaks ja aitaks suunata tervikpilti ning turismi arengut. Sh on </w:t>
      </w:r>
      <w:r w:rsidRPr="002B49B5">
        <w:rPr>
          <w:rFonts w:ascii="Arial" w:eastAsia="Avenir" w:hAnsi="Arial" w:cs="Arial"/>
          <w:b/>
          <w:sz w:val="20"/>
          <w:szCs w:val="20"/>
        </w:rPr>
        <w:t>arengul kindlad piirid, kuna püsiühenduse ning majutusvõimaluste puudumine piiritleb Naissaare külastusvõimalused rühmareiside ning päevareiside lõikes</w:t>
      </w:r>
      <w:r w:rsidRPr="002B49B5">
        <w:rPr>
          <w:rFonts w:ascii="Arial" w:eastAsia="Avenir" w:hAnsi="Arial" w:cs="Arial"/>
          <w:sz w:val="20"/>
          <w:szCs w:val="20"/>
        </w:rPr>
        <w:t>. Päevareiside puhul on tegemist ühe kõige vähem jätkusuutliku turismiliigiga, mis tekitab enim liikumist ning jätab sihtkohta vähim raha. Seetõttu peaks jätkusuutliku arengu perspektiivist lähtuvalt seadma eesmärgiks ööbimiste arvu ning külastusaja kasvatamise.</w:t>
      </w:r>
    </w:p>
    <w:p w14:paraId="244986AD" w14:textId="5E404A7A" w:rsidR="003514BB" w:rsidRPr="00EF153B" w:rsidRDefault="00390C37" w:rsidP="008B138B">
      <w:pPr>
        <w:ind w:left="709" w:right="850"/>
        <w:jc w:val="center"/>
        <w:rPr>
          <w:rFonts w:ascii="Arial" w:eastAsia="Avenir" w:hAnsi="Arial" w:cs="Arial"/>
          <w:sz w:val="20"/>
          <w:szCs w:val="20"/>
        </w:rPr>
      </w:pPr>
      <w:r w:rsidRPr="00390C37">
        <w:rPr>
          <w:rFonts w:ascii="Arial" w:eastAsia="Avenir" w:hAnsi="Arial" w:cs="Arial"/>
          <w:b/>
          <w:bCs/>
          <w:sz w:val="20"/>
          <w:szCs w:val="20"/>
        </w:rPr>
        <w:t>S</w:t>
      </w:r>
      <w:r w:rsidRPr="002B49B5">
        <w:rPr>
          <w:rFonts w:ascii="Arial" w:eastAsia="Avenir" w:hAnsi="Arial" w:cs="Arial"/>
          <w:b/>
          <w:sz w:val="20"/>
          <w:szCs w:val="20"/>
        </w:rPr>
        <w:t xml:space="preserve">urve </w:t>
      </w:r>
      <w:r>
        <w:rPr>
          <w:rFonts w:ascii="Arial" w:eastAsia="Avenir" w:hAnsi="Arial" w:cs="Arial"/>
          <w:b/>
          <w:sz w:val="20"/>
          <w:szCs w:val="20"/>
        </w:rPr>
        <w:t xml:space="preserve">saare </w:t>
      </w:r>
      <w:r w:rsidRPr="002B49B5">
        <w:rPr>
          <w:rFonts w:ascii="Arial" w:eastAsia="Avenir" w:hAnsi="Arial" w:cs="Arial"/>
          <w:b/>
          <w:sz w:val="20"/>
          <w:szCs w:val="20"/>
        </w:rPr>
        <w:t xml:space="preserve">looduskeskkonnale ning selle rekreatiivsele kasutamisele väga suur. </w:t>
      </w:r>
      <w:r w:rsidR="00B317F3">
        <w:rPr>
          <w:rFonts w:ascii="Arial" w:eastAsia="Avenir" w:hAnsi="Arial" w:cs="Arial"/>
          <w:b/>
          <w:sz w:val="20"/>
          <w:szCs w:val="20"/>
        </w:rPr>
        <w:t xml:space="preserve">Suureks väljakutseks on erinevate sihtrühmade </w:t>
      </w:r>
      <w:r w:rsidR="00FD32D7">
        <w:rPr>
          <w:rFonts w:ascii="Arial" w:eastAsia="Avenir" w:hAnsi="Arial" w:cs="Arial"/>
          <w:b/>
          <w:sz w:val="20"/>
          <w:szCs w:val="20"/>
        </w:rPr>
        <w:t xml:space="preserve">soovidega arvestamine. </w:t>
      </w:r>
      <w:r w:rsidR="00B317F3" w:rsidRPr="002B49B5">
        <w:rPr>
          <w:rFonts w:ascii="Arial" w:eastAsia="Avenir" w:hAnsi="Arial" w:cs="Arial"/>
          <w:b/>
          <w:sz w:val="20"/>
          <w:szCs w:val="20"/>
        </w:rPr>
        <w:t>Hetkel mõistavad ja hindavad ettevõtjad</w:t>
      </w:r>
      <w:r w:rsidR="00FD32D7">
        <w:rPr>
          <w:rFonts w:ascii="Arial" w:eastAsia="Avenir" w:hAnsi="Arial" w:cs="Arial"/>
          <w:b/>
          <w:sz w:val="20"/>
          <w:szCs w:val="20"/>
        </w:rPr>
        <w:t xml:space="preserve"> </w:t>
      </w:r>
      <w:r w:rsidR="00B317F3" w:rsidRPr="002B49B5">
        <w:rPr>
          <w:rFonts w:ascii="Arial" w:eastAsia="Avenir" w:hAnsi="Arial" w:cs="Arial"/>
          <w:b/>
          <w:sz w:val="20"/>
          <w:szCs w:val="20"/>
        </w:rPr>
        <w:t>ja kogukond turismi sisu ning potentsiaali erinevalt</w:t>
      </w:r>
      <w:r w:rsidR="00B317F3">
        <w:rPr>
          <w:rFonts w:ascii="Arial" w:eastAsia="Avenir" w:hAnsi="Arial" w:cs="Arial"/>
          <w:b/>
          <w:sz w:val="20"/>
          <w:szCs w:val="20"/>
        </w:rPr>
        <w:t xml:space="preserve">. </w:t>
      </w:r>
      <w:r w:rsidR="0057429E" w:rsidRPr="002B49B5">
        <w:rPr>
          <w:rFonts w:ascii="Arial" w:eastAsia="Avenir" w:hAnsi="Arial" w:cs="Arial"/>
          <w:sz w:val="20"/>
          <w:szCs w:val="20"/>
        </w:rPr>
        <w:t>Naissaare puhul</w:t>
      </w:r>
      <w:r w:rsidR="00A5688C">
        <w:rPr>
          <w:rFonts w:ascii="Arial" w:eastAsia="Avenir" w:hAnsi="Arial" w:cs="Arial"/>
          <w:sz w:val="20"/>
          <w:szCs w:val="20"/>
        </w:rPr>
        <w:t xml:space="preserve"> on</w:t>
      </w:r>
      <w:r w:rsidR="0057429E" w:rsidRPr="002B49B5">
        <w:rPr>
          <w:rFonts w:ascii="Arial" w:eastAsia="Avenir" w:hAnsi="Arial" w:cs="Arial"/>
          <w:sz w:val="20"/>
          <w:szCs w:val="20"/>
        </w:rPr>
        <w:t xml:space="preserve"> potentsiaali olemaks Viimsi valla, aga ka terve Harjumaa regiooni üks atraktiivsemaid puhkealasid. Tegevuste arendamisel peab</w:t>
      </w:r>
      <w:r w:rsidR="00E157C7">
        <w:rPr>
          <w:rFonts w:ascii="Arial" w:eastAsia="Avenir" w:hAnsi="Arial" w:cs="Arial"/>
          <w:sz w:val="20"/>
          <w:szCs w:val="20"/>
        </w:rPr>
        <w:t xml:space="preserve"> </w:t>
      </w:r>
      <w:r w:rsidR="0057429E" w:rsidRPr="002B49B5">
        <w:rPr>
          <w:rFonts w:ascii="Arial" w:eastAsia="Avenir" w:hAnsi="Arial" w:cs="Arial"/>
          <w:sz w:val="20"/>
          <w:szCs w:val="20"/>
        </w:rPr>
        <w:t>tähelepanu pöörama erinevate sihtrühmade</w:t>
      </w:r>
      <w:r w:rsidR="00FE21ED">
        <w:rPr>
          <w:rFonts w:ascii="Arial" w:eastAsia="Avenir" w:hAnsi="Arial" w:cs="Arial"/>
          <w:sz w:val="20"/>
          <w:szCs w:val="20"/>
        </w:rPr>
        <w:t xml:space="preserve"> vajaduste</w:t>
      </w:r>
      <w:r w:rsidR="0057429E" w:rsidRPr="002B49B5">
        <w:rPr>
          <w:rFonts w:ascii="Arial" w:eastAsia="Avenir" w:hAnsi="Arial" w:cs="Arial"/>
          <w:sz w:val="20"/>
          <w:szCs w:val="20"/>
        </w:rPr>
        <w:t>le.</w:t>
      </w:r>
      <w:r w:rsidR="0057429E" w:rsidRPr="002B49B5">
        <w:rPr>
          <w:rFonts w:ascii="Arial" w:eastAsia="Avenir" w:hAnsi="Arial" w:cs="Arial"/>
        </w:rPr>
        <w:t xml:space="preserve"> </w:t>
      </w:r>
      <w:r w:rsidR="00E157C7">
        <w:rPr>
          <w:rFonts w:ascii="Arial" w:eastAsia="Avenir" w:hAnsi="Arial" w:cs="Arial"/>
          <w:sz w:val="20"/>
          <w:szCs w:val="20"/>
        </w:rPr>
        <w:t>Ü</w:t>
      </w:r>
      <w:r w:rsidR="00E157C7" w:rsidRPr="00E157C7">
        <w:rPr>
          <w:rFonts w:ascii="Arial" w:eastAsia="Avenir" w:hAnsi="Arial" w:cs="Arial"/>
          <w:sz w:val="20"/>
          <w:szCs w:val="20"/>
        </w:rPr>
        <w:t xml:space="preserve">heks olulisemaks väljakutseks on saare turismimajanduse arendamine </w:t>
      </w:r>
      <w:r w:rsidR="008B138B">
        <w:rPr>
          <w:rFonts w:ascii="Arial" w:eastAsia="Avenir" w:hAnsi="Arial" w:cs="Arial"/>
          <w:sz w:val="20"/>
          <w:szCs w:val="20"/>
        </w:rPr>
        <w:t>nii, et see toimuks kooskõlas</w:t>
      </w:r>
      <w:r w:rsidR="00E157C7" w:rsidRPr="00E157C7">
        <w:rPr>
          <w:rFonts w:ascii="Arial" w:eastAsia="Avenir" w:hAnsi="Arial" w:cs="Arial"/>
          <w:sz w:val="20"/>
          <w:szCs w:val="20"/>
        </w:rPr>
        <w:t xml:space="preserve"> looduse kaitsmi</w:t>
      </w:r>
      <w:r w:rsidR="008B138B">
        <w:rPr>
          <w:rFonts w:ascii="Arial" w:eastAsia="Avenir" w:hAnsi="Arial" w:cs="Arial"/>
          <w:sz w:val="20"/>
          <w:szCs w:val="20"/>
        </w:rPr>
        <w:t>s</w:t>
      </w:r>
      <w:r w:rsidR="00E157C7" w:rsidRPr="00E157C7">
        <w:rPr>
          <w:rFonts w:ascii="Arial" w:eastAsia="Avenir" w:hAnsi="Arial" w:cs="Arial"/>
          <w:sz w:val="20"/>
          <w:szCs w:val="20"/>
        </w:rPr>
        <w:t>e</w:t>
      </w:r>
      <w:r w:rsidR="008B138B">
        <w:rPr>
          <w:rFonts w:ascii="Arial" w:eastAsia="Avenir" w:hAnsi="Arial" w:cs="Arial"/>
          <w:sz w:val="20"/>
          <w:szCs w:val="20"/>
        </w:rPr>
        <w:t>ga</w:t>
      </w:r>
      <w:r w:rsidR="00E157C7" w:rsidRPr="00EF153B">
        <w:rPr>
          <w:rFonts w:ascii="Arial" w:eastAsia="Avenir" w:hAnsi="Arial" w:cs="Arial"/>
          <w:sz w:val="20"/>
          <w:szCs w:val="20"/>
        </w:rPr>
        <w:t>.</w:t>
      </w:r>
      <w:r w:rsidR="002217F9" w:rsidRPr="00EF153B">
        <w:rPr>
          <w:rFonts w:ascii="Arial" w:eastAsia="Avenir" w:hAnsi="Arial" w:cs="Arial"/>
          <w:sz w:val="20"/>
          <w:szCs w:val="20"/>
        </w:rPr>
        <w:t xml:space="preserve"> </w:t>
      </w:r>
    </w:p>
    <w:p w14:paraId="1164E0A5" w14:textId="090D5B2A" w:rsidR="0057429E" w:rsidRPr="002B49B5" w:rsidRDefault="00DE4A4B" w:rsidP="00DE4A4B">
      <w:pPr>
        <w:ind w:left="709" w:right="850"/>
        <w:jc w:val="center"/>
        <w:rPr>
          <w:rFonts w:ascii="Arial" w:eastAsia="Avenir" w:hAnsi="Arial" w:cs="Arial"/>
          <w:sz w:val="20"/>
          <w:szCs w:val="20"/>
        </w:rPr>
      </w:pPr>
      <w:r w:rsidRPr="00EF153B">
        <w:rPr>
          <w:rFonts w:ascii="Arial" w:eastAsia="Avenir" w:hAnsi="Arial" w:cs="Arial"/>
          <w:sz w:val="20"/>
          <w:szCs w:val="20"/>
        </w:rPr>
        <w:t xml:space="preserve">Loodushoiu ja turismi tasakaalu hoidmiseks soovib kogukond Naissaarele moodustada </w:t>
      </w:r>
      <w:r w:rsidRPr="00EF153B">
        <w:rPr>
          <w:rFonts w:ascii="Arial" w:eastAsia="Avenir" w:hAnsi="Arial" w:cs="Arial"/>
          <w:b/>
          <w:bCs/>
          <w:sz w:val="20"/>
          <w:szCs w:val="20"/>
        </w:rPr>
        <w:t>jahipiirkonna.</w:t>
      </w:r>
      <w:r w:rsidRPr="00EF153B">
        <w:rPr>
          <w:rFonts w:ascii="Arial" w:eastAsia="Avenir" w:hAnsi="Arial" w:cs="Arial"/>
          <w:sz w:val="20"/>
          <w:szCs w:val="20"/>
        </w:rPr>
        <w:t xml:space="preserve"> </w:t>
      </w:r>
      <w:r w:rsidR="003514BB" w:rsidRPr="00EF153B">
        <w:rPr>
          <w:rFonts w:ascii="Arial" w:eastAsia="Avenir" w:hAnsi="Arial" w:cs="Arial"/>
          <w:sz w:val="20"/>
          <w:szCs w:val="20"/>
        </w:rPr>
        <w:t>Tänaseks on registreeritud Naissaarlaste jahiselts</w:t>
      </w:r>
      <w:r w:rsidR="00EF153B">
        <w:rPr>
          <w:rFonts w:ascii="Arial" w:eastAsia="Avenir" w:hAnsi="Arial" w:cs="Arial"/>
          <w:sz w:val="20"/>
          <w:szCs w:val="20"/>
        </w:rPr>
        <w:t xml:space="preserve"> ja plaanis on </w:t>
      </w:r>
      <w:r w:rsidR="003514BB" w:rsidRPr="00EF153B">
        <w:rPr>
          <w:rFonts w:ascii="Arial" w:eastAsia="Avenir" w:hAnsi="Arial" w:cs="Arial"/>
          <w:sz w:val="20"/>
          <w:szCs w:val="20"/>
        </w:rPr>
        <w:t>registreerida Naissaar</w:t>
      </w:r>
      <w:r w:rsidR="00EF153B">
        <w:rPr>
          <w:rFonts w:ascii="Arial" w:eastAsia="Avenir" w:hAnsi="Arial" w:cs="Arial"/>
          <w:sz w:val="20"/>
          <w:szCs w:val="20"/>
        </w:rPr>
        <w:t xml:space="preserve"> </w:t>
      </w:r>
      <w:r w:rsidR="003514BB" w:rsidRPr="00EF153B">
        <w:rPr>
          <w:rFonts w:ascii="Arial" w:eastAsia="Avenir" w:hAnsi="Arial" w:cs="Arial"/>
          <w:sz w:val="20"/>
          <w:szCs w:val="20"/>
        </w:rPr>
        <w:t>eraldi jahipiirkonnana, kus jahti korralda</w:t>
      </w:r>
      <w:r w:rsidR="00EF153B">
        <w:rPr>
          <w:rFonts w:ascii="Arial" w:eastAsia="Avenir" w:hAnsi="Arial" w:cs="Arial"/>
          <w:sz w:val="20"/>
          <w:szCs w:val="20"/>
        </w:rPr>
        <w:t>b</w:t>
      </w:r>
      <w:r w:rsidR="003514BB" w:rsidRPr="00EF153B">
        <w:rPr>
          <w:rFonts w:ascii="Arial" w:eastAsia="Avenir" w:hAnsi="Arial" w:cs="Arial"/>
          <w:sz w:val="20"/>
          <w:szCs w:val="20"/>
        </w:rPr>
        <w:t xml:space="preserve"> Naissaarlaste jahiselts. </w:t>
      </w:r>
    </w:p>
    <w:p w14:paraId="016899D9" w14:textId="4490AAF6" w:rsidR="00113323" w:rsidRDefault="008648CB" w:rsidP="0057429E">
      <w:pPr>
        <w:ind w:left="709" w:right="850"/>
        <w:jc w:val="center"/>
        <w:rPr>
          <w:rFonts w:ascii="Arial" w:eastAsia="Avenir" w:hAnsi="Arial" w:cs="Arial"/>
          <w:sz w:val="20"/>
          <w:szCs w:val="20"/>
        </w:rPr>
      </w:pPr>
      <w:r>
        <w:rPr>
          <w:rFonts w:ascii="Arial" w:eastAsia="Avenir" w:hAnsi="Arial" w:cs="Arial"/>
          <w:sz w:val="20"/>
          <w:szCs w:val="20"/>
        </w:rPr>
        <w:t xml:space="preserve"> </w:t>
      </w:r>
      <w:r w:rsidRPr="008648CB">
        <w:rPr>
          <w:rFonts w:ascii="Arial" w:eastAsia="Avenir" w:hAnsi="Arial" w:cs="Arial"/>
          <w:b/>
          <w:bCs/>
          <w:sz w:val="20"/>
          <w:szCs w:val="20"/>
        </w:rPr>
        <w:t>Sa</w:t>
      </w:r>
      <w:r>
        <w:rPr>
          <w:rFonts w:ascii="Arial" w:eastAsia="Avenir" w:hAnsi="Arial" w:cs="Arial"/>
          <w:b/>
          <w:sz w:val="20"/>
          <w:szCs w:val="20"/>
        </w:rPr>
        <w:t>a</w:t>
      </w:r>
      <w:r w:rsidR="00920DA7" w:rsidRPr="002B49B5">
        <w:rPr>
          <w:rFonts w:ascii="Arial" w:eastAsia="Avenir" w:hAnsi="Arial" w:cs="Arial"/>
          <w:b/>
          <w:sz w:val="20"/>
          <w:szCs w:val="20"/>
        </w:rPr>
        <w:t xml:space="preserve">re ettevõtluskeskkonna atraktiivsus ja turismikorraldus on otseselt sõltuv saare ühendatusest mandriga ja olemasoleva infrastruktuuri olukorrast (teede </w:t>
      </w:r>
      <w:r w:rsidR="00920DA7" w:rsidRPr="002B49B5">
        <w:rPr>
          <w:rFonts w:ascii="Arial" w:eastAsia="Avenir" w:hAnsi="Arial" w:cs="Arial"/>
          <w:b/>
          <w:sz w:val="20"/>
          <w:szCs w:val="20"/>
        </w:rPr>
        <w:br/>
        <w:t>seisukord, elektri ja vee kättesaadavus jne).</w:t>
      </w:r>
      <w:r w:rsidR="00920DA7" w:rsidRPr="002B49B5">
        <w:rPr>
          <w:rFonts w:ascii="Arial" w:eastAsia="Avenir" w:hAnsi="Arial" w:cs="Arial"/>
          <w:b/>
          <w:sz w:val="20"/>
          <w:szCs w:val="20"/>
        </w:rPr>
        <w:br/>
      </w:r>
    </w:p>
    <w:p w14:paraId="3E6ABCB9" w14:textId="77777777" w:rsidR="0057429E" w:rsidRPr="002B49B5" w:rsidRDefault="0057429E" w:rsidP="0057429E">
      <w:pPr>
        <w:rPr>
          <w:rFonts w:ascii="Arial" w:hAnsi="Arial" w:cs="Arial"/>
        </w:rPr>
      </w:pPr>
      <w:r w:rsidRPr="002B49B5">
        <w:rPr>
          <w:rFonts w:ascii="Arial" w:hAnsi="Arial" w:cs="Arial"/>
          <w:noProof/>
        </w:rPr>
        <w:drawing>
          <wp:anchor distT="0" distB="0" distL="0" distR="0" simplePos="0" relativeHeight="251667510" behindDoc="1" locked="0" layoutInCell="1" hidden="0" allowOverlap="1" wp14:anchorId="60C40FDF" wp14:editId="5CA1B9A6">
            <wp:simplePos x="0" y="0"/>
            <wp:positionH relativeFrom="column">
              <wp:posOffset>-228600</wp:posOffset>
            </wp:positionH>
            <wp:positionV relativeFrom="paragraph">
              <wp:posOffset>80645</wp:posOffset>
            </wp:positionV>
            <wp:extent cx="6116320" cy="4582795"/>
            <wp:effectExtent l="0" t="0" r="0" b="0"/>
            <wp:wrapNone/>
            <wp:docPr id="16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6116320" cy="4582795"/>
                    </a:xfrm>
                    <a:prstGeom prst="rect">
                      <a:avLst/>
                    </a:prstGeom>
                    <a:ln/>
                  </pic:spPr>
                </pic:pic>
              </a:graphicData>
            </a:graphic>
          </wp:anchor>
        </w:drawing>
      </w:r>
    </w:p>
    <w:p w14:paraId="1FD6EBA3" w14:textId="77777777" w:rsidR="0057429E" w:rsidRPr="002B49B5" w:rsidRDefault="0057429E" w:rsidP="0057429E">
      <w:pPr>
        <w:jc w:val="center"/>
        <w:rPr>
          <w:rFonts w:ascii="Arial" w:hAnsi="Arial" w:cs="Arial"/>
          <w:b/>
        </w:rPr>
      </w:pPr>
      <w:r w:rsidRPr="002B49B5">
        <w:rPr>
          <w:rFonts w:ascii="Arial" w:eastAsia="Avenir" w:hAnsi="Arial" w:cs="Arial"/>
          <w:b/>
          <w:sz w:val="20"/>
          <w:szCs w:val="20"/>
        </w:rPr>
        <w:t xml:space="preserve">NAISSAARE LOODUSTURISMI INFOTARISTU </w:t>
      </w:r>
      <w:r w:rsidRPr="002B49B5">
        <w:rPr>
          <w:rFonts w:ascii="Arial" w:eastAsia="Avenir" w:hAnsi="Arial" w:cs="Arial"/>
          <w:b/>
          <w:sz w:val="20"/>
          <w:szCs w:val="20"/>
        </w:rPr>
        <w:br/>
        <w:t>ÜMBERKORRALDAMINE</w:t>
      </w:r>
    </w:p>
    <w:p w14:paraId="131A8B4F" w14:textId="541FDA4D" w:rsidR="0057429E" w:rsidRPr="002B49B5" w:rsidRDefault="0057429E" w:rsidP="0057429E">
      <w:pPr>
        <w:widowControl w:val="0"/>
        <w:ind w:left="709" w:right="708"/>
        <w:jc w:val="center"/>
        <w:rPr>
          <w:rFonts w:ascii="Arial" w:eastAsia="Avenir" w:hAnsi="Arial" w:cs="Arial"/>
          <w:sz w:val="20"/>
          <w:szCs w:val="20"/>
        </w:rPr>
      </w:pPr>
      <w:r w:rsidRPr="002B49B5">
        <w:rPr>
          <w:rFonts w:ascii="Arial" w:eastAsia="Avenir" w:hAnsi="Arial" w:cs="Arial"/>
          <w:sz w:val="20"/>
          <w:szCs w:val="20"/>
        </w:rPr>
        <w:t xml:space="preserve">Esmast informatsiooni, kuidas saarele jõuda, mida seal teha ja </w:t>
      </w:r>
      <w:r w:rsidRPr="002B49B5">
        <w:rPr>
          <w:rFonts w:ascii="Arial" w:eastAsia="Avenir" w:hAnsi="Arial" w:cs="Arial"/>
          <w:sz w:val="20"/>
          <w:szCs w:val="20"/>
        </w:rPr>
        <w:br/>
        <w:t xml:space="preserve">mis on lubatud või mitte valdavad peamiselt eraettevõtjad. Puudub üks neutraalne kogu saare võimalusi tutvustav veebivärav. </w:t>
      </w:r>
      <w:r w:rsidRPr="002B49B5">
        <w:rPr>
          <w:rFonts w:ascii="Arial" w:eastAsia="Avenir" w:hAnsi="Arial" w:cs="Arial"/>
          <w:b/>
          <w:sz w:val="20"/>
          <w:szCs w:val="20"/>
        </w:rPr>
        <w:t>Saarele jõudes võivad külastajad olla väga erinevalt informeeritud ning olemasolev ”</w:t>
      </w:r>
      <w:r w:rsidRPr="002B49B5">
        <w:rPr>
          <w:rFonts w:ascii="Arial" w:hAnsi="Arial" w:cs="Arial"/>
          <w:b/>
          <w:sz w:val="20"/>
          <w:szCs w:val="20"/>
        </w:rPr>
        <w:t>f</w:t>
      </w:r>
      <w:r w:rsidRPr="002B49B5">
        <w:rPr>
          <w:rFonts w:ascii="Arial" w:eastAsia="Avenir" w:hAnsi="Arial" w:cs="Arial"/>
          <w:b/>
          <w:sz w:val="20"/>
          <w:szCs w:val="20"/>
        </w:rPr>
        <w:t>üüsiline värav” sadamas võimendab müra.</w:t>
      </w:r>
      <w:r w:rsidRPr="002B49B5">
        <w:rPr>
          <w:rFonts w:ascii="Arial" w:eastAsia="Avenir" w:hAnsi="Arial" w:cs="Arial"/>
          <w:sz w:val="20"/>
          <w:szCs w:val="20"/>
        </w:rPr>
        <w:t xml:space="preserve"> On oht, et teabe korrastamisel asendatakse vana uue kihiga, mistõttu on vajalik </w:t>
      </w:r>
      <w:r w:rsidRPr="002B49B5">
        <w:rPr>
          <w:rFonts w:ascii="Arial" w:eastAsia="Avenir" w:hAnsi="Arial" w:cs="Arial"/>
          <w:sz w:val="20"/>
          <w:szCs w:val="20"/>
        </w:rPr>
        <w:br/>
        <w:t xml:space="preserve">RMK-l, kogukonnal, Keskkonnaametil, Rannarahva muuseumil ja eraettevõtjatel üksteisele teabe- , kaardi ning viidastamise plaanidest teada anda ning kogu </w:t>
      </w:r>
      <w:r w:rsidRPr="002B49B5">
        <w:rPr>
          <w:rFonts w:ascii="Arial" w:eastAsia="Avenir" w:hAnsi="Arial" w:cs="Arial"/>
          <w:sz w:val="20"/>
          <w:szCs w:val="20"/>
        </w:rPr>
        <w:br/>
        <w:t>tegevust koordineerida.</w:t>
      </w:r>
      <w:r w:rsidRPr="002B49B5">
        <w:rPr>
          <w:rFonts w:ascii="Arial" w:eastAsia="Avenir" w:hAnsi="Arial" w:cs="Arial"/>
          <w:sz w:val="20"/>
          <w:szCs w:val="20"/>
          <w:vertAlign w:val="superscript"/>
        </w:rPr>
        <w:footnoteReference w:id="38"/>
      </w:r>
      <w:r w:rsidRPr="002B49B5">
        <w:rPr>
          <w:rFonts w:ascii="Arial" w:eastAsia="Avenir" w:hAnsi="Arial" w:cs="Arial"/>
          <w:sz w:val="20"/>
          <w:szCs w:val="20"/>
        </w:rPr>
        <w:t xml:space="preserve"> </w:t>
      </w:r>
      <w:r w:rsidRPr="002B49B5">
        <w:rPr>
          <w:rFonts w:ascii="Arial" w:eastAsia="Avenir" w:hAnsi="Arial" w:cs="Arial"/>
          <w:b/>
          <w:sz w:val="20"/>
          <w:szCs w:val="20"/>
        </w:rPr>
        <w:t xml:space="preserve">Naissaare sadama rekonstrueerimise järel peaks kaaluma </w:t>
      </w:r>
      <w:r w:rsidR="00AB0D35">
        <w:rPr>
          <w:rFonts w:ascii="Arial" w:eastAsia="Avenir" w:hAnsi="Arial" w:cs="Arial"/>
          <w:b/>
          <w:sz w:val="20"/>
          <w:szCs w:val="20"/>
        </w:rPr>
        <w:t>külastus</w:t>
      </w:r>
      <w:r w:rsidRPr="002B49B5">
        <w:rPr>
          <w:rFonts w:ascii="Arial" w:eastAsia="Avenir" w:hAnsi="Arial" w:cs="Arial"/>
          <w:b/>
          <w:sz w:val="20"/>
          <w:szCs w:val="20"/>
        </w:rPr>
        <w:t xml:space="preserve">keskuse või nn loodusturismi värava ümberkorraldamist selliselt, et RMK loodusmajas pakutakse muu hulgas ka loodusharidust </w:t>
      </w:r>
      <w:r w:rsidRPr="002B49B5">
        <w:rPr>
          <w:rFonts w:ascii="Arial" w:eastAsia="Avenir" w:hAnsi="Arial" w:cs="Arial"/>
          <w:sz w:val="20"/>
          <w:szCs w:val="20"/>
        </w:rPr>
        <w:t>(sõltumata sellest, kes maja haldab ja rendib, peaksid olema näiteks sõlmitud lepingud erinevate koolidega loodusõppe ja loodusmatkade läbiviimiseks Naissaarel).</w:t>
      </w:r>
      <w:r w:rsidRPr="002B49B5">
        <w:rPr>
          <w:rFonts w:ascii="Arial" w:eastAsia="Avenir" w:hAnsi="Arial" w:cs="Arial"/>
          <w:sz w:val="20"/>
          <w:szCs w:val="20"/>
        </w:rPr>
        <w:br/>
      </w:r>
    </w:p>
    <w:p w14:paraId="7C5F06EC" w14:textId="77777777" w:rsidR="0057429E" w:rsidRPr="002B49B5" w:rsidRDefault="0057429E" w:rsidP="0057429E">
      <w:pPr>
        <w:widowControl w:val="0"/>
        <w:ind w:left="709" w:right="708"/>
        <w:jc w:val="center"/>
        <w:rPr>
          <w:rFonts w:ascii="Arial" w:hAnsi="Arial" w:cs="Arial"/>
        </w:rPr>
      </w:pPr>
      <w:r w:rsidRPr="002B49B5">
        <w:rPr>
          <w:rFonts w:ascii="Arial" w:eastAsia="Avenir" w:hAnsi="Arial" w:cs="Arial"/>
          <w:sz w:val="20"/>
          <w:szCs w:val="20"/>
        </w:rPr>
        <w:t xml:space="preserve">Looduspargi taristu arendamisel (ka olukorras, kus matkaradade </w:t>
      </w:r>
      <w:r w:rsidRPr="002B49B5">
        <w:rPr>
          <w:rFonts w:ascii="Arial" w:eastAsia="Avenir" w:hAnsi="Arial" w:cs="Arial"/>
          <w:sz w:val="20"/>
          <w:szCs w:val="20"/>
        </w:rPr>
        <w:br/>
        <w:t xml:space="preserve">kulgu ja sisu oluliselt ei muudeta) peab </w:t>
      </w:r>
      <w:r w:rsidRPr="002B49B5">
        <w:rPr>
          <w:rFonts w:ascii="Arial" w:eastAsia="Avenir" w:hAnsi="Arial" w:cs="Arial"/>
          <w:b/>
          <w:sz w:val="20"/>
          <w:szCs w:val="20"/>
        </w:rPr>
        <w:t xml:space="preserve">keskenduma külastuskogemuse parandamisele </w:t>
      </w:r>
      <w:r w:rsidRPr="002B49B5">
        <w:rPr>
          <w:rFonts w:ascii="Arial" w:eastAsia="Avenir" w:hAnsi="Arial" w:cs="Arial"/>
          <w:sz w:val="20"/>
          <w:szCs w:val="20"/>
        </w:rPr>
        <w:t xml:space="preserve">(näiteks kuidas saab taristut kasutada liikumispuudega külastaja või pered lapsevankriga) ning pakkuma </w:t>
      </w:r>
      <w:r w:rsidRPr="002B49B5">
        <w:rPr>
          <w:rFonts w:ascii="Arial" w:eastAsia="Avenir" w:hAnsi="Arial" w:cs="Arial"/>
          <w:b/>
          <w:sz w:val="20"/>
          <w:szCs w:val="20"/>
        </w:rPr>
        <w:t xml:space="preserve">alternatiive pikemate radade asemel teha ka lühemaid teekondi. Sh peab matkaradade taristu osana nägema juba toimivaid ning planeeritavaid raudteelõike, mis vähendaksid oluliselt inimeste </w:t>
      </w:r>
      <w:r w:rsidRPr="002B49B5">
        <w:rPr>
          <w:rFonts w:ascii="Arial" w:eastAsia="Avenir" w:hAnsi="Arial" w:cs="Arial"/>
          <w:b/>
          <w:sz w:val="20"/>
          <w:szCs w:val="20"/>
        </w:rPr>
        <w:br/>
        <w:t>soovi näha rohkem lühema ajaga</w:t>
      </w:r>
      <w:r w:rsidRPr="002B49B5">
        <w:rPr>
          <w:rFonts w:ascii="Arial" w:eastAsia="Avenir" w:hAnsi="Arial" w:cs="Arial"/>
          <w:sz w:val="20"/>
          <w:szCs w:val="20"/>
        </w:rPr>
        <w:t>.</w:t>
      </w:r>
      <w:r w:rsidRPr="002B49B5">
        <w:rPr>
          <w:rFonts w:ascii="Arial" w:eastAsia="Avenir" w:hAnsi="Arial" w:cs="Arial"/>
          <w:sz w:val="20"/>
          <w:szCs w:val="20"/>
          <w:vertAlign w:val="superscript"/>
        </w:rPr>
        <w:footnoteReference w:id="39"/>
      </w:r>
      <w:r w:rsidRPr="002B49B5">
        <w:rPr>
          <w:rFonts w:ascii="Arial" w:eastAsia="Avenir" w:hAnsi="Arial" w:cs="Arial"/>
          <w:sz w:val="20"/>
          <w:szCs w:val="20"/>
        </w:rPr>
        <w:t xml:space="preserve"> </w:t>
      </w:r>
    </w:p>
    <w:p w14:paraId="649998E6" w14:textId="77777777" w:rsidR="0057429E" w:rsidRPr="002B49B5" w:rsidRDefault="0057429E" w:rsidP="0057429E">
      <w:pPr>
        <w:rPr>
          <w:rFonts w:ascii="Arial" w:eastAsia="Montserrat" w:hAnsi="Arial" w:cs="Arial"/>
          <w:b/>
        </w:rPr>
      </w:pPr>
    </w:p>
    <w:p w14:paraId="13E2AA85" w14:textId="213B0125" w:rsidR="0057429E" w:rsidRPr="00D930EA" w:rsidRDefault="0057429E" w:rsidP="00ED60C5">
      <w:pPr>
        <w:pStyle w:val="11pealkiri"/>
        <w:numPr>
          <w:ilvl w:val="1"/>
          <w:numId w:val="51"/>
        </w:numPr>
        <w:ind w:left="748" w:hanging="391"/>
      </w:pPr>
      <w:bookmarkStart w:id="67" w:name="_heading=h.a0sjb58u74u5" w:colFirst="0" w:colLast="0"/>
      <w:bookmarkStart w:id="68" w:name="_heading=h.h6uwzwvizx7s" w:colFirst="0" w:colLast="0"/>
      <w:bookmarkStart w:id="69" w:name="_heading=h.4gfen3lll8er" w:colFirst="0" w:colLast="0"/>
      <w:bookmarkStart w:id="70" w:name="_Toc122437397"/>
      <w:bookmarkEnd w:id="67"/>
      <w:bookmarkEnd w:id="68"/>
      <w:bookmarkEnd w:id="69"/>
      <w:r w:rsidRPr="00D930EA">
        <w:lastRenderedPageBreak/>
        <w:t>Puhke- ja kultuurimajanduse ning loodusturismi suhted</w:t>
      </w:r>
      <w:bookmarkEnd w:id="70"/>
    </w:p>
    <w:p w14:paraId="79B46836" w14:textId="661CD907" w:rsidR="0057429E" w:rsidRPr="00847541" w:rsidRDefault="0057429E" w:rsidP="00847541">
      <w:pPr>
        <w:spacing w:line="276" w:lineRule="auto"/>
        <w:jc w:val="both"/>
        <w:rPr>
          <w:rFonts w:ascii="Arial" w:eastAsia="EB Garamond" w:hAnsi="Arial" w:cs="Arial"/>
          <w:sz w:val="21"/>
          <w:szCs w:val="21"/>
          <w:highlight w:val="white"/>
        </w:rPr>
      </w:pPr>
      <w:r w:rsidRPr="002B49B5">
        <w:rPr>
          <w:rFonts w:ascii="Arial" w:eastAsia="EB Garamond" w:hAnsi="Arial" w:cs="Arial"/>
        </w:rPr>
        <w:br/>
      </w:r>
      <w:r w:rsidRPr="00847541">
        <w:rPr>
          <w:rFonts w:ascii="Arial" w:eastAsia="EB Garamond" w:hAnsi="Arial" w:cs="Arial"/>
          <w:sz w:val="21"/>
          <w:szCs w:val="21"/>
        </w:rPr>
        <w:t>Naissaare ettevõtlus on peamiselt suunatud puhkemajanduse korraldamisele saarel ja turistidele veoteenuste pakkumisele. Turistid tulevad saarele ennekõike eriliste elamuste otsinguil. Turistide hulga hindamiseks on kõige adekvaatsem loetleda väikelaevade külastusi, mida on aastas 1500 ringis ja millest saarel ööbivad ca pooled. Sellele tuleks liita veel kahe reisilaeva (ca 200 inimest) ja mõnede väiksemate vedajate (12-20 inimest) hulk. Kokku saabub saarele ca 20 000 inimest aastast, kellest 13 000 reisilaevadega ja 7000 väikelaevadega.</w:t>
      </w:r>
      <w:r w:rsidRPr="00847541">
        <w:rPr>
          <w:rFonts w:ascii="Arial" w:eastAsia="EB Garamond" w:hAnsi="Arial" w:cs="Arial"/>
          <w:sz w:val="21"/>
          <w:szCs w:val="21"/>
          <w:vertAlign w:val="superscript"/>
        </w:rPr>
        <w:footnoteReference w:id="40"/>
      </w:r>
      <w:r w:rsidRPr="00847541">
        <w:rPr>
          <w:rFonts w:ascii="Arial" w:eastAsia="EB Garamond" w:hAnsi="Arial" w:cs="Arial"/>
          <w:sz w:val="21"/>
          <w:szCs w:val="21"/>
        </w:rPr>
        <w:t xml:space="preserve"> Teenusepakkujate sõnul on külastajate jaoks kõige atraktiivsem militaarpärand, muuhulgas ka tuletorni külastus, mis pakub kauneid vaateid. Naissaare külastuse muudavad eripäraseks autosõit (veoautode kastides) ning rongisõit aga ka laevasõit saarele. Need tegevused ei ole saare külastajate jaoks pelgalt sihtkohtade vahel liikumine, vaid eraldi oluline atraktsioon ning saarekogemuse osa. Teenusepakkujate seas on arvamusi, et looduskeskkond jääb hetkel militaarpärandi kõrval külastajate jaoks teisejärguliseks, kuid </w:t>
      </w:r>
      <w:r w:rsidRPr="00847541">
        <w:rPr>
          <w:rFonts w:ascii="Arial" w:eastAsia="EB Garamond" w:hAnsi="Arial" w:cs="Arial"/>
          <w:b/>
          <w:sz w:val="21"/>
          <w:szCs w:val="21"/>
        </w:rPr>
        <w:t>peamiselt sõltu</w:t>
      </w:r>
      <w:r w:rsidR="008222E4">
        <w:rPr>
          <w:rFonts w:ascii="Arial" w:eastAsia="EB Garamond" w:hAnsi="Arial" w:cs="Arial"/>
          <w:b/>
          <w:sz w:val="21"/>
          <w:szCs w:val="21"/>
        </w:rPr>
        <w:t>vad</w:t>
      </w:r>
      <w:r w:rsidRPr="00847541">
        <w:rPr>
          <w:rFonts w:ascii="Arial" w:eastAsia="EB Garamond" w:hAnsi="Arial" w:cs="Arial"/>
          <w:b/>
          <w:sz w:val="21"/>
          <w:szCs w:val="21"/>
        </w:rPr>
        <w:t xml:space="preserve"> külastajate tegevused sellest, millist teenust tarbitakse: etenduskunstid, looduses matkamine või ühepäevakruiis saarele</w:t>
      </w:r>
      <w:r w:rsidRPr="00847541">
        <w:rPr>
          <w:rFonts w:ascii="Arial" w:eastAsia="EB Garamond" w:hAnsi="Arial" w:cs="Arial"/>
          <w:sz w:val="21"/>
          <w:szCs w:val="21"/>
        </w:rPr>
        <w:t>. Sotsiaalmeedia analüüsi põhjal (</w:t>
      </w:r>
      <w:r w:rsidRPr="00847541">
        <w:rPr>
          <w:rFonts w:ascii="Arial" w:eastAsia="EB Garamond" w:hAnsi="Arial" w:cs="Arial"/>
          <w:i/>
          <w:sz w:val="21"/>
          <w:szCs w:val="21"/>
        </w:rPr>
        <w:t xml:space="preserve">Instagram tag </w:t>
      </w:r>
      <w:r w:rsidRPr="00847541">
        <w:rPr>
          <w:rFonts w:ascii="Arial" w:eastAsia="EB Garamond" w:hAnsi="Arial" w:cs="Arial"/>
          <w:sz w:val="21"/>
          <w:szCs w:val="21"/>
        </w:rPr>
        <w:t xml:space="preserve">ja lokatsiooni-põhine otsing) on </w:t>
      </w:r>
      <w:r w:rsidRPr="00847541">
        <w:rPr>
          <w:rFonts w:ascii="Arial" w:eastAsia="EB Garamond" w:hAnsi="Arial" w:cs="Arial"/>
          <w:sz w:val="21"/>
          <w:szCs w:val="21"/>
          <w:highlight w:val="white"/>
        </w:rPr>
        <w:t>Naissaarel tehtud fotod valdavad pildid merest (merereis, rannad), militaarobjektidest (miinid, tuletorn ja patareid) ja loodusvaadetest. Suur osa reise on lühiajalised, seotud ettevõtjate erinevate pakettidega (päevakruiisid) või saarel korraldatavate üritustega (suvepäevad, meeskonnakoolitused, etenduskunstid).</w:t>
      </w:r>
      <w:r w:rsidR="00D3094B">
        <w:rPr>
          <w:rFonts w:ascii="Arial" w:eastAsia="EB Garamond" w:hAnsi="Arial" w:cs="Arial"/>
          <w:sz w:val="21"/>
          <w:szCs w:val="21"/>
          <w:highlight w:val="white"/>
        </w:rPr>
        <w:t xml:space="preserve"> </w:t>
      </w:r>
      <w:r w:rsidRPr="00847541">
        <w:rPr>
          <w:rFonts w:ascii="Arial" w:eastAsia="EB Garamond" w:hAnsi="Arial" w:cs="Arial"/>
          <w:sz w:val="21"/>
          <w:szCs w:val="21"/>
          <w:highlight w:val="white"/>
        </w:rPr>
        <w:t xml:space="preserve"> </w:t>
      </w:r>
    </w:p>
    <w:p w14:paraId="190ECCCA" w14:textId="02A659E5" w:rsidR="0057429E" w:rsidRPr="00847541" w:rsidRDefault="0057429E" w:rsidP="00847541">
      <w:pPr>
        <w:spacing w:line="276" w:lineRule="auto"/>
        <w:jc w:val="both"/>
        <w:rPr>
          <w:rFonts w:ascii="Arial" w:eastAsia="EB Garamond" w:hAnsi="Arial" w:cs="Arial"/>
          <w:sz w:val="21"/>
          <w:szCs w:val="21"/>
          <w:highlight w:val="white"/>
        </w:rPr>
      </w:pPr>
      <w:r w:rsidRPr="00847541">
        <w:rPr>
          <w:rFonts w:ascii="Arial" w:eastAsia="EB Garamond" w:hAnsi="Arial" w:cs="Arial"/>
          <w:sz w:val="21"/>
          <w:szCs w:val="21"/>
          <w:highlight w:val="white"/>
        </w:rPr>
        <w:t xml:space="preserve">Oluline roll saare kui kultuurisihtkoha kujundamises on olnud Lõunakülas tegutseval </w:t>
      </w:r>
      <w:r w:rsidRPr="00847541">
        <w:rPr>
          <w:rFonts w:ascii="Arial" w:eastAsia="EB Garamond" w:hAnsi="Arial" w:cs="Arial"/>
          <w:b/>
          <w:sz w:val="21"/>
          <w:szCs w:val="21"/>
          <w:highlight w:val="white"/>
        </w:rPr>
        <w:t>etenduskunstide keskusel</w:t>
      </w:r>
      <w:r w:rsidRPr="00847541">
        <w:rPr>
          <w:rFonts w:ascii="Arial" w:eastAsia="EB Garamond" w:hAnsi="Arial" w:cs="Arial"/>
          <w:sz w:val="21"/>
          <w:szCs w:val="21"/>
          <w:highlight w:val="white"/>
        </w:rPr>
        <w:t xml:space="preserve">, mis on hooajaline muusika, teatri ja teiste kunstide kohtumispaik. Alates 2006. aastast toimub </w:t>
      </w:r>
      <w:r w:rsidRPr="00847541">
        <w:rPr>
          <w:rFonts w:ascii="Arial" w:eastAsia="EB Garamond" w:hAnsi="Arial" w:cs="Arial"/>
          <w:sz w:val="21"/>
          <w:szCs w:val="21"/>
        </w:rPr>
        <w:t>Nargenfestival</w:t>
      </w:r>
      <w:r w:rsidRPr="00847541">
        <w:rPr>
          <w:rFonts w:ascii="Arial" w:eastAsia="EB Garamond" w:hAnsi="Arial" w:cs="Arial"/>
          <w:sz w:val="21"/>
          <w:szCs w:val="21"/>
          <w:vertAlign w:val="superscript"/>
        </w:rPr>
        <w:footnoteReference w:id="41"/>
      </w:r>
      <w:r w:rsidRPr="00847541">
        <w:rPr>
          <w:rFonts w:ascii="Arial" w:eastAsia="EB Garamond" w:hAnsi="Arial" w:cs="Arial"/>
          <w:sz w:val="21"/>
          <w:szCs w:val="21"/>
        </w:rPr>
        <w:t xml:space="preserve">, mida veab </w:t>
      </w:r>
      <w:r w:rsidRPr="00847541">
        <w:rPr>
          <w:rFonts w:ascii="Arial" w:eastAsia="EB Garamond" w:hAnsi="Arial" w:cs="Arial"/>
          <w:color w:val="222222"/>
          <w:sz w:val="21"/>
          <w:szCs w:val="21"/>
          <w:highlight w:val="white"/>
        </w:rPr>
        <w:t>OÜ Nargen Opera</w:t>
      </w:r>
      <w:r w:rsidRPr="00847541">
        <w:rPr>
          <w:rFonts w:ascii="Arial" w:eastAsia="EB Garamond" w:hAnsi="Arial" w:cs="Arial"/>
          <w:color w:val="222222"/>
          <w:sz w:val="21"/>
          <w:szCs w:val="21"/>
        </w:rPr>
        <w:t xml:space="preserve"> ja mille kunstiline juht on Tõnu Kaljuste. Tegemist on kõrgetasemelise kultuurisündmusega, millega tihti kaasnevad ka üritused väljaspool saart Tallinnas ja mujal.</w:t>
      </w:r>
      <w:r w:rsidRPr="00847541">
        <w:rPr>
          <w:rFonts w:ascii="Arial" w:eastAsia="EB Garamond" w:hAnsi="Arial" w:cs="Arial"/>
          <w:sz w:val="21"/>
          <w:szCs w:val="21"/>
          <w:highlight w:val="white"/>
        </w:rPr>
        <w:t xml:space="preserve"> Keskuse tegevus (etendused, kursused, mõttetalgud, kontserdid, näitused jne) jaot</w:t>
      </w:r>
      <w:r w:rsidR="00B14576">
        <w:rPr>
          <w:rFonts w:ascii="Arial" w:eastAsia="EB Garamond" w:hAnsi="Arial" w:cs="Arial"/>
          <w:sz w:val="21"/>
          <w:szCs w:val="21"/>
          <w:highlight w:val="white"/>
        </w:rPr>
        <w:t>u</w:t>
      </w:r>
      <w:r w:rsidRPr="00847541">
        <w:rPr>
          <w:rFonts w:ascii="Arial" w:eastAsia="EB Garamond" w:hAnsi="Arial" w:cs="Arial"/>
          <w:sz w:val="21"/>
          <w:szCs w:val="21"/>
          <w:highlight w:val="white"/>
        </w:rPr>
        <w:t>b kahele kinnistule. Schmidti kinnistul asu</w:t>
      </w:r>
      <w:r w:rsidR="00B14576">
        <w:rPr>
          <w:rFonts w:ascii="Arial" w:eastAsia="EB Garamond" w:hAnsi="Arial" w:cs="Arial"/>
          <w:sz w:val="21"/>
          <w:szCs w:val="21"/>
          <w:highlight w:val="white"/>
        </w:rPr>
        <w:t>vad</w:t>
      </w:r>
      <w:r w:rsidRPr="00847541">
        <w:rPr>
          <w:rFonts w:ascii="Arial" w:eastAsia="EB Garamond" w:hAnsi="Arial" w:cs="Arial"/>
          <w:sz w:val="21"/>
          <w:szCs w:val="21"/>
          <w:highlight w:val="white"/>
        </w:rPr>
        <w:t xml:space="preserve"> Omari küün, artistide elu ja prooviruumid, Hellerella aed ja vabaõhulava ning tulevikus on plaan rajada Bernard Schmidti muuseum. Lootsi kinnistule on tulevikus mõeldud kunstiresidentuuri funktsioon ja rajada mereäärsed ateljeed.</w:t>
      </w:r>
    </w:p>
    <w:p w14:paraId="67D32DE2" w14:textId="27AE0781" w:rsidR="0057429E" w:rsidRPr="00847541" w:rsidRDefault="00083D59" w:rsidP="00847541">
      <w:pPr>
        <w:spacing w:line="276" w:lineRule="auto"/>
        <w:jc w:val="both"/>
        <w:rPr>
          <w:rFonts w:ascii="Arial" w:eastAsia="EB Garamond" w:hAnsi="Arial" w:cs="Arial"/>
          <w:sz w:val="21"/>
          <w:szCs w:val="21"/>
        </w:rPr>
      </w:pPr>
      <w:r>
        <w:rPr>
          <w:rFonts w:ascii="Arial" w:eastAsia="EB Garamond" w:hAnsi="Arial" w:cs="Arial"/>
          <w:sz w:val="21"/>
          <w:szCs w:val="21"/>
          <w:highlight w:val="white"/>
        </w:rPr>
        <w:t>Peamine t</w:t>
      </w:r>
      <w:r w:rsidR="0057429E" w:rsidRPr="00847541">
        <w:rPr>
          <w:rFonts w:ascii="Arial" w:eastAsia="EB Garamond" w:hAnsi="Arial" w:cs="Arial"/>
          <w:sz w:val="21"/>
          <w:szCs w:val="21"/>
          <w:highlight w:val="white"/>
        </w:rPr>
        <w:t>urismi</w:t>
      </w:r>
      <w:r>
        <w:rPr>
          <w:rFonts w:ascii="Arial" w:eastAsia="EB Garamond" w:hAnsi="Arial" w:cs="Arial"/>
          <w:sz w:val="21"/>
          <w:szCs w:val="21"/>
          <w:highlight w:val="white"/>
        </w:rPr>
        <w:t xml:space="preserve"> ametlik</w:t>
      </w:r>
      <w:r w:rsidR="0057429E" w:rsidRPr="00847541">
        <w:rPr>
          <w:rFonts w:ascii="Arial" w:eastAsia="EB Garamond" w:hAnsi="Arial" w:cs="Arial"/>
          <w:sz w:val="21"/>
          <w:szCs w:val="21"/>
          <w:highlight w:val="white"/>
        </w:rPr>
        <w:t xml:space="preserve"> korraldaja</w:t>
      </w:r>
      <w:r>
        <w:rPr>
          <w:rFonts w:ascii="Arial" w:eastAsia="EB Garamond" w:hAnsi="Arial" w:cs="Arial"/>
          <w:sz w:val="21"/>
          <w:szCs w:val="21"/>
          <w:highlight w:val="white"/>
        </w:rPr>
        <w:t xml:space="preserve"> on Viimsi valla sihtasutus,</w:t>
      </w:r>
      <w:r w:rsidR="0057429E" w:rsidRPr="00847541">
        <w:rPr>
          <w:rFonts w:ascii="Arial" w:eastAsia="EB Garamond" w:hAnsi="Arial" w:cs="Arial"/>
          <w:sz w:val="21"/>
          <w:szCs w:val="21"/>
          <w:highlight w:val="white"/>
        </w:rPr>
        <w:t xml:space="preserve"> </w:t>
      </w:r>
      <w:r>
        <w:rPr>
          <w:rFonts w:ascii="Arial" w:eastAsia="EB Garamond" w:hAnsi="Arial" w:cs="Arial"/>
          <w:sz w:val="21"/>
          <w:szCs w:val="21"/>
          <w:highlight w:val="white"/>
        </w:rPr>
        <w:t>SA</w:t>
      </w:r>
      <w:r w:rsidR="0057429E" w:rsidRPr="00847541">
        <w:rPr>
          <w:rFonts w:ascii="Arial" w:eastAsia="EB Garamond" w:hAnsi="Arial" w:cs="Arial"/>
          <w:sz w:val="21"/>
          <w:szCs w:val="21"/>
          <w:highlight w:val="white"/>
        </w:rPr>
        <w:t xml:space="preserve"> Rannarahva muuseum</w:t>
      </w:r>
      <w:r>
        <w:rPr>
          <w:rFonts w:ascii="Arial" w:eastAsia="EB Garamond" w:hAnsi="Arial" w:cs="Arial"/>
          <w:sz w:val="21"/>
          <w:szCs w:val="21"/>
          <w:highlight w:val="white"/>
        </w:rPr>
        <w:t>. T</w:t>
      </w:r>
      <w:r w:rsidR="005431C5">
        <w:rPr>
          <w:rFonts w:ascii="Arial" w:eastAsia="EB Garamond" w:hAnsi="Arial" w:cs="Arial"/>
          <w:sz w:val="21"/>
          <w:szCs w:val="21"/>
          <w:highlight w:val="white"/>
        </w:rPr>
        <w:t xml:space="preserve">ulevikus kannab olulist rolli </w:t>
      </w:r>
      <w:r>
        <w:rPr>
          <w:rFonts w:ascii="Arial" w:eastAsia="EB Garamond" w:hAnsi="Arial" w:cs="Arial"/>
          <w:sz w:val="21"/>
          <w:szCs w:val="21"/>
          <w:highlight w:val="white"/>
        </w:rPr>
        <w:t>ka</w:t>
      </w:r>
      <w:r w:rsidR="005431C5">
        <w:rPr>
          <w:rFonts w:ascii="Arial" w:eastAsia="EB Garamond" w:hAnsi="Arial" w:cs="Arial"/>
          <w:sz w:val="21"/>
          <w:szCs w:val="21"/>
          <w:highlight w:val="white"/>
        </w:rPr>
        <w:t xml:space="preserve"> Eesti Meremuuseum</w:t>
      </w:r>
      <w:r w:rsidR="0057429E" w:rsidRPr="00847541">
        <w:rPr>
          <w:rFonts w:ascii="Arial" w:eastAsia="EB Garamond" w:hAnsi="Arial" w:cs="Arial"/>
          <w:sz w:val="21"/>
          <w:szCs w:val="21"/>
          <w:highlight w:val="white"/>
        </w:rPr>
        <w:t xml:space="preserve"> (</w:t>
      </w:r>
      <w:r w:rsidR="003361F9">
        <w:rPr>
          <w:rFonts w:ascii="Arial" w:eastAsia="EB Garamond" w:hAnsi="Arial" w:cs="Arial"/>
          <w:sz w:val="21"/>
          <w:szCs w:val="21"/>
          <w:highlight w:val="white"/>
        </w:rPr>
        <w:t xml:space="preserve">Nargen Nord muuseum, </w:t>
      </w:r>
      <w:r w:rsidR="0057429E" w:rsidRPr="00847541">
        <w:rPr>
          <w:rFonts w:ascii="Arial" w:eastAsia="EB Garamond" w:hAnsi="Arial" w:cs="Arial"/>
          <w:sz w:val="21"/>
          <w:szCs w:val="21"/>
          <w:highlight w:val="white"/>
        </w:rPr>
        <w:t>raudtee kasutamine)</w:t>
      </w:r>
      <w:r w:rsidR="00DB6D3C">
        <w:rPr>
          <w:rFonts w:ascii="Arial" w:eastAsia="EB Garamond" w:hAnsi="Arial" w:cs="Arial"/>
          <w:sz w:val="21"/>
          <w:szCs w:val="21"/>
          <w:highlight w:val="white"/>
        </w:rPr>
        <w:t xml:space="preserve">. Väga suur roll on kohalikel </w:t>
      </w:r>
      <w:r w:rsidR="0057429E" w:rsidRPr="00847541">
        <w:rPr>
          <w:rFonts w:ascii="Arial" w:eastAsia="EB Garamond" w:hAnsi="Arial" w:cs="Arial"/>
          <w:sz w:val="21"/>
          <w:szCs w:val="21"/>
          <w:highlight w:val="white"/>
        </w:rPr>
        <w:t>ettevõtj</w:t>
      </w:r>
      <w:r w:rsidR="00DB6D3C">
        <w:rPr>
          <w:rFonts w:ascii="Arial" w:eastAsia="EB Garamond" w:hAnsi="Arial" w:cs="Arial"/>
          <w:sz w:val="21"/>
          <w:szCs w:val="21"/>
          <w:highlight w:val="white"/>
        </w:rPr>
        <w:t xml:space="preserve">atel turismiinfo ja oma teenuste </w:t>
      </w:r>
      <w:r w:rsidR="00431B51">
        <w:rPr>
          <w:rFonts w:ascii="Arial" w:eastAsia="EB Garamond" w:hAnsi="Arial" w:cs="Arial"/>
          <w:sz w:val="21"/>
          <w:szCs w:val="21"/>
          <w:highlight w:val="white"/>
        </w:rPr>
        <w:t>turundamisel</w:t>
      </w:r>
      <w:r w:rsidR="0057429E" w:rsidRPr="00847541">
        <w:rPr>
          <w:rFonts w:ascii="Arial" w:eastAsia="EB Garamond" w:hAnsi="Arial" w:cs="Arial"/>
          <w:sz w:val="21"/>
          <w:szCs w:val="21"/>
          <w:highlight w:val="white"/>
        </w:rPr>
        <w:t xml:space="preserve"> (vaata allpool pakutavate teenuste </w:t>
      </w:r>
      <w:r w:rsidR="0057429E" w:rsidRPr="00847541">
        <w:rPr>
          <w:rFonts w:ascii="Arial" w:hAnsi="Arial" w:cs="Arial"/>
          <w:sz w:val="21"/>
          <w:szCs w:val="21"/>
          <w:highlight w:val="white"/>
        </w:rPr>
        <w:t xml:space="preserve">ülevaate </w:t>
      </w:r>
      <w:r w:rsidR="0057429E" w:rsidRPr="00847541">
        <w:rPr>
          <w:rFonts w:ascii="Arial" w:eastAsia="EB Garamond" w:hAnsi="Arial" w:cs="Arial"/>
          <w:sz w:val="21"/>
          <w:szCs w:val="21"/>
          <w:highlight w:val="white"/>
        </w:rPr>
        <w:t xml:space="preserve">tabelit). </w:t>
      </w:r>
      <w:r w:rsidR="0057429E" w:rsidRPr="00847541">
        <w:rPr>
          <w:rFonts w:ascii="Arial" w:eastAsia="EB Garamond" w:hAnsi="Arial" w:cs="Arial"/>
          <w:b/>
          <w:sz w:val="21"/>
          <w:szCs w:val="21"/>
          <w:highlight w:val="white"/>
        </w:rPr>
        <w:t xml:space="preserve">Saare külastajate elamuste sisu loovad eraettevõtete poolt </w:t>
      </w:r>
      <w:r w:rsidR="0057429E" w:rsidRPr="00847541">
        <w:rPr>
          <w:rFonts w:ascii="Arial" w:hAnsi="Arial" w:cs="Arial"/>
          <w:b/>
          <w:sz w:val="21"/>
          <w:szCs w:val="21"/>
          <w:highlight w:val="white"/>
        </w:rPr>
        <w:t>loodud</w:t>
      </w:r>
      <w:r w:rsidR="0057429E" w:rsidRPr="00847541">
        <w:rPr>
          <w:rFonts w:ascii="Arial" w:eastAsia="EB Garamond" w:hAnsi="Arial" w:cs="Arial"/>
          <w:b/>
          <w:sz w:val="21"/>
          <w:szCs w:val="21"/>
          <w:highlight w:val="white"/>
        </w:rPr>
        <w:t xml:space="preserve"> </w:t>
      </w:r>
      <w:r w:rsidR="00463ED0" w:rsidRPr="00847541">
        <w:rPr>
          <w:rFonts w:ascii="Arial" w:eastAsia="EB Garamond" w:hAnsi="Arial" w:cs="Arial"/>
          <w:b/>
          <w:sz w:val="21"/>
          <w:szCs w:val="21"/>
          <w:highlight w:val="white"/>
        </w:rPr>
        <w:t>pakettides</w:t>
      </w:r>
      <w:r w:rsidR="0057429E" w:rsidRPr="00847541">
        <w:rPr>
          <w:rFonts w:ascii="Arial" w:eastAsia="EB Garamond" w:hAnsi="Arial" w:cs="Arial"/>
          <w:b/>
          <w:sz w:val="21"/>
          <w:szCs w:val="21"/>
          <w:highlight w:val="white"/>
        </w:rPr>
        <w:t xml:space="preserve"> pakutu. Sh sõltuvad kõik teenusepakkujad peamiselt RMK matkaradade taristust</w:t>
      </w:r>
      <w:r w:rsidR="0057429E" w:rsidRPr="00847541">
        <w:rPr>
          <w:rFonts w:ascii="Arial" w:eastAsia="EB Garamond" w:hAnsi="Arial" w:cs="Arial"/>
          <w:sz w:val="21"/>
          <w:szCs w:val="21"/>
          <w:highlight w:val="white"/>
        </w:rPr>
        <w:t xml:space="preserve"> </w:t>
      </w:r>
      <w:r w:rsidR="0057429E" w:rsidRPr="00847541">
        <w:rPr>
          <w:rFonts w:ascii="Arial" w:eastAsia="EB Garamond" w:hAnsi="Arial" w:cs="Arial"/>
          <w:b/>
          <w:sz w:val="21"/>
          <w:szCs w:val="21"/>
          <w:highlight w:val="white"/>
        </w:rPr>
        <w:t xml:space="preserve">ning pärandi- ja loodussihtpunktide kohta märgitud informatsioonist. </w:t>
      </w:r>
      <w:r w:rsidR="0057429E" w:rsidRPr="00847541">
        <w:rPr>
          <w:rFonts w:ascii="Arial" w:eastAsia="EB Garamond" w:hAnsi="Arial" w:cs="Arial"/>
          <w:sz w:val="21"/>
          <w:szCs w:val="21"/>
          <w:highlight w:val="white"/>
        </w:rPr>
        <w:t xml:space="preserve">RMK ise puhkemajanduse arendamisel ettevõtjatega suhtlust ei korralda. Inviduaalturismi osakaal on väike ja </w:t>
      </w:r>
      <w:r w:rsidR="0057429E" w:rsidRPr="00847541">
        <w:rPr>
          <w:rFonts w:ascii="Arial" w:eastAsia="EB Garamond" w:hAnsi="Arial" w:cs="Arial"/>
          <w:sz w:val="21"/>
          <w:szCs w:val="21"/>
        </w:rPr>
        <w:t>puhketeenuse pakkujad küll suunavad saare külastajaid matkaradadele, aga nende väitel on saare külastaja peamine soov näha palju, väikse ajaga (päevakruiisi formaat), mistõttu on külastajate eelistatuim liikumisviis saarel militaarveoki kastis.</w:t>
      </w:r>
    </w:p>
    <w:p w14:paraId="2B942267" w14:textId="77777777" w:rsidR="0057429E" w:rsidRPr="00847541" w:rsidRDefault="0057429E" w:rsidP="00847541">
      <w:pPr>
        <w:spacing w:line="276" w:lineRule="auto"/>
        <w:jc w:val="both"/>
        <w:rPr>
          <w:rFonts w:ascii="Arial" w:eastAsia="EB Garamond" w:hAnsi="Arial" w:cs="Arial"/>
          <w:sz w:val="21"/>
          <w:szCs w:val="21"/>
        </w:rPr>
      </w:pPr>
    </w:p>
    <w:p w14:paraId="6CF88116" w14:textId="77777777" w:rsidR="0057429E" w:rsidRPr="00847541" w:rsidRDefault="0057429E" w:rsidP="00847541">
      <w:pPr>
        <w:jc w:val="both"/>
        <w:rPr>
          <w:rFonts w:ascii="Arial" w:hAnsi="Arial" w:cs="Arial"/>
          <w:sz w:val="21"/>
          <w:szCs w:val="21"/>
        </w:rPr>
      </w:pPr>
    </w:p>
    <w:p w14:paraId="147D27A0" w14:textId="77777777" w:rsidR="0057429E" w:rsidRPr="002B49B5" w:rsidRDefault="0057429E" w:rsidP="0057429E">
      <w:pPr>
        <w:rPr>
          <w:rFonts w:ascii="Arial" w:hAnsi="Arial" w:cs="Arial"/>
        </w:rPr>
      </w:pPr>
    </w:p>
    <w:p w14:paraId="2065D7B4" w14:textId="77777777" w:rsidR="0057429E" w:rsidRPr="002B49B5" w:rsidRDefault="0057429E" w:rsidP="0057429E">
      <w:pPr>
        <w:rPr>
          <w:rFonts w:ascii="Arial" w:hAnsi="Arial" w:cs="Arial"/>
        </w:rPr>
      </w:pPr>
    </w:p>
    <w:p w14:paraId="7E10DF2A" w14:textId="77777777" w:rsidR="0057429E" w:rsidRPr="002B49B5" w:rsidRDefault="0057429E" w:rsidP="0057429E">
      <w:pPr>
        <w:rPr>
          <w:rFonts w:ascii="Arial" w:hAnsi="Arial" w:cs="Arial"/>
        </w:rPr>
      </w:pPr>
    </w:p>
    <w:p w14:paraId="684E5919" w14:textId="77777777" w:rsidR="0057429E" w:rsidRPr="002B49B5" w:rsidRDefault="0057429E" w:rsidP="0057429E">
      <w:pPr>
        <w:rPr>
          <w:rFonts w:ascii="Arial" w:hAnsi="Arial" w:cs="Arial"/>
        </w:rPr>
      </w:pPr>
    </w:p>
    <w:p w14:paraId="20BD0440" w14:textId="77777777" w:rsidR="0057429E" w:rsidRPr="002B49B5" w:rsidRDefault="0057429E" w:rsidP="0057429E">
      <w:pPr>
        <w:rPr>
          <w:rFonts w:ascii="Arial" w:hAnsi="Arial" w:cs="Arial"/>
        </w:rPr>
      </w:pPr>
    </w:p>
    <w:p w14:paraId="0E58E1DF" w14:textId="77777777" w:rsidR="0057429E" w:rsidRPr="002B49B5" w:rsidRDefault="0057429E" w:rsidP="0057429E">
      <w:pPr>
        <w:rPr>
          <w:rFonts w:ascii="Arial" w:hAnsi="Arial" w:cs="Arial"/>
        </w:rPr>
      </w:pPr>
    </w:p>
    <w:p w14:paraId="1442DBC2" w14:textId="77777777" w:rsidR="005B69F1" w:rsidRDefault="00337654" w:rsidP="005B69F1">
      <w:r w:rsidRPr="002A69B0">
        <w:rPr>
          <w:noProof/>
        </w:rPr>
        <w:lastRenderedPageBreak/>
        <w:drawing>
          <wp:inline distT="114300" distB="114300" distL="114300" distR="114300" wp14:anchorId="4141D732" wp14:editId="15E969F1">
            <wp:extent cx="4852035" cy="3643054"/>
            <wp:effectExtent l="0" t="0" r="0" b="0"/>
            <wp:docPr id="166" name="image49.jpg" descr="A picture containing sky,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166" name="image49.jpg" descr="A picture containing sky, outdoor&#10;&#10;Description automatically generated"/>
                    <pic:cNvPicPr preferRelativeResize="0"/>
                  </pic:nvPicPr>
                  <pic:blipFill>
                    <a:blip r:embed="rId35"/>
                    <a:srcRect/>
                    <a:stretch>
                      <a:fillRect/>
                    </a:stretch>
                  </pic:blipFill>
                  <pic:spPr>
                    <a:xfrm>
                      <a:off x="0" y="0"/>
                      <a:ext cx="4852035" cy="3643054"/>
                    </a:xfrm>
                    <a:prstGeom prst="rect">
                      <a:avLst/>
                    </a:prstGeom>
                    <a:ln/>
                  </pic:spPr>
                </pic:pic>
              </a:graphicData>
            </a:graphic>
          </wp:inline>
        </w:drawing>
      </w:r>
      <w:r w:rsidR="0057429E" w:rsidRPr="002B49B5">
        <w:rPr>
          <w:rFonts w:ascii="Arial" w:hAnsi="Arial" w:cs="Arial"/>
        </w:rPr>
        <w:br/>
      </w:r>
    </w:p>
    <w:p w14:paraId="444FFC55" w14:textId="42CAE157" w:rsidR="0057429E" w:rsidRDefault="00E30A55" w:rsidP="00E30A55">
      <w:pPr>
        <w:pStyle w:val="Caption"/>
        <w:rPr>
          <w:rFonts w:ascii="Arial" w:hAnsi="Arial" w:cs="Arial"/>
          <w:color w:val="000000"/>
        </w:rPr>
      </w:pPr>
      <w:bookmarkStart w:id="71" w:name="_Toc122437453"/>
      <w:r>
        <w:t xml:space="preserve">Foto </w:t>
      </w:r>
      <w:r>
        <w:fldChar w:fldCharType="begin"/>
      </w:r>
      <w:r>
        <w:instrText>SEQ Foto \* ARABIC</w:instrText>
      </w:r>
      <w:r>
        <w:fldChar w:fldCharType="separate"/>
      </w:r>
      <w:r w:rsidR="00DF5AB8">
        <w:rPr>
          <w:noProof/>
        </w:rPr>
        <w:t>11</w:t>
      </w:r>
      <w:r>
        <w:fldChar w:fldCharType="end"/>
      </w:r>
      <w:r>
        <w:t>: Ankrud Naissaare sadamas</w:t>
      </w:r>
      <w:bookmarkEnd w:id="71"/>
    </w:p>
    <w:p w14:paraId="4D947EA3" w14:textId="3462D7AC" w:rsidR="00E30A55" w:rsidRPr="00E30A55" w:rsidRDefault="00E30A55" w:rsidP="00E30A55">
      <w:pPr>
        <w:pStyle w:val="Caption"/>
      </w:pPr>
      <w:r w:rsidRPr="00E30A55">
        <w:t>2016. aastal toodi Naissaare lähistel merepõhjast välja</w:t>
      </w:r>
      <w:r w:rsidR="000214E0">
        <w:t xml:space="preserve"> tsaariaegsed</w:t>
      </w:r>
      <w:r w:rsidRPr="00E30A55">
        <w:t xml:space="preserve"> haalamispoi ankrud, mis 2019. aastal tõsteti Naissaare sadama territooriumile. Ankrud ootavad sadamaala ümbruse korrastamise projekti integreerimist.</w:t>
      </w:r>
    </w:p>
    <w:p w14:paraId="0DAF3907" w14:textId="162B77CB" w:rsidR="00E30A55" w:rsidRDefault="00E30A55" w:rsidP="00E30A55">
      <w:pPr>
        <w:jc w:val="center"/>
        <w:rPr>
          <w:rFonts w:ascii="Arial" w:hAnsi="Arial" w:cs="Arial"/>
          <w:color w:val="000000"/>
        </w:rPr>
      </w:pPr>
    </w:p>
    <w:p w14:paraId="1C9F6DB5" w14:textId="77777777" w:rsidR="00E30A55" w:rsidRPr="002B49B5" w:rsidRDefault="00E30A55" w:rsidP="00E30A55">
      <w:pPr>
        <w:jc w:val="center"/>
        <w:rPr>
          <w:rFonts w:ascii="Arial" w:hAnsi="Arial" w:cs="Arial"/>
          <w:color w:val="000000"/>
        </w:rPr>
      </w:pPr>
    </w:p>
    <w:p w14:paraId="4B9024BE" w14:textId="77777777" w:rsidR="0057429E" w:rsidRPr="002B49B5" w:rsidRDefault="0057429E" w:rsidP="0057429E">
      <w:pPr>
        <w:jc w:val="center"/>
        <w:rPr>
          <w:rFonts w:ascii="Arial" w:hAnsi="Arial" w:cs="Arial"/>
        </w:rPr>
      </w:pPr>
      <w:r w:rsidRPr="002B49B5">
        <w:rPr>
          <w:rFonts w:ascii="Arial" w:hAnsi="Arial" w:cs="Arial"/>
          <w:b/>
          <w:noProof/>
          <w:color w:val="000000"/>
        </w:rPr>
        <w:drawing>
          <wp:inline distT="0" distB="0" distL="0" distR="0" wp14:anchorId="0CCDA7BA" wp14:editId="48A84E88">
            <wp:extent cx="4938813" cy="2069702"/>
            <wp:effectExtent l="0" t="0" r="0" b="0"/>
            <wp:docPr id="167" name="image44.jpg" descr="https://lh6.googleusercontent.com/Y-7ZCDqY6Kyvmogr2hCqy9wo1ccM0_Ob8_F6ZQ6i5lzUPDLqvg8-6v5UQVedf4UCYjKP3DnaGGmBlDnvalXrmuQM3ZY_12ULWzOWcopppx1V8Da_-CgU90auaKo_i9k9Euaut3A-"/>
            <wp:cNvGraphicFramePr/>
            <a:graphic xmlns:a="http://schemas.openxmlformats.org/drawingml/2006/main">
              <a:graphicData uri="http://schemas.openxmlformats.org/drawingml/2006/picture">
                <pic:pic xmlns:pic="http://schemas.openxmlformats.org/drawingml/2006/picture">
                  <pic:nvPicPr>
                    <pic:cNvPr id="0" name="image44.jpg" descr="https://lh6.googleusercontent.com/Y-7ZCDqY6Kyvmogr2hCqy9wo1ccM0_Ob8_F6ZQ6i5lzUPDLqvg8-6v5UQVedf4UCYjKP3DnaGGmBlDnvalXrmuQM3ZY_12ULWzOWcopppx1V8Da_-CgU90auaKo_i9k9Euaut3A-"/>
                    <pic:cNvPicPr preferRelativeResize="0"/>
                  </pic:nvPicPr>
                  <pic:blipFill>
                    <a:blip r:embed="rId36"/>
                    <a:srcRect/>
                    <a:stretch>
                      <a:fillRect/>
                    </a:stretch>
                  </pic:blipFill>
                  <pic:spPr>
                    <a:xfrm>
                      <a:off x="0" y="0"/>
                      <a:ext cx="4938813" cy="2069702"/>
                    </a:xfrm>
                    <a:prstGeom prst="rect">
                      <a:avLst/>
                    </a:prstGeom>
                    <a:ln/>
                  </pic:spPr>
                </pic:pic>
              </a:graphicData>
            </a:graphic>
          </wp:inline>
        </w:drawing>
      </w:r>
    </w:p>
    <w:p w14:paraId="73DE5B05" w14:textId="0EC5BA90" w:rsidR="0057429E" w:rsidRPr="00103E23" w:rsidRDefault="00074A94" w:rsidP="00074A94">
      <w:pPr>
        <w:pStyle w:val="Caption"/>
      </w:pPr>
      <w:bookmarkStart w:id="72" w:name="_Toc122437437"/>
      <w:r>
        <w:t xml:space="preserve">Joonis </w:t>
      </w:r>
      <w:r>
        <w:fldChar w:fldCharType="begin"/>
      </w:r>
      <w:r>
        <w:instrText>SEQ Joonis \* ARABIC</w:instrText>
      </w:r>
      <w:r>
        <w:fldChar w:fldCharType="separate"/>
      </w:r>
      <w:r w:rsidR="00172414">
        <w:rPr>
          <w:noProof/>
        </w:rPr>
        <w:t>7</w:t>
      </w:r>
      <w:r>
        <w:fldChar w:fldCharType="end"/>
      </w:r>
      <w:r>
        <w:t xml:space="preserve">: Ankru eskiis </w:t>
      </w:r>
      <w:r w:rsidRPr="00DE087F">
        <w:t>Naissaare sadamas</w:t>
      </w:r>
      <w:r>
        <w:t xml:space="preserve"> (autor Heigo Jelle</w:t>
      </w:r>
      <w:r w:rsidRPr="00ED60C5">
        <w:t>)</w:t>
      </w:r>
      <w:r w:rsidR="00E06A5A" w:rsidRPr="00ED60C5">
        <w:rPr>
          <w:rFonts w:ascii="Arial" w:eastAsia="Avenir" w:hAnsi="Arial" w:cs="Arial"/>
          <w:color w:val="000000"/>
          <w:sz w:val="20"/>
          <w:szCs w:val="20"/>
          <w:vertAlign w:val="superscript"/>
        </w:rPr>
        <w:t xml:space="preserve"> </w:t>
      </w:r>
      <w:r w:rsidR="007A52EB" w:rsidRPr="00ED60C5">
        <w:rPr>
          <w:vertAlign w:val="superscript"/>
        </w:rPr>
        <w:footnoteReference w:id="42"/>
      </w:r>
      <w:bookmarkEnd w:id="72"/>
    </w:p>
    <w:p w14:paraId="3456D264" w14:textId="77777777" w:rsidR="0057429E" w:rsidRPr="002B49B5" w:rsidRDefault="0057429E" w:rsidP="0057429E">
      <w:pPr>
        <w:jc w:val="center"/>
        <w:rPr>
          <w:rFonts w:ascii="Arial" w:hAnsi="Arial" w:cs="Arial"/>
        </w:rPr>
      </w:pPr>
    </w:p>
    <w:p w14:paraId="6F1942CC" w14:textId="77777777" w:rsidR="002F75CF" w:rsidRDefault="002F75CF" w:rsidP="000D0A39">
      <w:pPr>
        <w:pStyle w:val="Caption"/>
      </w:pPr>
    </w:p>
    <w:p w14:paraId="0C92B3FE" w14:textId="730FD490" w:rsidR="002F75CF" w:rsidRDefault="002F75CF" w:rsidP="000D0A39">
      <w:pPr>
        <w:pStyle w:val="Caption"/>
      </w:pPr>
      <w:r>
        <w:rPr>
          <w:noProof/>
        </w:rPr>
        <w:lastRenderedPageBreak/>
        <w:drawing>
          <wp:anchor distT="0" distB="0" distL="114300" distR="114300" simplePos="0" relativeHeight="251710518" behindDoc="0" locked="0" layoutInCell="1" allowOverlap="1" wp14:anchorId="415A887B" wp14:editId="7E32870F">
            <wp:simplePos x="0" y="0"/>
            <wp:positionH relativeFrom="margin">
              <wp:posOffset>0</wp:posOffset>
            </wp:positionH>
            <wp:positionV relativeFrom="margin">
              <wp:posOffset>266065</wp:posOffset>
            </wp:positionV>
            <wp:extent cx="5829300" cy="8244840"/>
            <wp:effectExtent l="0" t="0" r="12700" b="10160"/>
            <wp:wrapSquare wrapText="bothSides"/>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29300" cy="8244840"/>
                    </a:xfrm>
                    <a:prstGeom prst="rect">
                      <a:avLst/>
                    </a:prstGeom>
                  </pic:spPr>
                </pic:pic>
              </a:graphicData>
            </a:graphic>
          </wp:anchor>
        </w:drawing>
      </w:r>
    </w:p>
    <w:p w14:paraId="74EF65E0" w14:textId="4CAC2DD6" w:rsidR="0057429E" w:rsidRPr="002B49B5" w:rsidRDefault="000D0A39" w:rsidP="000D0A39">
      <w:pPr>
        <w:pStyle w:val="Caption"/>
        <w:rPr>
          <w:rFonts w:ascii="Arial" w:hAnsi="Arial" w:cs="Arial"/>
          <w:color w:val="FF0000"/>
        </w:rPr>
      </w:pPr>
      <w:bookmarkStart w:id="73" w:name="_Toc122437438"/>
      <w:r>
        <w:t xml:space="preserve">Joonis </w:t>
      </w:r>
      <w:r>
        <w:fldChar w:fldCharType="begin"/>
      </w:r>
      <w:r>
        <w:instrText>SEQ Joonis \* ARABIC</w:instrText>
      </w:r>
      <w:r>
        <w:fldChar w:fldCharType="separate"/>
      </w:r>
      <w:r w:rsidR="00172414">
        <w:rPr>
          <w:noProof/>
        </w:rPr>
        <w:t>8</w:t>
      </w:r>
      <w:r>
        <w:fldChar w:fldCharType="end"/>
      </w:r>
      <w:r>
        <w:t>: RMK matkarajad ja telkimiskohad</w:t>
      </w:r>
      <w:bookmarkEnd w:id="73"/>
      <w:r w:rsidR="0057429E" w:rsidRPr="002B49B5">
        <w:rPr>
          <w:rFonts w:ascii="Arial" w:hAnsi="Arial" w:cs="Arial"/>
        </w:rPr>
        <w:br w:type="page"/>
      </w:r>
    </w:p>
    <w:p w14:paraId="1F2447D4" w14:textId="40BCC158" w:rsidR="0057429E" w:rsidRDefault="0057429E" w:rsidP="00ED60C5">
      <w:pPr>
        <w:pStyle w:val="11pealkiri"/>
        <w:numPr>
          <w:ilvl w:val="1"/>
          <w:numId w:val="51"/>
        </w:numPr>
        <w:ind w:left="748" w:hanging="391"/>
      </w:pPr>
      <w:bookmarkStart w:id="74" w:name="_heading=h.45jfvxd" w:colFirst="0" w:colLast="0"/>
      <w:bookmarkStart w:id="75" w:name="_Toc122437398"/>
      <w:bookmarkEnd w:id="74"/>
      <w:r w:rsidRPr="002B49B5">
        <w:lastRenderedPageBreak/>
        <w:t>Külastusekogemuse kaardistamine</w:t>
      </w:r>
      <w:bookmarkEnd w:id="75"/>
    </w:p>
    <w:p w14:paraId="765C3CCC" w14:textId="77777777" w:rsidR="00463ED0" w:rsidRPr="002B49B5" w:rsidRDefault="00463ED0" w:rsidP="00E6416C"/>
    <w:p w14:paraId="23B3AC44" w14:textId="77777777" w:rsidR="00F12D55" w:rsidRDefault="0057429E" w:rsidP="00A80B35">
      <w:pPr>
        <w:spacing w:line="276" w:lineRule="auto"/>
        <w:jc w:val="both"/>
        <w:rPr>
          <w:rFonts w:ascii="Arial" w:eastAsia="EB Garamond" w:hAnsi="Arial" w:cs="Arial"/>
          <w:sz w:val="21"/>
          <w:szCs w:val="21"/>
        </w:rPr>
      </w:pPr>
      <w:r w:rsidRPr="00463ED0">
        <w:rPr>
          <w:rFonts w:ascii="Arial" w:eastAsia="EB Garamond" w:hAnsi="Arial" w:cs="Arial"/>
          <w:sz w:val="21"/>
          <w:szCs w:val="21"/>
        </w:rPr>
        <w:t>RMK viib iga viie aasta tagant läbi ühtse metoodikaga külastajauuringut (standardankeet telkimisaladel, kuhu võib lisada alakeskseid küsimusi). Viimasel korral 2</w:t>
      </w:r>
      <w:r w:rsidR="001E0DC0">
        <w:rPr>
          <w:rFonts w:ascii="Arial" w:eastAsia="EB Garamond" w:hAnsi="Arial" w:cs="Arial"/>
          <w:sz w:val="21"/>
          <w:szCs w:val="21"/>
        </w:rPr>
        <w:t>021</w:t>
      </w:r>
      <w:r w:rsidRPr="00463ED0">
        <w:rPr>
          <w:rFonts w:ascii="Arial" w:eastAsia="EB Garamond" w:hAnsi="Arial" w:cs="Arial"/>
          <w:sz w:val="21"/>
          <w:szCs w:val="21"/>
        </w:rPr>
        <w:t xml:space="preserve">. aastal koguti Naissaare looduspargist kokku </w:t>
      </w:r>
      <w:r w:rsidR="001E0DC0">
        <w:rPr>
          <w:rFonts w:ascii="Arial" w:eastAsia="EB Garamond" w:hAnsi="Arial" w:cs="Arial"/>
          <w:sz w:val="21"/>
          <w:szCs w:val="21"/>
        </w:rPr>
        <w:t>205</w:t>
      </w:r>
      <w:r w:rsidRPr="00463ED0">
        <w:rPr>
          <w:rFonts w:ascii="Arial" w:eastAsia="EB Garamond" w:hAnsi="Arial" w:cs="Arial"/>
          <w:sz w:val="21"/>
          <w:szCs w:val="21"/>
        </w:rPr>
        <w:t xml:space="preserve"> ankeeti.</w:t>
      </w:r>
      <w:r w:rsidRPr="00463ED0">
        <w:rPr>
          <w:rFonts w:ascii="Arial" w:eastAsia="EB Garamond" w:hAnsi="Arial" w:cs="Arial"/>
          <w:sz w:val="21"/>
          <w:szCs w:val="21"/>
          <w:vertAlign w:val="superscript"/>
        </w:rPr>
        <w:footnoteReference w:id="43"/>
      </w:r>
      <w:r w:rsidR="00463ED0">
        <w:rPr>
          <w:rFonts w:ascii="Arial" w:eastAsia="EB Garamond" w:hAnsi="Arial" w:cs="Arial"/>
          <w:sz w:val="21"/>
          <w:szCs w:val="21"/>
        </w:rPr>
        <w:t xml:space="preserve"> </w:t>
      </w:r>
      <w:r w:rsidR="00A80B35">
        <w:rPr>
          <w:rFonts w:ascii="Arial" w:eastAsia="EB Garamond" w:hAnsi="Arial" w:cs="Arial"/>
          <w:sz w:val="21"/>
          <w:szCs w:val="21"/>
        </w:rPr>
        <w:t xml:space="preserve"> K</w:t>
      </w:r>
      <w:r w:rsidR="00A80B35" w:rsidRPr="00A80B35">
        <w:rPr>
          <w:rFonts w:ascii="Arial" w:eastAsia="EB Garamond" w:hAnsi="Arial" w:cs="Arial"/>
          <w:sz w:val="21"/>
          <w:szCs w:val="21"/>
        </w:rPr>
        <w:t>ülastajauuring</w:t>
      </w:r>
      <w:r w:rsidR="00A80B35">
        <w:rPr>
          <w:rFonts w:ascii="Arial" w:eastAsia="EB Garamond" w:hAnsi="Arial" w:cs="Arial"/>
          <w:sz w:val="21"/>
          <w:szCs w:val="21"/>
        </w:rPr>
        <w:t xml:space="preserve"> viidi läbi</w:t>
      </w:r>
      <w:r w:rsidR="00A80B35" w:rsidRPr="00A80B35">
        <w:rPr>
          <w:rFonts w:ascii="Arial" w:eastAsia="EB Garamond" w:hAnsi="Arial" w:cs="Arial"/>
          <w:sz w:val="21"/>
          <w:szCs w:val="21"/>
        </w:rPr>
        <w:t xml:space="preserve"> kõikidel RMK</w:t>
      </w:r>
      <w:r w:rsidR="00A80B35">
        <w:rPr>
          <w:rFonts w:ascii="Arial" w:eastAsia="EB Garamond" w:hAnsi="Arial" w:cs="Arial"/>
          <w:sz w:val="21"/>
          <w:szCs w:val="21"/>
        </w:rPr>
        <w:t xml:space="preserve"> </w:t>
      </w:r>
      <w:r w:rsidR="00A80B35" w:rsidRPr="00A80B35">
        <w:rPr>
          <w:rFonts w:ascii="Arial" w:eastAsia="EB Garamond" w:hAnsi="Arial" w:cs="Arial"/>
          <w:sz w:val="21"/>
          <w:szCs w:val="21"/>
        </w:rPr>
        <w:t>poolt hallatavatel looduses liikumise taristuga puhke- ja kaitsealadel. Lisaks</w:t>
      </w:r>
      <w:r w:rsidR="00A80B35">
        <w:rPr>
          <w:rFonts w:ascii="Arial" w:eastAsia="EB Garamond" w:hAnsi="Arial" w:cs="Arial"/>
          <w:sz w:val="21"/>
          <w:szCs w:val="21"/>
        </w:rPr>
        <w:t xml:space="preserve"> </w:t>
      </w:r>
      <w:r w:rsidR="00A80B35" w:rsidRPr="00A80B35">
        <w:rPr>
          <w:rFonts w:ascii="Arial" w:eastAsia="EB Garamond" w:hAnsi="Arial" w:cs="Arial"/>
          <w:sz w:val="21"/>
          <w:szCs w:val="21"/>
        </w:rPr>
        <w:t>korraldati uuring Sagadi metsakeskuses.</w:t>
      </w:r>
      <w:r w:rsidRPr="00463ED0">
        <w:rPr>
          <w:rFonts w:ascii="Arial" w:eastAsia="EB Garamond" w:hAnsi="Arial" w:cs="Arial"/>
          <w:sz w:val="21"/>
          <w:szCs w:val="21"/>
        </w:rPr>
        <w:t xml:space="preserve"> </w:t>
      </w:r>
    </w:p>
    <w:p w14:paraId="7C251D70" w14:textId="77777777" w:rsidR="00E66E93" w:rsidRDefault="00F12D55" w:rsidP="00463ED0">
      <w:pPr>
        <w:spacing w:line="276" w:lineRule="auto"/>
        <w:jc w:val="both"/>
        <w:rPr>
          <w:rFonts w:ascii="Arial" w:eastAsia="EB Garamond" w:hAnsi="Arial" w:cs="Arial"/>
          <w:sz w:val="21"/>
          <w:szCs w:val="21"/>
        </w:rPr>
      </w:pPr>
      <w:r w:rsidRPr="00F12D55">
        <w:rPr>
          <w:rFonts w:ascii="Arial" w:eastAsia="EB Garamond" w:hAnsi="Arial" w:cs="Arial"/>
          <w:sz w:val="21"/>
          <w:szCs w:val="21"/>
        </w:rPr>
        <w:t>Kõige olulisemateks tegevusteks pidasid külastajad matkamist, looduse</w:t>
      </w:r>
      <w:r>
        <w:rPr>
          <w:rFonts w:ascii="Arial" w:eastAsia="EB Garamond" w:hAnsi="Arial" w:cs="Arial"/>
          <w:sz w:val="21"/>
          <w:szCs w:val="21"/>
        </w:rPr>
        <w:t xml:space="preserve"> </w:t>
      </w:r>
      <w:r w:rsidRPr="00F12D55">
        <w:rPr>
          <w:rFonts w:ascii="Arial" w:eastAsia="EB Garamond" w:hAnsi="Arial" w:cs="Arial"/>
          <w:sz w:val="21"/>
          <w:szCs w:val="21"/>
        </w:rPr>
        <w:t>vaatlemist, metsas olemist, jalutamist, pikniku pidamist,</w:t>
      </w:r>
      <w:r>
        <w:rPr>
          <w:rFonts w:ascii="Arial" w:eastAsia="EB Garamond" w:hAnsi="Arial" w:cs="Arial"/>
          <w:sz w:val="21"/>
          <w:szCs w:val="21"/>
        </w:rPr>
        <w:t xml:space="preserve"> </w:t>
      </w:r>
      <w:r w:rsidRPr="00F12D55">
        <w:rPr>
          <w:rFonts w:ascii="Arial" w:eastAsia="EB Garamond" w:hAnsi="Arial" w:cs="Arial"/>
          <w:sz w:val="21"/>
          <w:szCs w:val="21"/>
        </w:rPr>
        <w:t>pärandkultuuriobjektidega tutvumist</w:t>
      </w:r>
      <w:r>
        <w:rPr>
          <w:rFonts w:ascii="Arial" w:eastAsia="EB Garamond" w:hAnsi="Arial" w:cs="Arial"/>
          <w:sz w:val="21"/>
          <w:szCs w:val="21"/>
        </w:rPr>
        <w:t xml:space="preserve">. </w:t>
      </w:r>
      <w:r w:rsidR="0063517B" w:rsidRPr="0063517B">
        <w:rPr>
          <w:rFonts w:ascii="Arial" w:eastAsia="EB Garamond" w:hAnsi="Arial" w:cs="Arial"/>
          <w:sz w:val="21"/>
          <w:szCs w:val="21"/>
        </w:rPr>
        <w:t>Alale saabumiseks kasutatakse ülekaalukalt väikelaeva, vaid üksikud korrad on</w:t>
      </w:r>
      <w:r w:rsidR="0063517B">
        <w:rPr>
          <w:rFonts w:ascii="Arial" w:eastAsia="EB Garamond" w:hAnsi="Arial" w:cs="Arial"/>
          <w:sz w:val="21"/>
          <w:szCs w:val="21"/>
        </w:rPr>
        <w:t xml:space="preserve"> </w:t>
      </w:r>
      <w:r w:rsidR="0063517B" w:rsidRPr="0063517B">
        <w:rPr>
          <w:rFonts w:ascii="Arial" w:eastAsia="EB Garamond" w:hAnsi="Arial" w:cs="Arial"/>
          <w:sz w:val="21"/>
          <w:szCs w:val="21"/>
        </w:rPr>
        <w:t>nimetatud ka teisi veesõidukeid. Saarel liigutakse enim jalgsi, aga ka</w:t>
      </w:r>
      <w:r w:rsidR="0063517B">
        <w:rPr>
          <w:rFonts w:ascii="Arial" w:eastAsia="EB Garamond" w:hAnsi="Arial" w:cs="Arial"/>
          <w:sz w:val="21"/>
          <w:szCs w:val="21"/>
        </w:rPr>
        <w:t xml:space="preserve"> </w:t>
      </w:r>
      <w:r w:rsidR="0063517B" w:rsidRPr="0063517B">
        <w:rPr>
          <w:rFonts w:ascii="Arial" w:eastAsia="EB Garamond" w:hAnsi="Arial" w:cs="Arial"/>
          <w:sz w:val="21"/>
          <w:szCs w:val="21"/>
        </w:rPr>
        <w:t>jalgrattaga. Samuti kasutatakse võimalust teha saarel ringsõit veoautoga.</w:t>
      </w:r>
      <w:r w:rsidR="00AE20E1">
        <w:rPr>
          <w:rFonts w:ascii="Arial" w:eastAsia="EB Garamond" w:hAnsi="Arial" w:cs="Arial"/>
          <w:sz w:val="21"/>
          <w:szCs w:val="21"/>
        </w:rPr>
        <w:t xml:space="preserve"> </w:t>
      </w:r>
      <w:r w:rsidR="00AE20E1" w:rsidRPr="00AE20E1">
        <w:rPr>
          <w:rFonts w:ascii="Arial" w:eastAsia="EB Garamond" w:hAnsi="Arial" w:cs="Arial"/>
          <w:sz w:val="21"/>
          <w:szCs w:val="21"/>
        </w:rPr>
        <w:t>Üldiselt hinnati looduspargi teenuste ja rajatiste kvaliteeti ning keskkonda</w:t>
      </w:r>
      <w:r w:rsidR="00AE20E1">
        <w:rPr>
          <w:rFonts w:ascii="Arial" w:eastAsia="EB Garamond" w:hAnsi="Arial" w:cs="Arial"/>
          <w:sz w:val="21"/>
          <w:szCs w:val="21"/>
        </w:rPr>
        <w:t xml:space="preserve"> </w:t>
      </w:r>
      <w:r w:rsidR="00AE20E1" w:rsidRPr="00AE20E1">
        <w:rPr>
          <w:rFonts w:ascii="Arial" w:eastAsia="EB Garamond" w:hAnsi="Arial" w:cs="Arial"/>
          <w:sz w:val="21"/>
          <w:szCs w:val="21"/>
        </w:rPr>
        <w:t xml:space="preserve">positiivselt. Parimaks hindasid külastajad telkimisalade ja </w:t>
      </w:r>
      <w:r w:rsidR="00AE20E1">
        <w:rPr>
          <w:rFonts w:ascii="Arial" w:eastAsia="EB Garamond" w:hAnsi="Arial" w:cs="Arial"/>
          <w:sz w:val="21"/>
          <w:szCs w:val="21"/>
        </w:rPr>
        <w:t>-</w:t>
      </w:r>
      <w:r w:rsidR="00AE20E1" w:rsidRPr="00AE20E1">
        <w:rPr>
          <w:rFonts w:ascii="Arial" w:eastAsia="EB Garamond" w:hAnsi="Arial" w:cs="Arial"/>
          <w:sz w:val="21"/>
          <w:szCs w:val="21"/>
        </w:rPr>
        <w:t>kohtade,</w:t>
      </w:r>
      <w:r w:rsidR="00AE20E1">
        <w:rPr>
          <w:rFonts w:ascii="Arial" w:eastAsia="EB Garamond" w:hAnsi="Arial" w:cs="Arial"/>
          <w:sz w:val="21"/>
          <w:szCs w:val="21"/>
        </w:rPr>
        <w:t xml:space="preserve"> </w:t>
      </w:r>
      <w:r w:rsidR="00AE20E1" w:rsidRPr="00AE20E1">
        <w:rPr>
          <w:rFonts w:ascii="Arial" w:eastAsia="EB Garamond" w:hAnsi="Arial" w:cs="Arial"/>
          <w:sz w:val="21"/>
          <w:szCs w:val="21"/>
        </w:rPr>
        <w:t>tuletegemiskohtade, radade kvaliteeti. Halvima hinnangu andsid külastajad</w:t>
      </w:r>
      <w:r w:rsidR="00AE20E1">
        <w:rPr>
          <w:rFonts w:ascii="Arial" w:eastAsia="EB Garamond" w:hAnsi="Arial" w:cs="Arial"/>
          <w:sz w:val="21"/>
          <w:szCs w:val="21"/>
        </w:rPr>
        <w:t xml:space="preserve"> </w:t>
      </w:r>
      <w:r w:rsidR="00AE20E1" w:rsidRPr="00AE20E1">
        <w:rPr>
          <w:rFonts w:ascii="Arial" w:eastAsia="EB Garamond" w:hAnsi="Arial" w:cs="Arial"/>
          <w:sz w:val="21"/>
          <w:szCs w:val="21"/>
        </w:rPr>
        <w:t>erivajadustega inimestega arvestamisele</w:t>
      </w:r>
      <w:r w:rsidR="00AE20E1">
        <w:rPr>
          <w:rFonts w:ascii="Arial" w:eastAsia="EB Garamond" w:hAnsi="Arial" w:cs="Arial"/>
          <w:sz w:val="21"/>
          <w:szCs w:val="21"/>
        </w:rPr>
        <w:t>.</w:t>
      </w:r>
      <w:r w:rsidR="00F56562">
        <w:rPr>
          <w:rFonts w:ascii="Arial" w:eastAsia="EB Garamond" w:hAnsi="Arial" w:cs="Arial"/>
          <w:sz w:val="21"/>
          <w:szCs w:val="21"/>
        </w:rPr>
        <w:t xml:space="preserve"> </w:t>
      </w:r>
      <w:r w:rsidR="00042770">
        <w:rPr>
          <w:rFonts w:ascii="Arial" w:eastAsia="EB Garamond" w:hAnsi="Arial" w:cs="Arial"/>
          <w:sz w:val="21"/>
          <w:szCs w:val="21"/>
        </w:rPr>
        <w:t>Häirivate teguritena mainiti võrdselt olulistena maastiku kulumis</w:t>
      </w:r>
      <w:r w:rsidR="002D1115">
        <w:rPr>
          <w:rFonts w:ascii="Arial" w:eastAsia="EB Garamond" w:hAnsi="Arial" w:cs="Arial"/>
          <w:sz w:val="21"/>
          <w:szCs w:val="21"/>
        </w:rPr>
        <w:t xml:space="preserve">t ja prügistatust, külastajate liigset arvu ning majandustegevust looduses. </w:t>
      </w:r>
      <w:r w:rsidR="00825A46" w:rsidRPr="00825A46">
        <w:rPr>
          <w:rFonts w:ascii="Arial" w:eastAsia="EB Garamond" w:hAnsi="Arial" w:cs="Arial"/>
          <w:sz w:val="21"/>
          <w:szCs w:val="21"/>
        </w:rPr>
        <w:t>Kõige enam tuntakse puudust toitlustusest (54% uuringus osalejatest), seejärel kauplustest (41%), majutusest (38%), spordi</w:t>
      </w:r>
      <w:r w:rsidR="00825A46">
        <w:rPr>
          <w:rFonts w:ascii="Arial" w:eastAsia="EB Garamond" w:hAnsi="Arial" w:cs="Arial"/>
          <w:sz w:val="21"/>
          <w:szCs w:val="21"/>
        </w:rPr>
        <w:t xml:space="preserve">- </w:t>
      </w:r>
      <w:r w:rsidR="00825A46" w:rsidRPr="00825A46">
        <w:rPr>
          <w:rFonts w:ascii="Arial" w:eastAsia="EB Garamond" w:hAnsi="Arial" w:cs="Arial"/>
          <w:sz w:val="21"/>
          <w:szCs w:val="21"/>
        </w:rPr>
        <w:t xml:space="preserve">ja harrastusvõimalustest (30%) ning juhendatud retkekorraldusest (26%). </w:t>
      </w:r>
    </w:p>
    <w:p w14:paraId="4934767A" w14:textId="77777777" w:rsidR="00E66E93" w:rsidRPr="00E66E93" w:rsidRDefault="00E66E93" w:rsidP="00E66E93">
      <w:pPr>
        <w:spacing w:line="276" w:lineRule="auto"/>
        <w:jc w:val="both"/>
        <w:rPr>
          <w:rFonts w:ascii="Arial" w:eastAsia="EB Garamond" w:hAnsi="Arial" w:cs="Arial"/>
          <w:sz w:val="21"/>
          <w:szCs w:val="21"/>
        </w:rPr>
      </w:pPr>
      <w:r w:rsidRPr="00E66E93">
        <w:rPr>
          <w:rFonts w:ascii="Arial" w:eastAsia="EB Garamond" w:hAnsi="Arial" w:cs="Arial"/>
          <w:sz w:val="21"/>
          <w:szCs w:val="21"/>
        </w:rPr>
        <w:t xml:space="preserve">Viidastuse osas on peamine mure füüsilises ruumis olev infomüra, eriti sadama juures, kus erinevad projekti-, tegevus- ja instiutsioonipõhised (vald, RMK ja Keskkonnaamet) üldkaardid ning viidad kordavad üksteist. Viitadele sekundeerivad ettevõtjate reklaammaterjalid. Sh on saare ülejäänud osades viidad kulunud või puudu, samuti tõstetakse viitasid omavoliliselt külastajate poolt ringi. </w:t>
      </w:r>
    </w:p>
    <w:p w14:paraId="499383B8" w14:textId="36E754AA" w:rsidR="0057429E" w:rsidRPr="00463ED0" w:rsidRDefault="00825A46" w:rsidP="00463ED0">
      <w:pPr>
        <w:spacing w:line="276" w:lineRule="auto"/>
        <w:jc w:val="both"/>
        <w:rPr>
          <w:rFonts w:ascii="Arial" w:eastAsia="EB Garamond" w:hAnsi="Arial" w:cs="Arial"/>
          <w:sz w:val="21"/>
          <w:szCs w:val="21"/>
        </w:rPr>
      </w:pPr>
      <w:r w:rsidRPr="00825A46">
        <w:rPr>
          <w:rFonts w:ascii="Arial" w:eastAsia="EB Garamond" w:hAnsi="Arial" w:cs="Arial"/>
          <w:sz w:val="21"/>
          <w:szCs w:val="21"/>
        </w:rPr>
        <w:t>Külastajauuringu tulemuste põhjal arvutatud Naissaare looduspargi võrreldav külastajarahuloluindeks oli 4,3 (üleriigiline puhke- ja kaitsealade külastajarahuloluindeks oli 4,45).</w:t>
      </w:r>
    </w:p>
    <w:p w14:paraId="52501B4B" w14:textId="77777777" w:rsidR="00082201" w:rsidRDefault="00921CB3" w:rsidP="00082201">
      <w:pPr>
        <w:pStyle w:val="Caption"/>
      </w:pPr>
      <w:r w:rsidRPr="002A69B0">
        <w:rPr>
          <w:i w:val="0"/>
          <w:noProof/>
          <w:color w:val="FF0000"/>
        </w:rPr>
        <w:drawing>
          <wp:inline distT="114300" distB="114300" distL="114300" distR="114300" wp14:anchorId="1C759F7D" wp14:editId="67742EA9">
            <wp:extent cx="5734050" cy="3225800"/>
            <wp:effectExtent l="0" t="0" r="0" b="0"/>
            <wp:docPr id="168" name="image52.jpg" descr="A picture containing tree, outdoor, grass, plant&#10;&#10;Description automatically generated"/>
            <wp:cNvGraphicFramePr/>
            <a:graphic xmlns:a="http://schemas.openxmlformats.org/drawingml/2006/main">
              <a:graphicData uri="http://schemas.openxmlformats.org/drawingml/2006/picture">
                <pic:pic xmlns:pic="http://schemas.openxmlformats.org/drawingml/2006/picture">
                  <pic:nvPicPr>
                    <pic:cNvPr id="168" name="image52.jpg" descr="A picture containing tree, outdoor, grass, plant&#10;&#10;Description automatically generated"/>
                    <pic:cNvPicPr preferRelativeResize="0"/>
                  </pic:nvPicPr>
                  <pic:blipFill>
                    <a:blip r:embed="rId38"/>
                    <a:srcRect/>
                    <a:stretch>
                      <a:fillRect/>
                    </a:stretch>
                  </pic:blipFill>
                  <pic:spPr>
                    <a:xfrm>
                      <a:off x="0" y="0"/>
                      <a:ext cx="5734050" cy="3225800"/>
                    </a:xfrm>
                    <a:prstGeom prst="rect">
                      <a:avLst/>
                    </a:prstGeom>
                    <a:ln/>
                  </pic:spPr>
                </pic:pic>
              </a:graphicData>
            </a:graphic>
          </wp:inline>
        </w:drawing>
      </w:r>
    </w:p>
    <w:p w14:paraId="2DA88FCA" w14:textId="2330B49D" w:rsidR="0057429E" w:rsidRPr="002B49B5" w:rsidRDefault="00082201" w:rsidP="00082201">
      <w:pPr>
        <w:pStyle w:val="Caption"/>
        <w:rPr>
          <w:rFonts w:ascii="Arial" w:eastAsia="Avenir" w:hAnsi="Arial" w:cs="Arial"/>
          <w:sz w:val="20"/>
          <w:szCs w:val="20"/>
        </w:rPr>
      </w:pPr>
      <w:bookmarkStart w:id="76" w:name="_Toc122437454"/>
      <w:r>
        <w:t xml:space="preserve">Foto </w:t>
      </w:r>
      <w:r>
        <w:fldChar w:fldCharType="begin"/>
      </w:r>
      <w:r>
        <w:instrText>SEQ Foto \* ARABIC</w:instrText>
      </w:r>
      <w:r>
        <w:fldChar w:fldCharType="separate"/>
      </w:r>
      <w:r w:rsidR="00DF5AB8">
        <w:rPr>
          <w:noProof/>
        </w:rPr>
        <w:t>12</w:t>
      </w:r>
      <w:r>
        <w:fldChar w:fldCharType="end"/>
      </w:r>
      <w:r>
        <w:t xml:space="preserve">: Sildid ja viidasüsteem 2019. aastal </w:t>
      </w:r>
      <w:r w:rsidRPr="00082201">
        <w:t>Foto:</w:t>
      </w:r>
      <w:r w:rsidR="00EB5738">
        <w:t xml:space="preserve"> </w:t>
      </w:r>
      <w:r w:rsidRPr="00082201">
        <w:t>Keiti Kljavin</w:t>
      </w:r>
      <w:bookmarkEnd w:id="76"/>
    </w:p>
    <w:p w14:paraId="36A10795" w14:textId="40376FDE" w:rsidR="0057429E" w:rsidRPr="002B49B5" w:rsidRDefault="0057429E" w:rsidP="00ED60C5">
      <w:pPr>
        <w:pStyle w:val="11pealkiri"/>
        <w:numPr>
          <w:ilvl w:val="1"/>
          <w:numId w:val="51"/>
        </w:numPr>
        <w:spacing w:after="120"/>
        <w:ind w:left="748" w:hanging="391"/>
      </w:pPr>
      <w:bookmarkStart w:id="77" w:name="_heading=h.md4j2kk7k4wa" w:colFirst="0" w:colLast="0"/>
      <w:bookmarkStart w:id="78" w:name="_Toc122437399"/>
      <w:bookmarkEnd w:id="77"/>
      <w:r w:rsidRPr="002B49B5">
        <w:t>Turismiteenuseid ja majutust pakkuvad ettevõtted</w:t>
      </w:r>
      <w:bookmarkEnd w:id="78"/>
    </w:p>
    <w:p w14:paraId="5AACB8BE" w14:textId="1C4CD893" w:rsidR="0057429E" w:rsidRPr="0046522E" w:rsidRDefault="0057429E" w:rsidP="00A14DDE">
      <w:pPr>
        <w:spacing w:line="276" w:lineRule="auto"/>
        <w:jc w:val="both"/>
        <w:rPr>
          <w:rFonts w:ascii="Arial" w:eastAsia="EB Garamond" w:hAnsi="Arial" w:cs="Arial"/>
          <w:sz w:val="21"/>
          <w:szCs w:val="21"/>
        </w:rPr>
      </w:pPr>
      <w:r w:rsidRPr="0046522E">
        <w:rPr>
          <w:rFonts w:ascii="Arial" w:eastAsia="EB Garamond" w:hAnsi="Arial" w:cs="Arial"/>
          <w:sz w:val="21"/>
          <w:szCs w:val="21"/>
        </w:rPr>
        <w:t>Nagu mainitud on vaatamisväärsuste ja teenuste turism peamiselt üles ehitatud paketipõhiselt ja sündmuste keskselt (suvepäevad, ettevõtete väljasõidud- ja seminarid</w:t>
      </w:r>
      <w:r w:rsidRPr="0046522E">
        <w:rPr>
          <w:rFonts w:ascii="Arial" w:eastAsia="EB Garamond" w:hAnsi="Arial" w:cs="Arial"/>
          <w:b/>
          <w:sz w:val="21"/>
          <w:szCs w:val="21"/>
        </w:rPr>
        <w:t xml:space="preserve">). Saare majutuse kvaliteet on otseselt sõltuv saare energia- ja veetaristust, sh ei näe kõik teenusepakkujad hetkel taristu </w:t>
      </w:r>
      <w:r w:rsidRPr="0046522E">
        <w:rPr>
          <w:rFonts w:ascii="Arial" w:eastAsia="EB Garamond" w:hAnsi="Arial" w:cs="Arial"/>
          <w:b/>
          <w:sz w:val="21"/>
          <w:szCs w:val="21"/>
        </w:rPr>
        <w:lastRenderedPageBreak/>
        <w:t>uuendamise ning kaasajastamise vajadust ega võimalust.</w:t>
      </w:r>
      <w:r w:rsidRPr="0046522E">
        <w:rPr>
          <w:rFonts w:ascii="Arial" w:eastAsia="EB Garamond" w:hAnsi="Arial" w:cs="Arial"/>
          <w:sz w:val="21"/>
          <w:szCs w:val="21"/>
        </w:rPr>
        <w:t xml:space="preserve"> Majutusteenus on orienteeritud suurtele gruppidele ning üksikkülastajad valivad saare külastamiseks peamiselt päevakruiisi võimaluse, mida omakorda soosivad transporditeenuste pakkujad. Teisalt on külastajate ööbima jäämise motivatsioon mõjutatud majutuse võimaluste kvaliteedist ning kättesaadavusest. Näiteks puuduvad kõigi mugavustega väiksemad toad, mis on olulised pereturisti või kultuurituristi sihtrühma jaoks. </w:t>
      </w:r>
    </w:p>
    <w:p w14:paraId="2F383428" w14:textId="77777777" w:rsidR="0057429E" w:rsidRPr="002B49B5" w:rsidRDefault="0057429E" w:rsidP="0057429E">
      <w:pPr>
        <w:rPr>
          <w:rFonts w:ascii="Arial" w:hAnsi="Arial" w:cs="Arial"/>
        </w:rPr>
      </w:pPr>
    </w:p>
    <w:tbl>
      <w:tblPr>
        <w:tblW w:w="8921"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21"/>
      </w:tblGrid>
      <w:tr w:rsidR="0057429E" w:rsidRPr="002B49B5" w14:paraId="79DD009D" w14:textId="77777777" w:rsidTr="00C66AF5">
        <w:tc>
          <w:tcPr>
            <w:tcW w:w="8921" w:type="dxa"/>
            <w:shd w:val="clear" w:color="auto" w:fill="auto"/>
            <w:tcMar>
              <w:top w:w="100" w:type="dxa"/>
              <w:left w:w="100" w:type="dxa"/>
              <w:bottom w:w="100" w:type="dxa"/>
              <w:right w:w="100" w:type="dxa"/>
            </w:tcMar>
          </w:tcPr>
          <w:p w14:paraId="1A35A1EC" w14:textId="77777777" w:rsidR="0057429E" w:rsidRPr="002B49B5" w:rsidRDefault="0057429E" w:rsidP="00C66AF5">
            <w:pPr>
              <w:spacing w:line="276" w:lineRule="auto"/>
              <w:jc w:val="center"/>
              <w:rPr>
                <w:rFonts w:ascii="Arial" w:hAnsi="Arial" w:cs="Arial"/>
                <w:b/>
                <w:sz w:val="20"/>
                <w:szCs w:val="20"/>
              </w:rPr>
            </w:pPr>
            <w:r w:rsidRPr="002B49B5">
              <w:rPr>
                <w:rFonts w:ascii="Arial" w:eastAsia="Avenir" w:hAnsi="Arial" w:cs="Arial"/>
                <w:b/>
                <w:sz w:val="20"/>
                <w:szCs w:val="20"/>
              </w:rPr>
              <w:t xml:space="preserve">NAISSAARE TURISMITEENUSTE REFEREERING </w:t>
            </w:r>
            <w:r w:rsidRPr="002B49B5">
              <w:rPr>
                <w:rFonts w:ascii="Arial" w:eastAsia="Avenir" w:hAnsi="Arial" w:cs="Arial"/>
                <w:b/>
                <w:sz w:val="20"/>
                <w:szCs w:val="20"/>
              </w:rPr>
              <w:br/>
              <w:t>Võimaluste hulk on mitmekesine, kuid mitte alati ei vasta pakutu tegelikkusele.</w:t>
            </w:r>
          </w:p>
          <w:p w14:paraId="1691A7D7" w14:textId="77777777" w:rsidR="0057429E" w:rsidRPr="002B49B5" w:rsidRDefault="0057429E" w:rsidP="00C66AF5">
            <w:pPr>
              <w:spacing w:line="276" w:lineRule="auto"/>
              <w:jc w:val="center"/>
              <w:rPr>
                <w:rFonts w:ascii="Arial" w:hAnsi="Arial" w:cs="Arial"/>
                <w:b/>
                <w:sz w:val="20"/>
                <w:szCs w:val="20"/>
              </w:rPr>
            </w:pPr>
            <w:r w:rsidRPr="002B49B5">
              <w:rPr>
                <w:rFonts w:ascii="Arial" w:eastAsia="Avenir" w:hAnsi="Arial" w:cs="Arial"/>
                <w:b/>
                <w:sz w:val="20"/>
                <w:szCs w:val="20"/>
              </w:rPr>
              <w:t>Sh jääb tarbijale arusaamatuks, kes talle ikkagi millist teenust ja kuidas pakub –</w:t>
            </w:r>
          </w:p>
          <w:p w14:paraId="6CE0930F" w14:textId="77777777" w:rsidR="0057429E" w:rsidRPr="002B49B5" w:rsidRDefault="0057429E" w:rsidP="00C66AF5">
            <w:pPr>
              <w:spacing w:line="276" w:lineRule="auto"/>
              <w:jc w:val="center"/>
              <w:rPr>
                <w:rFonts w:ascii="Arial" w:eastAsia="Avenir" w:hAnsi="Arial" w:cs="Arial"/>
                <w:b/>
                <w:sz w:val="20"/>
                <w:szCs w:val="20"/>
              </w:rPr>
            </w:pPr>
            <w:r w:rsidRPr="002B49B5">
              <w:rPr>
                <w:rFonts w:ascii="Arial" w:eastAsia="Avenir" w:hAnsi="Arial" w:cs="Arial"/>
                <w:b/>
                <w:sz w:val="20"/>
                <w:szCs w:val="20"/>
              </w:rPr>
              <w:t>näiteks kordub teenuse sisu, kuid erineb pakkuja või asukoht.</w:t>
            </w:r>
          </w:p>
          <w:p w14:paraId="7E7689E0" w14:textId="77777777" w:rsidR="0057429E" w:rsidRPr="002B49B5" w:rsidRDefault="0057429E" w:rsidP="00C66AF5">
            <w:pPr>
              <w:rPr>
                <w:rFonts w:ascii="Arial" w:eastAsia="Avenir" w:hAnsi="Arial" w:cs="Arial"/>
                <w:b/>
                <w:sz w:val="20"/>
                <w:szCs w:val="20"/>
              </w:rPr>
            </w:pPr>
            <w:r w:rsidRPr="002B49B5">
              <w:rPr>
                <w:rFonts w:ascii="Arial" w:eastAsia="Avenir" w:hAnsi="Arial" w:cs="Arial"/>
                <w:sz w:val="20"/>
                <w:szCs w:val="20"/>
                <w:u w:val="single"/>
              </w:rPr>
              <w:br/>
            </w:r>
            <w:r w:rsidRPr="002B49B5">
              <w:rPr>
                <w:rFonts w:ascii="Arial" w:eastAsia="Avenir" w:hAnsi="Arial" w:cs="Arial"/>
                <w:b/>
                <w:sz w:val="20"/>
                <w:szCs w:val="20"/>
              </w:rPr>
              <w:t>Naissaare külalistemaja</w:t>
            </w:r>
            <w:r w:rsidRPr="002B49B5">
              <w:rPr>
                <w:rFonts w:ascii="Arial" w:eastAsia="Avenir" w:hAnsi="Arial" w:cs="Arial"/>
                <w:b/>
                <w:sz w:val="20"/>
                <w:szCs w:val="20"/>
                <w:vertAlign w:val="superscript"/>
              </w:rPr>
              <w:footnoteReference w:id="44"/>
            </w:r>
          </w:p>
          <w:p w14:paraId="24945814" w14:textId="77777777" w:rsidR="0057429E" w:rsidRPr="002B49B5" w:rsidRDefault="0057429E" w:rsidP="00C66AF5">
            <w:pPr>
              <w:rPr>
                <w:rFonts w:ascii="Arial" w:eastAsia="Avenir" w:hAnsi="Arial" w:cs="Arial"/>
                <w:i/>
                <w:sz w:val="20"/>
                <w:szCs w:val="20"/>
              </w:rPr>
            </w:pPr>
            <w:r w:rsidRPr="002B49B5">
              <w:rPr>
                <w:rFonts w:ascii="Arial" w:eastAsia="Avenir" w:hAnsi="Arial" w:cs="Arial"/>
                <w:i/>
                <w:sz w:val="20"/>
                <w:szCs w:val="20"/>
              </w:rPr>
              <w:t>asukoht: Männiku tee 22, Lõunaküla / Storbyn</w:t>
            </w:r>
          </w:p>
          <w:p w14:paraId="6A03BAEC" w14:textId="77777777" w:rsidR="0057429E" w:rsidRPr="002B49B5" w:rsidRDefault="0057429E" w:rsidP="001D2C81">
            <w:pPr>
              <w:numPr>
                <w:ilvl w:val="0"/>
                <w:numId w:val="25"/>
              </w:numPr>
              <w:spacing w:after="0"/>
              <w:rPr>
                <w:rFonts w:ascii="Arial" w:eastAsia="Avenir" w:hAnsi="Arial" w:cs="Arial"/>
                <w:sz w:val="20"/>
                <w:szCs w:val="20"/>
              </w:rPr>
            </w:pPr>
            <w:r w:rsidRPr="002B49B5">
              <w:rPr>
                <w:rFonts w:ascii="Arial" w:eastAsia="Avenir" w:hAnsi="Arial" w:cs="Arial"/>
                <w:b/>
                <w:sz w:val="20"/>
                <w:szCs w:val="20"/>
              </w:rPr>
              <w:t xml:space="preserve">majutus </w:t>
            </w:r>
            <w:r w:rsidRPr="002B49B5">
              <w:rPr>
                <w:rFonts w:ascii="Arial" w:eastAsia="Avenir" w:hAnsi="Arial" w:cs="Arial"/>
                <w:sz w:val="20"/>
                <w:szCs w:val="20"/>
              </w:rPr>
              <w:t>külalistemaja hooned</w:t>
            </w:r>
          </w:p>
          <w:p w14:paraId="2C26F0C3" w14:textId="77777777" w:rsidR="0057429E" w:rsidRPr="002B49B5" w:rsidRDefault="0057429E" w:rsidP="001D2C81">
            <w:pPr>
              <w:numPr>
                <w:ilvl w:val="0"/>
                <w:numId w:val="25"/>
              </w:numPr>
              <w:spacing w:after="0"/>
              <w:rPr>
                <w:rFonts w:ascii="Arial" w:eastAsia="Avenir" w:hAnsi="Arial" w:cs="Arial"/>
                <w:sz w:val="20"/>
                <w:szCs w:val="20"/>
              </w:rPr>
            </w:pPr>
            <w:r w:rsidRPr="002B49B5">
              <w:rPr>
                <w:rFonts w:ascii="Arial" w:eastAsia="Avenir" w:hAnsi="Arial" w:cs="Arial"/>
                <w:b/>
                <w:sz w:val="20"/>
                <w:szCs w:val="20"/>
              </w:rPr>
              <w:t xml:space="preserve">toitlustus </w:t>
            </w:r>
            <w:r w:rsidRPr="002B49B5">
              <w:rPr>
                <w:rFonts w:ascii="Arial" w:eastAsia="Avenir" w:hAnsi="Arial" w:cs="Arial"/>
                <w:sz w:val="20"/>
                <w:szCs w:val="20"/>
              </w:rPr>
              <w:t>kolm korda päevas</w:t>
            </w:r>
          </w:p>
          <w:p w14:paraId="6CEF3A6F" w14:textId="77777777" w:rsidR="0057429E" w:rsidRPr="002B49B5" w:rsidRDefault="0057429E" w:rsidP="001D2C81">
            <w:pPr>
              <w:numPr>
                <w:ilvl w:val="0"/>
                <w:numId w:val="25"/>
              </w:numPr>
              <w:spacing w:after="0"/>
              <w:rPr>
                <w:rFonts w:ascii="Arial" w:eastAsia="Avenir" w:hAnsi="Arial" w:cs="Arial"/>
                <w:b/>
                <w:sz w:val="20"/>
                <w:szCs w:val="20"/>
              </w:rPr>
            </w:pPr>
            <w:r w:rsidRPr="002B49B5">
              <w:rPr>
                <w:rFonts w:ascii="Arial" w:eastAsia="Avenir" w:hAnsi="Arial" w:cs="Arial"/>
                <w:b/>
                <w:sz w:val="20"/>
                <w:szCs w:val="20"/>
              </w:rPr>
              <w:t>seminariruumid</w:t>
            </w:r>
          </w:p>
          <w:p w14:paraId="30A1AD1C" w14:textId="77777777" w:rsidR="0057429E" w:rsidRPr="002B49B5" w:rsidRDefault="0057429E" w:rsidP="001D2C81">
            <w:pPr>
              <w:numPr>
                <w:ilvl w:val="0"/>
                <w:numId w:val="25"/>
              </w:numPr>
              <w:spacing w:after="0"/>
              <w:rPr>
                <w:rFonts w:ascii="Arial" w:eastAsia="Avenir" w:hAnsi="Arial" w:cs="Arial"/>
                <w:b/>
                <w:sz w:val="20"/>
                <w:szCs w:val="20"/>
              </w:rPr>
            </w:pPr>
            <w:r w:rsidRPr="002B49B5">
              <w:rPr>
                <w:rFonts w:ascii="Arial" w:eastAsia="Avenir" w:hAnsi="Arial" w:cs="Arial"/>
                <w:b/>
                <w:sz w:val="20"/>
                <w:szCs w:val="20"/>
              </w:rPr>
              <w:t>saun</w:t>
            </w:r>
            <w:r w:rsidRPr="002B49B5">
              <w:rPr>
                <w:rFonts w:ascii="Arial" w:eastAsia="Avenir" w:hAnsi="Arial" w:cs="Arial"/>
                <w:sz w:val="20"/>
                <w:szCs w:val="20"/>
              </w:rPr>
              <w:t xml:space="preserve"> + </w:t>
            </w:r>
            <w:r w:rsidRPr="002B49B5">
              <w:rPr>
                <w:rFonts w:ascii="Arial" w:eastAsia="Avenir" w:hAnsi="Arial" w:cs="Arial"/>
                <w:sz w:val="20"/>
                <w:szCs w:val="20"/>
                <w:highlight w:val="white"/>
              </w:rPr>
              <w:t>massaaž ja pediküür, sauna telk randa</w:t>
            </w:r>
          </w:p>
          <w:p w14:paraId="457ADD85" w14:textId="77777777" w:rsidR="0057429E" w:rsidRPr="002B49B5" w:rsidRDefault="0057429E" w:rsidP="001D2C81">
            <w:pPr>
              <w:numPr>
                <w:ilvl w:val="0"/>
                <w:numId w:val="25"/>
              </w:numPr>
              <w:spacing w:after="0"/>
              <w:rPr>
                <w:rFonts w:ascii="Arial" w:eastAsia="Avenir" w:hAnsi="Arial" w:cs="Arial"/>
                <w:sz w:val="20"/>
                <w:szCs w:val="20"/>
                <w:highlight w:val="white"/>
              </w:rPr>
            </w:pPr>
            <w:r w:rsidRPr="002B49B5">
              <w:rPr>
                <w:rFonts w:ascii="Arial" w:eastAsia="Avenir" w:hAnsi="Arial" w:cs="Arial"/>
                <w:b/>
                <w:sz w:val="20"/>
                <w:szCs w:val="20"/>
              </w:rPr>
              <w:t>ekskursioonid</w:t>
            </w:r>
            <w:r w:rsidRPr="002B49B5">
              <w:rPr>
                <w:rFonts w:ascii="Arial" w:eastAsia="Avenir" w:hAnsi="Arial" w:cs="Arial"/>
                <w:sz w:val="20"/>
                <w:szCs w:val="20"/>
              </w:rPr>
              <w:t xml:space="preserve">: safarid veoautodega, giiditeenus: </w:t>
            </w:r>
            <w:r w:rsidRPr="002B49B5">
              <w:rPr>
                <w:rFonts w:ascii="Arial" w:eastAsia="Avenir" w:hAnsi="Arial" w:cs="Arial"/>
                <w:sz w:val="20"/>
                <w:szCs w:val="20"/>
                <w:highlight w:val="white"/>
              </w:rPr>
              <w:t>patarei 10b, miinilaod, komplekteerimistsehh, Lõunaküla</w:t>
            </w:r>
            <w:r w:rsidRPr="002B49B5">
              <w:rPr>
                <w:rFonts w:ascii="Arial" w:eastAsia="Avenir" w:hAnsi="Arial" w:cs="Arial"/>
                <w:sz w:val="20"/>
                <w:szCs w:val="20"/>
              </w:rPr>
              <w:t xml:space="preserve">; </w:t>
            </w:r>
            <w:r w:rsidRPr="002B49B5">
              <w:rPr>
                <w:rFonts w:ascii="Arial" w:eastAsia="Avenir" w:hAnsi="Arial" w:cs="Arial"/>
                <w:sz w:val="20"/>
                <w:szCs w:val="20"/>
                <w:highlight w:val="white"/>
              </w:rPr>
              <w:t>miinilaod, komplekteerimistsehh, Lõunaküla.</w:t>
            </w:r>
          </w:p>
          <w:p w14:paraId="159102B2" w14:textId="77777777" w:rsidR="0057429E" w:rsidRPr="002B49B5" w:rsidRDefault="0057429E" w:rsidP="001D2C81">
            <w:pPr>
              <w:numPr>
                <w:ilvl w:val="0"/>
                <w:numId w:val="25"/>
              </w:numPr>
              <w:spacing w:after="0"/>
              <w:rPr>
                <w:rFonts w:ascii="Arial" w:eastAsia="Avenir" w:hAnsi="Arial" w:cs="Arial"/>
                <w:sz w:val="20"/>
                <w:szCs w:val="20"/>
                <w:highlight w:val="white"/>
              </w:rPr>
            </w:pPr>
            <w:r w:rsidRPr="002B49B5">
              <w:rPr>
                <w:rFonts w:ascii="Arial" w:eastAsia="Avenir" w:hAnsi="Arial" w:cs="Arial"/>
                <w:b/>
                <w:sz w:val="20"/>
                <w:szCs w:val="20"/>
                <w:highlight w:val="white"/>
              </w:rPr>
              <w:t>ürituste korraldamine</w:t>
            </w:r>
            <w:r w:rsidRPr="002B49B5">
              <w:rPr>
                <w:rFonts w:ascii="Arial" w:eastAsia="Avenir" w:hAnsi="Arial" w:cs="Arial"/>
                <w:sz w:val="20"/>
                <w:szCs w:val="20"/>
                <w:highlight w:val="white"/>
              </w:rPr>
              <w:t>: suvepäevad, pulmad, seminarid, spordiüritused jne</w:t>
            </w:r>
          </w:p>
          <w:p w14:paraId="77213629" w14:textId="77777777" w:rsidR="0057429E" w:rsidRPr="002B49B5" w:rsidRDefault="0057429E" w:rsidP="001D2C81">
            <w:pPr>
              <w:numPr>
                <w:ilvl w:val="0"/>
                <w:numId w:val="25"/>
              </w:numPr>
              <w:spacing w:after="0"/>
              <w:rPr>
                <w:rFonts w:ascii="Arial" w:eastAsia="Avenir" w:hAnsi="Arial" w:cs="Arial"/>
                <w:sz w:val="20"/>
                <w:szCs w:val="20"/>
                <w:highlight w:val="white"/>
              </w:rPr>
            </w:pPr>
            <w:r w:rsidRPr="002B49B5">
              <w:rPr>
                <w:rFonts w:ascii="Arial" w:eastAsia="Avenir" w:hAnsi="Arial" w:cs="Arial"/>
                <w:sz w:val="20"/>
                <w:szCs w:val="20"/>
                <w:highlight w:val="white"/>
              </w:rPr>
              <w:t>muud teenused: jalgratta laenutus, bänd, DJ, õhtujuht, discgolf</w:t>
            </w:r>
            <w:r w:rsidRPr="002B49B5">
              <w:rPr>
                <w:rFonts w:ascii="Arial" w:eastAsia="Avenir" w:hAnsi="Arial" w:cs="Arial"/>
                <w:sz w:val="20"/>
                <w:szCs w:val="20"/>
                <w:highlight w:val="white"/>
              </w:rPr>
              <w:br/>
            </w:r>
          </w:p>
          <w:p w14:paraId="5027B862" w14:textId="77777777" w:rsidR="0057429E" w:rsidRPr="002B49B5" w:rsidRDefault="0057429E" w:rsidP="00C66AF5">
            <w:pPr>
              <w:rPr>
                <w:rFonts w:ascii="Arial" w:eastAsia="Avenir" w:hAnsi="Arial" w:cs="Arial"/>
                <w:b/>
                <w:sz w:val="20"/>
                <w:szCs w:val="20"/>
              </w:rPr>
            </w:pPr>
            <w:r w:rsidRPr="002B49B5">
              <w:rPr>
                <w:rFonts w:ascii="Arial" w:eastAsia="Avenir" w:hAnsi="Arial" w:cs="Arial"/>
                <w:b/>
                <w:sz w:val="20"/>
                <w:szCs w:val="20"/>
              </w:rPr>
              <w:t>Naissaare Turismi- ja Puhkekeskus</w:t>
            </w:r>
            <w:r w:rsidRPr="002B49B5">
              <w:rPr>
                <w:rFonts w:ascii="Arial" w:eastAsia="Avenir" w:hAnsi="Arial" w:cs="Arial"/>
                <w:b/>
                <w:sz w:val="20"/>
                <w:szCs w:val="20"/>
                <w:vertAlign w:val="superscript"/>
              </w:rPr>
              <w:footnoteReference w:id="45"/>
            </w:r>
          </w:p>
          <w:p w14:paraId="1ED95A40" w14:textId="77777777" w:rsidR="0057429E" w:rsidRPr="002B49B5" w:rsidRDefault="0057429E" w:rsidP="00C66AF5">
            <w:pPr>
              <w:rPr>
                <w:rFonts w:ascii="Arial" w:eastAsia="Avenir" w:hAnsi="Arial" w:cs="Arial"/>
                <w:i/>
                <w:sz w:val="20"/>
                <w:szCs w:val="20"/>
              </w:rPr>
            </w:pPr>
            <w:r w:rsidRPr="002B49B5">
              <w:rPr>
                <w:rFonts w:ascii="Arial" w:eastAsia="Avenir" w:hAnsi="Arial" w:cs="Arial"/>
                <w:i/>
                <w:sz w:val="20"/>
                <w:szCs w:val="20"/>
              </w:rPr>
              <w:t>asukoht: Naissaare looduspargi keskus, Lõunaküla / Storbyn</w:t>
            </w:r>
          </w:p>
          <w:p w14:paraId="13680A24" w14:textId="77777777" w:rsidR="0057429E" w:rsidRPr="002B49B5" w:rsidRDefault="0057429E" w:rsidP="00A81D9F">
            <w:pPr>
              <w:numPr>
                <w:ilvl w:val="0"/>
                <w:numId w:val="14"/>
              </w:numPr>
              <w:spacing w:after="0"/>
              <w:rPr>
                <w:rFonts w:ascii="Arial" w:eastAsia="Avenir" w:hAnsi="Arial" w:cs="Arial"/>
                <w:sz w:val="20"/>
                <w:szCs w:val="20"/>
              </w:rPr>
            </w:pPr>
            <w:r w:rsidRPr="002B49B5">
              <w:rPr>
                <w:rFonts w:ascii="Arial" w:eastAsia="Avenir" w:hAnsi="Arial" w:cs="Arial"/>
                <w:b/>
                <w:sz w:val="20"/>
                <w:szCs w:val="20"/>
              </w:rPr>
              <w:t>majutus</w:t>
            </w:r>
            <w:r w:rsidRPr="002B49B5">
              <w:rPr>
                <w:rFonts w:ascii="Arial" w:eastAsia="Avenir" w:hAnsi="Arial" w:cs="Arial"/>
                <w:sz w:val="20"/>
                <w:szCs w:val="20"/>
              </w:rPr>
              <w:t>: peremajas, kämpingutes, vagunelamus, peamaja 8-10 kohalistes tubades, telkimisplatsil</w:t>
            </w:r>
          </w:p>
          <w:p w14:paraId="1959C618" w14:textId="77777777" w:rsidR="0057429E" w:rsidRPr="002B49B5" w:rsidRDefault="0057429E" w:rsidP="00A81D9F">
            <w:pPr>
              <w:numPr>
                <w:ilvl w:val="0"/>
                <w:numId w:val="14"/>
              </w:numPr>
              <w:spacing w:after="0"/>
              <w:rPr>
                <w:rFonts w:ascii="Arial" w:eastAsia="Avenir" w:hAnsi="Arial" w:cs="Arial"/>
                <w:sz w:val="20"/>
                <w:szCs w:val="20"/>
              </w:rPr>
            </w:pPr>
            <w:r w:rsidRPr="002B49B5">
              <w:rPr>
                <w:rFonts w:ascii="Arial" w:eastAsia="Avenir" w:hAnsi="Arial" w:cs="Arial"/>
                <w:b/>
                <w:sz w:val="20"/>
                <w:szCs w:val="20"/>
              </w:rPr>
              <w:t>toitlustus</w:t>
            </w:r>
            <w:r w:rsidRPr="002B49B5">
              <w:rPr>
                <w:rFonts w:ascii="Arial" w:eastAsia="Avenir" w:hAnsi="Arial" w:cs="Arial"/>
                <w:sz w:val="20"/>
                <w:szCs w:val="20"/>
              </w:rPr>
              <w:t>: baar</w:t>
            </w:r>
          </w:p>
          <w:p w14:paraId="24115758" w14:textId="77777777" w:rsidR="0057429E" w:rsidRPr="002B49B5" w:rsidRDefault="0057429E" w:rsidP="00A81D9F">
            <w:pPr>
              <w:numPr>
                <w:ilvl w:val="0"/>
                <w:numId w:val="14"/>
              </w:numPr>
              <w:spacing w:after="0"/>
              <w:rPr>
                <w:rFonts w:ascii="Arial" w:eastAsia="Avenir" w:hAnsi="Arial" w:cs="Arial"/>
                <w:b/>
                <w:sz w:val="20"/>
                <w:szCs w:val="20"/>
              </w:rPr>
            </w:pPr>
            <w:r w:rsidRPr="002B49B5">
              <w:rPr>
                <w:rFonts w:ascii="Arial" w:eastAsia="Avenir" w:hAnsi="Arial" w:cs="Arial"/>
                <w:b/>
                <w:sz w:val="20"/>
                <w:szCs w:val="20"/>
              </w:rPr>
              <w:t>saun, kümblustünn</w:t>
            </w:r>
          </w:p>
          <w:p w14:paraId="48508F87" w14:textId="77777777" w:rsidR="0057429E" w:rsidRPr="002B49B5" w:rsidRDefault="0057429E" w:rsidP="00A81D9F">
            <w:pPr>
              <w:numPr>
                <w:ilvl w:val="0"/>
                <w:numId w:val="14"/>
              </w:numPr>
              <w:spacing w:after="0"/>
              <w:rPr>
                <w:rFonts w:ascii="Arial" w:eastAsia="Avenir" w:hAnsi="Arial" w:cs="Arial"/>
                <w:sz w:val="20"/>
                <w:szCs w:val="20"/>
              </w:rPr>
            </w:pPr>
            <w:r w:rsidRPr="002B49B5">
              <w:rPr>
                <w:rFonts w:ascii="Arial" w:eastAsia="Avenir" w:hAnsi="Arial" w:cs="Arial"/>
                <w:b/>
                <w:sz w:val="20"/>
                <w:szCs w:val="20"/>
              </w:rPr>
              <w:t>matkad:</w:t>
            </w:r>
            <w:r w:rsidRPr="002B49B5">
              <w:rPr>
                <w:rFonts w:ascii="Arial" w:eastAsia="Avenir" w:hAnsi="Arial" w:cs="Arial"/>
                <w:sz w:val="20"/>
                <w:szCs w:val="20"/>
              </w:rPr>
              <w:t xml:space="preserve"> jalgsi, rattaga, suusaga, saaniga, (dresiiniga), orienteerumismängud</w:t>
            </w:r>
          </w:p>
          <w:p w14:paraId="559F0F99" w14:textId="77777777" w:rsidR="0057429E" w:rsidRPr="002B49B5" w:rsidRDefault="0057429E" w:rsidP="00A81D9F">
            <w:pPr>
              <w:numPr>
                <w:ilvl w:val="0"/>
                <w:numId w:val="14"/>
              </w:numPr>
              <w:spacing w:after="0"/>
              <w:rPr>
                <w:rFonts w:ascii="Arial" w:eastAsia="Avenir" w:hAnsi="Arial" w:cs="Arial"/>
                <w:sz w:val="20"/>
                <w:szCs w:val="20"/>
              </w:rPr>
            </w:pPr>
            <w:r w:rsidRPr="002B49B5">
              <w:rPr>
                <w:rFonts w:ascii="Arial" w:eastAsia="Avenir" w:hAnsi="Arial" w:cs="Arial"/>
                <w:b/>
                <w:sz w:val="20"/>
                <w:szCs w:val="20"/>
              </w:rPr>
              <w:t>ekskursioonid:</w:t>
            </w:r>
            <w:r w:rsidRPr="002B49B5">
              <w:rPr>
                <w:rFonts w:ascii="Arial" w:eastAsia="Avenir" w:hAnsi="Arial" w:cs="Arial"/>
                <w:sz w:val="20"/>
                <w:szCs w:val="20"/>
              </w:rPr>
              <w:t xml:space="preserve"> sama mis külalistemaja</w:t>
            </w:r>
          </w:p>
          <w:p w14:paraId="52264D74" w14:textId="77777777" w:rsidR="0057429E" w:rsidRPr="002B49B5" w:rsidRDefault="0057429E" w:rsidP="00A81D9F">
            <w:pPr>
              <w:numPr>
                <w:ilvl w:val="0"/>
                <w:numId w:val="14"/>
              </w:numPr>
              <w:spacing w:after="0"/>
              <w:rPr>
                <w:rFonts w:ascii="Arial" w:eastAsia="Avenir" w:hAnsi="Arial" w:cs="Arial"/>
                <w:sz w:val="20"/>
                <w:szCs w:val="20"/>
              </w:rPr>
            </w:pPr>
            <w:r w:rsidRPr="002B49B5">
              <w:rPr>
                <w:rFonts w:ascii="Arial" w:eastAsia="Avenir" w:hAnsi="Arial" w:cs="Arial"/>
                <w:b/>
                <w:sz w:val="20"/>
                <w:szCs w:val="20"/>
              </w:rPr>
              <w:t>ürituste korraldamine:</w:t>
            </w:r>
            <w:r w:rsidRPr="002B49B5">
              <w:rPr>
                <w:rFonts w:ascii="Arial" w:eastAsia="Avenir" w:hAnsi="Arial" w:cs="Arial"/>
                <w:sz w:val="20"/>
                <w:szCs w:val="20"/>
              </w:rPr>
              <w:t xml:space="preserve"> suvepäevad, seminarid jne</w:t>
            </w:r>
          </w:p>
          <w:p w14:paraId="2276320F" w14:textId="77777777" w:rsidR="0057429E" w:rsidRPr="002B49B5" w:rsidRDefault="0057429E" w:rsidP="00C66AF5">
            <w:pPr>
              <w:rPr>
                <w:rFonts w:ascii="Arial" w:eastAsia="Avenir" w:hAnsi="Arial" w:cs="Arial"/>
                <w:sz w:val="20"/>
                <w:szCs w:val="20"/>
                <w:highlight w:val="white"/>
              </w:rPr>
            </w:pPr>
          </w:p>
          <w:p w14:paraId="2B6B37E7" w14:textId="77777777" w:rsidR="0057429E" w:rsidRPr="002B49B5" w:rsidRDefault="0057429E" w:rsidP="00C66AF5">
            <w:pPr>
              <w:rPr>
                <w:rFonts w:ascii="Arial" w:eastAsia="Avenir" w:hAnsi="Arial" w:cs="Arial"/>
                <w:sz w:val="20"/>
                <w:szCs w:val="20"/>
                <w:highlight w:val="white"/>
                <w:u w:val="single"/>
              </w:rPr>
            </w:pPr>
            <w:r w:rsidRPr="002B49B5">
              <w:rPr>
                <w:rFonts w:ascii="Arial" w:eastAsia="Avenir" w:hAnsi="Arial" w:cs="Arial"/>
                <w:b/>
                <w:sz w:val="20"/>
                <w:szCs w:val="20"/>
              </w:rPr>
              <w:t>Metsalaagri majutus (</w:t>
            </w:r>
            <w:r w:rsidRPr="002B49B5">
              <w:rPr>
                <w:rFonts w:ascii="Arial" w:eastAsia="Avenir" w:hAnsi="Arial" w:cs="Arial"/>
                <w:b/>
                <w:sz w:val="20"/>
                <w:szCs w:val="20"/>
                <w:highlight w:val="white"/>
              </w:rPr>
              <w:t>Rähnipesa)</w:t>
            </w:r>
            <w:r w:rsidRPr="002B49B5">
              <w:rPr>
                <w:rFonts w:ascii="Arial" w:eastAsia="Avenir" w:hAnsi="Arial" w:cs="Arial"/>
                <w:sz w:val="20"/>
                <w:szCs w:val="20"/>
                <w:highlight w:val="white"/>
                <w:u w:val="single"/>
                <w:vertAlign w:val="superscript"/>
              </w:rPr>
              <w:footnoteReference w:id="46"/>
            </w:r>
          </w:p>
          <w:p w14:paraId="4B4C5336" w14:textId="77777777" w:rsidR="0057429E" w:rsidRPr="002B49B5" w:rsidRDefault="0057429E" w:rsidP="00C66AF5">
            <w:pPr>
              <w:rPr>
                <w:rFonts w:ascii="Arial" w:eastAsia="Avenir" w:hAnsi="Arial" w:cs="Arial"/>
                <w:b/>
                <w:i/>
                <w:sz w:val="20"/>
                <w:szCs w:val="20"/>
                <w:highlight w:val="white"/>
              </w:rPr>
            </w:pPr>
            <w:r w:rsidRPr="002B49B5">
              <w:rPr>
                <w:rFonts w:ascii="Arial" w:eastAsia="Avenir" w:hAnsi="Arial" w:cs="Arial"/>
                <w:i/>
                <w:sz w:val="20"/>
                <w:szCs w:val="20"/>
                <w:highlight w:val="white"/>
              </w:rPr>
              <w:t>asukoht: Männiku tee, Lõunaküla / Storbyn</w:t>
            </w:r>
          </w:p>
          <w:p w14:paraId="4A212498" w14:textId="77777777" w:rsidR="0057429E" w:rsidRPr="002B49B5" w:rsidRDefault="0057429E" w:rsidP="001D2C81">
            <w:pPr>
              <w:numPr>
                <w:ilvl w:val="0"/>
                <w:numId w:val="30"/>
              </w:numPr>
              <w:spacing w:after="0"/>
              <w:rPr>
                <w:rFonts w:ascii="Arial" w:eastAsia="Avenir" w:hAnsi="Arial" w:cs="Arial"/>
                <w:sz w:val="20"/>
                <w:szCs w:val="20"/>
              </w:rPr>
            </w:pPr>
            <w:r w:rsidRPr="002B49B5">
              <w:rPr>
                <w:rFonts w:ascii="Arial" w:eastAsia="Avenir" w:hAnsi="Arial" w:cs="Arial"/>
                <w:b/>
                <w:sz w:val="20"/>
                <w:szCs w:val="20"/>
              </w:rPr>
              <w:t>majutus</w:t>
            </w:r>
            <w:r w:rsidRPr="002B49B5">
              <w:rPr>
                <w:rFonts w:ascii="Arial" w:eastAsia="Avenir" w:hAnsi="Arial" w:cs="Arial"/>
                <w:sz w:val="20"/>
                <w:szCs w:val="20"/>
              </w:rPr>
              <w:t>: metsamajas, endistes kilpmajades, tasuta telkimine</w:t>
            </w:r>
          </w:p>
          <w:p w14:paraId="7485BD39" w14:textId="77777777" w:rsidR="0057429E" w:rsidRPr="002B49B5" w:rsidRDefault="0057429E" w:rsidP="001D2C81">
            <w:pPr>
              <w:numPr>
                <w:ilvl w:val="0"/>
                <w:numId w:val="30"/>
              </w:numPr>
              <w:spacing w:after="0"/>
              <w:rPr>
                <w:rFonts w:ascii="Arial" w:eastAsia="Avenir" w:hAnsi="Arial" w:cs="Arial"/>
                <w:sz w:val="20"/>
                <w:szCs w:val="20"/>
              </w:rPr>
            </w:pPr>
            <w:r w:rsidRPr="002B49B5">
              <w:rPr>
                <w:rFonts w:ascii="Arial" w:eastAsia="Avenir" w:hAnsi="Arial" w:cs="Arial"/>
                <w:b/>
                <w:sz w:val="20"/>
                <w:szCs w:val="20"/>
                <w:highlight w:val="white"/>
              </w:rPr>
              <w:t>toitlustus</w:t>
            </w:r>
            <w:r w:rsidRPr="002B49B5">
              <w:rPr>
                <w:rFonts w:ascii="Arial" w:eastAsia="Avenir" w:hAnsi="Arial" w:cs="Arial"/>
                <w:sz w:val="20"/>
                <w:szCs w:val="20"/>
                <w:highlight w:val="white"/>
              </w:rPr>
              <w:t>: baar</w:t>
            </w:r>
          </w:p>
          <w:p w14:paraId="49B92406" w14:textId="77777777" w:rsidR="0057429E" w:rsidRPr="002B49B5" w:rsidRDefault="0057429E" w:rsidP="001D2C81">
            <w:pPr>
              <w:numPr>
                <w:ilvl w:val="0"/>
                <w:numId w:val="30"/>
              </w:numPr>
              <w:spacing w:after="0"/>
              <w:rPr>
                <w:rFonts w:ascii="Arial" w:eastAsia="Avenir" w:hAnsi="Arial" w:cs="Arial"/>
                <w:sz w:val="20"/>
                <w:szCs w:val="20"/>
              </w:rPr>
            </w:pPr>
            <w:r w:rsidRPr="002B49B5">
              <w:rPr>
                <w:rFonts w:ascii="Arial" w:eastAsia="Avenir" w:hAnsi="Arial" w:cs="Arial"/>
                <w:b/>
                <w:sz w:val="20"/>
                <w:szCs w:val="20"/>
              </w:rPr>
              <w:t xml:space="preserve">peosaal </w:t>
            </w:r>
          </w:p>
          <w:p w14:paraId="5EA7DECF" w14:textId="77777777" w:rsidR="0057429E" w:rsidRPr="002B49B5" w:rsidRDefault="0057429E" w:rsidP="001D2C81">
            <w:pPr>
              <w:numPr>
                <w:ilvl w:val="0"/>
                <w:numId w:val="30"/>
              </w:numPr>
              <w:spacing w:after="0"/>
              <w:rPr>
                <w:rFonts w:ascii="Arial" w:eastAsia="Avenir" w:hAnsi="Arial" w:cs="Arial"/>
                <w:b/>
                <w:sz w:val="20"/>
                <w:szCs w:val="20"/>
              </w:rPr>
            </w:pPr>
            <w:r w:rsidRPr="002B49B5">
              <w:rPr>
                <w:rFonts w:ascii="Arial" w:eastAsia="Avenir" w:hAnsi="Arial" w:cs="Arial"/>
                <w:b/>
                <w:sz w:val="20"/>
                <w:szCs w:val="20"/>
              </w:rPr>
              <w:t>saun</w:t>
            </w:r>
          </w:p>
          <w:p w14:paraId="691B82DD" w14:textId="77777777" w:rsidR="0057429E" w:rsidRPr="002B49B5" w:rsidRDefault="0057429E" w:rsidP="001D2C81">
            <w:pPr>
              <w:numPr>
                <w:ilvl w:val="0"/>
                <w:numId w:val="30"/>
              </w:numPr>
              <w:spacing w:after="0"/>
              <w:rPr>
                <w:rFonts w:ascii="Arial" w:eastAsia="Avenir" w:hAnsi="Arial" w:cs="Arial"/>
                <w:b/>
                <w:sz w:val="20"/>
                <w:szCs w:val="20"/>
              </w:rPr>
            </w:pPr>
            <w:r w:rsidRPr="002B49B5">
              <w:rPr>
                <w:rFonts w:ascii="Arial" w:eastAsia="Avenir" w:hAnsi="Arial" w:cs="Arial"/>
                <w:b/>
                <w:sz w:val="20"/>
                <w:szCs w:val="20"/>
              </w:rPr>
              <w:t>võrkpalliplatsid, lehtlad, välipubi</w:t>
            </w:r>
          </w:p>
          <w:p w14:paraId="5F78460E" w14:textId="77777777" w:rsidR="0057429E" w:rsidRPr="002B49B5" w:rsidRDefault="0057429E" w:rsidP="001D2C81">
            <w:pPr>
              <w:numPr>
                <w:ilvl w:val="0"/>
                <w:numId w:val="30"/>
              </w:numPr>
              <w:spacing w:after="0"/>
              <w:rPr>
                <w:rFonts w:ascii="Arial" w:eastAsia="Avenir" w:hAnsi="Arial" w:cs="Arial"/>
                <w:b/>
                <w:sz w:val="20"/>
                <w:szCs w:val="20"/>
              </w:rPr>
            </w:pPr>
            <w:r w:rsidRPr="002B49B5">
              <w:rPr>
                <w:rFonts w:ascii="Arial" w:eastAsia="Avenir" w:hAnsi="Arial" w:cs="Arial"/>
                <w:b/>
                <w:sz w:val="20"/>
                <w:szCs w:val="20"/>
                <w:highlight w:val="white"/>
              </w:rPr>
              <w:t>matkad</w:t>
            </w:r>
            <w:r w:rsidRPr="002B49B5">
              <w:rPr>
                <w:rFonts w:ascii="Arial" w:eastAsia="Avenir" w:hAnsi="Arial" w:cs="Arial"/>
                <w:b/>
                <w:sz w:val="20"/>
                <w:szCs w:val="20"/>
              </w:rPr>
              <w:br/>
            </w:r>
          </w:p>
          <w:p w14:paraId="242464E6" w14:textId="77777777" w:rsidR="0057429E" w:rsidRPr="002B49B5" w:rsidRDefault="0057429E" w:rsidP="00C66AF5">
            <w:pPr>
              <w:rPr>
                <w:rFonts w:ascii="Arial" w:hAnsi="Arial" w:cs="Arial"/>
                <w:i/>
                <w:sz w:val="20"/>
                <w:szCs w:val="20"/>
                <w:highlight w:val="white"/>
              </w:rPr>
            </w:pPr>
            <w:r w:rsidRPr="002B49B5">
              <w:rPr>
                <w:rFonts w:ascii="Arial" w:eastAsia="Avenir" w:hAnsi="Arial" w:cs="Arial"/>
                <w:b/>
                <w:sz w:val="20"/>
                <w:szCs w:val="20"/>
              </w:rPr>
              <w:t>Tuletorn</w:t>
            </w:r>
            <w:r w:rsidRPr="002B49B5">
              <w:rPr>
                <w:rFonts w:ascii="Arial" w:eastAsia="Avenir" w:hAnsi="Arial" w:cs="Arial"/>
                <w:b/>
                <w:sz w:val="20"/>
                <w:szCs w:val="20"/>
                <w:vertAlign w:val="superscript"/>
              </w:rPr>
              <w:footnoteReference w:id="47"/>
            </w:r>
            <w:r w:rsidRPr="002B49B5">
              <w:rPr>
                <w:rFonts w:ascii="Arial" w:eastAsia="Avenir" w:hAnsi="Arial" w:cs="Arial"/>
                <w:i/>
                <w:sz w:val="20"/>
                <w:szCs w:val="20"/>
                <w:highlight w:val="white"/>
              </w:rPr>
              <w:t xml:space="preserve"> </w:t>
            </w:r>
          </w:p>
          <w:p w14:paraId="233F8EEB" w14:textId="77777777" w:rsidR="0057429E" w:rsidRPr="002B49B5" w:rsidRDefault="0057429E" w:rsidP="00C66AF5">
            <w:pPr>
              <w:rPr>
                <w:rFonts w:ascii="Arial" w:hAnsi="Arial" w:cs="Arial"/>
                <w:b/>
                <w:i/>
                <w:sz w:val="20"/>
                <w:szCs w:val="20"/>
                <w:highlight w:val="white"/>
              </w:rPr>
            </w:pPr>
            <w:r w:rsidRPr="002B49B5">
              <w:rPr>
                <w:rFonts w:ascii="Arial" w:eastAsia="Avenir" w:hAnsi="Arial" w:cs="Arial"/>
                <w:i/>
                <w:sz w:val="20"/>
                <w:szCs w:val="20"/>
                <w:highlight w:val="white"/>
              </w:rPr>
              <w:t>asukoht: Tagaküla</w:t>
            </w:r>
          </w:p>
          <w:p w14:paraId="585A8C29" w14:textId="0B55BE4E" w:rsidR="0057429E" w:rsidRPr="002B49B5" w:rsidRDefault="0057429E" w:rsidP="00A81D9F">
            <w:pPr>
              <w:numPr>
                <w:ilvl w:val="0"/>
                <w:numId w:val="15"/>
              </w:numPr>
              <w:spacing w:after="0"/>
              <w:rPr>
                <w:rFonts w:ascii="Arial" w:eastAsia="Avenir" w:hAnsi="Arial" w:cs="Arial"/>
                <w:sz w:val="20"/>
                <w:szCs w:val="20"/>
              </w:rPr>
            </w:pPr>
            <w:r w:rsidRPr="002B49B5">
              <w:rPr>
                <w:rFonts w:ascii="Arial" w:eastAsia="Avenir" w:hAnsi="Arial" w:cs="Arial"/>
                <w:b/>
                <w:sz w:val="20"/>
                <w:szCs w:val="20"/>
              </w:rPr>
              <w:t xml:space="preserve">tuletorni külastamine. 2019. Aastast rendib ja korraldab tuletorniga seotud tegevusi MTÜ Naissaarlaste Kogukond. </w:t>
            </w:r>
            <w:r w:rsidRPr="002B49B5">
              <w:rPr>
                <w:rFonts w:ascii="Arial" w:eastAsia="Avenir" w:hAnsi="Arial" w:cs="Arial"/>
                <w:sz w:val="20"/>
                <w:szCs w:val="20"/>
              </w:rPr>
              <w:t>Plaanis avada lisaks tornile generaatorihoone (endine  mereluure maja</w:t>
            </w:r>
            <w:r w:rsidR="006D344E">
              <w:rPr>
                <w:rFonts w:ascii="Arial" w:eastAsia="Avenir" w:hAnsi="Arial" w:cs="Arial"/>
                <w:sz w:val="20"/>
                <w:szCs w:val="20"/>
              </w:rPr>
              <w:t xml:space="preserve"> 2023. aastal</w:t>
            </w:r>
            <w:r w:rsidRPr="002B49B5">
              <w:rPr>
                <w:rFonts w:ascii="Arial" w:eastAsia="Avenir" w:hAnsi="Arial" w:cs="Arial"/>
                <w:sz w:val="20"/>
                <w:szCs w:val="20"/>
              </w:rPr>
              <w:t>)</w:t>
            </w:r>
          </w:p>
          <w:p w14:paraId="24BFE2FA" w14:textId="77777777" w:rsidR="0057429E" w:rsidRPr="002B49B5" w:rsidRDefault="0057429E" w:rsidP="00C66AF5">
            <w:pPr>
              <w:ind w:left="720"/>
              <w:rPr>
                <w:rFonts w:ascii="Arial" w:eastAsia="Avenir" w:hAnsi="Arial" w:cs="Arial"/>
                <w:sz w:val="20"/>
                <w:szCs w:val="20"/>
              </w:rPr>
            </w:pPr>
          </w:p>
          <w:p w14:paraId="707361BE" w14:textId="77777777" w:rsidR="0057429E" w:rsidRPr="002B49B5" w:rsidRDefault="0057429E" w:rsidP="00C66AF5">
            <w:pPr>
              <w:rPr>
                <w:rFonts w:ascii="Arial" w:eastAsia="Avenir" w:hAnsi="Arial" w:cs="Arial"/>
                <w:sz w:val="20"/>
                <w:szCs w:val="20"/>
              </w:rPr>
            </w:pPr>
            <w:r w:rsidRPr="002B49B5">
              <w:rPr>
                <w:rFonts w:ascii="Arial" w:eastAsia="Avenir" w:hAnsi="Arial" w:cs="Arial"/>
                <w:b/>
                <w:sz w:val="20"/>
                <w:szCs w:val="20"/>
              </w:rPr>
              <w:lastRenderedPageBreak/>
              <w:t>Ujukoma OÜ organiseerib liinireiside kõrval ka ekskursioone</w:t>
            </w:r>
            <w:r w:rsidRPr="002B49B5">
              <w:rPr>
                <w:rFonts w:ascii="Arial" w:eastAsia="Avenir" w:hAnsi="Arial" w:cs="Arial"/>
                <w:b/>
                <w:sz w:val="20"/>
                <w:szCs w:val="20"/>
                <w:vertAlign w:val="superscript"/>
              </w:rPr>
              <w:footnoteReference w:id="48"/>
            </w:r>
            <w:r w:rsidRPr="002B49B5">
              <w:rPr>
                <w:rFonts w:ascii="Arial" w:eastAsia="Avenir" w:hAnsi="Arial" w:cs="Arial"/>
                <w:b/>
                <w:sz w:val="20"/>
                <w:szCs w:val="20"/>
              </w:rPr>
              <w:t>.</w:t>
            </w:r>
            <w:r w:rsidRPr="002B49B5">
              <w:rPr>
                <w:rFonts w:ascii="Arial" w:eastAsia="Avenir" w:hAnsi="Arial" w:cs="Arial"/>
                <w:sz w:val="20"/>
                <w:szCs w:val="20"/>
                <w:u w:val="single"/>
              </w:rPr>
              <w:br/>
            </w:r>
            <w:r w:rsidRPr="002B49B5">
              <w:rPr>
                <w:rFonts w:ascii="Arial" w:eastAsia="Avenir" w:hAnsi="Arial" w:cs="Arial"/>
                <w:sz w:val="20"/>
                <w:szCs w:val="20"/>
              </w:rPr>
              <w:t xml:space="preserve">Kodulehel on välja toodud järgmine tegevuste sisu:   </w:t>
            </w:r>
          </w:p>
          <w:p w14:paraId="15799676" w14:textId="77777777" w:rsidR="0057429E" w:rsidRPr="002B49B5" w:rsidRDefault="0057429E" w:rsidP="00ED60C5">
            <w:pPr>
              <w:numPr>
                <w:ilvl w:val="0"/>
                <w:numId w:val="47"/>
              </w:numPr>
              <w:spacing w:after="0"/>
              <w:rPr>
                <w:rFonts w:ascii="Arial" w:eastAsia="Avenir" w:hAnsi="Arial" w:cs="Arial"/>
                <w:sz w:val="20"/>
                <w:szCs w:val="20"/>
              </w:rPr>
            </w:pPr>
            <w:r w:rsidRPr="002B49B5">
              <w:rPr>
                <w:rFonts w:ascii="Arial" w:eastAsia="Avenir" w:hAnsi="Arial" w:cs="Arial"/>
                <w:b/>
                <w:sz w:val="20"/>
                <w:szCs w:val="20"/>
              </w:rPr>
              <w:t>Peeter Suure merekindluse ekskursioon</w:t>
            </w:r>
            <w:r w:rsidRPr="002B49B5">
              <w:rPr>
                <w:rFonts w:ascii="Arial" w:eastAsia="Avenir" w:hAnsi="Arial" w:cs="Arial"/>
                <w:sz w:val="20"/>
                <w:szCs w:val="20"/>
              </w:rPr>
              <w:t xml:space="preserve"> patareisse 10B (ühendustee läbimatuse korral ka patareisse 10A) + katakombid</w:t>
            </w:r>
          </w:p>
          <w:p w14:paraId="748DD7A6" w14:textId="77777777" w:rsidR="0057429E" w:rsidRPr="002B49B5" w:rsidRDefault="0057429E" w:rsidP="00ED60C5">
            <w:pPr>
              <w:numPr>
                <w:ilvl w:val="0"/>
                <w:numId w:val="47"/>
              </w:numPr>
              <w:spacing w:after="0"/>
              <w:rPr>
                <w:rFonts w:ascii="Arial" w:eastAsia="Avenir" w:hAnsi="Arial" w:cs="Arial"/>
                <w:sz w:val="20"/>
                <w:szCs w:val="20"/>
              </w:rPr>
            </w:pPr>
            <w:r w:rsidRPr="002B49B5">
              <w:rPr>
                <w:rFonts w:ascii="Arial" w:eastAsia="Avenir" w:hAnsi="Arial" w:cs="Arial"/>
                <w:b/>
                <w:sz w:val="20"/>
                <w:szCs w:val="20"/>
              </w:rPr>
              <w:t>Miiniladude ekskursioon</w:t>
            </w:r>
            <w:r w:rsidRPr="002B49B5">
              <w:rPr>
                <w:rFonts w:ascii="Arial" w:eastAsia="Avenir" w:hAnsi="Arial" w:cs="Arial"/>
                <w:sz w:val="20"/>
                <w:szCs w:val="20"/>
              </w:rPr>
              <w:t xml:space="preserve"> – läbisõit tehase juurest ja ladude vahelt ning </w:t>
            </w:r>
            <w:r w:rsidRPr="002B49B5">
              <w:rPr>
                <w:rFonts w:ascii="Arial" w:eastAsia="Avenir" w:hAnsi="Arial" w:cs="Arial"/>
                <w:sz w:val="20"/>
                <w:szCs w:val="20"/>
              </w:rPr>
              <w:br/>
              <w:t>peatus koos giidiga</w:t>
            </w:r>
          </w:p>
          <w:p w14:paraId="0096F0A6" w14:textId="77777777" w:rsidR="0057429E" w:rsidRPr="002B49B5" w:rsidRDefault="0057429E" w:rsidP="00ED60C5">
            <w:pPr>
              <w:numPr>
                <w:ilvl w:val="0"/>
                <w:numId w:val="47"/>
              </w:numPr>
              <w:spacing w:after="0"/>
              <w:rPr>
                <w:rFonts w:ascii="Arial" w:eastAsia="Avenir" w:hAnsi="Arial" w:cs="Arial"/>
                <w:sz w:val="20"/>
                <w:szCs w:val="20"/>
              </w:rPr>
            </w:pPr>
            <w:r w:rsidRPr="002B49B5">
              <w:rPr>
                <w:rFonts w:ascii="Arial" w:eastAsia="Avenir" w:hAnsi="Arial" w:cs="Arial"/>
                <w:b/>
                <w:sz w:val="20"/>
                <w:szCs w:val="20"/>
              </w:rPr>
              <w:t xml:space="preserve">Majakatuur </w:t>
            </w:r>
            <w:r w:rsidRPr="002B49B5">
              <w:rPr>
                <w:rFonts w:ascii="Arial" w:eastAsia="Avenir" w:hAnsi="Arial" w:cs="Arial"/>
                <w:sz w:val="20"/>
                <w:szCs w:val="20"/>
              </w:rPr>
              <w:t>– auto või bussiga majaka juurde, ka helgiheitja varemed ning patareid nr. 9 ja numbrita patarei</w:t>
            </w:r>
          </w:p>
          <w:p w14:paraId="399AAECD" w14:textId="77777777" w:rsidR="0057429E" w:rsidRPr="002B49B5" w:rsidRDefault="0057429E" w:rsidP="00ED60C5">
            <w:pPr>
              <w:numPr>
                <w:ilvl w:val="0"/>
                <w:numId w:val="47"/>
              </w:numPr>
              <w:spacing w:after="0"/>
              <w:rPr>
                <w:rFonts w:ascii="Arial" w:eastAsia="Avenir" w:hAnsi="Arial" w:cs="Arial"/>
                <w:b/>
                <w:sz w:val="20"/>
                <w:szCs w:val="20"/>
              </w:rPr>
            </w:pPr>
            <w:r w:rsidRPr="002B49B5">
              <w:rPr>
                <w:rFonts w:ascii="Arial" w:eastAsia="Avenir" w:hAnsi="Arial" w:cs="Arial"/>
                <w:b/>
                <w:sz w:val="20"/>
                <w:szCs w:val="20"/>
              </w:rPr>
              <w:t xml:space="preserve">Jeepi ekskursioonid </w:t>
            </w:r>
            <w:r w:rsidRPr="002B49B5">
              <w:rPr>
                <w:rFonts w:ascii="Arial" w:eastAsia="Avenir" w:hAnsi="Arial" w:cs="Arial"/>
                <w:sz w:val="20"/>
                <w:szCs w:val="20"/>
              </w:rPr>
              <w:t>(</w:t>
            </w:r>
            <w:r w:rsidRPr="002B49B5">
              <w:rPr>
                <w:rFonts w:ascii="Arial" w:eastAsia="Avenir" w:hAnsi="Arial" w:cs="Arial"/>
                <w:sz w:val="20"/>
                <w:szCs w:val="20"/>
                <w:highlight w:val="white"/>
              </w:rPr>
              <w:t>merekindlus, miinilaod, kirik, kasiino)</w:t>
            </w:r>
          </w:p>
          <w:p w14:paraId="7E30C589" w14:textId="77777777" w:rsidR="0057429E" w:rsidRPr="002B49B5" w:rsidRDefault="0057429E" w:rsidP="00ED60C5">
            <w:pPr>
              <w:numPr>
                <w:ilvl w:val="0"/>
                <w:numId w:val="47"/>
              </w:numPr>
              <w:spacing w:after="0"/>
              <w:rPr>
                <w:rFonts w:ascii="Arial" w:eastAsia="Avenir" w:hAnsi="Arial" w:cs="Arial"/>
                <w:sz w:val="20"/>
                <w:szCs w:val="20"/>
              </w:rPr>
            </w:pPr>
            <w:r w:rsidRPr="002B49B5">
              <w:rPr>
                <w:rFonts w:ascii="Arial" w:eastAsia="Avenir" w:hAnsi="Arial" w:cs="Arial"/>
                <w:b/>
                <w:sz w:val="20"/>
                <w:szCs w:val="20"/>
              </w:rPr>
              <w:t xml:space="preserve">Fotojaht </w:t>
            </w:r>
            <w:r w:rsidRPr="002B49B5">
              <w:rPr>
                <w:rFonts w:ascii="Arial" w:eastAsia="Avenir" w:hAnsi="Arial" w:cs="Arial"/>
                <w:sz w:val="20"/>
                <w:szCs w:val="20"/>
              </w:rPr>
              <w:t>(miinilaod, kirik, tähtkants, lõunasadam, surnuaed)</w:t>
            </w:r>
          </w:p>
          <w:p w14:paraId="301726FC" w14:textId="77777777" w:rsidR="0057429E" w:rsidRPr="002B49B5" w:rsidRDefault="0057429E" w:rsidP="00ED60C5">
            <w:pPr>
              <w:numPr>
                <w:ilvl w:val="0"/>
                <w:numId w:val="47"/>
              </w:numPr>
              <w:spacing w:after="0"/>
              <w:rPr>
                <w:rFonts w:ascii="Arial" w:eastAsia="Avenir" w:hAnsi="Arial" w:cs="Arial"/>
                <w:b/>
                <w:sz w:val="20"/>
                <w:szCs w:val="20"/>
              </w:rPr>
            </w:pPr>
            <w:r w:rsidRPr="002B49B5">
              <w:rPr>
                <w:rFonts w:ascii="Arial" w:eastAsia="Avenir" w:hAnsi="Arial" w:cs="Arial"/>
                <w:b/>
                <w:sz w:val="20"/>
                <w:szCs w:val="20"/>
              </w:rPr>
              <w:t>Veepark</w:t>
            </w:r>
            <w:r w:rsidRPr="002B49B5">
              <w:rPr>
                <w:rFonts w:ascii="Arial" w:eastAsia="Avenir" w:hAnsi="Arial" w:cs="Arial"/>
                <w:sz w:val="20"/>
                <w:szCs w:val="20"/>
              </w:rPr>
              <w:t xml:space="preserve"> (</w:t>
            </w:r>
            <w:r w:rsidRPr="002B49B5">
              <w:rPr>
                <w:rFonts w:ascii="Arial" w:eastAsia="Avenir" w:hAnsi="Arial" w:cs="Arial"/>
                <w:sz w:val="20"/>
                <w:szCs w:val="20"/>
                <w:highlight w:val="white"/>
              </w:rPr>
              <w:t>kaatri/skuutriga banaani ja tube sõidud, vesibatuut ja rannamängud)</w:t>
            </w:r>
          </w:p>
          <w:p w14:paraId="033F6219" w14:textId="77777777" w:rsidR="0057429E" w:rsidRPr="002B49B5" w:rsidRDefault="0057429E" w:rsidP="00ED60C5">
            <w:pPr>
              <w:numPr>
                <w:ilvl w:val="0"/>
                <w:numId w:val="47"/>
              </w:numPr>
              <w:spacing w:after="0"/>
              <w:rPr>
                <w:rFonts w:ascii="Arial" w:eastAsia="Avenir" w:hAnsi="Arial" w:cs="Arial"/>
                <w:b/>
                <w:sz w:val="20"/>
                <w:szCs w:val="20"/>
              </w:rPr>
            </w:pPr>
            <w:r w:rsidRPr="002B49B5">
              <w:rPr>
                <w:rFonts w:ascii="Arial" w:eastAsia="Avenir" w:hAnsi="Arial" w:cs="Arial"/>
                <w:b/>
                <w:sz w:val="20"/>
                <w:szCs w:val="20"/>
                <w:highlight w:val="white"/>
              </w:rPr>
              <w:t xml:space="preserve">Aaretejaht </w:t>
            </w:r>
            <w:r w:rsidRPr="002B49B5">
              <w:rPr>
                <w:rFonts w:ascii="Arial" w:eastAsia="Avenir" w:hAnsi="Arial" w:cs="Arial"/>
                <w:sz w:val="20"/>
                <w:szCs w:val="20"/>
                <w:highlight w:val="white"/>
              </w:rPr>
              <w:t>(kooliekskursioonide või suvepäevade raames)</w:t>
            </w:r>
            <w:r w:rsidRPr="002B49B5">
              <w:rPr>
                <w:rFonts w:ascii="Arial" w:eastAsia="Avenir" w:hAnsi="Arial" w:cs="Arial"/>
                <w:sz w:val="20"/>
                <w:szCs w:val="20"/>
                <w:u w:val="single"/>
              </w:rPr>
              <w:t xml:space="preserve"> </w:t>
            </w:r>
          </w:p>
          <w:p w14:paraId="31A316AD" w14:textId="77777777" w:rsidR="0057429E" w:rsidRPr="002B49B5" w:rsidRDefault="0057429E" w:rsidP="00C66AF5">
            <w:pPr>
              <w:ind w:left="720"/>
              <w:rPr>
                <w:rFonts w:ascii="Arial" w:eastAsia="Avenir" w:hAnsi="Arial" w:cs="Arial"/>
                <w:b/>
                <w:sz w:val="20"/>
                <w:szCs w:val="20"/>
              </w:rPr>
            </w:pPr>
          </w:p>
          <w:p w14:paraId="58A9AA2A" w14:textId="77777777" w:rsidR="0057429E" w:rsidRPr="002B49B5" w:rsidRDefault="0057429E" w:rsidP="00C66AF5">
            <w:pPr>
              <w:rPr>
                <w:rFonts w:ascii="Arial" w:eastAsia="Avenir" w:hAnsi="Arial" w:cs="Arial"/>
                <w:b/>
                <w:sz w:val="20"/>
                <w:szCs w:val="20"/>
              </w:rPr>
            </w:pPr>
            <w:r w:rsidRPr="002B49B5">
              <w:rPr>
                <w:rFonts w:ascii="Arial" w:eastAsia="Avenir" w:hAnsi="Arial" w:cs="Arial"/>
                <w:b/>
                <w:sz w:val="20"/>
                <w:szCs w:val="20"/>
              </w:rPr>
              <w:t>Sunlines OÜ valikus ka samuti liinireiside kõrval ekskursioonid</w:t>
            </w:r>
            <w:r w:rsidRPr="002B49B5">
              <w:rPr>
                <w:rFonts w:ascii="Arial" w:eastAsia="Avenir" w:hAnsi="Arial" w:cs="Arial"/>
                <w:b/>
                <w:sz w:val="20"/>
                <w:szCs w:val="20"/>
                <w:vertAlign w:val="superscript"/>
              </w:rPr>
              <w:footnoteReference w:id="49"/>
            </w:r>
          </w:p>
          <w:p w14:paraId="7FF1EA64" w14:textId="77777777" w:rsidR="0057429E" w:rsidRPr="002B49B5" w:rsidRDefault="0057429E" w:rsidP="00ED60C5">
            <w:pPr>
              <w:numPr>
                <w:ilvl w:val="0"/>
                <w:numId w:val="41"/>
              </w:numPr>
              <w:spacing w:after="0"/>
              <w:rPr>
                <w:rFonts w:ascii="Arial" w:eastAsia="Avenir" w:hAnsi="Arial" w:cs="Arial"/>
                <w:sz w:val="20"/>
                <w:szCs w:val="20"/>
              </w:rPr>
            </w:pPr>
            <w:r w:rsidRPr="002B49B5">
              <w:rPr>
                <w:rFonts w:ascii="Arial" w:eastAsia="Avenir" w:hAnsi="Arial" w:cs="Arial"/>
                <w:b/>
                <w:sz w:val="20"/>
                <w:szCs w:val="20"/>
              </w:rPr>
              <w:t>Majaka ja kindlusekäikude päevakruiis</w:t>
            </w:r>
            <w:r w:rsidRPr="002B49B5">
              <w:rPr>
                <w:rFonts w:ascii="Arial" w:eastAsia="Avenir" w:hAnsi="Arial" w:cs="Arial"/>
                <w:sz w:val="20"/>
                <w:szCs w:val="20"/>
              </w:rPr>
              <w:t xml:space="preserve"> (armeeveokiga majakas, kolm patareid, tunnelid, raudtee)</w:t>
            </w:r>
          </w:p>
          <w:p w14:paraId="7EB9F60F" w14:textId="77777777" w:rsidR="0057429E" w:rsidRPr="002B49B5" w:rsidRDefault="0057429E" w:rsidP="00ED60C5">
            <w:pPr>
              <w:numPr>
                <w:ilvl w:val="0"/>
                <w:numId w:val="41"/>
              </w:numPr>
              <w:spacing w:after="0"/>
              <w:rPr>
                <w:rFonts w:ascii="Arial" w:eastAsia="Avenir" w:hAnsi="Arial" w:cs="Arial"/>
                <w:sz w:val="20"/>
                <w:szCs w:val="20"/>
              </w:rPr>
            </w:pPr>
            <w:r w:rsidRPr="002B49B5">
              <w:rPr>
                <w:rFonts w:ascii="Arial" w:eastAsia="Avenir" w:hAnsi="Arial" w:cs="Arial"/>
                <w:b/>
                <w:sz w:val="20"/>
                <w:szCs w:val="20"/>
              </w:rPr>
              <w:t>Miiniladude ja rannarahva ajaloo päevakruiis</w:t>
            </w:r>
            <w:r w:rsidRPr="002B49B5">
              <w:rPr>
                <w:rFonts w:ascii="Arial" w:eastAsia="Avenir" w:hAnsi="Arial" w:cs="Arial"/>
                <w:sz w:val="20"/>
                <w:szCs w:val="20"/>
              </w:rPr>
              <w:t xml:space="preserve"> (armeeveokiga miinilaod, põlendikukivi, Omari küün, tähtkants, kirik, surnuaed, kultuurimaja, muuseum)</w:t>
            </w:r>
          </w:p>
          <w:p w14:paraId="3F21A7D8" w14:textId="77777777" w:rsidR="0057429E" w:rsidRPr="002B49B5" w:rsidRDefault="0057429E" w:rsidP="00ED60C5">
            <w:pPr>
              <w:numPr>
                <w:ilvl w:val="0"/>
                <w:numId w:val="41"/>
              </w:numPr>
              <w:spacing w:after="0"/>
              <w:rPr>
                <w:rFonts w:ascii="Arial" w:eastAsia="Avenir" w:hAnsi="Arial" w:cs="Arial"/>
                <w:b/>
                <w:sz w:val="20"/>
                <w:szCs w:val="20"/>
              </w:rPr>
            </w:pPr>
            <w:r w:rsidRPr="002B49B5">
              <w:rPr>
                <w:rFonts w:ascii="Arial" w:eastAsia="Avenir" w:hAnsi="Arial" w:cs="Arial"/>
                <w:b/>
                <w:sz w:val="20"/>
                <w:szCs w:val="20"/>
              </w:rPr>
              <w:t>Seiklusmängud</w:t>
            </w:r>
          </w:p>
          <w:p w14:paraId="0930CFD5" w14:textId="77777777" w:rsidR="0057429E" w:rsidRPr="002B49B5" w:rsidRDefault="0057429E" w:rsidP="00C66AF5">
            <w:pPr>
              <w:ind w:left="720"/>
              <w:rPr>
                <w:rFonts w:ascii="Arial" w:eastAsia="Avenir" w:hAnsi="Arial" w:cs="Arial"/>
                <w:b/>
                <w:sz w:val="20"/>
                <w:szCs w:val="20"/>
              </w:rPr>
            </w:pPr>
          </w:p>
          <w:p w14:paraId="30A1C0FF" w14:textId="77777777" w:rsidR="0057429E" w:rsidRPr="002B49B5" w:rsidRDefault="0057429E" w:rsidP="00C66AF5">
            <w:pPr>
              <w:rPr>
                <w:rFonts w:ascii="Arial" w:eastAsia="Avenir" w:hAnsi="Arial" w:cs="Arial"/>
                <w:b/>
                <w:sz w:val="20"/>
                <w:szCs w:val="20"/>
              </w:rPr>
            </w:pPr>
            <w:r w:rsidRPr="002B49B5">
              <w:rPr>
                <w:rFonts w:ascii="Arial" w:eastAsia="Avenir" w:hAnsi="Arial" w:cs="Arial"/>
                <w:b/>
                <w:sz w:val="20"/>
                <w:szCs w:val="20"/>
              </w:rPr>
              <w:t>Discgolf</w:t>
            </w:r>
            <w:r w:rsidRPr="002B49B5">
              <w:rPr>
                <w:rFonts w:ascii="Arial" w:eastAsia="Avenir" w:hAnsi="Arial" w:cs="Arial"/>
                <w:b/>
                <w:sz w:val="20"/>
                <w:szCs w:val="20"/>
                <w:vertAlign w:val="superscript"/>
              </w:rPr>
              <w:footnoteReference w:id="50"/>
            </w:r>
          </w:p>
          <w:p w14:paraId="4875CD54" w14:textId="77777777" w:rsidR="0057429E" w:rsidRPr="002B49B5" w:rsidRDefault="0057429E" w:rsidP="00C66AF5">
            <w:pPr>
              <w:rPr>
                <w:rFonts w:ascii="Arial" w:eastAsia="Avenir" w:hAnsi="Arial" w:cs="Arial"/>
                <w:i/>
                <w:sz w:val="20"/>
                <w:szCs w:val="20"/>
              </w:rPr>
            </w:pPr>
            <w:r w:rsidRPr="002B49B5">
              <w:rPr>
                <w:rFonts w:ascii="Arial" w:eastAsia="Avenir" w:hAnsi="Arial" w:cs="Arial"/>
                <w:i/>
                <w:sz w:val="20"/>
                <w:szCs w:val="20"/>
                <w:highlight w:val="white"/>
              </w:rPr>
              <w:t>asukoht: Männiku tee 21, Lõunaküla / Storbyn</w:t>
            </w:r>
          </w:p>
          <w:p w14:paraId="6A52EF6C" w14:textId="77777777" w:rsidR="0057429E" w:rsidRPr="002B49B5" w:rsidRDefault="0057429E" w:rsidP="001D2C81">
            <w:pPr>
              <w:numPr>
                <w:ilvl w:val="0"/>
                <w:numId w:val="34"/>
              </w:numPr>
              <w:spacing w:after="0"/>
              <w:rPr>
                <w:rFonts w:ascii="Arial" w:eastAsia="Avenir" w:hAnsi="Arial" w:cs="Arial"/>
                <w:sz w:val="20"/>
                <w:szCs w:val="20"/>
              </w:rPr>
            </w:pPr>
            <w:r w:rsidRPr="002B49B5">
              <w:rPr>
                <w:rFonts w:ascii="Arial" w:eastAsia="Avenir" w:hAnsi="Arial" w:cs="Arial"/>
                <w:sz w:val="20"/>
                <w:szCs w:val="20"/>
              </w:rPr>
              <w:t>9 korviga rada saare lõunarannikul</w:t>
            </w:r>
          </w:p>
          <w:p w14:paraId="0AB7EF42" w14:textId="77777777" w:rsidR="0057429E" w:rsidRPr="002B49B5" w:rsidRDefault="0057429E" w:rsidP="001D2C81">
            <w:pPr>
              <w:numPr>
                <w:ilvl w:val="0"/>
                <w:numId w:val="34"/>
              </w:numPr>
              <w:spacing w:after="0"/>
              <w:rPr>
                <w:rFonts w:ascii="Arial" w:eastAsia="Avenir" w:hAnsi="Arial" w:cs="Arial"/>
                <w:sz w:val="20"/>
                <w:szCs w:val="20"/>
              </w:rPr>
            </w:pPr>
            <w:r w:rsidRPr="002B49B5">
              <w:rPr>
                <w:rFonts w:ascii="Arial" w:eastAsia="Avenir" w:hAnsi="Arial" w:cs="Arial"/>
                <w:sz w:val="20"/>
                <w:szCs w:val="20"/>
              </w:rPr>
              <w:t>Väikesaarte Disc Golf proto-projekt</w:t>
            </w:r>
          </w:p>
          <w:p w14:paraId="4D627577" w14:textId="77777777" w:rsidR="0057429E" w:rsidRPr="002B49B5" w:rsidRDefault="0057429E" w:rsidP="00C66AF5">
            <w:pPr>
              <w:rPr>
                <w:rFonts w:ascii="Arial" w:eastAsia="Avenir" w:hAnsi="Arial" w:cs="Arial"/>
                <w:sz w:val="20"/>
                <w:szCs w:val="20"/>
              </w:rPr>
            </w:pPr>
          </w:p>
          <w:p w14:paraId="554142CD" w14:textId="77777777" w:rsidR="0057429E" w:rsidRPr="002B49B5" w:rsidRDefault="0057429E" w:rsidP="00C66AF5">
            <w:pPr>
              <w:rPr>
                <w:rFonts w:ascii="Arial" w:eastAsia="Avenir" w:hAnsi="Arial" w:cs="Arial"/>
                <w:b/>
                <w:sz w:val="20"/>
                <w:szCs w:val="20"/>
              </w:rPr>
            </w:pPr>
            <w:r w:rsidRPr="002B49B5">
              <w:rPr>
                <w:rFonts w:ascii="Arial" w:eastAsia="Avenir" w:hAnsi="Arial" w:cs="Arial"/>
                <w:b/>
                <w:sz w:val="20"/>
                <w:szCs w:val="20"/>
              </w:rPr>
              <w:t>Naissaare muuseum</w:t>
            </w:r>
            <w:r w:rsidRPr="002B49B5">
              <w:rPr>
                <w:rFonts w:ascii="Arial" w:eastAsia="Avenir" w:hAnsi="Arial" w:cs="Arial"/>
                <w:b/>
                <w:sz w:val="20"/>
                <w:szCs w:val="20"/>
                <w:vertAlign w:val="superscript"/>
              </w:rPr>
              <w:footnoteReference w:id="51"/>
            </w:r>
            <w:r w:rsidRPr="002B49B5">
              <w:rPr>
                <w:rFonts w:ascii="Arial" w:eastAsia="Avenir" w:hAnsi="Arial" w:cs="Arial"/>
                <w:b/>
                <w:sz w:val="20"/>
                <w:szCs w:val="20"/>
              </w:rPr>
              <w:t xml:space="preserve"> </w:t>
            </w:r>
          </w:p>
          <w:p w14:paraId="43AC93E1" w14:textId="77777777" w:rsidR="0057429E" w:rsidRPr="002B49B5" w:rsidRDefault="0057429E" w:rsidP="00C66AF5">
            <w:pPr>
              <w:rPr>
                <w:rFonts w:ascii="Arial" w:eastAsia="Avenir" w:hAnsi="Arial" w:cs="Arial"/>
                <w:i/>
                <w:sz w:val="20"/>
                <w:szCs w:val="20"/>
              </w:rPr>
            </w:pPr>
            <w:r w:rsidRPr="002B49B5">
              <w:rPr>
                <w:rFonts w:ascii="Arial" w:eastAsia="Avenir" w:hAnsi="Arial" w:cs="Arial"/>
                <w:i/>
                <w:sz w:val="20"/>
                <w:szCs w:val="20"/>
              </w:rPr>
              <w:t>asukoht: Männiku tee 10</w:t>
            </w:r>
            <w:r w:rsidRPr="002B49B5">
              <w:rPr>
                <w:rFonts w:ascii="Arial" w:eastAsia="Avenir" w:hAnsi="Arial" w:cs="Arial"/>
                <w:i/>
                <w:sz w:val="20"/>
                <w:szCs w:val="20"/>
                <w:highlight w:val="white"/>
              </w:rPr>
              <w:t>, Lõunaküla / Storbyn (</w:t>
            </w:r>
            <w:r w:rsidRPr="002B49B5">
              <w:rPr>
                <w:rFonts w:ascii="Arial" w:eastAsia="Avenir" w:hAnsi="Arial" w:cs="Arial"/>
                <w:i/>
                <w:sz w:val="20"/>
                <w:szCs w:val="20"/>
              </w:rPr>
              <w:t xml:space="preserve">nõukogudeaegne üleajateenija barakk). </w:t>
            </w:r>
          </w:p>
          <w:p w14:paraId="4EB1FDAC" w14:textId="77777777" w:rsidR="0057429E" w:rsidRPr="002B49B5" w:rsidRDefault="0057429E" w:rsidP="00C66AF5">
            <w:pPr>
              <w:rPr>
                <w:rFonts w:ascii="Arial" w:eastAsia="Avenir" w:hAnsi="Arial" w:cs="Arial"/>
                <w:i/>
                <w:sz w:val="20"/>
                <w:szCs w:val="20"/>
              </w:rPr>
            </w:pPr>
            <w:r w:rsidRPr="002B49B5">
              <w:rPr>
                <w:rFonts w:ascii="Arial" w:eastAsia="Avenir" w:hAnsi="Arial" w:cs="Arial"/>
                <w:i/>
                <w:sz w:val="20"/>
                <w:szCs w:val="20"/>
              </w:rPr>
              <w:t xml:space="preserve">Avatud kokkuleppel. </w:t>
            </w:r>
          </w:p>
          <w:p w14:paraId="1D5D8EA5" w14:textId="77777777" w:rsidR="0057429E" w:rsidRPr="002B49B5" w:rsidRDefault="0057429E" w:rsidP="001D2C81">
            <w:pPr>
              <w:numPr>
                <w:ilvl w:val="0"/>
                <w:numId w:val="32"/>
              </w:numPr>
              <w:spacing w:after="0"/>
              <w:rPr>
                <w:rFonts w:ascii="Arial" w:eastAsia="Avenir" w:hAnsi="Arial" w:cs="Arial"/>
                <w:sz w:val="20"/>
                <w:szCs w:val="20"/>
              </w:rPr>
            </w:pPr>
            <w:r w:rsidRPr="002B49B5">
              <w:rPr>
                <w:rFonts w:ascii="Arial" w:eastAsia="Avenir" w:hAnsi="Arial" w:cs="Arial"/>
                <w:sz w:val="20"/>
                <w:szCs w:val="20"/>
              </w:rPr>
              <w:t>Rongiliikluse taastamine 2019. Aasta suvel</w:t>
            </w:r>
          </w:p>
          <w:p w14:paraId="29361DA5" w14:textId="77777777" w:rsidR="0057429E" w:rsidRPr="002B49B5" w:rsidRDefault="0057429E" w:rsidP="00A81D9F">
            <w:pPr>
              <w:numPr>
                <w:ilvl w:val="0"/>
                <w:numId w:val="3"/>
              </w:numPr>
              <w:spacing w:after="0"/>
              <w:rPr>
                <w:rFonts w:ascii="Arial" w:eastAsia="Avenir" w:hAnsi="Arial" w:cs="Arial"/>
                <w:sz w:val="20"/>
                <w:szCs w:val="20"/>
              </w:rPr>
            </w:pPr>
            <w:r w:rsidRPr="002B49B5">
              <w:rPr>
                <w:rFonts w:ascii="Arial" w:eastAsia="Avenir" w:hAnsi="Arial" w:cs="Arial"/>
                <w:sz w:val="20"/>
                <w:szCs w:val="20"/>
              </w:rPr>
              <w:t>SA Rannarahva Muuseumi filiaal</w:t>
            </w:r>
          </w:p>
          <w:p w14:paraId="1C1C0448" w14:textId="77777777" w:rsidR="0057429E" w:rsidRPr="002B49B5" w:rsidRDefault="0057429E" w:rsidP="00A81D9F">
            <w:pPr>
              <w:numPr>
                <w:ilvl w:val="0"/>
                <w:numId w:val="3"/>
              </w:numPr>
              <w:spacing w:after="0"/>
              <w:rPr>
                <w:rFonts w:ascii="Arial" w:eastAsia="Avenir" w:hAnsi="Arial" w:cs="Arial"/>
                <w:sz w:val="20"/>
                <w:szCs w:val="20"/>
              </w:rPr>
            </w:pPr>
            <w:r w:rsidRPr="002B49B5">
              <w:rPr>
                <w:rFonts w:ascii="Arial" w:eastAsia="Avenir" w:hAnsi="Arial" w:cs="Arial"/>
                <w:sz w:val="20"/>
                <w:szCs w:val="20"/>
              </w:rPr>
              <w:t>tutvustab Naissaare militaarajalugu</w:t>
            </w:r>
          </w:p>
        </w:tc>
      </w:tr>
    </w:tbl>
    <w:p w14:paraId="2E6D8BA9" w14:textId="77777777" w:rsidR="0057429E" w:rsidRPr="002B49B5" w:rsidRDefault="0057429E" w:rsidP="0057429E">
      <w:pPr>
        <w:rPr>
          <w:rFonts w:ascii="Arial" w:hAnsi="Arial" w:cs="Arial"/>
        </w:rPr>
      </w:pPr>
    </w:p>
    <w:p w14:paraId="3B93995A" w14:textId="77777777" w:rsidR="0057429E" w:rsidRPr="002B49B5" w:rsidRDefault="0057429E" w:rsidP="0057429E">
      <w:pPr>
        <w:rPr>
          <w:rFonts w:ascii="Arial" w:hAnsi="Arial" w:cs="Arial"/>
        </w:rPr>
      </w:pPr>
    </w:p>
    <w:p w14:paraId="286EEC10" w14:textId="77777777" w:rsidR="0057429E" w:rsidRPr="002B49B5" w:rsidRDefault="0057429E" w:rsidP="0057429E">
      <w:pPr>
        <w:rPr>
          <w:rFonts w:ascii="Arial" w:eastAsia="Montserrat" w:hAnsi="Arial" w:cs="Arial"/>
          <w:b/>
          <w:sz w:val="28"/>
          <w:szCs w:val="28"/>
        </w:rPr>
      </w:pPr>
    </w:p>
    <w:p w14:paraId="4262D789" w14:textId="77777777" w:rsidR="0057429E" w:rsidRPr="002B49B5" w:rsidRDefault="0057429E" w:rsidP="0057429E">
      <w:pPr>
        <w:rPr>
          <w:rFonts w:ascii="Arial" w:eastAsia="Montserrat" w:hAnsi="Arial" w:cs="Arial"/>
          <w:b/>
          <w:sz w:val="28"/>
          <w:szCs w:val="28"/>
        </w:rPr>
      </w:pPr>
    </w:p>
    <w:p w14:paraId="64F385AC" w14:textId="77777777" w:rsidR="0057429E" w:rsidRPr="002B49B5" w:rsidRDefault="0057429E" w:rsidP="0057429E">
      <w:pPr>
        <w:rPr>
          <w:rFonts w:ascii="Arial" w:eastAsia="Montserrat" w:hAnsi="Arial" w:cs="Arial"/>
          <w:b/>
          <w:sz w:val="28"/>
          <w:szCs w:val="28"/>
        </w:rPr>
      </w:pPr>
    </w:p>
    <w:p w14:paraId="6D5C0EB1" w14:textId="77777777" w:rsidR="0057429E" w:rsidRPr="002B49B5" w:rsidRDefault="0057429E" w:rsidP="0057429E">
      <w:pPr>
        <w:rPr>
          <w:rFonts w:ascii="Arial" w:eastAsia="Montserrat" w:hAnsi="Arial" w:cs="Arial"/>
          <w:b/>
          <w:sz w:val="28"/>
          <w:szCs w:val="28"/>
        </w:rPr>
      </w:pPr>
    </w:p>
    <w:p w14:paraId="7FAC9C20" w14:textId="77777777" w:rsidR="0057429E" w:rsidRPr="002B49B5" w:rsidRDefault="0057429E" w:rsidP="0057429E">
      <w:pPr>
        <w:rPr>
          <w:rFonts w:ascii="Arial" w:eastAsia="Montserrat" w:hAnsi="Arial" w:cs="Arial"/>
          <w:b/>
          <w:sz w:val="28"/>
          <w:szCs w:val="28"/>
        </w:rPr>
      </w:pPr>
    </w:p>
    <w:p w14:paraId="1BEE7356" w14:textId="77777777" w:rsidR="0057429E" w:rsidRPr="002B49B5" w:rsidRDefault="0057429E" w:rsidP="0057429E">
      <w:pPr>
        <w:rPr>
          <w:rFonts w:ascii="Arial" w:eastAsia="Montserrat" w:hAnsi="Arial" w:cs="Arial"/>
          <w:b/>
          <w:sz w:val="28"/>
          <w:szCs w:val="28"/>
        </w:rPr>
      </w:pPr>
    </w:p>
    <w:p w14:paraId="25CB5986" w14:textId="00360FC1" w:rsidR="0057429E" w:rsidRPr="002B49B5" w:rsidRDefault="0057429E" w:rsidP="000D0EDA">
      <w:pPr>
        <w:spacing w:after="0"/>
        <w:jc w:val="center"/>
        <w:rPr>
          <w:rFonts w:ascii="Arial" w:eastAsia="Arial" w:hAnsi="Arial" w:cs="Arial"/>
          <w:sz w:val="20"/>
          <w:szCs w:val="20"/>
        </w:rPr>
      </w:pPr>
      <w:r w:rsidRPr="002B49B5">
        <w:rPr>
          <w:rFonts w:ascii="Arial" w:hAnsi="Arial" w:cs="Arial"/>
          <w:noProof/>
          <w:sz w:val="28"/>
          <w:szCs w:val="28"/>
        </w:rPr>
        <w:lastRenderedPageBreak/>
        <w:drawing>
          <wp:inline distT="0" distB="0" distL="0" distR="0" wp14:anchorId="0CFE1F6D" wp14:editId="3507064D">
            <wp:extent cx="5753735" cy="4304665"/>
            <wp:effectExtent l="0" t="0" r="0" b="0"/>
            <wp:docPr id="169" name="image48.jpg" descr="Naissaare%20FOTOD/IMG_20190806_140247-01.jpeg"/>
            <wp:cNvGraphicFramePr/>
            <a:graphic xmlns:a="http://schemas.openxmlformats.org/drawingml/2006/main">
              <a:graphicData uri="http://schemas.openxmlformats.org/drawingml/2006/picture">
                <pic:pic xmlns:pic="http://schemas.openxmlformats.org/drawingml/2006/picture">
                  <pic:nvPicPr>
                    <pic:cNvPr id="0" name="image48.jpg" descr="Naissaare%20FOTOD/IMG_20190806_140247-01.jpeg"/>
                    <pic:cNvPicPr preferRelativeResize="0"/>
                  </pic:nvPicPr>
                  <pic:blipFill>
                    <a:blip r:embed="rId39"/>
                    <a:srcRect/>
                    <a:stretch>
                      <a:fillRect/>
                    </a:stretch>
                  </pic:blipFill>
                  <pic:spPr>
                    <a:xfrm>
                      <a:off x="0" y="0"/>
                      <a:ext cx="5753735" cy="4304665"/>
                    </a:xfrm>
                    <a:prstGeom prst="rect">
                      <a:avLst/>
                    </a:prstGeom>
                    <a:ln/>
                  </pic:spPr>
                </pic:pic>
              </a:graphicData>
            </a:graphic>
          </wp:inline>
        </w:drawing>
      </w:r>
      <w:r w:rsidRPr="002B49B5">
        <w:rPr>
          <w:rFonts w:ascii="Arial" w:eastAsia="Arial" w:hAnsi="Arial" w:cs="Arial"/>
          <w:sz w:val="20"/>
          <w:szCs w:val="20"/>
        </w:rPr>
        <w:br/>
      </w:r>
    </w:p>
    <w:p w14:paraId="37EA5913" w14:textId="5E011BF9" w:rsidR="00A24D7E" w:rsidRDefault="00AA2BA1" w:rsidP="000D0EDA">
      <w:pPr>
        <w:pStyle w:val="Caption"/>
        <w:spacing w:after="0"/>
        <w:ind w:firstLine="708"/>
        <w:rPr>
          <w:rFonts w:ascii="Arial" w:eastAsia="Avenir" w:hAnsi="Arial" w:cs="Arial"/>
          <w:sz w:val="20"/>
          <w:szCs w:val="20"/>
        </w:rPr>
      </w:pPr>
      <w:bookmarkStart w:id="79" w:name="_Toc122437455"/>
      <w:r>
        <w:t xml:space="preserve">Foto </w:t>
      </w:r>
      <w:r>
        <w:fldChar w:fldCharType="begin"/>
      </w:r>
      <w:r>
        <w:instrText>SEQ Foto \* ARABIC</w:instrText>
      </w:r>
      <w:r>
        <w:fldChar w:fldCharType="separate"/>
      </w:r>
      <w:r w:rsidR="00DF5AB8">
        <w:rPr>
          <w:noProof/>
        </w:rPr>
        <w:t>13</w:t>
      </w:r>
      <w:r>
        <w:fldChar w:fldCharType="end"/>
      </w:r>
      <w:r>
        <w:t xml:space="preserve">: </w:t>
      </w:r>
      <w:r w:rsidRPr="00DE3516">
        <w:t>Saare liiva-kruusateed. Foto: Liisa Kilk</w:t>
      </w:r>
      <w:bookmarkEnd w:id="79"/>
    </w:p>
    <w:p w14:paraId="053634C3" w14:textId="716F5B87" w:rsidR="0057429E" w:rsidRPr="000D0EDA" w:rsidRDefault="0057429E" w:rsidP="000D0EDA">
      <w:pPr>
        <w:pStyle w:val="Caption"/>
        <w:spacing w:after="0"/>
        <w:ind w:firstLine="708"/>
      </w:pPr>
      <w:r w:rsidRPr="000D0EDA">
        <w:t xml:space="preserve">Naissaare liiva-kruusateedel kihutavad erinevad vanad militaarveokid, vedades inimesi praamilt kontserdile ja tagasi. </w:t>
      </w:r>
    </w:p>
    <w:p w14:paraId="0B92D078" w14:textId="77777777" w:rsidR="0057429E" w:rsidRPr="002B49B5" w:rsidRDefault="0057429E" w:rsidP="0057429E">
      <w:pPr>
        <w:rPr>
          <w:rFonts w:ascii="Arial" w:eastAsia="Montserrat" w:hAnsi="Arial" w:cs="Arial"/>
          <w:b/>
          <w:sz w:val="28"/>
          <w:szCs w:val="28"/>
        </w:rPr>
      </w:pPr>
    </w:p>
    <w:p w14:paraId="1A5444D7" w14:textId="77777777" w:rsidR="0057429E" w:rsidRPr="002B49B5" w:rsidRDefault="0057429E" w:rsidP="0057429E">
      <w:pPr>
        <w:rPr>
          <w:rFonts w:ascii="Arial" w:eastAsia="Montserrat" w:hAnsi="Arial" w:cs="Arial"/>
          <w:b/>
          <w:sz w:val="28"/>
          <w:szCs w:val="28"/>
        </w:rPr>
      </w:pPr>
      <w:r w:rsidRPr="002B49B5">
        <w:rPr>
          <w:rFonts w:ascii="Arial" w:hAnsi="Arial" w:cs="Arial"/>
        </w:rPr>
        <w:br w:type="page"/>
      </w:r>
    </w:p>
    <w:p w14:paraId="2DE1BD41" w14:textId="58CCDF26" w:rsidR="0057429E" w:rsidRPr="00FF2F65" w:rsidRDefault="0057429E" w:rsidP="00ED60C5">
      <w:pPr>
        <w:pStyle w:val="Heading1"/>
        <w:numPr>
          <w:ilvl w:val="0"/>
          <w:numId w:val="51"/>
        </w:numPr>
      </w:pPr>
      <w:bookmarkStart w:id="80" w:name="_heading=h.2koq656" w:colFirst="0" w:colLast="0"/>
      <w:bookmarkStart w:id="81" w:name="_Toc122437400"/>
      <w:bookmarkEnd w:id="80"/>
      <w:r w:rsidRPr="003B5231">
        <w:lastRenderedPageBreak/>
        <w:t>Naissaare füüsiline taristu ja päästevõimekus</w:t>
      </w:r>
      <w:bookmarkEnd w:id="81"/>
    </w:p>
    <w:p w14:paraId="48263596" w14:textId="59391E56" w:rsidR="0057429E" w:rsidRPr="002A47A4" w:rsidRDefault="006405A9" w:rsidP="00ED60C5">
      <w:pPr>
        <w:pStyle w:val="11pealkiri"/>
        <w:numPr>
          <w:ilvl w:val="1"/>
          <w:numId w:val="51"/>
        </w:numPr>
        <w:ind w:left="748" w:hanging="391"/>
      </w:pPr>
      <w:bookmarkStart w:id="82" w:name="_Toc122437401"/>
      <w:r w:rsidRPr="006405A9">
        <w:t>Teedevõrk</w:t>
      </w:r>
      <w:bookmarkEnd w:id="82"/>
    </w:p>
    <w:p w14:paraId="1B85CAFC" w14:textId="7F82A22E" w:rsidR="000677F3" w:rsidRDefault="0057429E" w:rsidP="0090016A">
      <w:pPr>
        <w:jc w:val="center"/>
        <w:rPr>
          <w:rFonts w:ascii="Arial" w:eastAsia="Avenir" w:hAnsi="Arial" w:cs="Arial"/>
          <w:b/>
          <w:bCs/>
          <w:sz w:val="20"/>
          <w:szCs w:val="20"/>
        </w:rPr>
      </w:pPr>
      <w:r w:rsidRPr="002B49B5">
        <w:rPr>
          <w:rFonts w:ascii="Arial" w:eastAsia="Montserrat" w:hAnsi="Arial" w:cs="Arial"/>
          <w:b/>
        </w:rPr>
        <w:br/>
      </w:r>
      <w:r w:rsidRPr="002B49B5">
        <w:rPr>
          <w:rFonts w:ascii="Arial" w:hAnsi="Arial" w:cs="Arial"/>
          <w:noProof/>
        </w:rPr>
        <w:drawing>
          <wp:anchor distT="0" distB="0" distL="0" distR="0" simplePos="0" relativeHeight="251668534" behindDoc="1" locked="0" layoutInCell="1" hidden="0" allowOverlap="1" wp14:anchorId="34FC6AD8" wp14:editId="529BA866">
            <wp:simplePos x="0" y="0"/>
            <wp:positionH relativeFrom="column">
              <wp:posOffset>-342900</wp:posOffset>
            </wp:positionH>
            <wp:positionV relativeFrom="paragraph">
              <wp:posOffset>334645</wp:posOffset>
            </wp:positionV>
            <wp:extent cx="6558418" cy="4914900"/>
            <wp:effectExtent l="0" t="0" r="0" b="0"/>
            <wp:wrapNone/>
            <wp:docPr id="10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6558418" cy="4914900"/>
                    </a:xfrm>
                    <a:prstGeom prst="rect">
                      <a:avLst/>
                    </a:prstGeom>
                    <a:ln/>
                  </pic:spPr>
                </pic:pic>
              </a:graphicData>
            </a:graphic>
            <wp14:sizeRelH relativeFrom="margin">
              <wp14:pctWidth>0</wp14:pctWidth>
            </wp14:sizeRelH>
            <wp14:sizeRelV relativeFrom="margin">
              <wp14:pctHeight>0</wp14:pctHeight>
            </wp14:sizeRelV>
          </wp:anchor>
        </w:drawing>
      </w:r>
      <w:r w:rsidRPr="002B49B5">
        <w:rPr>
          <w:rFonts w:ascii="Arial" w:eastAsia="Avenir" w:hAnsi="Arial" w:cs="Arial"/>
          <w:b/>
          <w:bCs/>
          <w:sz w:val="20"/>
          <w:szCs w:val="20"/>
        </w:rPr>
        <w:t>TEEDEVÕRGU (sh RÖÖBASTEED)</w:t>
      </w:r>
      <w:r w:rsidRPr="002B49B5">
        <w:rPr>
          <w:rFonts w:ascii="Arial" w:hAnsi="Arial" w:cs="Arial"/>
        </w:rPr>
        <w:t xml:space="preserve"> </w:t>
      </w:r>
      <w:r w:rsidRPr="002B49B5">
        <w:rPr>
          <w:rFonts w:ascii="Arial" w:eastAsia="Avenir" w:hAnsi="Arial" w:cs="Arial"/>
          <w:b/>
          <w:bCs/>
          <w:sz w:val="20"/>
          <w:szCs w:val="20"/>
        </w:rPr>
        <w:t xml:space="preserve">ARENDUSTÖÖDE </w:t>
      </w:r>
      <w:r w:rsidRPr="002B49B5">
        <w:rPr>
          <w:rFonts w:ascii="Arial" w:eastAsia="Avenir" w:hAnsi="Arial" w:cs="Arial"/>
          <w:b/>
          <w:sz w:val="20"/>
          <w:szCs w:val="20"/>
        </w:rPr>
        <w:br/>
      </w:r>
      <w:r w:rsidRPr="002B49B5">
        <w:rPr>
          <w:rFonts w:ascii="Arial" w:eastAsia="Avenir" w:hAnsi="Arial" w:cs="Arial"/>
          <w:b/>
          <w:bCs/>
          <w:sz w:val="20"/>
          <w:szCs w:val="20"/>
        </w:rPr>
        <w:t>VAJADUSED JA TAKISTUSED</w:t>
      </w:r>
    </w:p>
    <w:p w14:paraId="4D2A8FAE" w14:textId="77777777" w:rsidR="003F1336" w:rsidRDefault="0057429E" w:rsidP="003724A9">
      <w:pPr>
        <w:spacing w:after="0" w:line="276" w:lineRule="auto"/>
        <w:jc w:val="center"/>
        <w:rPr>
          <w:rFonts w:ascii="Arial" w:eastAsia="Avenir" w:hAnsi="Arial" w:cs="Arial"/>
          <w:sz w:val="20"/>
          <w:szCs w:val="20"/>
        </w:rPr>
      </w:pPr>
      <w:r w:rsidRPr="002B49B5">
        <w:rPr>
          <w:rFonts w:ascii="Arial" w:eastAsia="Avenir" w:hAnsi="Arial" w:cs="Arial"/>
          <w:sz w:val="20"/>
          <w:szCs w:val="20"/>
        </w:rPr>
        <w:br/>
        <w:t xml:space="preserve">Saare teed on äärmiselt halvas seisus ning edasise arengu </w:t>
      </w:r>
      <w:r w:rsidRPr="002B49B5">
        <w:rPr>
          <w:rFonts w:ascii="Arial" w:eastAsia="Avenir" w:hAnsi="Arial" w:cs="Arial"/>
          <w:sz w:val="20"/>
          <w:szCs w:val="20"/>
        </w:rPr>
        <w:br/>
        <w:t xml:space="preserve">seisukohalt on vajalik </w:t>
      </w:r>
      <w:r w:rsidRPr="002B49B5">
        <w:rPr>
          <w:rFonts w:ascii="Arial" w:eastAsia="Avenir" w:hAnsi="Arial" w:cs="Arial"/>
          <w:b/>
          <w:bCs/>
          <w:sz w:val="20"/>
          <w:szCs w:val="20"/>
        </w:rPr>
        <w:t>esmajärjekorras korrastada teede omandisuhted</w:t>
      </w:r>
      <w:r w:rsidR="00E66385" w:rsidRPr="00E66385">
        <w:rPr>
          <w:rFonts w:ascii="Arial" w:eastAsia="Avenir" w:hAnsi="Arial" w:cs="Arial"/>
          <w:sz w:val="20"/>
          <w:szCs w:val="20"/>
        </w:rPr>
        <w:t xml:space="preserve"> (hetkel </w:t>
      </w:r>
      <w:r w:rsidR="00E66385">
        <w:rPr>
          <w:rFonts w:ascii="Arial" w:eastAsia="Avenir" w:hAnsi="Arial" w:cs="Arial"/>
          <w:sz w:val="20"/>
          <w:szCs w:val="20"/>
        </w:rPr>
        <w:t>on teed RMK omanduses)</w:t>
      </w:r>
      <w:r w:rsidRPr="002B49B5">
        <w:rPr>
          <w:rFonts w:ascii="Arial" w:eastAsia="Avenir" w:hAnsi="Arial" w:cs="Arial"/>
          <w:sz w:val="20"/>
          <w:szCs w:val="20"/>
        </w:rPr>
        <w:t xml:space="preserve">. </w:t>
      </w:r>
      <w:r w:rsidR="00E66385">
        <w:rPr>
          <w:rFonts w:ascii="Arial" w:eastAsia="Avenir" w:hAnsi="Arial" w:cs="Arial"/>
          <w:sz w:val="20"/>
          <w:szCs w:val="20"/>
        </w:rPr>
        <w:t xml:space="preserve">Järgmiseks oluliseks sammuks saab olema lepingu sõlmimine valla ja RMK vahel. </w:t>
      </w:r>
      <w:r w:rsidRPr="002B49B5">
        <w:rPr>
          <w:rFonts w:ascii="Arial" w:eastAsia="Avenir" w:hAnsi="Arial" w:cs="Arial"/>
          <w:sz w:val="20"/>
          <w:szCs w:val="20"/>
        </w:rPr>
        <w:t>Leping võimaldak</w:t>
      </w:r>
      <w:r w:rsidR="00E66385">
        <w:rPr>
          <w:rFonts w:ascii="Arial" w:eastAsia="Avenir" w:hAnsi="Arial" w:cs="Arial"/>
          <w:sz w:val="20"/>
          <w:szCs w:val="20"/>
        </w:rPr>
        <w:t>s</w:t>
      </w:r>
      <w:r w:rsidRPr="002B49B5">
        <w:rPr>
          <w:rFonts w:ascii="Arial" w:eastAsia="Avenir" w:hAnsi="Arial" w:cs="Arial"/>
          <w:sz w:val="20"/>
          <w:szCs w:val="20"/>
        </w:rPr>
        <w:t xml:space="preserve"> vallal saada riigilt</w:t>
      </w:r>
      <w:r w:rsidR="00E66385">
        <w:rPr>
          <w:rFonts w:ascii="Arial" w:eastAsia="Avenir" w:hAnsi="Arial" w:cs="Arial"/>
          <w:sz w:val="20"/>
          <w:szCs w:val="20"/>
        </w:rPr>
        <w:t xml:space="preserve"> ka</w:t>
      </w:r>
      <w:r w:rsidRPr="002B49B5">
        <w:rPr>
          <w:rFonts w:ascii="Arial" w:eastAsia="Avenir" w:hAnsi="Arial" w:cs="Arial"/>
          <w:sz w:val="20"/>
          <w:szCs w:val="20"/>
        </w:rPr>
        <w:t xml:space="preserve"> toetust teede hoolduseks. </w:t>
      </w:r>
      <w:r w:rsidR="006B6328">
        <w:rPr>
          <w:rFonts w:ascii="Arial" w:eastAsia="Avenir" w:hAnsi="Arial" w:cs="Arial"/>
          <w:b/>
          <w:bCs/>
          <w:sz w:val="20"/>
          <w:szCs w:val="20"/>
        </w:rPr>
        <w:t>Teede</w:t>
      </w:r>
      <w:r w:rsidRPr="002B49B5">
        <w:rPr>
          <w:rFonts w:ascii="Arial" w:eastAsia="Avenir" w:hAnsi="Arial" w:cs="Arial"/>
          <w:b/>
          <w:bCs/>
          <w:sz w:val="20"/>
          <w:szCs w:val="20"/>
        </w:rPr>
        <w:t xml:space="preserve"> remon</w:t>
      </w:r>
      <w:r w:rsidR="00A21AD7">
        <w:rPr>
          <w:rFonts w:ascii="Arial" w:eastAsia="Avenir" w:hAnsi="Arial" w:cs="Arial"/>
          <w:b/>
          <w:bCs/>
          <w:sz w:val="20"/>
          <w:szCs w:val="20"/>
        </w:rPr>
        <w:t>di võimalused</w:t>
      </w:r>
      <w:r w:rsidRPr="002B49B5">
        <w:rPr>
          <w:rFonts w:ascii="Arial" w:eastAsia="Avenir" w:hAnsi="Arial" w:cs="Arial"/>
          <w:b/>
          <w:bCs/>
          <w:sz w:val="20"/>
          <w:szCs w:val="20"/>
        </w:rPr>
        <w:t xml:space="preserve"> näha</w:t>
      </w:r>
      <w:r w:rsidR="00E66385">
        <w:rPr>
          <w:rFonts w:ascii="Arial" w:eastAsia="Avenir" w:hAnsi="Arial" w:cs="Arial"/>
          <w:b/>
          <w:bCs/>
          <w:sz w:val="20"/>
          <w:szCs w:val="20"/>
        </w:rPr>
        <w:t>kse tulevikus</w:t>
      </w:r>
      <w:r w:rsidRPr="002B49B5">
        <w:rPr>
          <w:rFonts w:ascii="Arial" w:eastAsia="Avenir" w:hAnsi="Arial" w:cs="Arial"/>
          <w:b/>
          <w:bCs/>
          <w:sz w:val="20"/>
          <w:szCs w:val="20"/>
        </w:rPr>
        <w:t xml:space="preserve"> ette valla eelarves ning selle alusel koosta</w:t>
      </w:r>
      <w:r w:rsidR="00E66385">
        <w:rPr>
          <w:rFonts w:ascii="Arial" w:eastAsia="Avenir" w:hAnsi="Arial" w:cs="Arial"/>
          <w:b/>
          <w:bCs/>
          <w:sz w:val="20"/>
          <w:szCs w:val="20"/>
        </w:rPr>
        <w:t>takse</w:t>
      </w:r>
      <w:r w:rsidRPr="002B49B5">
        <w:rPr>
          <w:rFonts w:ascii="Arial" w:eastAsia="Avenir" w:hAnsi="Arial" w:cs="Arial"/>
          <w:b/>
          <w:bCs/>
          <w:sz w:val="20"/>
          <w:szCs w:val="20"/>
        </w:rPr>
        <w:t xml:space="preserve"> konkreetne kava tööde elluviimiseks </w:t>
      </w:r>
      <w:r w:rsidRPr="002B49B5">
        <w:rPr>
          <w:rFonts w:ascii="Arial" w:eastAsia="Avenir" w:hAnsi="Arial" w:cs="Arial"/>
          <w:sz w:val="20"/>
          <w:szCs w:val="20"/>
        </w:rPr>
        <w:t>(sh vaadata</w:t>
      </w:r>
      <w:r w:rsidR="00E66385">
        <w:rPr>
          <w:rFonts w:ascii="Arial" w:eastAsia="Avenir" w:hAnsi="Arial" w:cs="Arial"/>
          <w:sz w:val="20"/>
          <w:szCs w:val="20"/>
        </w:rPr>
        <w:t xml:space="preserve">kse </w:t>
      </w:r>
      <w:r w:rsidRPr="002B49B5">
        <w:rPr>
          <w:rFonts w:ascii="Arial" w:eastAsia="Avenir" w:hAnsi="Arial" w:cs="Arial"/>
          <w:sz w:val="20"/>
          <w:szCs w:val="20"/>
        </w:rPr>
        <w:t xml:space="preserve">üle ka olemasolev teede paiknemine ja võimalikud uued ühendusteed). </w:t>
      </w:r>
      <w:r w:rsidR="00A21AD7">
        <w:rPr>
          <w:rFonts w:ascii="Arial" w:eastAsia="Avenir" w:hAnsi="Arial" w:cs="Arial"/>
          <w:sz w:val="20"/>
          <w:szCs w:val="20"/>
        </w:rPr>
        <w:t>Samas peab meeles pidama, et t</w:t>
      </w:r>
      <w:r w:rsidRPr="002B49B5">
        <w:rPr>
          <w:rFonts w:ascii="Arial" w:eastAsia="Avenir" w:hAnsi="Arial" w:cs="Arial"/>
          <w:sz w:val="20"/>
          <w:szCs w:val="20"/>
        </w:rPr>
        <w:t>eede renoveerimine tõstatab küsimuse saarel asuvatest ressurssidest. Tee-ehituse, aga</w:t>
      </w:r>
      <w:r w:rsidR="006B6328">
        <w:rPr>
          <w:rFonts w:ascii="Arial" w:eastAsia="Avenir" w:hAnsi="Arial" w:cs="Arial"/>
          <w:sz w:val="20"/>
          <w:szCs w:val="20"/>
        </w:rPr>
        <w:t xml:space="preserve"> ka</w:t>
      </w:r>
      <w:r w:rsidRPr="002B49B5">
        <w:rPr>
          <w:rFonts w:ascii="Arial" w:eastAsia="Avenir" w:hAnsi="Arial" w:cs="Arial"/>
          <w:sz w:val="20"/>
          <w:szCs w:val="20"/>
        </w:rPr>
        <w:t xml:space="preserve"> igasuguse muu </w:t>
      </w:r>
      <w:r w:rsidRPr="002B49B5">
        <w:rPr>
          <w:rFonts w:ascii="Arial" w:eastAsia="Avenir" w:hAnsi="Arial" w:cs="Arial"/>
          <w:b/>
          <w:bCs/>
          <w:sz w:val="20"/>
          <w:szCs w:val="20"/>
        </w:rPr>
        <w:t>ehitustegevuse planeerimisel saarel pea</w:t>
      </w:r>
      <w:r w:rsidR="00A21AD7">
        <w:rPr>
          <w:rFonts w:ascii="Arial" w:eastAsia="Avenir" w:hAnsi="Arial" w:cs="Arial"/>
          <w:b/>
          <w:bCs/>
          <w:sz w:val="20"/>
          <w:szCs w:val="20"/>
        </w:rPr>
        <w:t>b</w:t>
      </w:r>
      <w:r w:rsidRPr="002B49B5">
        <w:rPr>
          <w:rFonts w:ascii="Arial" w:eastAsia="Avenir" w:hAnsi="Arial" w:cs="Arial"/>
          <w:b/>
          <w:bCs/>
          <w:sz w:val="20"/>
          <w:szCs w:val="20"/>
        </w:rPr>
        <w:t xml:space="preserve"> arvestama, et materjalide vedu saarele tuleks vältida. </w:t>
      </w:r>
      <w:r w:rsidRPr="002B49B5">
        <w:rPr>
          <w:rFonts w:ascii="Arial" w:eastAsia="Avenir" w:hAnsi="Arial" w:cs="Arial"/>
          <w:sz w:val="20"/>
          <w:szCs w:val="20"/>
        </w:rPr>
        <w:t>S</w:t>
      </w:r>
      <w:r w:rsidR="00A21AD7">
        <w:rPr>
          <w:rFonts w:ascii="Arial" w:eastAsia="Avenir" w:hAnsi="Arial" w:cs="Arial"/>
          <w:sz w:val="20"/>
          <w:szCs w:val="20"/>
        </w:rPr>
        <w:t>amas s</w:t>
      </w:r>
      <w:r w:rsidRPr="002B49B5">
        <w:rPr>
          <w:rFonts w:ascii="Arial" w:eastAsia="Avenir" w:hAnsi="Arial" w:cs="Arial"/>
          <w:sz w:val="20"/>
          <w:szCs w:val="20"/>
        </w:rPr>
        <w:t xml:space="preserve">aarel kaevandamist lubatakse üksnes piiratud mahus (vt peatükk </w:t>
      </w:r>
      <w:r w:rsidR="007933C3">
        <w:rPr>
          <w:rFonts w:ascii="Arial" w:eastAsia="Avenir" w:hAnsi="Arial" w:cs="Arial"/>
          <w:sz w:val="20"/>
          <w:szCs w:val="20"/>
        </w:rPr>
        <w:t>3</w:t>
      </w:r>
      <w:r w:rsidRPr="002B49B5">
        <w:rPr>
          <w:rFonts w:ascii="Arial" w:eastAsia="Avenir" w:hAnsi="Arial" w:cs="Arial"/>
          <w:sz w:val="20"/>
          <w:szCs w:val="20"/>
        </w:rPr>
        <w:t>.</w:t>
      </w:r>
      <w:r w:rsidR="007933C3">
        <w:rPr>
          <w:rFonts w:ascii="Arial" w:eastAsia="Avenir" w:hAnsi="Arial" w:cs="Arial"/>
          <w:sz w:val="20"/>
          <w:szCs w:val="20"/>
        </w:rPr>
        <w:t>4</w:t>
      </w:r>
      <w:r w:rsidRPr="002B49B5">
        <w:rPr>
          <w:rFonts w:ascii="Arial" w:eastAsia="Avenir" w:hAnsi="Arial" w:cs="Arial"/>
          <w:sz w:val="20"/>
          <w:szCs w:val="20"/>
        </w:rPr>
        <w:t xml:space="preserve">). </w:t>
      </w:r>
    </w:p>
    <w:p w14:paraId="73CE13D7" w14:textId="4AFD9DB0" w:rsidR="003F1336" w:rsidRDefault="003F1336" w:rsidP="003F1336">
      <w:pPr>
        <w:spacing w:after="0" w:line="276" w:lineRule="auto"/>
        <w:jc w:val="center"/>
        <w:rPr>
          <w:rFonts w:ascii="Arial" w:eastAsia="Avenir" w:hAnsi="Arial" w:cs="Arial"/>
          <w:sz w:val="20"/>
          <w:szCs w:val="20"/>
        </w:rPr>
      </w:pPr>
      <w:r w:rsidRPr="003F1336">
        <w:rPr>
          <w:rFonts w:ascii="Arial" w:eastAsia="Avenir" w:hAnsi="Arial" w:cs="Arial"/>
          <w:sz w:val="20"/>
          <w:szCs w:val="20"/>
        </w:rPr>
        <w:t xml:space="preserve">Teede remondi korralduse osas </w:t>
      </w:r>
      <w:r>
        <w:rPr>
          <w:rFonts w:ascii="Arial" w:eastAsia="Avenir" w:hAnsi="Arial" w:cs="Arial"/>
          <w:sz w:val="20"/>
          <w:szCs w:val="20"/>
        </w:rPr>
        <w:t>tekitab väljakutset asjaolu, et</w:t>
      </w:r>
      <w:r w:rsidRPr="003F1336">
        <w:rPr>
          <w:rFonts w:ascii="Arial" w:eastAsia="Avenir" w:hAnsi="Arial" w:cs="Arial"/>
          <w:sz w:val="20"/>
          <w:szCs w:val="20"/>
        </w:rPr>
        <w:t xml:space="preserve"> Naissaar on sihtkaitsevööndis, kus sel põhjusel on igasugune tegevus</w:t>
      </w:r>
      <w:r>
        <w:rPr>
          <w:rFonts w:ascii="Arial" w:eastAsia="Avenir" w:hAnsi="Arial" w:cs="Arial"/>
          <w:sz w:val="20"/>
          <w:szCs w:val="20"/>
        </w:rPr>
        <w:t xml:space="preserve"> </w:t>
      </w:r>
      <w:r w:rsidRPr="003F1336">
        <w:rPr>
          <w:rFonts w:ascii="Arial" w:eastAsia="Avenir" w:hAnsi="Arial" w:cs="Arial"/>
          <w:sz w:val="20"/>
          <w:szCs w:val="20"/>
        </w:rPr>
        <w:t>piiratud</w:t>
      </w:r>
      <w:r>
        <w:rPr>
          <w:rFonts w:ascii="Arial" w:eastAsia="Avenir" w:hAnsi="Arial" w:cs="Arial"/>
          <w:sz w:val="20"/>
          <w:szCs w:val="20"/>
        </w:rPr>
        <w:t>.</w:t>
      </w:r>
    </w:p>
    <w:p w14:paraId="52E39CE5" w14:textId="74D6E9A3" w:rsidR="0057429E" w:rsidRPr="00A21AD7" w:rsidRDefault="0057429E" w:rsidP="003724A9">
      <w:pPr>
        <w:spacing w:after="0" w:line="276" w:lineRule="auto"/>
        <w:jc w:val="center"/>
        <w:rPr>
          <w:rFonts w:ascii="Arial" w:eastAsia="Avenir" w:hAnsi="Arial" w:cs="Arial"/>
          <w:sz w:val="20"/>
          <w:szCs w:val="20"/>
        </w:rPr>
      </w:pPr>
      <w:r w:rsidRPr="002B49B5">
        <w:rPr>
          <w:rFonts w:ascii="Arial" w:eastAsia="Avenir" w:hAnsi="Arial" w:cs="Arial"/>
          <w:sz w:val="20"/>
          <w:szCs w:val="20"/>
        </w:rPr>
        <w:t xml:space="preserve">Suuremamahuline liiva või kruusa kaevandamine hävitaks kaitsealal kaitstavad ranniku- või metsaelupaigatüübid, mis paiknevad maavarade peal. Kunilamäe ja Naissaare piiranguvööndis on lubatud liiva ja kruusa võtmine saaresisesteks vajadusteks kaitseala valitseja nõusolekul ning „Maapõueseaduse“ § 59 lõike 2 alusel tohib võtta liiva ja kruusa oma kinnistu tarbeks. </w:t>
      </w:r>
      <w:r w:rsidRPr="002B49B5">
        <w:rPr>
          <w:rFonts w:ascii="Arial" w:eastAsia="Avenir" w:hAnsi="Arial" w:cs="Arial"/>
          <w:color w:val="333333"/>
          <w:sz w:val="20"/>
          <w:szCs w:val="20"/>
        </w:rPr>
        <w:t>Püsiasustusega väikesaartel saab kaevandamise luba taotleda kohalik omavalitsus.</w:t>
      </w:r>
      <w:r w:rsidRPr="002B49B5">
        <w:rPr>
          <w:rFonts w:ascii="Arial" w:eastAsia="Avenir" w:hAnsi="Arial" w:cs="Arial"/>
          <w:color w:val="333333"/>
          <w:sz w:val="20"/>
          <w:szCs w:val="20"/>
          <w:vertAlign w:val="superscript"/>
        </w:rPr>
        <w:footnoteReference w:id="52"/>
      </w:r>
      <w:r w:rsidRPr="002B49B5">
        <w:rPr>
          <w:rFonts w:ascii="Arial" w:eastAsia="Avenir" w:hAnsi="Arial" w:cs="Arial"/>
          <w:color w:val="333333"/>
          <w:sz w:val="20"/>
          <w:szCs w:val="20"/>
        </w:rPr>
        <w:br/>
      </w:r>
      <w:r w:rsidRPr="002B49B5">
        <w:rPr>
          <w:rFonts w:ascii="Arial" w:eastAsia="Avenir" w:hAnsi="Arial" w:cs="Arial"/>
          <w:sz w:val="20"/>
          <w:szCs w:val="20"/>
        </w:rPr>
        <w:br/>
        <w:t xml:space="preserve">Saare turismi arengu seisukohalt säästaks oluliselt loodust vähemalt </w:t>
      </w:r>
      <w:r w:rsidRPr="002B49B5">
        <w:rPr>
          <w:rFonts w:ascii="Arial" w:eastAsia="Avenir" w:hAnsi="Arial" w:cs="Arial"/>
          <w:b/>
          <w:bCs/>
          <w:sz w:val="20"/>
          <w:szCs w:val="20"/>
        </w:rPr>
        <w:t>poolte saare külastajate rongiga saarel liikumine, kuid selle jaoks on tarvis järjepidevalt raudtee rekonstrueerimistöödesse investeerida ja teenuseosutajate vahel rongiliikluse kui liikuvuse prioriteet kokku leppida</w:t>
      </w:r>
      <w:r w:rsidRPr="002B49B5">
        <w:rPr>
          <w:rFonts w:ascii="Arial" w:eastAsia="Avenir" w:hAnsi="Arial" w:cs="Arial"/>
          <w:sz w:val="20"/>
          <w:szCs w:val="20"/>
        </w:rPr>
        <w:t>. Hetkel avatud raudteelõigu puhu otsustavad liinireiside ning turismipakettide pakkujad, kas ja kuidas nad rongipileti oma teenuse hulka lisavad. Pikemas perspektiivis peaks veerem pakkuma ka külaliste sõiduteenust/atraktsiooni lõunast põhja ja tagasi. Meremuuseumi projekt ”Nargen</w:t>
      </w:r>
      <w:r w:rsidR="00EC3D9C">
        <w:rPr>
          <w:rFonts w:ascii="Arial" w:eastAsia="Avenir" w:hAnsi="Arial" w:cs="Arial"/>
          <w:sz w:val="20"/>
          <w:szCs w:val="20"/>
        </w:rPr>
        <w:t xml:space="preserve"> </w:t>
      </w:r>
      <w:r w:rsidRPr="002B49B5">
        <w:rPr>
          <w:rFonts w:ascii="Arial" w:eastAsia="Avenir" w:hAnsi="Arial" w:cs="Arial"/>
          <w:sz w:val="20"/>
          <w:szCs w:val="20"/>
        </w:rPr>
        <w:t>Nord” elluviimisel  luuakse eeldused saarel osutatavate turismiteenuste tõstmise uuele tasmele.</w:t>
      </w:r>
      <w:r w:rsidR="0070310F">
        <w:rPr>
          <w:rFonts w:ascii="Arial" w:eastAsia="Avenir" w:hAnsi="Arial" w:cs="Arial"/>
          <w:sz w:val="20"/>
          <w:szCs w:val="20"/>
        </w:rPr>
        <w:t xml:space="preserve"> </w:t>
      </w:r>
      <w:r w:rsidRPr="000677F3">
        <w:rPr>
          <w:rFonts w:ascii="Arial" w:eastAsia="Avenir" w:hAnsi="Arial" w:cs="Arial"/>
          <w:sz w:val="20"/>
          <w:szCs w:val="20"/>
        </w:rPr>
        <w:t>Eesti Meremuuseum ja MTÜ Naissaarlaste Kogukond teevad koostööd eesmärgiga taastada Naissaare merekindluse osa</w:t>
      </w:r>
      <w:r w:rsidR="000677F3">
        <w:rPr>
          <w:rFonts w:ascii="Arial" w:eastAsia="Avenir" w:hAnsi="Arial" w:cs="Arial"/>
          <w:sz w:val="20"/>
          <w:szCs w:val="20"/>
        </w:rPr>
        <w:t xml:space="preserve"> 2026. aastal</w:t>
      </w:r>
      <w:r w:rsidRPr="000677F3">
        <w:rPr>
          <w:rFonts w:ascii="Arial" w:eastAsia="Avenir" w:hAnsi="Arial" w:cs="Arial"/>
          <w:sz w:val="20"/>
          <w:szCs w:val="20"/>
        </w:rPr>
        <w:t xml:space="preserve"> ja avada see väärtuslik militaarpärand külastamiseks, et hoogustada saare infrastruktuuri arengut ja luua s</w:t>
      </w:r>
      <w:r w:rsidR="003724A9">
        <w:rPr>
          <w:rFonts w:ascii="Arial" w:eastAsia="Avenir" w:hAnsi="Arial" w:cs="Arial"/>
          <w:sz w:val="20"/>
          <w:szCs w:val="20"/>
        </w:rPr>
        <w:t>aarele</w:t>
      </w:r>
      <w:r w:rsidRPr="000677F3">
        <w:rPr>
          <w:rFonts w:ascii="Arial" w:eastAsia="Avenir" w:hAnsi="Arial" w:cs="Arial"/>
          <w:sz w:val="20"/>
          <w:szCs w:val="20"/>
        </w:rPr>
        <w:t xml:space="preserve"> rahvusvahelise tähtsusega turismiobjekt. Selle tulemusena ava</w:t>
      </w:r>
      <w:r w:rsidR="008F22EC">
        <w:rPr>
          <w:rFonts w:ascii="Arial" w:eastAsia="Avenir" w:hAnsi="Arial" w:cs="Arial"/>
          <w:sz w:val="20"/>
          <w:szCs w:val="20"/>
        </w:rPr>
        <w:t xml:space="preserve">b </w:t>
      </w:r>
      <w:r w:rsidRPr="000677F3">
        <w:rPr>
          <w:rFonts w:ascii="Arial" w:eastAsia="Avenir" w:hAnsi="Arial" w:cs="Arial"/>
          <w:sz w:val="20"/>
          <w:szCs w:val="20"/>
        </w:rPr>
        <w:t>Naissaarel uksed uutmood</w:t>
      </w:r>
      <w:r w:rsidR="003724A9">
        <w:rPr>
          <w:rFonts w:ascii="Arial" w:eastAsia="Avenir" w:hAnsi="Arial" w:cs="Arial"/>
          <w:sz w:val="20"/>
          <w:szCs w:val="20"/>
        </w:rPr>
        <w:t xml:space="preserve">i </w:t>
      </w:r>
      <w:r w:rsidRPr="000677F3">
        <w:rPr>
          <w:rFonts w:ascii="Arial" w:eastAsia="Avenir" w:hAnsi="Arial" w:cs="Arial"/>
          <w:sz w:val="20"/>
          <w:szCs w:val="20"/>
        </w:rPr>
        <w:t xml:space="preserve">muuseum </w:t>
      </w:r>
      <w:r w:rsidRPr="000677F3">
        <w:rPr>
          <w:rFonts w:ascii="Arial" w:eastAsia="Avenir" w:hAnsi="Arial" w:cs="Arial"/>
          <w:b/>
          <w:bCs/>
          <w:sz w:val="20"/>
          <w:szCs w:val="20"/>
        </w:rPr>
        <w:t>Nargen Nord</w:t>
      </w:r>
      <w:r w:rsidRPr="002B49B5">
        <w:rPr>
          <w:rFonts w:ascii="Arial" w:eastAsia="Calibri" w:hAnsi="Arial" w:cs="Arial"/>
          <w:sz w:val="26"/>
          <w:szCs w:val="26"/>
        </w:rPr>
        <w:t>.</w:t>
      </w:r>
    </w:p>
    <w:p w14:paraId="42C015E3" w14:textId="77777777" w:rsidR="00F03563" w:rsidRDefault="00F03563" w:rsidP="00F03563">
      <w:pPr>
        <w:spacing w:after="0" w:line="276" w:lineRule="auto"/>
        <w:ind w:right="708"/>
        <w:jc w:val="both"/>
        <w:rPr>
          <w:rFonts w:ascii="Arial" w:eastAsia="EB Garamond" w:hAnsi="Arial" w:cs="Arial"/>
          <w:sz w:val="21"/>
          <w:szCs w:val="21"/>
        </w:rPr>
      </w:pPr>
    </w:p>
    <w:p w14:paraId="0170BD2E" w14:textId="78C78BDE" w:rsidR="0057429E" w:rsidRPr="006E3CA9" w:rsidRDefault="0057429E" w:rsidP="00F03563">
      <w:pPr>
        <w:spacing w:after="0" w:line="276" w:lineRule="auto"/>
        <w:ind w:right="-1"/>
        <w:jc w:val="both"/>
        <w:rPr>
          <w:rFonts w:ascii="Arial" w:eastAsia="EB Garamond" w:hAnsi="Arial" w:cs="Arial"/>
          <w:sz w:val="21"/>
          <w:szCs w:val="21"/>
        </w:rPr>
      </w:pPr>
      <w:r w:rsidRPr="006E3CA9">
        <w:rPr>
          <w:rFonts w:ascii="Arial" w:eastAsia="EB Garamond" w:hAnsi="Arial" w:cs="Arial"/>
          <w:sz w:val="21"/>
          <w:szCs w:val="21"/>
        </w:rPr>
        <w:t xml:space="preserve">Saare teed ei ole ametlikult mõeldud mootorsõidukite kasutamiseks (Kaitsekorralduskava 2015, lk 39) ja on valdavalt kehvas seisukorras. </w:t>
      </w:r>
      <w:r w:rsidRPr="006E3CA9">
        <w:rPr>
          <w:rFonts w:ascii="Arial" w:eastAsia="EB Garamond" w:hAnsi="Arial" w:cs="Arial"/>
          <w:b/>
          <w:sz w:val="21"/>
          <w:szCs w:val="21"/>
        </w:rPr>
        <w:t>Teede amortisatsioon sunnib elanikke ja külalisi kasutama üha võimsamaid sõidukeid, mis omakorda teede olukorda raskendab.</w:t>
      </w:r>
      <w:r w:rsidRPr="006E3CA9">
        <w:rPr>
          <w:rFonts w:ascii="Arial" w:eastAsia="EB Garamond" w:hAnsi="Arial" w:cs="Arial"/>
          <w:sz w:val="21"/>
          <w:szCs w:val="21"/>
        </w:rPr>
        <w:t xml:space="preserve">  Teede valdajaks on</w:t>
      </w:r>
      <w:r w:rsidR="00357C08">
        <w:rPr>
          <w:rFonts w:ascii="Arial" w:eastAsia="EB Garamond" w:hAnsi="Arial" w:cs="Arial"/>
          <w:sz w:val="21"/>
          <w:szCs w:val="21"/>
        </w:rPr>
        <w:t xml:space="preserve"> arengukava koostamise hetkel</w:t>
      </w:r>
      <w:r w:rsidRPr="006E3CA9">
        <w:rPr>
          <w:rFonts w:ascii="Arial" w:eastAsia="EB Garamond" w:hAnsi="Arial" w:cs="Arial"/>
          <w:sz w:val="21"/>
          <w:szCs w:val="21"/>
        </w:rPr>
        <w:t xml:space="preserve"> RMK, kuid kuna teede põhiline kasutuskoormus on ennekõike seotud turismiga, on vastutus nende hooldamise eest langenud pigem Viimsi vallavalitsusele, kes on koostöös kogukonnaga teinud osalistel lõikudel säilitusremonti kohapeal</w:t>
      </w:r>
      <w:r w:rsidR="00E75B9F">
        <w:rPr>
          <w:rFonts w:ascii="Arial" w:eastAsia="EB Garamond" w:hAnsi="Arial" w:cs="Arial"/>
          <w:sz w:val="21"/>
          <w:szCs w:val="21"/>
        </w:rPr>
        <w:t>t</w:t>
      </w:r>
      <w:r w:rsidRPr="006E3CA9">
        <w:rPr>
          <w:rFonts w:ascii="Arial" w:eastAsia="EB Garamond" w:hAnsi="Arial" w:cs="Arial"/>
          <w:sz w:val="21"/>
          <w:szCs w:val="21"/>
        </w:rPr>
        <w:t xml:space="preserve"> saadud kruusaga</w:t>
      </w:r>
      <w:r w:rsidRPr="009379C8">
        <w:rPr>
          <w:rFonts w:ascii="Arial" w:eastAsia="EB Garamond" w:hAnsi="Arial" w:cs="Arial"/>
          <w:sz w:val="21"/>
          <w:szCs w:val="21"/>
        </w:rPr>
        <w:t xml:space="preserve">. </w:t>
      </w:r>
      <w:r w:rsidRPr="001D6D75">
        <w:rPr>
          <w:rFonts w:ascii="Arial" w:eastAsia="EB Garamond" w:hAnsi="Arial" w:cs="Arial"/>
          <w:sz w:val="21"/>
          <w:szCs w:val="21"/>
        </w:rPr>
        <w:t xml:space="preserve">RMK on väljendanud soovi anda teede </w:t>
      </w:r>
      <w:r w:rsidR="00E4554B" w:rsidRPr="001D6D75">
        <w:rPr>
          <w:rFonts w:ascii="Arial" w:eastAsia="EB Garamond" w:hAnsi="Arial" w:cs="Arial"/>
          <w:sz w:val="21"/>
          <w:szCs w:val="21"/>
        </w:rPr>
        <w:t>kasutus</w:t>
      </w:r>
      <w:r w:rsidRPr="001D6D75">
        <w:rPr>
          <w:rFonts w:ascii="Arial" w:eastAsia="EB Garamond" w:hAnsi="Arial" w:cs="Arial"/>
          <w:sz w:val="21"/>
          <w:szCs w:val="21"/>
        </w:rPr>
        <w:t>õigus üle anda vallale</w:t>
      </w:r>
      <w:r w:rsidR="00366599" w:rsidRPr="001D6D75">
        <w:rPr>
          <w:rFonts w:ascii="Arial" w:eastAsia="EB Garamond" w:hAnsi="Arial" w:cs="Arial"/>
          <w:sz w:val="21"/>
          <w:szCs w:val="21"/>
        </w:rPr>
        <w:t>, läbirääkimised on käimas</w:t>
      </w:r>
      <w:r w:rsidR="00FF667B" w:rsidRPr="001D6D75">
        <w:rPr>
          <w:rFonts w:ascii="Arial" w:eastAsia="EB Garamond" w:hAnsi="Arial" w:cs="Arial"/>
          <w:sz w:val="21"/>
          <w:szCs w:val="21"/>
        </w:rPr>
        <w:t>.</w:t>
      </w:r>
      <w:r w:rsidR="00FF667B" w:rsidRPr="009379C8">
        <w:rPr>
          <w:rFonts w:ascii="Arial" w:eastAsia="EB Garamond" w:hAnsi="Arial" w:cs="Arial"/>
          <w:sz w:val="21"/>
          <w:szCs w:val="21"/>
        </w:rPr>
        <w:t xml:space="preserve"> Kui</w:t>
      </w:r>
      <w:r w:rsidRPr="009379C8">
        <w:rPr>
          <w:rFonts w:ascii="Arial" w:eastAsia="EB Garamond" w:hAnsi="Arial" w:cs="Arial"/>
          <w:sz w:val="21"/>
          <w:szCs w:val="21"/>
        </w:rPr>
        <w:t xml:space="preserve"> saare põhitrassid</w:t>
      </w:r>
      <w:r w:rsidR="00FF667B" w:rsidRPr="009379C8">
        <w:rPr>
          <w:rFonts w:ascii="Arial" w:eastAsia="EB Garamond" w:hAnsi="Arial" w:cs="Arial"/>
          <w:sz w:val="21"/>
          <w:szCs w:val="21"/>
        </w:rPr>
        <w:t xml:space="preserve"> on</w:t>
      </w:r>
      <w:r w:rsidRPr="009379C8">
        <w:rPr>
          <w:rFonts w:ascii="Arial" w:eastAsia="EB Garamond" w:hAnsi="Arial" w:cs="Arial"/>
          <w:sz w:val="21"/>
          <w:szCs w:val="21"/>
        </w:rPr>
        <w:t xml:space="preserve"> valla ka</w:t>
      </w:r>
      <w:r w:rsidRPr="006E3CA9">
        <w:rPr>
          <w:rFonts w:ascii="Arial" w:eastAsia="EB Garamond" w:hAnsi="Arial" w:cs="Arial"/>
          <w:sz w:val="21"/>
          <w:szCs w:val="21"/>
        </w:rPr>
        <w:t>sutus</w:t>
      </w:r>
      <w:r w:rsidR="00FF667B">
        <w:rPr>
          <w:rFonts w:ascii="Arial" w:eastAsia="EB Garamond" w:hAnsi="Arial" w:cs="Arial"/>
          <w:sz w:val="21"/>
          <w:szCs w:val="21"/>
        </w:rPr>
        <w:t>es</w:t>
      </w:r>
      <w:r w:rsidRPr="006E3CA9">
        <w:rPr>
          <w:rFonts w:ascii="Arial" w:eastAsia="EB Garamond" w:hAnsi="Arial" w:cs="Arial"/>
          <w:sz w:val="21"/>
          <w:szCs w:val="21"/>
        </w:rPr>
        <w:t xml:space="preserve">, </w:t>
      </w:r>
      <w:r w:rsidR="00D7661B">
        <w:rPr>
          <w:rFonts w:ascii="Arial" w:eastAsia="EB Garamond" w:hAnsi="Arial" w:cs="Arial"/>
          <w:sz w:val="21"/>
          <w:szCs w:val="21"/>
        </w:rPr>
        <w:t>saaks</w:t>
      </w:r>
      <w:r w:rsidRPr="006E3CA9">
        <w:rPr>
          <w:rFonts w:ascii="Arial" w:eastAsia="EB Garamond" w:hAnsi="Arial" w:cs="Arial"/>
          <w:sz w:val="21"/>
          <w:szCs w:val="21"/>
        </w:rPr>
        <w:t xml:space="preserve"> vald küsida</w:t>
      </w:r>
      <w:r w:rsidR="00D7661B">
        <w:rPr>
          <w:rFonts w:ascii="Arial" w:eastAsia="EB Garamond" w:hAnsi="Arial" w:cs="Arial"/>
          <w:sz w:val="21"/>
          <w:szCs w:val="21"/>
        </w:rPr>
        <w:t xml:space="preserve"> teede korrashoiuks ja remondiks</w:t>
      </w:r>
      <w:r w:rsidRPr="006E3CA9">
        <w:rPr>
          <w:rFonts w:ascii="Arial" w:eastAsia="EB Garamond" w:hAnsi="Arial" w:cs="Arial"/>
          <w:sz w:val="21"/>
          <w:szCs w:val="21"/>
        </w:rPr>
        <w:t xml:space="preserve"> riigilt toetust. RMK vastutusalasse kuulub ka matkaradade hooldus ning puhkealad, mida korraldavad saare elanikud ning loodusvaht. Kaitsekorralduskava (2015) toob teede osas välja, et külastuskoormuse suurenedes oleks päevakorras ka teetrassi laiendamine ning selle jaoks oleks vaja kaitse-eeskirja teha muudatusettepanek, et kaitseala </w:t>
      </w:r>
      <w:r w:rsidRPr="006E3CA9">
        <w:rPr>
          <w:rFonts w:ascii="Arial" w:eastAsia="EB Garamond" w:hAnsi="Arial" w:cs="Arial"/>
          <w:sz w:val="21"/>
          <w:szCs w:val="21"/>
        </w:rPr>
        <w:lastRenderedPageBreak/>
        <w:t>valitseja loal on tee hoolduseks lubatud raie ka mittemajandatavas sihtkaitsevööndis.</w:t>
      </w:r>
      <w:r w:rsidR="00D55384">
        <w:rPr>
          <w:rFonts w:ascii="Arial" w:eastAsia="EB Garamond" w:hAnsi="Arial" w:cs="Arial"/>
          <w:sz w:val="21"/>
          <w:szCs w:val="21"/>
        </w:rPr>
        <w:t xml:space="preserve"> Järgnevatel aastatel on Viimsi valla tegevuskavas plaanis kruusakarjääri avamine</w:t>
      </w:r>
      <w:r w:rsidR="00CB7A63">
        <w:rPr>
          <w:rFonts w:ascii="Arial" w:eastAsia="EB Garamond" w:hAnsi="Arial" w:cs="Arial"/>
          <w:sz w:val="21"/>
          <w:szCs w:val="21"/>
        </w:rPr>
        <w:t xml:space="preserve"> saarel</w:t>
      </w:r>
      <w:r w:rsidR="00D55384">
        <w:rPr>
          <w:rFonts w:ascii="Arial" w:eastAsia="EB Garamond" w:hAnsi="Arial" w:cs="Arial"/>
          <w:sz w:val="21"/>
          <w:szCs w:val="21"/>
        </w:rPr>
        <w:t xml:space="preserve">. </w:t>
      </w:r>
      <w:r w:rsidRPr="006E3CA9">
        <w:rPr>
          <w:rFonts w:ascii="Arial" w:eastAsia="EB Garamond" w:hAnsi="Arial" w:cs="Arial"/>
          <w:sz w:val="21"/>
          <w:szCs w:val="21"/>
        </w:rPr>
        <w:tab/>
      </w:r>
    </w:p>
    <w:p w14:paraId="3C311031" w14:textId="51F678D6" w:rsidR="0057429E" w:rsidRDefault="0057429E" w:rsidP="00100CCB">
      <w:pPr>
        <w:rPr>
          <w:rFonts w:ascii="Arial" w:hAnsi="Arial" w:cs="Arial"/>
        </w:rPr>
      </w:pPr>
      <w:r w:rsidRPr="002B49B5">
        <w:rPr>
          <w:rFonts w:ascii="Arial" w:hAnsi="Arial" w:cs="Arial"/>
        </w:rPr>
        <w:tab/>
      </w:r>
      <w:r w:rsidR="003879F7">
        <w:rPr>
          <w:rFonts w:ascii="Arial" w:eastAsia="Montserrat" w:hAnsi="Arial" w:cs="Arial"/>
          <w:noProof/>
        </w:rPr>
        <w:drawing>
          <wp:inline distT="0" distB="0" distL="0" distR="0" wp14:anchorId="58899D46" wp14:editId="2F184AB3">
            <wp:extent cx="5980120" cy="8115300"/>
            <wp:effectExtent l="0" t="0" r="1905" b="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84013" cy="8120583"/>
                    </a:xfrm>
                    <a:prstGeom prst="rect">
                      <a:avLst/>
                    </a:prstGeom>
                    <a:noFill/>
                    <a:ln>
                      <a:noFill/>
                    </a:ln>
                  </pic:spPr>
                </pic:pic>
              </a:graphicData>
            </a:graphic>
          </wp:inline>
        </w:drawing>
      </w:r>
      <w:r w:rsidRPr="002B49B5">
        <w:rPr>
          <w:rFonts w:ascii="Arial" w:hAnsi="Arial" w:cs="Arial"/>
        </w:rPr>
        <w:tab/>
      </w:r>
      <w:bookmarkStart w:id="83" w:name="_heading=h.25wks0iktpt6" w:colFirst="0" w:colLast="0"/>
      <w:bookmarkEnd w:id="83"/>
    </w:p>
    <w:p w14:paraId="3FFE2468" w14:textId="3388886E" w:rsidR="00100CCB" w:rsidRPr="002B49B5" w:rsidRDefault="00100CCB" w:rsidP="00100CCB">
      <w:pPr>
        <w:pStyle w:val="Caption"/>
        <w:rPr>
          <w:rFonts w:ascii="Arial" w:eastAsia="Montserrat" w:hAnsi="Arial" w:cs="Arial"/>
        </w:rPr>
      </w:pPr>
      <w:bookmarkStart w:id="84" w:name="_Toc122437439"/>
      <w:r>
        <w:t xml:space="preserve">Joonis </w:t>
      </w:r>
      <w:r>
        <w:fldChar w:fldCharType="begin"/>
      </w:r>
      <w:r>
        <w:instrText>SEQ Joonis \* ARABIC</w:instrText>
      </w:r>
      <w:r>
        <w:fldChar w:fldCharType="separate"/>
      </w:r>
      <w:r w:rsidR="00172414">
        <w:rPr>
          <w:noProof/>
        </w:rPr>
        <w:t>9</w:t>
      </w:r>
      <w:r>
        <w:fldChar w:fldCharType="end"/>
      </w:r>
      <w:r>
        <w:t>: Naissaare teede kaart</w:t>
      </w:r>
      <w:r w:rsidR="00C67230">
        <w:t xml:space="preserve">. </w:t>
      </w:r>
      <w:r w:rsidR="00C67230" w:rsidRPr="00C67230">
        <w:t>https://vaal.viimsi.ee/map</w:t>
      </w:r>
      <w:bookmarkEnd w:id="84"/>
      <w:r w:rsidR="00C67230">
        <w:t xml:space="preserve"> </w:t>
      </w:r>
    </w:p>
    <w:p w14:paraId="41470191" w14:textId="2AF4565C" w:rsidR="0057429E" w:rsidRDefault="0057429E" w:rsidP="00ED60C5">
      <w:pPr>
        <w:pStyle w:val="11pealkiri"/>
        <w:numPr>
          <w:ilvl w:val="1"/>
          <w:numId w:val="51"/>
        </w:numPr>
        <w:ind w:left="748" w:hanging="391"/>
      </w:pPr>
      <w:bookmarkStart w:id="85" w:name="_Toc122437402"/>
      <w:r w:rsidRPr="002B49B5">
        <w:lastRenderedPageBreak/>
        <w:t>Kitsarööpmeline raudtee</w:t>
      </w:r>
      <w:bookmarkEnd w:id="85"/>
    </w:p>
    <w:p w14:paraId="2EE7599D" w14:textId="77777777" w:rsidR="00015CFD" w:rsidRPr="002B49B5" w:rsidRDefault="00015CFD" w:rsidP="00E6416C"/>
    <w:p w14:paraId="73751AE5" w14:textId="5A875829" w:rsidR="009B72A1" w:rsidRDefault="0057429E" w:rsidP="009E40D8">
      <w:pPr>
        <w:spacing w:after="0" w:line="276" w:lineRule="auto"/>
        <w:jc w:val="both"/>
        <w:rPr>
          <w:rFonts w:ascii="Arial" w:eastAsia="EB Garamond" w:hAnsi="Arial" w:cs="Arial"/>
          <w:sz w:val="21"/>
          <w:szCs w:val="21"/>
        </w:rPr>
      </w:pPr>
      <w:r w:rsidRPr="002A47A4">
        <w:rPr>
          <w:rFonts w:ascii="Arial" w:eastAsia="EB Garamond" w:hAnsi="Arial" w:cs="Arial"/>
          <w:sz w:val="21"/>
          <w:szCs w:val="21"/>
        </w:rPr>
        <w:t xml:space="preserve">Saare turismi seisukohalt on oluline kasutusele võtta ajalooline ja unikaalne Peeter Suure merekindluse kitsarööpmeline raudtee. 20. sajandi esimeses poole ehitati koos haruteedega kokku 37,7 km raudteed, millest ligikaudu 15,45 km on tänaseks säilinud. Raudtee on munitsipaalomandis ja muinsuskaitse all. </w:t>
      </w:r>
      <w:r w:rsidR="009B72A1">
        <w:rPr>
          <w:rFonts w:ascii="Arial" w:eastAsia="EB Garamond" w:hAnsi="Arial" w:cs="Arial"/>
          <w:sz w:val="21"/>
          <w:szCs w:val="21"/>
        </w:rPr>
        <w:t>2019</w:t>
      </w:r>
      <w:r w:rsidR="00376F24">
        <w:rPr>
          <w:rFonts w:ascii="Arial" w:eastAsia="EB Garamond" w:hAnsi="Arial" w:cs="Arial"/>
          <w:sz w:val="21"/>
          <w:szCs w:val="21"/>
        </w:rPr>
        <w:t xml:space="preserve"> - 2021</w:t>
      </w:r>
      <w:r w:rsidR="009B72A1">
        <w:rPr>
          <w:rFonts w:ascii="Arial" w:eastAsia="EB Garamond" w:hAnsi="Arial" w:cs="Arial"/>
          <w:sz w:val="21"/>
          <w:szCs w:val="21"/>
        </w:rPr>
        <w:t>. aastal toimusid</w:t>
      </w:r>
      <w:r w:rsidRPr="002A47A4">
        <w:rPr>
          <w:rFonts w:ascii="Arial" w:eastAsia="EB Garamond" w:hAnsi="Arial" w:cs="Arial"/>
          <w:sz w:val="21"/>
          <w:szCs w:val="21"/>
        </w:rPr>
        <w:t xml:space="preserve"> raudtee rekonstrueerimistööd, mille jaoks eralda</w:t>
      </w:r>
      <w:r w:rsidR="009B72A1">
        <w:rPr>
          <w:rFonts w:ascii="Arial" w:eastAsia="EB Garamond" w:hAnsi="Arial" w:cs="Arial"/>
          <w:sz w:val="21"/>
          <w:szCs w:val="21"/>
        </w:rPr>
        <w:t>ti</w:t>
      </w:r>
      <w:r w:rsidRPr="002A47A4">
        <w:rPr>
          <w:rFonts w:ascii="Arial" w:eastAsia="EB Garamond" w:hAnsi="Arial" w:cs="Arial"/>
          <w:sz w:val="21"/>
          <w:szCs w:val="21"/>
        </w:rPr>
        <w:t xml:space="preserve"> vahendeid </w:t>
      </w:r>
      <w:r w:rsidR="009B72A1">
        <w:rPr>
          <w:rFonts w:ascii="Arial" w:eastAsia="EB Garamond" w:hAnsi="Arial" w:cs="Arial"/>
          <w:sz w:val="21"/>
          <w:szCs w:val="21"/>
        </w:rPr>
        <w:t>valla eelarvest</w:t>
      </w:r>
      <w:r w:rsidRPr="002A47A4">
        <w:rPr>
          <w:rFonts w:ascii="Arial" w:eastAsia="EB Garamond" w:hAnsi="Arial" w:cs="Arial"/>
          <w:sz w:val="21"/>
          <w:szCs w:val="21"/>
        </w:rPr>
        <w:t>. Kogu raudtee kinnistu ja raudtee ning veerem kuulub SA</w:t>
      </w:r>
      <w:r w:rsidR="009B72A1">
        <w:rPr>
          <w:rFonts w:ascii="Arial" w:eastAsia="EB Garamond" w:hAnsi="Arial" w:cs="Arial"/>
          <w:sz w:val="21"/>
          <w:szCs w:val="21"/>
        </w:rPr>
        <w:t>’le</w:t>
      </w:r>
      <w:r w:rsidRPr="002A47A4">
        <w:rPr>
          <w:rFonts w:ascii="Arial" w:eastAsia="EB Garamond" w:hAnsi="Arial" w:cs="Arial"/>
          <w:sz w:val="21"/>
          <w:szCs w:val="21"/>
        </w:rPr>
        <w:t xml:space="preserve"> Rannarahva Muuseum. 2019. aastal suve alguses on kasutuskorras Naissaare sadama ja Männiku vaheline teelõik. </w:t>
      </w:r>
      <w:r w:rsidR="009B72A1">
        <w:rPr>
          <w:rFonts w:ascii="Arial" w:eastAsia="EB Garamond" w:hAnsi="Arial" w:cs="Arial"/>
          <w:sz w:val="21"/>
          <w:szCs w:val="21"/>
        </w:rPr>
        <w:t>Renoveerimis</w:t>
      </w:r>
      <w:r w:rsidR="009B72A1" w:rsidRPr="009B72A1">
        <w:rPr>
          <w:rFonts w:ascii="Arial" w:eastAsia="EB Garamond" w:hAnsi="Arial" w:cs="Arial"/>
          <w:sz w:val="21"/>
          <w:szCs w:val="21"/>
        </w:rPr>
        <w:t>tööd</w:t>
      </w:r>
      <w:r w:rsidR="009B72A1">
        <w:rPr>
          <w:rFonts w:ascii="Arial" w:eastAsia="EB Garamond" w:hAnsi="Arial" w:cs="Arial"/>
          <w:sz w:val="21"/>
          <w:szCs w:val="21"/>
        </w:rPr>
        <w:t xml:space="preserve"> toimusid</w:t>
      </w:r>
      <w:r w:rsidR="009B72A1" w:rsidRPr="009B72A1">
        <w:rPr>
          <w:rFonts w:ascii="Arial" w:eastAsia="EB Garamond" w:hAnsi="Arial" w:cs="Arial"/>
          <w:sz w:val="21"/>
          <w:szCs w:val="21"/>
        </w:rPr>
        <w:t xml:space="preserve"> peamiselt lõigul sadam-kesksõlm. Vahetati enamus puidust liipreid. Renoveeriti täielikult raudtee pöörang. Investeeringu tulemusel on võimalik rongiga liigelda sadamast Männiku külla.</w:t>
      </w:r>
      <w:r w:rsidR="001112D2">
        <w:rPr>
          <w:rFonts w:ascii="Arial" w:eastAsia="EB Garamond" w:hAnsi="Arial" w:cs="Arial"/>
          <w:sz w:val="21"/>
          <w:szCs w:val="21"/>
        </w:rPr>
        <w:t xml:space="preserve"> </w:t>
      </w:r>
      <w:r w:rsidR="001112D2" w:rsidRPr="001112D2">
        <w:rPr>
          <w:rFonts w:ascii="Arial" w:eastAsia="EB Garamond" w:hAnsi="Arial" w:cs="Arial"/>
          <w:sz w:val="21"/>
          <w:szCs w:val="21"/>
        </w:rPr>
        <w:t xml:space="preserve">Toetuse kasutamise tulemusena </w:t>
      </w:r>
      <w:r w:rsidR="001112D2">
        <w:rPr>
          <w:rFonts w:ascii="Arial" w:eastAsia="EB Garamond" w:hAnsi="Arial" w:cs="Arial"/>
          <w:sz w:val="21"/>
          <w:szCs w:val="21"/>
        </w:rPr>
        <w:t>remonditi</w:t>
      </w:r>
      <w:r w:rsidR="001112D2" w:rsidRPr="001112D2">
        <w:rPr>
          <w:rFonts w:ascii="Arial" w:eastAsia="EB Garamond" w:hAnsi="Arial" w:cs="Arial"/>
          <w:sz w:val="21"/>
          <w:szCs w:val="21"/>
        </w:rPr>
        <w:t xml:space="preserve"> </w:t>
      </w:r>
      <w:r w:rsidR="001112D2">
        <w:rPr>
          <w:rFonts w:ascii="Arial" w:eastAsia="EB Garamond" w:hAnsi="Arial" w:cs="Arial"/>
          <w:sz w:val="21"/>
          <w:szCs w:val="21"/>
        </w:rPr>
        <w:t>ka</w:t>
      </w:r>
      <w:r w:rsidR="001112D2" w:rsidRPr="001112D2">
        <w:rPr>
          <w:rFonts w:ascii="Arial" w:eastAsia="EB Garamond" w:hAnsi="Arial" w:cs="Arial"/>
          <w:sz w:val="21"/>
          <w:szCs w:val="21"/>
        </w:rPr>
        <w:t xml:space="preserve"> muinsuskaitse all olev mootorvedur TU6A</w:t>
      </w:r>
      <w:r w:rsidR="001112D2">
        <w:rPr>
          <w:rFonts w:ascii="Arial" w:eastAsia="EB Garamond" w:hAnsi="Arial" w:cs="Arial"/>
          <w:sz w:val="21"/>
          <w:szCs w:val="21"/>
        </w:rPr>
        <w:t xml:space="preserve"> ja vagun reisijate jaoks</w:t>
      </w:r>
      <w:r w:rsidR="001112D2" w:rsidRPr="001112D2">
        <w:rPr>
          <w:rFonts w:ascii="Arial" w:eastAsia="EB Garamond" w:hAnsi="Arial" w:cs="Arial"/>
          <w:sz w:val="21"/>
          <w:szCs w:val="21"/>
        </w:rPr>
        <w:t xml:space="preserve">, millega </w:t>
      </w:r>
      <w:r w:rsidR="001112D2">
        <w:rPr>
          <w:rFonts w:ascii="Arial" w:eastAsia="EB Garamond" w:hAnsi="Arial" w:cs="Arial"/>
          <w:sz w:val="21"/>
          <w:szCs w:val="21"/>
        </w:rPr>
        <w:t>on nüüd võimalik korraldada r</w:t>
      </w:r>
      <w:r w:rsidR="001112D2" w:rsidRPr="001112D2">
        <w:rPr>
          <w:rFonts w:ascii="Arial" w:eastAsia="EB Garamond" w:hAnsi="Arial" w:cs="Arial"/>
          <w:sz w:val="21"/>
          <w:szCs w:val="21"/>
        </w:rPr>
        <w:t xml:space="preserve">eisijate transporti. </w:t>
      </w:r>
      <w:r w:rsidR="001112D2">
        <w:rPr>
          <w:rFonts w:ascii="Arial" w:eastAsia="EB Garamond" w:hAnsi="Arial" w:cs="Arial"/>
          <w:sz w:val="21"/>
          <w:szCs w:val="21"/>
        </w:rPr>
        <w:t xml:space="preserve"> </w:t>
      </w:r>
    </w:p>
    <w:p w14:paraId="4541CF5C" w14:textId="77777777" w:rsidR="00575F24" w:rsidRDefault="00575F24" w:rsidP="009E40D8">
      <w:pPr>
        <w:spacing w:after="0" w:line="276" w:lineRule="auto"/>
        <w:jc w:val="both"/>
        <w:rPr>
          <w:rFonts w:ascii="Arial" w:eastAsia="EB Garamond" w:hAnsi="Arial" w:cs="Arial"/>
          <w:sz w:val="21"/>
          <w:szCs w:val="21"/>
        </w:rPr>
      </w:pPr>
    </w:p>
    <w:p w14:paraId="5C13E261" w14:textId="353954C0" w:rsidR="0057429E" w:rsidRPr="002A47A4" w:rsidRDefault="0057429E" w:rsidP="009E40D8">
      <w:pPr>
        <w:spacing w:after="0" w:line="276" w:lineRule="auto"/>
        <w:jc w:val="both"/>
        <w:rPr>
          <w:rFonts w:ascii="Arial" w:eastAsia="Calibri" w:hAnsi="Arial" w:cs="Arial"/>
          <w:sz w:val="21"/>
          <w:szCs w:val="21"/>
        </w:rPr>
      </w:pPr>
      <w:r w:rsidRPr="002A47A4">
        <w:rPr>
          <w:rFonts w:ascii="Arial" w:eastAsia="EB Garamond" w:hAnsi="Arial" w:cs="Arial"/>
          <w:sz w:val="21"/>
          <w:szCs w:val="21"/>
        </w:rPr>
        <w:t>Arvestades Rannarahva muuseumi võimalusi ja vajadust raudtee suuremamahuliseks taastamiseks ots</w:t>
      </w:r>
      <w:r w:rsidR="009E40D8">
        <w:rPr>
          <w:rFonts w:ascii="Arial" w:eastAsia="EB Garamond" w:hAnsi="Arial" w:cs="Arial"/>
          <w:sz w:val="21"/>
          <w:szCs w:val="21"/>
        </w:rPr>
        <w:t>ust</w:t>
      </w:r>
      <w:r w:rsidRPr="002A47A4">
        <w:rPr>
          <w:rFonts w:ascii="Arial" w:eastAsia="EB Garamond" w:hAnsi="Arial" w:cs="Arial"/>
          <w:sz w:val="21"/>
          <w:szCs w:val="21"/>
        </w:rPr>
        <w:t xml:space="preserve">as </w:t>
      </w:r>
      <w:r w:rsidRPr="002A47A4">
        <w:rPr>
          <w:rFonts w:ascii="Arial" w:eastAsia="Calibri" w:hAnsi="Arial" w:cs="Arial"/>
          <w:sz w:val="21"/>
          <w:szCs w:val="21"/>
        </w:rPr>
        <w:t xml:space="preserve">Viimsi vallavolikogu </w:t>
      </w:r>
      <w:r w:rsidR="009E40D8">
        <w:rPr>
          <w:rFonts w:ascii="Arial" w:eastAsia="Calibri" w:hAnsi="Arial" w:cs="Arial"/>
          <w:sz w:val="21"/>
          <w:szCs w:val="21"/>
        </w:rPr>
        <w:t xml:space="preserve">12. </w:t>
      </w:r>
      <w:r w:rsidRPr="002A47A4">
        <w:rPr>
          <w:rFonts w:ascii="Arial" w:eastAsia="Calibri" w:hAnsi="Arial" w:cs="Arial"/>
          <w:sz w:val="21"/>
          <w:szCs w:val="21"/>
        </w:rPr>
        <w:t>aprillil</w:t>
      </w:r>
      <w:r w:rsidR="009E40D8">
        <w:rPr>
          <w:rFonts w:ascii="Arial" w:eastAsia="Calibri" w:hAnsi="Arial" w:cs="Arial"/>
          <w:sz w:val="21"/>
          <w:szCs w:val="21"/>
        </w:rPr>
        <w:t xml:space="preserve"> 2022</w:t>
      </w:r>
      <w:r w:rsidRPr="002A47A4">
        <w:rPr>
          <w:rFonts w:ascii="Arial" w:eastAsia="Calibri" w:hAnsi="Arial" w:cs="Arial"/>
          <w:sz w:val="21"/>
          <w:szCs w:val="21"/>
        </w:rPr>
        <w:t xml:space="preserve"> toimunud istungil ühehäälsel</w:t>
      </w:r>
      <w:r w:rsidR="00405BF4">
        <w:rPr>
          <w:rFonts w:ascii="Arial" w:eastAsia="Calibri" w:hAnsi="Arial" w:cs="Arial"/>
          <w:sz w:val="21"/>
          <w:szCs w:val="21"/>
        </w:rPr>
        <w:t>t</w:t>
      </w:r>
      <w:r w:rsidRPr="002A47A4">
        <w:rPr>
          <w:rFonts w:ascii="Arial" w:eastAsia="Calibri" w:hAnsi="Arial" w:cs="Arial"/>
          <w:sz w:val="21"/>
          <w:szCs w:val="21"/>
        </w:rPr>
        <w:t xml:space="preserve">, anda SA Eesti Meremuuseum kasutusse 50 aastaks valla omandis olevad raudteelõigud Naissaare raudtee R1, R2, R4, R5, R6 ja R7. </w:t>
      </w:r>
    </w:p>
    <w:p w14:paraId="1CB8139A" w14:textId="69EB2612" w:rsidR="0057429E" w:rsidRDefault="0057429E" w:rsidP="009E40D8">
      <w:pPr>
        <w:spacing w:after="0" w:line="276" w:lineRule="auto"/>
        <w:jc w:val="both"/>
        <w:rPr>
          <w:rFonts w:ascii="Arial" w:eastAsia="Calibri" w:hAnsi="Arial" w:cs="Arial"/>
          <w:sz w:val="21"/>
          <w:szCs w:val="21"/>
        </w:rPr>
      </w:pPr>
      <w:r w:rsidRPr="002A47A4">
        <w:rPr>
          <w:rFonts w:ascii="Arial" w:eastAsia="Calibri" w:hAnsi="Arial" w:cs="Arial"/>
          <w:sz w:val="21"/>
          <w:szCs w:val="21"/>
        </w:rPr>
        <w:t xml:space="preserve">Kõnealune Naissaare merekindluse osa hõlmab ajaloolist raudteed ja sellega seotud hooneid. </w:t>
      </w:r>
    </w:p>
    <w:p w14:paraId="7D2061F1" w14:textId="5E5A5FD9" w:rsidR="00B95F16" w:rsidRDefault="00B95F16" w:rsidP="009E40D8">
      <w:pPr>
        <w:spacing w:after="0" w:line="276" w:lineRule="auto"/>
        <w:jc w:val="both"/>
        <w:rPr>
          <w:rFonts w:ascii="Arial" w:eastAsia="Calibri" w:hAnsi="Arial" w:cs="Arial"/>
          <w:sz w:val="21"/>
          <w:szCs w:val="21"/>
        </w:rPr>
      </w:pPr>
    </w:p>
    <w:p w14:paraId="60820179" w14:textId="4E5E65FE" w:rsidR="00C9017C" w:rsidRPr="002A47A4" w:rsidRDefault="009308B0" w:rsidP="00C9017C">
      <w:pPr>
        <w:spacing w:after="0" w:line="276" w:lineRule="auto"/>
        <w:jc w:val="both"/>
        <w:rPr>
          <w:rFonts w:ascii="Arial" w:eastAsia="Calibri" w:hAnsi="Arial" w:cs="Arial"/>
          <w:sz w:val="21"/>
          <w:szCs w:val="21"/>
        </w:rPr>
      </w:pPr>
      <w:r w:rsidRPr="004A63A3">
        <w:rPr>
          <w:rFonts w:ascii="Arial" w:eastAsia="Calibri" w:hAnsi="Arial" w:cs="Arial"/>
          <w:b/>
          <w:bCs/>
          <w:sz w:val="21"/>
          <w:szCs w:val="21"/>
        </w:rPr>
        <w:t>Nargen Nord visioon</w:t>
      </w:r>
      <w:r>
        <w:rPr>
          <w:rFonts w:ascii="Arial" w:eastAsia="Calibri" w:hAnsi="Arial" w:cs="Arial"/>
          <w:sz w:val="21"/>
          <w:szCs w:val="21"/>
        </w:rPr>
        <w:t xml:space="preserve"> näeb ette suurejoonelised arendused - k</w:t>
      </w:r>
      <w:r w:rsidR="00575F24" w:rsidRPr="00575F24">
        <w:rPr>
          <w:rFonts w:ascii="Arial" w:eastAsia="Calibri" w:hAnsi="Arial" w:cs="Arial"/>
          <w:sz w:val="21"/>
          <w:szCs w:val="21"/>
        </w:rPr>
        <w:t>itsarööpmeline raudtee väikesaarel on ainulaadne vaatamisväärsus kogu Euroopas. Sadamast saare põhjaotsa ulatuv raudtee on 12 kilomeetrit pikk ning läbib koos kõigi haruteedega täieliku uuenduskuuri.</w:t>
      </w:r>
      <w:r w:rsidR="001955EB">
        <w:rPr>
          <w:rFonts w:ascii="Arial" w:eastAsia="Calibri" w:hAnsi="Arial" w:cs="Arial"/>
          <w:sz w:val="21"/>
          <w:szCs w:val="21"/>
        </w:rPr>
        <w:t xml:space="preserve"> </w:t>
      </w:r>
      <w:r w:rsidR="00575F24" w:rsidRPr="00575F24">
        <w:rPr>
          <w:rFonts w:ascii="Arial" w:eastAsia="Calibri" w:hAnsi="Arial" w:cs="Arial"/>
          <w:sz w:val="21"/>
          <w:szCs w:val="21"/>
        </w:rPr>
        <w:t>Kaasaegsed ja täiselektrilised rongid pakuvad külastajatele 30-minutilist sõiduelamust läbi saare kaunimate paikade. Teele jäävad Lehtmetsa rändrahn, Taani Kuningaaed ja Ohvitseride kasiino.</w:t>
      </w:r>
      <w:r>
        <w:rPr>
          <w:rFonts w:ascii="Arial" w:eastAsia="Calibri" w:hAnsi="Arial" w:cs="Arial"/>
          <w:sz w:val="21"/>
          <w:szCs w:val="21"/>
        </w:rPr>
        <w:t xml:space="preserve"> </w:t>
      </w:r>
      <w:r w:rsidR="00575F24" w:rsidRPr="00575F24">
        <w:rPr>
          <w:rFonts w:ascii="Arial" w:eastAsia="Calibri" w:hAnsi="Arial" w:cs="Arial"/>
          <w:sz w:val="21"/>
          <w:szCs w:val="21"/>
        </w:rPr>
        <w:t>Raudteest saab ka igapäevase transpordi võimalus saare elanikele ja turistidele. Nii väheneb koormus teedevõrgule, mis aitab hoida Naissaare mitmekesist ja puutumatut loodust.</w:t>
      </w:r>
      <w:r w:rsidR="004A63A3">
        <w:rPr>
          <w:rFonts w:ascii="Arial" w:eastAsia="Calibri" w:hAnsi="Arial" w:cs="Arial"/>
          <w:sz w:val="21"/>
          <w:szCs w:val="21"/>
        </w:rPr>
        <w:t xml:space="preserve"> </w:t>
      </w:r>
      <w:r w:rsidR="00C9017C">
        <w:rPr>
          <w:rFonts w:ascii="Arial" w:eastAsia="Calibri" w:hAnsi="Arial" w:cs="Arial"/>
          <w:sz w:val="21"/>
          <w:szCs w:val="21"/>
        </w:rPr>
        <w:t>Ohvitseride kas</w:t>
      </w:r>
      <w:r w:rsidR="004A63A3">
        <w:rPr>
          <w:rFonts w:ascii="Arial" w:eastAsia="Calibri" w:hAnsi="Arial" w:cs="Arial"/>
          <w:sz w:val="21"/>
          <w:szCs w:val="21"/>
        </w:rPr>
        <w:t>iino näol on t</w:t>
      </w:r>
      <w:r w:rsidR="00C9017C" w:rsidRPr="00C9017C">
        <w:rPr>
          <w:rFonts w:ascii="Arial" w:eastAsia="Calibri" w:hAnsi="Arial" w:cs="Arial"/>
          <w:sz w:val="21"/>
          <w:szCs w:val="21"/>
        </w:rPr>
        <w:t>egemist Naissaare komandatuuriga, mida Nõukogude ajal kasutati kasarmu ja staabina. See klassitsisliku arhitektuuriga hoone mõjub keset okasmetsi lausa viirastuslikult.</w:t>
      </w:r>
      <w:r w:rsidR="004A63A3">
        <w:rPr>
          <w:rFonts w:ascii="Arial" w:eastAsia="Calibri" w:hAnsi="Arial" w:cs="Arial"/>
          <w:sz w:val="21"/>
          <w:szCs w:val="21"/>
        </w:rPr>
        <w:t xml:space="preserve"> </w:t>
      </w:r>
      <w:r w:rsidR="00C9017C" w:rsidRPr="00C9017C">
        <w:rPr>
          <w:rFonts w:ascii="Arial" w:eastAsia="Calibri" w:hAnsi="Arial" w:cs="Arial"/>
          <w:sz w:val="21"/>
          <w:szCs w:val="21"/>
        </w:rPr>
        <w:t>Vanast kasarmust saab mitmekülgse kasutusega hoone. Sinna on planeeritud rajada kaasaegne majutusasutus, toitlustuspind ning püsiekspositsioon. Kasutatava pinna laiendamiseks rajatakse juurdeehitusena talveaed.</w:t>
      </w:r>
      <w:r w:rsidR="004A63A3" w:rsidRPr="004A63A3">
        <w:rPr>
          <w:rStyle w:val="FootnoteReference"/>
          <w:rFonts w:ascii="Arial" w:eastAsia="Calibri" w:hAnsi="Arial" w:cs="Arial"/>
          <w:sz w:val="21"/>
          <w:szCs w:val="21"/>
        </w:rPr>
        <w:t xml:space="preserve"> </w:t>
      </w:r>
      <w:r w:rsidR="004A63A3">
        <w:rPr>
          <w:rStyle w:val="FootnoteReference"/>
          <w:rFonts w:ascii="Arial" w:eastAsia="Calibri" w:hAnsi="Arial" w:cs="Arial"/>
          <w:sz w:val="21"/>
          <w:szCs w:val="21"/>
        </w:rPr>
        <w:footnoteReference w:id="53"/>
      </w:r>
    </w:p>
    <w:p w14:paraId="5CD4CA38" w14:textId="77777777" w:rsidR="0057429E" w:rsidRPr="002A47A4" w:rsidRDefault="0057429E" w:rsidP="009E40D8">
      <w:pPr>
        <w:spacing w:after="0" w:line="276" w:lineRule="auto"/>
        <w:jc w:val="both"/>
        <w:rPr>
          <w:rFonts w:ascii="Arial" w:eastAsia="Calibri" w:hAnsi="Arial" w:cs="Arial"/>
          <w:sz w:val="21"/>
          <w:szCs w:val="21"/>
        </w:rPr>
      </w:pPr>
      <w:r w:rsidRPr="002A47A4">
        <w:rPr>
          <w:rFonts w:ascii="Arial" w:eastAsia="Calibri" w:hAnsi="Arial" w:cs="Arial"/>
          <w:sz w:val="21"/>
          <w:szCs w:val="21"/>
        </w:rPr>
        <w:t xml:space="preserve"> </w:t>
      </w:r>
    </w:p>
    <w:p w14:paraId="65938727" w14:textId="74EDAB4D" w:rsidR="00405BF4" w:rsidRDefault="0057429E" w:rsidP="009E40D8">
      <w:pPr>
        <w:spacing w:after="0" w:line="276" w:lineRule="auto"/>
        <w:jc w:val="both"/>
        <w:rPr>
          <w:rFonts w:ascii="Arial" w:eastAsia="Calibri" w:hAnsi="Arial" w:cs="Arial"/>
          <w:sz w:val="21"/>
          <w:szCs w:val="21"/>
        </w:rPr>
      </w:pPr>
      <w:r w:rsidRPr="002A47A4">
        <w:rPr>
          <w:rFonts w:ascii="Arial" w:eastAsia="Calibri" w:hAnsi="Arial" w:cs="Arial"/>
          <w:sz w:val="21"/>
          <w:szCs w:val="21"/>
        </w:rPr>
        <w:t xml:space="preserve">Ehitustöödega on plaanis alustada 2024. aastal, et esimeses etapis taastada 2026. aasta turismihooajaks raudtee ja suurtükipatarei 10A. Aastatel 2022-2023 on fookuses selleks vajalikud ettevalmistused. </w:t>
      </w:r>
    </w:p>
    <w:p w14:paraId="2F407505" w14:textId="18EA0A22" w:rsidR="0057429E" w:rsidRPr="002A47A4" w:rsidRDefault="0057429E" w:rsidP="009E40D8">
      <w:pPr>
        <w:spacing w:after="0" w:line="276" w:lineRule="auto"/>
        <w:jc w:val="both"/>
        <w:rPr>
          <w:rFonts w:ascii="Arial" w:eastAsia="Calibri" w:hAnsi="Arial" w:cs="Arial"/>
          <w:sz w:val="21"/>
          <w:szCs w:val="21"/>
        </w:rPr>
      </w:pPr>
      <w:r w:rsidRPr="002A47A4">
        <w:rPr>
          <w:rFonts w:ascii="Arial" w:eastAsia="Calibri" w:hAnsi="Arial" w:cs="Arial"/>
          <w:sz w:val="21"/>
          <w:szCs w:val="21"/>
        </w:rPr>
        <w:t xml:space="preserve"> </w:t>
      </w:r>
    </w:p>
    <w:p w14:paraId="6A20865F" w14:textId="1214AF9C" w:rsidR="0057429E" w:rsidRDefault="0057429E" w:rsidP="009E40D8">
      <w:pPr>
        <w:spacing w:after="0" w:line="276" w:lineRule="auto"/>
        <w:jc w:val="both"/>
        <w:rPr>
          <w:rFonts w:ascii="Arial" w:eastAsia="Calibri" w:hAnsi="Arial" w:cs="Arial"/>
          <w:sz w:val="21"/>
          <w:szCs w:val="21"/>
        </w:rPr>
      </w:pPr>
    </w:p>
    <w:p w14:paraId="0A43B3A3" w14:textId="624F1A20" w:rsidR="006E03DB" w:rsidRDefault="006E03DB" w:rsidP="009E40D8">
      <w:pPr>
        <w:spacing w:after="0" w:line="276" w:lineRule="auto"/>
        <w:jc w:val="both"/>
        <w:rPr>
          <w:rFonts w:ascii="Arial" w:eastAsia="Calibri" w:hAnsi="Arial" w:cs="Arial"/>
          <w:sz w:val="21"/>
          <w:szCs w:val="21"/>
        </w:rPr>
      </w:pPr>
    </w:p>
    <w:p w14:paraId="0FAA3A62" w14:textId="605A8464" w:rsidR="006E03DB" w:rsidRDefault="00607660" w:rsidP="009E40D8">
      <w:pPr>
        <w:spacing w:after="0" w:line="276" w:lineRule="auto"/>
        <w:jc w:val="both"/>
        <w:rPr>
          <w:rFonts w:ascii="Arial" w:eastAsia="Calibri" w:hAnsi="Arial" w:cs="Arial"/>
          <w:sz w:val="21"/>
          <w:szCs w:val="21"/>
        </w:rPr>
      </w:pPr>
      <w:r>
        <w:rPr>
          <w:rFonts w:ascii="Arial" w:eastAsia="Calibri" w:hAnsi="Arial" w:cs="Arial"/>
          <w:noProof/>
          <w:sz w:val="21"/>
          <w:szCs w:val="21"/>
        </w:rPr>
        <w:lastRenderedPageBreak/>
        <w:drawing>
          <wp:inline distT="0" distB="0" distL="0" distR="0" wp14:anchorId="7FC00713" wp14:editId="62CFFE45">
            <wp:extent cx="6120130" cy="63112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6311265"/>
                    </a:xfrm>
                    <a:prstGeom prst="rect">
                      <a:avLst/>
                    </a:prstGeom>
                    <a:noFill/>
                    <a:ln>
                      <a:noFill/>
                    </a:ln>
                  </pic:spPr>
                </pic:pic>
              </a:graphicData>
            </a:graphic>
          </wp:inline>
        </w:drawing>
      </w:r>
    </w:p>
    <w:p w14:paraId="48DEDDCF" w14:textId="712D5E3E" w:rsidR="006E03DB" w:rsidRDefault="00A84243" w:rsidP="00A84243">
      <w:pPr>
        <w:pStyle w:val="Caption"/>
        <w:rPr>
          <w:rFonts w:ascii="Arial" w:eastAsia="Calibri" w:hAnsi="Arial" w:cs="Arial"/>
          <w:sz w:val="21"/>
          <w:szCs w:val="21"/>
        </w:rPr>
      </w:pPr>
      <w:bookmarkStart w:id="86" w:name="_Toc122437440"/>
      <w:r>
        <w:t xml:space="preserve">Joonis </w:t>
      </w:r>
      <w:r>
        <w:fldChar w:fldCharType="begin"/>
      </w:r>
      <w:r>
        <w:instrText>SEQ Joonis \* ARABIC</w:instrText>
      </w:r>
      <w:r>
        <w:fldChar w:fldCharType="separate"/>
      </w:r>
      <w:r w:rsidR="00172414">
        <w:rPr>
          <w:noProof/>
        </w:rPr>
        <w:t>10</w:t>
      </w:r>
      <w:r>
        <w:fldChar w:fldCharType="end"/>
      </w:r>
      <w:r>
        <w:t>: Nargen Nord projekti joonis Allikas: nargennord.ee</w:t>
      </w:r>
      <w:bookmarkEnd w:id="86"/>
    </w:p>
    <w:p w14:paraId="61583922" w14:textId="388C2DDA" w:rsidR="001E4A78" w:rsidRDefault="001E4A78" w:rsidP="009E40D8">
      <w:pPr>
        <w:spacing w:after="0" w:line="276" w:lineRule="auto"/>
        <w:jc w:val="both"/>
        <w:rPr>
          <w:rFonts w:ascii="Arial" w:eastAsia="Calibri" w:hAnsi="Arial" w:cs="Arial"/>
          <w:sz w:val="21"/>
          <w:szCs w:val="21"/>
        </w:rPr>
      </w:pPr>
    </w:p>
    <w:p w14:paraId="7CCFDA27" w14:textId="02D06D7B" w:rsidR="0057429E" w:rsidRDefault="0057429E" w:rsidP="00ED60C5">
      <w:pPr>
        <w:pStyle w:val="11pealkiri"/>
        <w:numPr>
          <w:ilvl w:val="1"/>
          <w:numId w:val="51"/>
        </w:numPr>
        <w:ind w:left="748" w:hanging="391"/>
      </w:pPr>
      <w:bookmarkStart w:id="87" w:name="_Toc122437403"/>
      <w:r w:rsidRPr="00015CFD">
        <w:t>Raudtee taastamine</w:t>
      </w:r>
      <w:bookmarkEnd w:id="87"/>
    </w:p>
    <w:p w14:paraId="6761F763" w14:textId="77777777" w:rsidR="007D3CF0" w:rsidRPr="00015CFD" w:rsidRDefault="007D3CF0" w:rsidP="00E6416C"/>
    <w:p w14:paraId="4CF0FCBC" w14:textId="0F47564D" w:rsidR="0057429E" w:rsidRPr="001901EA" w:rsidRDefault="00FB1AE9" w:rsidP="001901EA">
      <w:pPr>
        <w:spacing w:after="0" w:line="276" w:lineRule="auto"/>
        <w:jc w:val="both"/>
        <w:rPr>
          <w:rFonts w:ascii="Arial" w:eastAsia="Calibri" w:hAnsi="Arial" w:cs="Arial"/>
          <w:sz w:val="21"/>
          <w:szCs w:val="21"/>
        </w:rPr>
      </w:pPr>
      <w:r>
        <w:rPr>
          <w:rFonts w:ascii="Arial" w:eastAsia="Calibri" w:hAnsi="Arial" w:cs="Arial"/>
          <w:sz w:val="21"/>
          <w:szCs w:val="21"/>
        </w:rPr>
        <w:t>M</w:t>
      </w:r>
      <w:r w:rsidR="0057429E" w:rsidRPr="001901EA">
        <w:rPr>
          <w:rFonts w:ascii="Arial" w:eastAsia="Calibri" w:hAnsi="Arial" w:cs="Arial"/>
          <w:sz w:val="21"/>
          <w:szCs w:val="21"/>
        </w:rPr>
        <w:t>uuseumi Nargen Nord avamiseks on vaja taastada kitsarööpmeline raudtee. Kuna Naissaare näol on tegemist kogu ulatuses Natura alaga, siis see on ainus sobiv viis tagada saarel keskkonnasäästlikud transpordiühendused. Seda nii Naissaare põhja- ja lõunaosa vahel kui ka sadamaga. Praegu külastab saart navigatsioonihooajal ligi 25 000 inimest, muuseumi avamisel kasvab külastajate arv veelgi.</w:t>
      </w:r>
    </w:p>
    <w:p w14:paraId="541C87CB" w14:textId="77777777" w:rsidR="0057429E" w:rsidRPr="001901EA" w:rsidRDefault="0057429E" w:rsidP="001901EA">
      <w:pPr>
        <w:spacing w:after="0" w:line="276" w:lineRule="auto"/>
        <w:jc w:val="both"/>
        <w:rPr>
          <w:rFonts w:ascii="Arial" w:eastAsia="Calibri" w:hAnsi="Arial" w:cs="Arial"/>
          <w:sz w:val="21"/>
          <w:szCs w:val="21"/>
        </w:rPr>
      </w:pPr>
      <w:r w:rsidRPr="001901EA">
        <w:rPr>
          <w:rFonts w:ascii="Arial" w:eastAsia="Calibri" w:hAnsi="Arial" w:cs="Arial"/>
          <w:sz w:val="21"/>
          <w:szCs w:val="21"/>
        </w:rPr>
        <w:t xml:space="preserve"> </w:t>
      </w:r>
    </w:p>
    <w:p w14:paraId="65926C3B" w14:textId="12EDAA70" w:rsidR="0057429E" w:rsidRPr="001901EA" w:rsidRDefault="001901EA" w:rsidP="001901EA">
      <w:pPr>
        <w:spacing w:after="0" w:line="276" w:lineRule="auto"/>
        <w:jc w:val="both"/>
        <w:rPr>
          <w:rFonts w:ascii="Arial" w:eastAsia="Calibri" w:hAnsi="Arial" w:cs="Arial"/>
          <w:sz w:val="21"/>
          <w:szCs w:val="21"/>
        </w:rPr>
      </w:pPr>
      <w:r>
        <w:rPr>
          <w:rFonts w:ascii="Arial" w:eastAsia="Calibri" w:hAnsi="Arial" w:cs="Arial"/>
          <w:sz w:val="21"/>
          <w:szCs w:val="21"/>
        </w:rPr>
        <w:t xml:space="preserve">Eesti </w:t>
      </w:r>
      <w:r w:rsidR="0057429E" w:rsidRPr="001901EA">
        <w:rPr>
          <w:rFonts w:ascii="Arial" w:eastAsia="Calibri" w:hAnsi="Arial" w:cs="Arial"/>
          <w:sz w:val="21"/>
          <w:szCs w:val="21"/>
        </w:rPr>
        <w:t>Meremuuseum alustas raudtee taastamiseks vajalike tegevustega. Nüüdseks on Viimsi  vallavolikogu ühehäälse otsusega saadud Naissaare ajalooliste raudteealuste kinnistute hoonestusõigus viiekümneks aastaks. Samuti on valmi</w:t>
      </w:r>
      <w:r w:rsidR="0058630D">
        <w:rPr>
          <w:rFonts w:ascii="Arial" w:eastAsia="Calibri" w:hAnsi="Arial" w:cs="Arial"/>
          <w:sz w:val="21"/>
          <w:szCs w:val="21"/>
        </w:rPr>
        <w:t>mas</w:t>
      </w:r>
      <w:r w:rsidR="0057429E" w:rsidRPr="001901EA">
        <w:rPr>
          <w:rFonts w:ascii="Arial" w:eastAsia="Calibri" w:hAnsi="Arial" w:cs="Arial"/>
          <w:sz w:val="21"/>
          <w:szCs w:val="21"/>
        </w:rPr>
        <w:t xml:space="preserve"> raudtee taastamise põhiprojekt. Veel on alustatud elektri ja/või vesiniku jõul liikuva veeremi (vedur koos 3-5 vaguniga) kavandamist (ehitamine toimuks eeldatavasti Eestis). </w:t>
      </w:r>
    </w:p>
    <w:p w14:paraId="3D4F0C71" w14:textId="77777777" w:rsidR="0057429E" w:rsidRPr="001901EA" w:rsidRDefault="0057429E" w:rsidP="001901EA">
      <w:pPr>
        <w:spacing w:after="0" w:line="276" w:lineRule="auto"/>
        <w:jc w:val="both"/>
        <w:rPr>
          <w:rFonts w:ascii="Arial" w:eastAsia="Calibri" w:hAnsi="Arial" w:cs="Arial"/>
          <w:sz w:val="21"/>
          <w:szCs w:val="21"/>
        </w:rPr>
      </w:pPr>
      <w:r w:rsidRPr="001901EA">
        <w:rPr>
          <w:rFonts w:ascii="Arial" w:eastAsia="Calibri" w:hAnsi="Arial" w:cs="Arial"/>
          <w:sz w:val="21"/>
          <w:szCs w:val="21"/>
        </w:rPr>
        <w:lastRenderedPageBreak/>
        <w:t xml:space="preserve"> </w:t>
      </w:r>
    </w:p>
    <w:p w14:paraId="1C9D324E" w14:textId="45E0BE64" w:rsidR="0057429E" w:rsidRPr="001901EA" w:rsidRDefault="0057429E" w:rsidP="001901EA">
      <w:pPr>
        <w:spacing w:after="0" w:line="276" w:lineRule="auto"/>
        <w:jc w:val="both"/>
        <w:rPr>
          <w:rFonts w:ascii="Arial" w:eastAsia="Calibri" w:hAnsi="Arial" w:cs="Arial"/>
          <w:sz w:val="21"/>
          <w:szCs w:val="21"/>
        </w:rPr>
      </w:pPr>
      <w:r w:rsidRPr="001901EA">
        <w:rPr>
          <w:rFonts w:ascii="Arial" w:eastAsia="Calibri" w:hAnsi="Arial" w:cs="Arial"/>
          <w:sz w:val="21"/>
          <w:szCs w:val="21"/>
        </w:rPr>
        <w:t xml:space="preserve">Esialgsel hinnangul nõuab kitsarööpmelise raudtee rekonstrueerimine investeeringut summas ligi 3 miljonit eurot. Sellele lisandub investeering veeremisse summas umbes 2 miljonit eurot. </w:t>
      </w:r>
      <w:r w:rsidRPr="00124017">
        <w:rPr>
          <w:rFonts w:ascii="Arial" w:eastAsia="Calibri" w:hAnsi="Arial" w:cs="Arial"/>
          <w:sz w:val="21"/>
          <w:szCs w:val="21"/>
        </w:rPr>
        <w:t>Oluline on, et kogu tarvilik raudteerelsside kogus on saarel juba varsasemast ajast olemas</w:t>
      </w:r>
      <w:r w:rsidR="00124017">
        <w:rPr>
          <w:rFonts w:ascii="Arial" w:eastAsia="Calibri" w:hAnsi="Arial" w:cs="Arial"/>
          <w:sz w:val="21"/>
          <w:szCs w:val="21"/>
        </w:rPr>
        <w:t xml:space="preserve"> –</w:t>
      </w:r>
      <w:r w:rsidR="00124017" w:rsidRPr="00124017">
        <w:t xml:space="preserve"> </w:t>
      </w:r>
      <w:r w:rsidR="00124017">
        <w:rPr>
          <w:rFonts w:ascii="Arial" w:eastAsia="Calibri" w:hAnsi="Arial" w:cs="Arial"/>
          <w:sz w:val="21"/>
          <w:szCs w:val="21"/>
        </w:rPr>
        <w:t>k</w:t>
      </w:r>
      <w:r w:rsidR="00124017" w:rsidRPr="00124017">
        <w:rPr>
          <w:rFonts w:ascii="Arial" w:eastAsia="Calibri" w:hAnsi="Arial" w:cs="Arial"/>
          <w:sz w:val="21"/>
          <w:szCs w:val="21"/>
        </w:rPr>
        <w:t xml:space="preserve">asutatakse vanu kitsarööpmelise raudtee relsse, </w:t>
      </w:r>
      <w:r w:rsidR="00B164CC">
        <w:rPr>
          <w:rFonts w:ascii="Arial" w:eastAsia="Calibri" w:hAnsi="Arial" w:cs="Arial"/>
          <w:sz w:val="21"/>
          <w:szCs w:val="21"/>
        </w:rPr>
        <w:t>mis</w:t>
      </w:r>
      <w:r w:rsidR="00124017" w:rsidRPr="00124017">
        <w:rPr>
          <w:rFonts w:ascii="Arial" w:eastAsia="Calibri" w:hAnsi="Arial" w:cs="Arial"/>
          <w:sz w:val="21"/>
          <w:szCs w:val="21"/>
        </w:rPr>
        <w:t xml:space="preserve"> on erinevatel haruteedel,  millised tulevikus taastamisele ei kuulu.</w:t>
      </w:r>
      <w:r w:rsidRPr="001901EA">
        <w:rPr>
          <w:rFonts w:ascii="Arial" w:eastAsia="Calibri" w:hAnsi="Arial" w:cs="Arial"/>
          <w:sz w:val="21"/>
          <w:szCs w:val="21"/>
        </w:rPr>
        <w:t xml:space="preserve"> </w:t>
      </w:r>
      <w:r w:rsidR="0058630D">
        <w:rPr>
          <w:rFonts w:ascii="Arial" w:eastAsia="Calibri" w:hAnsi="Arial" w:cs="Arial"/>
          <w:sz w:val="21"/>
          <w:szCs w:val="21"/>
        </w:rPr>
        <w:t xml:space="preserve"> </w:t>
      </w:r>
    </w:p>
    <w:p w14:paraId="559F995A" w14:textId="77777777" w:rsidR="0057429E" w:rsidRPr="001901EA" w:rsidRDefault="0057429E" w:rsidP="001901EA">
      <w:pPr>
        <w:spacing w:after="0" w:line="276" w:lineRule="auto"/>
        <w:jc w:val="both"/>
        <w:rPr>
          <w:rFonts w:ascii="Arial" w:eastAsia="Calibri" w:hAnsi="Arial" w:cs="Arial"/>
          <w:sz w:val="21"/>
          <w:szCs w:val="21"/>
        </w:rPr>
      </w:pPr>
    </w:p>
    <w:p w14:paraId="66CAE251" w14:textId="79B4283A" w:rsidR="0057429E" w:rsidRDefault="0057429E" w:rsidP="001901EA">
      <w:pPr>
        <w:spacing w:after="0" w:line="276" w:lineRule="auto"/>
        <w:jc w:val="both"/>
        <w:rPr>
          <w:rFonts w:ascii="Arial" w:eastAsia="Calibri" w:hAnsi="Arial" w:cs="Arial"/>
          <w:b/>
          <w:bCs/>
          <w:sz w:val="21"/>
          <w:szCs w:val="21"/>
        </w:rPr>
      </w:pPr>
      <w:r w:rsidRPr="001901EA">
        <w:rPr>
          <w:rFonts w:ascii="Arial" w:eastAsia="Calibri" w:hAnsi="Arial" w:cs="Arial"/>
          <w:b/>
          <w:bCs/>
          <w:sz w:val="21"/>
          <w:szCs w:val="21"/>
        </w:rPr>
        <w:t>Raudtee kasutuselevõtt suuremas mahus aitaks lahendada külastajate kestliku transpordiga seotud probleeme ning vähendada teede kasutuskoormust.</w:t>
      </w:r>
      <w:r w:rsidR="0058630D">
        <w:rPr>
          <w:rFonts w:ascii="Arial" w:eastAsia="Calibri" w:hAnsi="Arial" w:cs="Arial"/>
          <w:b/>
          <w:bCs/>
          <w:sz w:val="21"/>
          <w:szCs w:val="21"/>
        </w:rPr>
        <w:t xml:space="preserve"> </w:t>
      </w:r>
      <w:r w:rsidR="00753895" w:rsidRPr="00753895">
        <w:rPr>
          <w:rFonts w:ascii="Arial" w:eastAsia="Calibri" w:hAnsi="Arial" w:cs="Arial"/>
          <w:b/>
          <w:bCs/>
          <w:sz w:val="21"/>
          <w:szCs w:val="21"/>
        </w:rPr>
        <w:t>Raudtee taastamisega lõunast põhja saab Naissaar juurde nii atraktsiooni kui ka toimiva logistilise lahenduse, mis seal algupäraselt efektiivselt käigus oli. Põhimõtteliselt on tegemist vana militaarse pärandi kompleksse taastamise, mitte niivõrd uute objektide rajamisega.</w:t>
      </w:r>
    </w:p>
    <w:p w14:paraId="33FF35E6" w14:textId="3CCBE004" w:rsidR="00006114" w:rsidRDefault="00006114" w:rsidP="001901EA">
      <w:pPr>
        <w:spacing w:after="0" w:line="276" w:lineRule="auto"/>
        <w:jc w:val="both"/>
        <w:rPr>
          <w:rFonts w:ascii="Arial" w:eastAsia="Calibri" w:hAnsi="Arial" w:cs="Arial"/>
          <w:b/>
          <w:bCs/>
          <w:sz w:val="21"/>
          <w:szCs w:val="21"/>
        </w:rPr>
      </w:pPr>
    </w:p>
    <w:p w14:paraId="1A65B82B" w14:textId="4B570F9B" w:rsidR="00EB2BF3" w:rsidRDefault="00EB2BF3" w:rsidP="001901EA">
      <w:pPr>
        <w:spacing w:after="0" w:line="276" w:lineRule="auto"/>
        <w:jc w:val="both"/>
        <w:rPr>
          <w:rFonts w:ascii="Arial" w:eastAsia="Calibri" w:hAnsi="Arial" w:cs="Arial"/>
          <w:b/>
          <w:bCs/>
          <w:sz w:val="21"/>
          <w:szCs w:val="21"/>
        </w:rPr>
      </w:pPr>
    </w:p>
    <w:p w14:paraId="65FE79CF" w14:textId="73694C80" w:rsidR="00EB2BF3" w:rsidRDefault="0080360B" w:rsidP="001901EA">
      <w:pPr>
        <w:spacing w:after="0" w:line="276" w:lineRule="auto"/>
        <w:jc w:val="both"/>
        <w:rPr>
          <w:rFonts w:ascii="Arial" w:eastAsia="Calibri" w:hAnsi="Arial" w:cs="Arial"/>
          <w:b/>
          <w:bCs/>
          <w:sz w:val="21"/>
          <w:szCs w:val="21"/>
        </w:rPr>
      </w:pPr>
      <w:r>
        <w:rPr>
          <w:rFonts w:ascii="Arial" w:eastAsia="Calibri" w:hAnsi="Arial" w:cs="Arial"/>
          <w:b/>
          <w:bCs/>
          <w:noProof/>
          <w:sz w:val="21"/>
          <w:szCs w:val="21"/>
        </w:rPr>
        <w:drawing>
          <wp:inline distT="0" distB="0" distL="0" distR="0" wp14:anchorId="29A8B593" wp14:editId="4F378919">
            <wp:extent cx="6120130" cy="3119120"/>
            <wp:effectExtent l="0" t="0" r="0" b="5080"/>
            <wp:docPr id="21" name="Picture 21" descr="A train on the railway trac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train on the railway tracks&#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130" cy="3119120"/>
                    </a:xfrm>
                    <a:prstGeom prst="rect">
                      <a:avLst/>
                    </a:prstGeom>
                  </pic:spPr>
                </pic:pic>
              </a:graphicData>
            </a:graphic>
          </wp:inline>
        </w:drawing>
      </w:r>
    </w:p>
    <w:p w14:paraId="3AD8172C" w14:textId="2ABF4B28" w:rsidR="00EB2BF3" w:rsidRDefault="0080360B" w:rsidP="0080360B">
      <w:pPr>
        <w:pStyle w:val="Caption"/>
        <w:rPr>
          <w:rFonts w:ascii="Arial" w:eastAsia="Calibri" w:hAnsi="Arial" w:cs="Arial"/>
          <w:b/>
          <w:bCs/>
          <w:sz w:val="21"/>
          <w:szCs w:val="21"/>
        </w:rPr>
      </w:pPr>
      <w:bookmarkStart w:id="88" w:name="_Toc122437456"/>
      <w:r>
        <w:t xml:space="preserve">Foto </w:t>
      </w:r>
      <w:r>
        <w:fldChar w:fldCharType="begin"/>
      </w:r>
      <w:r>
        <w:instrText>SEQ Foto \* ARABIC</w:instrText>
      </w:r>
      <w:r>
        <w:fldChar w:fldCharType="separate"/>
      </w:r>
      <w:r w:rsidR="00DF5AB8">
        <w:rPr>
          <w:noProof/>
        </w:rPr>
        <w:t>14</w:t>
      </w:r>
      <w:r>
        <w:fldChar w:fldCharType="end"/>
      </w:r>
      <w:r>
        <w:t>: Nargen Nord planeeritav rong</w:t>
      </w:r>
      <w:r w:rsidR="000F0C4E">
        <w:rPr>
          <w:rStyle w:val="FootnoteReference"/>
        </w:rPr>
        <w:footnoteReference w:id="54"/>
      </w:r>
      <w:bookmarkEnd w:id="88"/>
    </w:p>
    <w:p w14:paraId="476DBFE3" w14:textId="724F4AA0" w:rsidR="0057429E" w:rsidRDefault="00A52248" w:rsidP="00ED60C5">
      <w:pPr>
        <w:pStyle w:val="11pealkiri"/>
        <w:numPr>
          <w:ilvl w:val="1"/>
          <w:numId w:val="51"/>
        </w:numPr>
        <w:ind w:left="748" w:hanging="391"/>
      </w:pPr>
      <w:bookmarkStart w:id="89" w:name="_Toc122437404"/>
      <w:r>
        <w:t>Elekter</w:t>
      </w:r>
      <w:bookmarkEnd w:id="89"/>
      <w:r>
        <w:t xml:space="preserve"> </w:t>
      </w:r>
    </w:p>
    <w:p w14:paraId="5DD274F2" w14:textId="77777777" w:rsidR="007D3CF0" w:rsidRPr="00015CFD" w:rsidRDefault="007D3CF0" w:rsidP="00E6416C"/>
    <w:p w14:paraId="2CC5C707" w14:textId="186176DF" w:rsidR="00F5115C" w:rsidRDefault="00D223F6" w:rsidP="005D6023">
      <w:pPr>
        <w:spacing w:after="0" w:line="276" w:lineRule="auto"/>
        <w:jc w:val="both"/>
        <w:rPr>
          <w:rFonts w:ascii="Arial" w:eastAsia="Calibri" w:hAnsi="Arial" w:cs="Arial"/>
          <w:sz w:val="21"/>
          <w:szCs w:val="21"/>
        </w:rPr>
      </w:pPr>
      <w:r>
        <w:rPr>
          <w:rFonts w:ascii="Arial" w:eastAsia="Calibri" w:hAnsi="Arial" w:cs="Arial"/>
          <w:sz w:val="21"/>
          <w:szCs w:val="21"/>
        </w:rPr>
        <w:t>Arengukava koostamise ajal 2022. aastal</w:t>
      </w:r>
      <w:r w:rsidR="0057429E" w:rsidRPr="00F47430">
        <w:rPr>
          <w:rFonts w:ascii="Arial" w:eastAsia="Calibri" w:hAnsi="Arial" w:cs="Arial"/>
          <w:sz w:val="21"/>
          <w:szCs w:val="21"/>
        </w:rPr>
        <w:t xml:space="preserve"> Naissaarel elektrivõrk puudub. 2019. aastal</w:t>
      </w:r>
      <w:r>
        <w:rPr>
          <w:rFonts w:ascii="Arial" w:eastAsia="Calibri" w:hAnsi="Arial" w:cs="Arial"/>
          <w:sz w:val="21"/>
          <w:szCs w:val="21"/>
        </w:rPr>
        <w:t xml:space="preserve"> oli saarel</w:t>
      </w:r>
      <w:r w:rsidR="0057429E" w:rsidRPr="00F47430">
        <w:rPr>
          <w:rFonts w:ascii="Arial" w:eastAsia="Calibri" w:hAnsi="Arial" w:cs="Arial"/>
          <w:sz w:val="21"/>
          <w:szCs w:val="21"/>
        </w:rPr>
        <w:t xml:space="preserve"> 20 päikeseenergial ja generaatoril põhinevat elektrivarustuse süsteemi. Suuremad elektritarbijad on piirivalve, sadam, RMK külastuskeskus ja Naissaare Külalistemaja. </w:t>
      </w:r>
      <w:r w:rsidR="005D6023">
        <w:rPr>
          <w:rFonts w:ascii="Arial" w:eastAsia="Calibri" w:hAnsi="Arial" w:cs="Arial"/>
          <w:sz w:val="21"/>
          <w:szCs w:val="21"/>
        </w:rPr>
        <w:t xml:space="preserve"> </w:t>
      </w:r>
      <w:r w:rsidR="006474F8" w:rsidRPr="00D6274D">
        <w:rPr>
          <w:rFonts w:ascii="Arial" w:eastAsia="Calibri" w:hAnsi="Arial" w:cs="Arial"/>
          <w:sz w:val="21"/>
          <w:szCs w:val="21"/>
        </w:rPr>
        <w:t xml:space="preserve">Arvestuslikult võiks saare pidev elektritarbimine olla ca 30 kW, päevas 720 kWh, aastas 260 MWh. 10 aasta jooksul tarbimine tõenäoliselt kahekordistub. Tarbimise tipp on hetkel </w:t>
      </w:r>
      <w:r w:rsidR="008018D1">
        <w:rPr>
          <w:rFonts w:ascii="Arial" w:eastAsia="Calibri" w:hAnsi="Arial" w:cs="Arial"/>
          <w:sz w:val="21"/>
          <w:szCs w:val="21"/>
        </w:rPr>
        <w:t>ca</w:t>
      </w:r>
      <w:r w:rsidR="006474F8" w:rsidRPr="00D6274D">
        <w:rPr>
          <w:rFonts w:ascii="Arial" w:eastAsia="Calibri" w:hAnsi="Arial" w:cs="Arial"/>
          <w:sz w:val="21"/>
          <w:szCs w:val="21"/>
        </w:rPr>
        <w:t xml:space="preserve"> 60-80 kW, mis suureneb</w:t>
      </w:r>
      <w:r w:rsidR="008018D1">
        <w:rPr>
          <w:rFonts w:ascii="Arial" w:eastAsia="Calibri" w:hAnsi="Arial" w:cs="Arial"/>
          <w:sz w:val="21"/>
          <w:szCs w:val="21"/>
        </w:rPr>
        <w:t xml:space="preserve"> ilmselt</w:t>
      </w:r>
      <w:r w:rsidR="006474F8" w:rsidRPr="00D6274D">
        <w:rPr>
          <w:rFonts w:ascii="Arial" w:eastAsia="Calibri" w:hAnsi="Arial" w:cs="Arial"/>
          <w:sz w:val="21"/>
          <w:szCs w:val="21"/>
        </w:rPr>
        <w:t xml:space="preserve"> kuni 1</w:t>
      </w:r>
      <w:r w:rsidR="008018D1">
        <w:rPr>
          <w:rFonts w:ascii="Arial" w:eastAsia="Calibri" w:hAnsi="Arial" w:cs="Arial"/>
          <w:sz w:val="21"/>
          <w:szCs w:val="21"/>
        </w:rPr>
        <w:t>6</w:t>
      </w:r>
      <w:r w:rsidR="006474F8" w:rsidRPr="00D6274D">
        <w:rPr>
          <w:rFonts w:ascii="Arial" w:eastAsia="Calibri" w:hAnsi="Arial" w:cs="Arial"/>
          <w:sz w:val="21"/>
          <w:szCs w:val="21"/>
        </w:rPr>
        <w:t>0 kW-ni.</w:t>
      </w:r>
    </w:p>
    <w:p w14:paraId="22BCD712" w14:textId="77777777" w:rsidR="00F5115C" w:rsidRDefault="00F5115C" w:rsidP="005D6023">
      <w:pPr>
        <w:spacing w:after="0" w:line="276" w:lineRule="auto"/>
        <w:jc w:val="both"/>
        <w:rPr>
          <w:rFonts w:ascii="Arial" w:eastAsia="Calibri" w:hAnsi="Arial" w:cs="Arial"/>
          <w:sz w:val="21"/>
          <w:szCs w:val="21"/>
        </w:rPr>
      </w:pPr>
    </w:p>
    <w:p w14:paraId="4782606D" w14:textId="11EA556A" w:rsidR="005D6023" w:rsidRDefault="005D6023" w:rsidP="006D0DE0">
      <w:pPr>
        <w:spacing w:after="120" w:line="276" w:lineRule="auto"/>
        <w:jc w:val="both"/>
        <w:rPr>
          <w:rFonts w:ascii="Arial" w:eastAsia="Calibri" w:hAnsi="Arial" w:cs="Arial"/>
          <w:sz w:val="21"/>
          <w:szCs w:val="21"/>
        </w:rPr>
      </w:pPr>
      <w:r w:rsidRPr="005D6023">
        <w:rPr>
          <w:rFonts w:ascii="Arial" w:eastAsia="Calibri" w:hAnsi="Arial" w:cs="Arial"/>
          <w:sz w:val="21"/>
          <w:szCs w:val="21"/>
        </w:rPr>
        <w:t xml:space="preserve">Saarel on </w:t>
      </w:r>
      <w:r w:rsidR="00F5115C">
        <w:rPr>
          <w:rFonts w:ascii="Arial" w:eastAsia="Calibri" w:hAnsi="Arial" w:cs="Arial"/>
          <w:sz w:val="21"/>
          <w:szCs w:val="21"/>
        </w:rPr>
        <w:t xml:space="preserve">kuni </w:t>
      </w:r>
      <w:r w:rsidRPr="005D6023">
        <w:rPr>
          <w:rFonts w:ascii="Arial" w:eastAsia="Calibri" w:hAnsi="Arial" w:cs="Arial"/>
          <w:sz w:val="21"/>
          <w:szCs w:val="21"/>
        </w:rPr>
        <w:t xml:space="preserve">20 majapidamist, kes toodavad enda vajadusteks elektri ise. Taastatud majapidamistes on mitmel juhul kasutusel </w:t>
      </w:r>
      <w:r w:rsidR="0043590D">
        <w:rPr>
          <w:rFonts w:ascii="Arial" w:eastAsia="Calibri" w:hAnsi="Arial" w:cs="Arial"/>
          <w:sz w:val="21"/>
          <w:szCs w:val="21"/>
        </w:rPr>
        <w:t>päikese</w:t>
      </w:r>
      <w:r w:rsidRPr="005D6023">
        <w:rPr>
          <w:rFonts w:ascii="Arial" w:eastAsia="Calibri" w:hAnsi="Arial" w:cs="Arial"/>
          <w:sz w:val="21"/>
          <w:szCs w:val="21"/>
        </w:rPr>
        <w:t>paneelidel</w:t>
      </w:r>
      <w:r w:rsidR="0043590D">
        <w:rPr>
          <w:rFonts w:ascii="Arial" w:eastAsia="Calibri" w:hAnsi="Arial" w:cs="Arial"/>
          <w:sz w:val="21"/>
          <w:szCs w:val="21"/>
        </w:rPr>
        <w:t xml:space="preserve"> (PV)</w:t>
      </w:r>
      <w:r w:rsidRPr="005D6023">
        <w:rPr>
          <w:rFonts w:ascii="Arial" w:eastAsia="Calibri" w:hAnsi="Arial" w:cs="Arial"/>
          <w:sz w:val="21"/>
          <w:szCs w:val="21"/>
        </w:rPr>
        <w:t xml:space="preserve"> põhinevad taastuvenergiasüsteemid, kuid endiselt ollakse sõltuvad ka generaatoritest. Suurimaks probleemiks on talvine pime aeg, kus PV süsteemid ei suuda tagada vajalikku elektrit. PV süsteemile tuleks täiendava elektri saamiseks lisada väiketuulik, mille töökindlus on sageli väike ja paigaldamine kõrge metsa tõttu problemaatiline ja/või generaator.</w:t>
      </w:r>
      <w:r w:rsidR="00F5115C" w:rsidRPr="00F5115C">
        <w:t xml:space="preserve"> </w:t>
      </w:r>
      <w:r w:rsidR="00F5115C" w:rsidRPr="00F5115C">
        <w:rPr>
          <w:rFonts w:ascii="Arial" w:eastAsia="Calibri" w:hAnsi="Arial" w:cs="Arial"/>
          <w:sz w:val="21"/>
          <w:szCs w:val="21"/>
        </w:rPr>
        <w:t xml:space="preserve">Tuuleenergiasse on suhtutud kõhklevalt, kuna lindude turvalisuse huvides on tuulikuid saartel taunitud: </w:t>
      </w:r>
      <w:r w:rsidR="00F5115C" w:rsidRPr="00F5115C">
        <w:rPr>
          <w:rFonts w:ascii="Arial" w:eastAsia="Calibri" w:hAnsi="Arial" w:cs="Arial"/>
          <w:sz w:val="21"/>
          <w:szCs w:val="21"/>
        </w:rPr>
        <w:lastRenderedPageBreak/>
        <w:t>teema tõusis päevakorda ka looduspargi kaitsekorralduskava koostamisel (Kaitsekorralduskava 2015, lk 107).</w:t>
      </w:r>
    </w:p>
    <w:p w14:paraId="232C7959" w14:textId="2475D04E" w:rsidR="0057429E" w:rsidRPr="00F47430" w:rsidRDefault="0057429E" w:rsidP="006D0DE0">
      <w:pPr>
        <w:spacing w:after="120" w:line="276" w:lineRule="auto"/>
        <w:jc w:val="both"/>
        <w:rPr>
          <w:rFonts w:ascii="Arial" w:eastAsia="Calibri" w:hAnsi="Arial" w:cs="Arial"/>
          <w:sz w:val="21"/>
          <w:szCs w:val="21"/>
        </w:rPr>
      </w:pPr>
      <w:r w:rsidRPr="00F47430">
        <w:rPr>
          <w:rFonts w:ascii="Arial" w:eastAsia="Calibri" w:hAnsi="Arial" w:cs="Arial"/>
          <w:sz w:val="21"/>
          <w:szCs w:val="21"/>
        </w:rPr>
        <w:t xml:space="preserve">Lähtuvalt viimase 10 aasta jooksul toimunud saare elanike ja külastajate arvu kasvust võib prognoosida, et järgmisel dekaadil elektritarbimine tõuseb </w:t>
      </w:r>
      <w:r w:rsidR="0085105A">
        <w:rPr>
          <w:rFonts w:ascii="Arial" w:eastAsia="Calibri" w:hAnsi="Arial" w:cs="Arial"/>
          <w:sz w:val="21"/>
          <w:szCs w:val="21"/>
        </w:rPr>
        <w:t>kuni kaks korda</w:t>
      </w:r>
      <w:r w:rsidRPr="00F47430">
        <w:rPr>
          <w:rFonts w:ascii="Arial" w:eastAsia="Calibri" w:hAnsi="Arial" w:cs="Arial"/>
          <w:sz w:val="21"/>
          <w:szCs w:val="21"/>
        </w:rPr>
        <w:t>. Muuhulgas kasvab majapidamiste ja seeläbi püsielanike arv vähemalt kaks korda. Praegu elatakse Naissaarel püsivalt 21s majapidamises ja lähema viie aasta jooksult on oodata 15-20 majapidamist veel. Uusi elektritarbijaid on lisandumas ka mitmete keskuste näol. Nende hulgas on</w:t>
      </w:r>
      <w:r w:rsidR="00E87F1B">
        <w:rPr>
          <w:rFonts w:ascii="Arial" w:eastAsia="Calibri" w:hAnsi="Arial" w:cs="Arial"/>
          <w:sz w:val="21"/>
          <w:szCs w:val="21"/>
        </w:rPr>
        <w:t xml:space="preserve"> juba mainitud</w:t>
      </w:r>
      <w:r w:rsidRPr="00F47430">
        <w:rPr>
          <w:rFonts w:ascii="Arial" w:eastAsia="Calibri" w:hAnsi="Arial" w:cs="Arial"/>
          <w:sz w:val="21"/>
          <w:szCs w:val="21"/>
        </w:rPr>
        <w:t xml:space="preserve"> muuseum Nargen Nord ja uus </w:t>
      </w:r>
      <w:r w:rsidR="00AB0D35">
        <w:rPr>
          <w:rFonts w:ascii="Arial" w:eastAsia="Calibri" w:hAnsi="Arial" w:cs="Arial"/>
          <w:sz w:val="21"/>
          <w:szCs w:val="21"/>
        </w:rPr>
        <w:t>külastus</w:t>
      </w:r>
      <w:r w:rsidRPr="00F47430">
        <w:rPr>
          <w:rFonts w:ascii="Arial" w:eastAsia="Calibri" w:hAnsi="Arial" w:cs="Arial"/>
          <w:sz w:val="21"/>
          <w:szCs w:val="21"/>
        </w:rPr>
        <w:t>keskus</w:t>
      </w:r>
      <w:r w:rsidR="00503527">
        <w:rPr>
          <w:rFonts w:ascii="Arial" w:eastAsia="Calibri" w:hAnsi="Arial" w:cs="Arial"/>
          <w:sz w:val="21"/>
          <w:szCs w:val="21"/>
        </w:rPr>
        <w:t xml:space="preserve"> (RKM</w:t>
      </w:r>
      <w:r w:rsidR="00716770">
        <w:rPr>
          <w:rFonts w:ascii="Arial" w:eastAsia="Calibri" w:hAnsi="Arial" w:cs="Arial"/>
          <w:sz w:val="21"/>
          <w:szCs w:val="21"/>
        </w:rPr>
        <w:t xml:space="preserve">le kuuluv </w:t>
      </w:r>
      <w:r w:rsidR="00503527">
        <w:rPr>
          <w:rFonts w:ascii="Arial" w:eastAsia="Calibri" w:hAnsi="Arial" w:cs="Arial"/>
          <w:sz w:val="21"/>
          <w:szCs w:val="21"/>
        </w:rPr>
        <w:t>hoone</w:t>
      </w:r>
      <w:r w:rsidR="00716770">
        <w:rPr>
          <w:rFonts w:ascii="Arial" w:eastAsia="Calibri" w:hAnsi="Arial" w:cs="Arial"/>
          <w:sz w:val="21"/>
          <w:szCs w:val="21"/>
        </w:rPr>
        <w:t xml:space="preserve"> sadamas</w:t>
      </w:r>
      <w:r w:rsidR="00503527">
        <w:rPr>
          <w:rFonts w:ascii="Arial" w:eastAsia="Calibri" w:hAnsi="Arial" w:cs="Arial"/>
          <w:sz w:val="21"/>
          <w:szCs w:val="21"/>
        </w:rPr>
        <w:t xml:space="preserve">, </w:t>
      </w:r>
      <w:r w:rsidR="0038054A">
        <w:rPr>
          <w:rFonts w:ascii="Arial" w:eastAsia="Calibri" w:hAnsi="Arial" w:cs="Arial"/>
          <w:sz w:val="21"/>
          <w:szCs w:val="21"/>
        </w:rPr>
        <w:t xml:space="preserve">mille </w:t>
      </w:r>
      <w:r w:rsidR="002829E3">
        <w:rPr>
          <w:rFonts w:ascii="Arial" w:eastAsia="Calibri" w:hAnsi="Arial" w:cs="Arial"/>
          <w:sz w:val="21"/>
          <w:szCs w:val="21"/>
        </w:rPr>
        <w:t xml:space="preserve">osas käivad läbirääkimised, et </w:t>
      </w:r>
      <w:r w:rsidR="00502543">
        <w:rPr>
          <w:rFonts w:ascii="Arial" w:eastAsia="Calibri" w:hAnsi="Arial" w:cs="Arial"/>
          <w:sz w:val="21"/>
          <w:szCs w:val="21"/>
        </w:rPr>
        <w:t>võimalusel see vallale üle anda ja tulevikus renoveerida</w:t>
      </w:r>
      <w:r w:rsidR="00503527">
        <w:rPr>
          <w:rFonts w:ascii="Arial" w:eastAsia="Calibri" w:hAnsi="Arial" w:cs="Arial"/>
          <w:sz w:val="21"/>
          <w:szCs w:val="21"/>
        </w:rPr>
        <w:t>)</w:t>
      </w:r>
      <w:r w:rsidRPr="00F47430">
        <w:rPr>
          <w:rFonts w:ascii="Arial" w:eastAsia="Calibri" w:hAnsi="Arial" w:cs="Arial"/>
          <w:sz w:val="21"/>
          <w:szCs w:val="21"/>
        </w:rPr>
        <w:t>.</w:t>
      </w:r>
    </w:p>
    <w:p w14:paraId="7083945C" w14:textId="509EAD6D" w:rsidR="00753E6E" w:rsidRDefault="0057429E" w:rsidP="006D0DE0">
      <w:pPr>
        <w:spacing w:after="120" w:line="276" w:lineRule="auto"/>
        <w:jc w:val="both"/>
        <w:rPr>
          <w:rFonts w:ascii="Arial" w:eastAsia="Calibri" w:hAnsi="Arial" w:cs="Arial"/>
          <w:sz w:val="21"/>
          <w:szCs w:val="21"/>
        </w:rPr>
      </w:pPr>
      <w:r w:rsidRPr="00F47430">
        <w:rPr>
          <w:rFonts w:ascii="Arial" w:eastAsia="Calibri" w:hAnsi="Arial" w:cs="Arial"/>
          <w:sz w:val="21"/>
          <w:szCs w:val="21"/>
        </w:rPr>
        <w:t>Teadaolevalt Elektrilevi investeeringute plaanis Naissaare elektrifitseerimisega seotud investeeringuid ei ole. Hetkel on käimas PPA projekteerimishange saare põhjaosas asuva radari elektriga varustamiseks</w:t>
      </w:r>
      <w:r w:rsidR="0038054A">
        <w:rPr>
          <w:rFonts w:ascii="Arial" w:eastAsia="Calibri" w:hAnsi="Arial" w:cs="Arial"/>
          <w:sz w:val="21"/>
          <w:szCs w:val="21"/>
        </w:rPr>
        <w:t xml:space="preserve"> (seisuga oktoober 2022)</w:t>
      </w:r>
      <w:r w:rsidRPr="00F47430">
        <w:rPr>
          <w:rFonts w:ascii="Arial" w:eastAsia="Calibri" w:hAnsi="Arial" w:cs="Arial"/>
          <w:sz w:val="21"/>
          <w:szCs w:val="21"/>
        </w:rPr>
        <w:t>. Kogukonna</w:t>
      </w:r>
      <w:r w:rsidR="00BB4674">
        <w:rPr>
          <w:rFonts w:ascii="Arial" w:eastAsia="Calibri" w:hAnsi="Arial" w:cs="Arial"/>
          <w:sz w:val="21"/>
          <w:szCs w:val="21"/>
        </w:rPr>
        <w:t>l on tugev</w:t>
      </w:r>
      <w:r w:rsidRPr="00F47430">
        <w:rPr>
          <w:rFonts w:ascii="Arial" w:eastAsia="Calibri" w:hAnsi="Arial" w:cs="Arial"/>
          <w:sz w:val="21"/>
          <w:szCs w:val="21"/>
        </w:rPr>
        <w:t xml:space="preserve"> initsiatiiv elektrivarustuse tagamiseks</w:t>
      </w:r>
      <w:r w:rsidR="00BB4674">
        <w:rPr>
          <w:rFonts w:ascii="Arial" w:eastAsia="Calibri" w:hAnsi="Arial" w:cs="Arial"/>
          <w:sz w:val="21"/>
          <w:szCs w:val="21"/>
        </w:rPr>
        <w:t>, kuid see</w:t>
      </w:r>
      <w:r w:rsidRPr="00F47430">
        <w:rPr>
          <w:rFonts w:ascii="Arial" w:eastAsia="Calibri" w:hAnsi="Arial" w:cs="Arial"/>
          <w:sz w:val="21"/>
          <w:szCs w:val="21"/>
        </w:rPr>
        <w:t xml:space="preserve"> on jäänud õhku erinevate asutuste vahele</w:t>
      </w:r>
      <w:r w:rsidR="00BB4674">
        <w:rPr>
          <w:rFonts w:ascii="Arial" w:eastAsia="Calibri" w:hAnsi="Arial" w:cs="Arial"/>
          <w:sz w:val="21"/>
          <w:szCs w:val="21"/>
        </w:rPr>
        <w:t>.</w:t>
      </w:r>
      <w:r w:rsidR="00996DE2">
        <w:rPr>
          <w:rFonts w:ascii="Arial" w:eastAsia="Calibri" w:hAnsi="Arial" w:cs="Arial"/>
          <w:sz w:val="21"/>
          <w:szCs w:val="21"/>
        </w:rPr>
        <w:t xml:space="preserve"> </w:t>
      </w:r>
      <w:r w:rsidR="00BB4674">
        <w:rPr>
          <w:rFonts w:ascii="Arial" w:eastAsia="Calibri" w:hAnsi="Arial" w:cs="Arial"/>
          <w:sz w:val="21"/>
          <w:szCs w:val="21"/>
        </w:rPr>
        <w:t>K</w:t>
      </w:r>
      <w:r w:rsidRPr="00F47430">
        <w:rPr>
          <w:rFonts w:ascii="Arial" w:eastAsia="Calibri" w:hAnsi="Arial" w:cs="Arial"/>
          <w:sz w:val="21"/>
          <w:szCs w:val="21"/>
        </w:rPr>
        <w:t>ogukonna sooviks</w:t>
      </w:r>
      <w:r w:rsidR="00BB4674">
        <w:rPr>
          <w:rFonts w:ascii="Arial" w:eastAsia="Calibri" w:hAnsi="Arial" w:cs="Arial"/>
          <w:sz w:val="21"/>
          <w:szCs w:val="21"/>
        </w:rPr>
        <w:t xml:space="preserve"> on</w:t>
      </w:r>
      <w:r w:rsidRPr="00F47430">
        <w:rPr>
          <w:rFonts w:ascii="Arial" w:eastAsia="Calibri" w:hAnsi="Arial" w:cs="Arial"/>
          <w:sz w:val="21"/>
          <w:szCs w:val="21"/>
        </w:rPr>
        <w:t xml:space="preserve"> lahendada püsiva elektrivarustuse probleem vähemasti samas taktis muuseumi Nargen Nord rajamisega.</w:t>
      </w:r>
      <w:bookmarkStart w:id="90" w:name="_heading=h.zu0gcz"/>
      <w:bookmarkEnd w:id="90"/>
      <w:r w:rsidR="0001350C">
        <w:rPr>
          <w:rFonts w:ascii="Arial" w:eastAsia="Calibri" w:hAnsi="Arial" w:cs="Arial"/>
          <w:sz w:val="21"/>
          <w:szCs w:val="21"/>
        </w:rPr>
        <w:t xml:space="preserve"> Käesoleval hetkel on üleval lootus, et õnnestuvad läbirääkimised </w:t>
      </w:r>
      <w:r w:rsidR="001C59A3" w:rsidRPr="0001350C">
        <w:rPr>
          <w:rFonts w:ascii="Arial" w:eastAsia="Calibri" w:hAnsi="Arial" w:cs="Arial"/>
          <w:sz w:val="21"/>
          <w:szCs w:val="21"/>
        </w:rPr>
        <w:t>Kaitseministeeriumiga</w:t>
      </w:r>
      <w:r w:rsidR="0001350C">
        <w:rPr>
          <w:rFonts w:ascii="Arial" w:eastAsia="Calibri" w:hAnsi="Arial" w:cs="Arial"/>
          <w:sz w:val="21"/>
          <w:szCs w:val="21"/>
        </w:rPr>
        <w:t xml:space="preserve"> ja eeldusel, et riik on</w:t>
      </w:r>
      <w:r w:rsidR="001C59A3" w:rsidRPr="0001350C">
        <w:rPr>
          <w:rFonts w:ascii="Arial" w:eastAsia="Calibri" w:hAnsi="Arial" w:cs="Arial"/>
          <w:sz w:val="21"/>
          <w:szCs w:val="21"/>
        </w:rPr>
        <w:t xml:space="preserve"> nõus, et radarjaama elektrivarustus on saare elektrisüsteemi osa</w:t>
      </w:r>
      <w:r w:rsidR="009C7894">
        <w:rPr>
          <w:rFonts w:ascii="Arial" w:eastAsia="Calibri" w:hAnsi="Arial" w:cs="Arial"/>
          <w:sz w:val="21"/>
          <w:szCs w:val="21"/>
        </w:rPr>
        <w:t xml:space="preserve">, siis võiks elektrifitseerimine toimuda lähiaastatel. </w:t>
      </w:r>
      <w:r w:rsidR="00D7741C">
        <w:rPr>
          <w:rFonts w:ascii="Arial" w:eastAsia="Calibri" w:hAnsi="Arial" w:cs="Arial"/>
          <w:sz w:val="21"/>
          <w:szCs w:val="21"/>
        </w:rPr>
        <w:t xml:space="preserve"> </w:t>
      </w:r>
      <w:r w:rsidR="00753E6E" w:rsidRPr="00753E6E">
        <w:rPr>
          <w:rFonts w:ascii="Arial" w:eastAsia="Calibri" w:hAnsi="Arial" w:cs="Arial"/>
          <w:sz w:val="21"/>
          <w:szCs w:val="21"/>
        </w:rPr>
        <w:t>Alternatiiv</w:t>
      </w:r>
      <w:r w:rsidR="00D7741C">
        <w:rPr>
          <w:rFonts w:ascii="Arial" w:eastAsia="Calibri" w:hAnsi="Arial" w:cs="Arial"/>
          <w:sz w:val="21"/>
          <w:szCs w:val="21"/>
        </w:rPr>
        <w:t>iks oleks</w:t>
      </w:r>
      <w:r w:rsidR="00753E6E" w:rsidRPr="00753E6E">
        <w:rPr>
          <w:rFonts w:ascii="Arial" w:eastAsia="Calibri" w:hAnsi="Arial" w:cs="Arial"/>
          <w:sz w:val="21"/>
          <w:szCs w:val="21"/>
        </w:rPr>
        <w:t xml:space="preserve"> merekaabel. </w:t>
      </w:r>
      <w:r w:rsidR="00D7741C">
        <w:rPr>
          <w:rFonts w:ascii="Arial" w:eastAsia="Calibri" w:hAnsi="Arial" w:cs="Arial"/>
          <w:sz w:val="21"/>
          <w:szCs w:val="21"/>
        </w:rPr>
        <w:t>Läbi</w:t>
      </w:r>
      <w:r w:rsidR="00795F50">
        <w:rPr>
          <w:rFonts w:ascii="Arial" w:eastAsia="Calibri" w:hAnsi="Arial" w:cs="Arial"/>
          <w:sz w:val="21"/>
          <w:szCs w:val="21"/>
        </w:rPr>
        <w:t xml:space="preserve">rääkimised käivad ka </w:t>
      </w:r>
      <w:r w:rsidR="00753E6E" w:rsidRPr="00753E6E">
        <w:rPr>
          <w:rFonts w:ascii="Arial" w:eastAsia="Calibri" w:hAnsi="Arial" w:cs="Arial"/>
          <w:sz w:val="21"/>
          <w:szCs w:val="21"/>
        </w:rPr>
        <w:t>Kultuuriministeeriumi, K</w:t>
      </w:r>
      <w:r w:rsidR="00795F50">
        <w:rPr>
          <w:rFonts w:ascii="Arial" w:eastAsia="Calibri" w:hAnsi="Arial" w:cs="Arial"/>
          <w:sz w:val="21"/>
          <w:szCs w:val="21"/>
        </w:rPr>
        <w:t>eskkonna</w:t>
      </w:r>
      <w:r w:rsidR="009C7564">
        <w:rPr>
          <w:rFonts w:ascii="Arial" w:eastAsia="Calibri" w:hAnsi="Arial" w:cs="Arial"/>
          <w:sz w:val="21"/>
          <w:szCs w:val="21"/>
        </w:rPr>
        <w:t>-</w:t>
      </w:r>
      <w:r w:rsidR="00795F50">
        <w:rPr>
          <w:rFonts w:ascii="Arial" w:eastAsia="Calibri" w:hAnsi="Arial" w:cs="Arial"/>
          <w:sz w:val="21"/>
          <w:szCs w:val="21"/>
        </w:rPr>
        <w:t>ministeeriumi ja Rahandusministeeriumiga</w:t>
      </w:r>
      <w:r w:rsidR="00B46D5D">
        <w:rPr>
          <w:rFonts w:ascii="Arial" w:eastAsia="Calibri" w:hAnsi="Arial" w:cs="Arial"/>
          <w:sz w:val="21"/>
          <w:szCs w:val="21"/>
        </w:rPr>
        <w:t xml:space="preserve">, et kõik osapooled, kes saarel täna erinevate algatustega tegutsevad, oleksid kõik </w:t>
      </w:r>
      <w:r w:rsidR="00F50739">
        <w:rPr>
          <w:rFonts w:ascii="Arial" w:eastAsia="Calibri" w:hAnsi="Arial" w:cs="Arial"/>
          <w:sz w:val="21"/>
          <w:szCs w:val="21"/>
        </w:rPr>
        <w:t xml:space="preserve">kaasatud ja </w:t>
      </w:r>
      <w:r w:rsidR="00313354">
        <w:rPr>
          <w:rFonts w:ascii="Arial" w:eastAsia="Calibri" w:hAnsi="Arial" w:cs="Arial"/>
          <w:sz w:val="21"/>
          <w:szCs w:val="21"/>
        </w:rPr>
        <w:t>planeeriksid oma tegevusi saarel kooskõlastatult</w:t>
      </w:r>
      <w:r w:rsidR="00753E6E" w:rsidRPr="00753E6E">
        <w:rPr>
          <w:rFonts w:ascii="Arial" w:eastAsia="Calibri" w:hAnsi="Arial" w:cs="Arial"/>
          <w:sz w:val="21"/>
          <w:szCs w:val="21"/>
        </w:rPr>
        <w:t>.</w:t>
      </w:r>
      <w:r w:rsidR="00B46D5D">
        <w:rPr>
          <w:rFonts w:ascii="Arial" w:eastAsia="Calibri" w:hAnsi="Arial" w:cs="Arial"/>
          <w:sz w:val="21"/>
          <w:szCs w:val="21"/>
        </w:rPr>
        <w:t xml:space="preserve"> </w:t>
      </w:r>
      <w:r w:rsidR="009C7564">
        <w:rPr>
          <w:rFonts w:ascii="Arial" w:eastAsia="Calibri" w:hAnsi="Arial" w:cs="Arial"/>
          <w:sz w:val="21"/>
          <w:szCs w:val="21"/>
        </w:rPr>
        <w:t xml:space="preserve">Lisaks </w:t>
      </w:r>
      <w:r w:rsidR="00B46D5D">
        <w:rPr>
          <w:rFonts w:ascii="Arial" w:eastAsia="Calibri" w:hAnsi="Arial" w:cs="Arial"/>
          <w:sz w:val="21"/>
          <w:szCs w:val="21"/>
        </w:rPr>
        <w:t>on kaasatud ka</w:t>
      </w:r>
      <w:r w:rsidR="00753E6E" w:rsidRPr="00753E6E">
        <w:rPr>
          <w:rFonts w:ascii="Arial" w:eastAsia="Calibri" w:hAnsi="Arial" w:cs="Arial"/>
          <w:sz w:val="21"/>
          <w:szCs w:val="21"/>
        </w:rPr>
        <w:t xml:space="preserve"> </w:t>
      </w:r>
      <w:r w:rsidR="00365862" w:rsidRPr="00365862">
        <w:rPr>
          <w:rFonts w:ascii="Arial" w:eastAsia="Calibri" w:hAnsi="Arial" w:cs="Arial"/>
          <w:sz w:val="21"/>
          <w:szCs w:val="21"/>
        </w:rPr>
        <w:t>Enefit Gree</w:t>
      </w:r>
      <w:r w:rsidR="00313354">
        <w:rPr>
          <w:rFonts w:ascii="Arial" w:eastAsia="Calibri" w:hAnsi="Arial" w:cs="Arial"/>
          <w:sz w:val="21"/>
          <w:szCs w:val="21"/>
        </w:rPr>
        <w:t xml:space="preserve">n, kes on </w:t>
      </w:r>
      <w:r w:rsidR="000D2A85">
        <w:rPr>
          <w:rFonts w:ascii="Arial" w:eastAsia="Calibri" w:hAnsi="Arial" w:cs="Arial"/>
          <w:sz w:val="21"/>
          <w:szCs w:val="21"/>
        </w:rPr>
        <w:t>aidanud saare elektrifitseerimise üldkontseptsiooni luua</w:t>
      </w:r>
      <w:r w:rsidR="00753E6E" w:rsidRPr="00753E6E">
        <w:rPr>
          <w:rFonts w:ascii="Arial" w:eastAsia="Calibri" w:hAnsi="Arial" w:cs="Arial"/>
          <w:sz w:val="21"/>
          <w:szCs w:val="21"/>
        </w:rPr>
        <w:t>.</w:t>
      </w:r>
    </w:p>
    <w:p w14:paraId="6479AD5F" w14:textId="3158784D" w:rsidR="001C59A3" w:rsidRPr="009C7894" w:rsidRDefault="00542D16" w:rsidP="006D0DE0">
      <w:pPr>
        <w:spacing w:after="120" w:line="276" w:lineRule="auto"/>
        <w:jc w:val="both"/>
        <w:rPr>
          <w:rFonts w:ascii="Arial" w:eastAsia="Calibri" w:hAnsi="Arial" w:cs="Arial"/>
          <w:sz w:val="21"/>
          <w:szCs w:val="21"/>
        </w:rPr>
      </w:pPr>
      <w:r w:rsidRPr="007D3DBD">
        <w:rPr>
          <w:rFonts w:ascii="Arial" w:eastAsia="Calibri" w:hAnsi="Arial" w:cs="Arial"/>
          <w:sz w:val="21"/>
          <w:szCs w:val="21"/>
        </w:rPr>
        <w:t>M</w:t>
      </w:r>
      <w:r w:rsidR="001C59A3" w:rsidRPr="007D3DBD">
        <w:rPr>
          <w:rFonts w:ascii="Arial" w:eastAsia="Calibri" w:hAnsi="Arial" w:cs="Arial"/>
          <w:sz w:val="21"/>
          <w:szCs w:val="21"/>
        </w:rPr>
        <w:t>erekaabli ühendus mandriga </w:t>
      </w:r>
      <w:r w:rsidRPr="007D3DBD">
        <w:rPr>
          <w:rFonts w:ascii="Arial" w:eastAsia="Calibri" w:hAnsi="Arial" w:cs="Arial"/>
          <w:sz w:val="21"/>
          <w:szCs w:val="21"/>
        </w:rPr>
        <w:t xml:space="preserve">on hinnanguliselt </w:t>
      </w:r>
      <w:r w:rsidR="001C59A3" w:rsidRPr="007D3DBD">
        <w:rPr>
          <w:rFonts w:ascii="Arial" w:eastAsia="Calibri" w:hAnsi="Arial" w:cs="Arial"/>
          <w:sz w:val="21"/>
          <w:szCs w:val="21"/>
        </w:rPr>
        <w:t>maksumusega  3,2 milj</w:t>
      </w:r>
      <w:r w:rsidR="006E4191" w:rsidRPr="007D3DBD">
        <w:rPr>
          <w:rFonts w:ascii="Arial" w:eastAsia="Calibri" w:hAnsi="Arial" w:cs="Arial"/>
          <w:sz w:val="21"/>
          <w:szCs w:val="21"/>
        </w:rPr>
        <w:t>onit</w:t>
      </w:r>
      <w:r w:rsidR="001C59A3" w:rsidRPr="007D3DBD">
        <w:rPr>
          <w:rFonts w:ascii="Arial" w:eastAsia="Calibri" w:hAnsi="Arial" w:cs="Arial"/>
          <w:sz w:val="21"/>
          <w:szCs w:val="21"/>
        </w:rPr>
        <w:t xml:space="preserve"> </w:t>
      </w:r>
      <w:r w:rsidR="006E4191" w:rsidRPr="007D3DBD">
        <w:rPr>
          <w:rFonts w:ascii="Arial" w:eastAsia="Calibri" w:hAnsi="Arial" w:cs="Arial"/>
          <w:sz w:val="21"/>
          <w:szCs w:val="21"/>
        </w:rPr>
        <w:t>eurot</w:t>
      </w:r>
      <w:r w:rsidRPr="007D3DBD">
        <w:rPr>
          <w:rFonts w:ascii="Arial" w:eastAsia="Calibri" w:hAnsi="Arial" w:cs="Arial"/>
          <w:sz w:val="21"/>
          <w:szCs w:val="21"/>
        </w:rPr>
        <w:t>. L</w:t>
      </w:r>
      <w:r w:rsidR="001C59A3" w:rsidRPr="007D3DBD">
        <w:rPr>
          <w:rFonts w:ascii="Arial" w:eastAsia="Calibri" w:hAnsi="Arial" w:cs="Arial"/>
          <w:sz w:val="21"/>
          <w:szCs w:val="21"/>
        </w:rPr>
        <w:t xml:space="preserve">okaalne </w:t>
      </w:r>
      <w:r w:rsidRPr="007D3DBD">
        <w:rPr>
          <w:rFonts w:ascii="Arial" w:eastAsia="Calibri" w:hAnsi="Arial" w:cs="Arial"/>
          <w:i/>
          <w:iCs/>
          <w:sz w:val="21"/>
          <w:szCs w:val="21"/>
        </w:rPr>
        <w:t>o</w:t>
      </w:r>
      <w:r w:rsidR="001C59A3" w:rsidRPr="007D3DBD">
        <w:rPr>
          <w:rFonts w:ascii="Arial" w:eastAsia="Calibri" w:hAnsi="Arial" w:cs="Arial"/>
          <w:i/>
          <w:iCs/>
          <w:sz w:val="21"/>
          <w:szCs w:val="21"/>
        </w:rPr>
        <w:t>ff-grid</w:t>
      </w:r>
      <w:r w:rsidR="001C59A3" w:rsidRPr="007D3DBD">
        <w:rPr>
          <w:rFonts w:ascii="Arial" w:eastAsia="Calibri" w:hAnsi="Arial" w:cs="Arial"/>
          <w:sz w:val="21"/>
          <w:szCs w:val="21"/>
        </w:rPr>
        <w:t xml:space="preserve"> lahendus </w:t>
      </w:r>
      <w:r w:rsidR="00F94DD9" w:rsidRPr="007D3DBD">
        <w:rPr>
          <w:rFonts w:ascii="Arial" w:eastAsia="Calibri" w:hAnsi="Arial" w:cs="Arial"/>
          <w:sz w:val="21"/>
          <w:szCs w:val="21"/>
        </w:rPr>
        <w:t xml:space="preserve">on </w:t>
      </w:r>
      <w:r w:rsidR="006E4191" w:rsidRPr="007D3DBD">
        <w:rPr>
          <w:rFonts w:ascii="Arial" w:eastAsia="Calibri" w:hAnsi="Arial" w:cs="Arial"/>
          <w:sz w:val="21"/>
          <w:szCs w:val="21"/>
        </w:rPr>
        <w:t xml:space="preserve">samas suurusjärgus, hinnanguliselt </w:t>
      </w:r>
      <w:r w:rsidR="001C59A3" w:rsidRPr="007D3DBD">
        <w:rPr>
          <w:rFonts w:ascii="Arial" w:eastAsia="Calibri" w:hAnsi="Arial" w:cs="Arial"/>
          <w:sz w:val="21"/>
          <w:szCs w:val="21"/>
        </w:rPr>
        <w:t>3,61 milj</w:t>
      </w:r>
      <w:r w:rsidR="006E4191" w:rsidRPr="007D3DBD">
        <w:rPr>
          <w:rFonts w:ascii="Arial" w:eastAsia="Calibri" w:hAnsi="Arial" w:cs="Arial"/>
          <w:sz w:val="21"/>
          <w:szCs w:val="21"/>
        </w:rPr>
        <w:t>onit eurot</w:t>
      </w:r>
      <w:r w:rsidR="001C59A3" w:rsidRPr="007D3DBD">
        <w:rPr>
          <w:rFonts w:ascii="Arial" w:eastAsia="Calibri" w:hAnsi="Arial" w:cs="Arial"/>
          <w:sz w:val="21"/>
          <w:szCs w:val="21"/>
        </w:rPr>
        <w:t>.</w:t>
      </w:r>
      <w:r w:rsidR="006E4191" w:rsidRPr="007D3DBD">
        <w:rPr>
          <w:rFonts w:ascii="Arial" w:eastAsia="Calibri" w:hAnsi="Arial" w:cs="Arial"/>
          <w:sz w:val="21"/>
          <w:szCs w:val="21"/>
        </w:rPr>
        <w:t xml:space="preserve"> </w:t>
      </w:r>
      <w:r w:rsidR="001C59A3" w:rsidRPr="007D3DBD">
        <w:rPr>
          <w:rFonts w:ascii="Arial" w:eastAsia="Calibri" w:hAnsi="Arial" w:cs="Arial"/>
          <w:sz w:val="21"/>
          <w:szCs w:val="21"/>
        </w:rPr>
        <w:t xml:space="preserve">Kui lähtuda eeldusest, et radarjaama elektrivarustus  on saare elektrisüsteemi osa ja radari varustuskindluse tagamiseks on elektrigeneraatorid igal juhul vajalikud, </w:t>
      </w:r>
      <w:r w:rsidR="00E375FD" w:rsidRPr="007D3DBD">
        <w:rPr>
          <w:rFonts w:ascii="Arial" w:eastAsia="Calibri" w:hAnsi="Arial" w:cs="Arial"/>
          <w:sz w:val="21"/>
          <w:szCs w:val="21"/>
        </w:rPr>
        <w:t>see tähendab</w:t>
      </w:r>
      <w:r w:rsidR="001C59A3" w:rsidRPr="007D3DBD">
        <w:rPr>
          <w:rFonts w:ascii="Arial" w:eastAsia="Calibri" w:hAnsi="Arial" w:cs="Arial"/>
          <w:sz w:val="21"/>
          <w:szCs w:val="21"/>
        </w:rPr>
        <w:t xml:space="preserve">  nad paigaldatakse ka merekaabli ühenduse puhul, siis  suureneb merekaabli ühenduse puhul maksumus ca 1 milj</w:t>
      </w:r>
      <w:r w:rsidR="006559D8" w:rsidRPr="007D3DBD">
        <w:rPr>
          <w:rFonts w:ascii="Arial" w:eastAsia="Calibri" w:hAnsi="Arial" w:cs="Arial"/>
          <w:sz w:val="21"/>
          <w:szCs w:val="21"/>
        </w:rPr>
        <w:t>oni</w:t>
      </w:r>
      <w:r w:rsidR="001C59A3" w:rsidRPr="007D3DBD">
        <w:rPr>
          <w:rFonts w:ascii="Arial" w:eastAsia="Calibri" w:hAnsi="Arial" w:cs="Arial"/>
          <w:sz w:val="21"/>
          <w:szCs w:val="21"/>
        </w:rPr>
        <w:t xml:space="preserve"> </w:t>
      </w:r>
      <w:r w:rsidR="006559D8" w:rsidRPr="007D3DBD">
        <w:rPr>
          <w:rFonts w:ascii="Arial" w:eastAsia="Calibri" w:hAnsi="Arial" w:cs="Arial"/>
          <w:sz w:val="21"/>
          <w:szCs w:val="21"/>
        </w:rPr>
        <w:t>euro</w:t>
      </w:r>
      <w:r w:rsidR="001C59A3" w:rsidRPr="007D3DBD">
        <w:rPr>
          <w:rFonts w:ascii="Arial" w:eastAsia="Calibri" w:hAnsi="Arial" w:cs="Arial"/>
          <w:sz w:val="21"/>
          <w:szCs w:val="21"/>
        </w:rPr>
        <w:t xml:space="preserve"> võrra. Ja </w:t>
      </w:r>
      <w:r w:rsidR="001C59A3" w:rsidRPr="007D3DBD">
        <w:rPr>
          <w:rFonts w:ascii="Arial" w:eastAsia="Calibri" w:hAnsi="Arial" w:cs="Arial"/>
          <w:i/>
          <w:iCs/>
          <w:sz w:val="21"/>
          <w:szCs w:val="21"/>
        </w:rPr>
        <w:t>off-grid</w:t>
      </w:r>
      <w:r w:rsidR="001C59A3" w:rsidRPr="007D3DBD">
        <w:rPr>
          <w:rFonts w:ascii="Arial" w:eastAsia="Calibri" w:hAnsi="Arial" w:cs="Arial"/>
          <w:sz w:val="21"/>
          <w:szCs w:val="21"/>
        </w:rPr>
        <w:t xml:space="preserve"> lahendus seevastu alaneb ca 1 milj</w:t>
      </w:r>
      <w:r w:rsidR="002963A2" w:rsidRPr="007D3DBD">
        <w:rPr>
          <w:rFonts w:ascii="Arial" w:eastAsia="Calibri" w:hAnsi="Arial" w:cs="Arial"/>
          <w:sz w:val="21"/>
          <w:szCs w:val="21"/>
        </w:rPr>
        <w:t>oni</w:t>
      </w:r>
      <w:r w:rsidR="001C59A3" w:rsidRPr="007D3DBD">
        <w:rPr>
          <w:rFonts w:ascii="Arial" w:eastAsia="Calibri" w:hAnsi="Arial" w:cs="Arial"/>
          <w:sz w:val="21"/>
          <w:szCs w:val="21"/>
        </w:rPr>
        <w:t xml:space="preserve"> võrra.</w:t>
      </w:r>
    </w:p>
    <w:tbl>
      <w:tblPr>
        <w:tblW w:w="7938" w:type="dxa"/>
        <w:tblInd w:w="567" w:type="dxa"/>
        <w:tblLayout w:type="fixed"/>
        <w:tblLook w:val="0600" w:firstRow="0" w:lastRow="0" w:firstColumn="0" w:lastColumn="0" w:noHBand="1" w:noVBand="1"/>
      </w:tblPr>
      <w:tblGrid>
        <w:gridCol w:w="7938"/>
      </w:tblGrid>
      <w:tr w:rsidR="0057429E" w:rsidRPr="002B49B5" w14:paraId="1A2C8452" w14:textId="77777777" w:rsidTr="000B2FDA">
        <w:tc>
          <w:tcPr>
            <w:tcW w:w="7938" w:type="dxa"/>
            <w:shd w:val="clear" w:color="auto" w:fill="auto"/>
            <w:tcMar>
              <w:top w:w="100" w:type="dxa"/>
              <w:left w:w="100" w:type="dxa"/>
              <w:bottom w:w="100" w:type="dxa"/>
              <w:right w:w="100" w:type="dxa"/>
            </w:tcMar>
          </w:tcPr>
          <w:p w14:paraId="449F9EF1" w14:textId="77777777" w:rsidR="00CB3182" w:rsidRDefault="00CB3182" w:rsidP="00F33BE1">
            <w:pPr>
              <w:jc w:val="center"/>
              <w:rPr>
                <w:rFonts w:ascii="Arial" w:eastAsia="Avenir" w:hAnsi="Arial" w:cs="Arial"/>
                <w:b/>
                <w:bCs/>
                <w:sz w:val="20"/>
                <w:szCs w:val="20"/>
              </w:rPr>
            </w:pPr>
          </w:p>
          <w:p w14:paraId="4BBB215C" w14:textId="7536E4A9" w:rsidR="0057429E" w:rsidRPr="000A415E" w:rsidRDefault="0057429E" w:rsidP="00F33BE1">
            <w:pPr>
              <w:jc w:val="center"/>
              <w:rPr>
                <w:rFonts w:ascii="Arial" w:eastAsia="Avenir" w:hAnsi="Arial" w:cs="Arial"/>
                <w:b/>
                <w:bCs/>
                <w:sz w:val="20"/>
                <w:szCs w:val="20"/>
              </w:rPr>
            </w:pPr>
            <w:r w:rsidRPr="002B49B5">
              <w:rPr>
                <w:noProof/>
                <w:lang w:val="en-US"/>
              </w:rPr>
              <w:drawing>
                <wp:anchor distT="0" distB="0" distL="0" distR="0" simplePos="0" relativeHeight="251669558" behindDoc="1" locked="0" layoutInCell="1" hidden="0" allowOverlap="1" wp14:anchorId="4D92FD80" wp14:editId="4B671720">
                  <wp:simplePos x="0" y="0"/>
                  <wp:positionH relativeFrom="column">
                    <wp:posOffset>-228600</wp:posOffset>
                  </wp:positionH>
                  <wp:positionV relativeFrom="paragraph">
                    <wp:posOffset>158750</wp:posOffset>
                  </wp:positionV>
                  <wp:extent cx="6119495" cy="4585335"/>
                  <wp:effectExtent l="0" t="0" r="0" b="12065"/>
                  <wp:wrapNone/>
                  <wp:docPr id="1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6119495" cy="4585335"/>
                          </a:xfrm>
                          <a:prstGeom prst="rect">
                            <a:avLst/>
                          </a:prstGeom>
                          <a:ln/>
                        </pic:spPr>
                      </pic:pic>
                    </a:graphicData>
                  </a:graphic>
                </wp:anchor>
              </w:drawing>
            </w:r>
            <w:r w:rsidR="00CA6021" w:rsidRPr="005B69F1">
              <w:rPr>
                <w:noProof/>
              </w:rPr>
              <w:t xml:space="preserve"> </w:t>
            </w:r>
            <w:r w:rsidRPr="000A415E">
              <w:rPr>
                <w:rFonts w:ascii="Arial" w:eastAsia="Avenir" w:hAnsi="Arial" w:cs="Arial"/>
                <w:b/>
                <w:bCs/>
                <w:sz w:val="20"/>
                <w:szCs w:val="20"/>
              </w:rPr>
              <w:t>NAISSAARE ELEKTRIVARUSTUSE TARK VÕRK</w:t>
            </w:r>
          </w:p>
          <w:p w14:paraId="64FBA5F4" w14:textId="6D214C66" w:rsidR="0057429E" w:rsidRPr="002B49B5" w:rsidRDefault="0057429E" w:rsidP="00720272">
            <w:pPr>
              <w:spacing w:line="276" w:lineRule="auto"/>
              <w:jc w:val="center"/>
              <w:rPr>
                <w:rFonts w:ascii="Arial" w:eastAsia="Avenir" w:hAnsi="Arial" w:cs="Arial"/>
                <w:b/>
                <w:sz w:val="20"/>
                <w:szCs w:val="20"/>
              </w:rPr>
            </w:pPr>
            <w:r w:rsidRPr="002B49B5">
              <w:rPr>
                <w:rFonts w:ascii="Arial" w:eastAsia="Avenir" w:hAnsi="Arial" w:cs="Arial"/>
                <w:sz w:val="20"/>
                <w:szCs w:val="20"/>
              </w:rPr>
              <w:t xml:space="preserve">Naissaare elektrifitseerimine on üks loodava arengukava mitmetest põhiküsimustest: hetkel saadakse elektrienergiat diiselgeneraatoritest, mõnede elumajade ja puhkemajade puhul ka päikese-, vähemal määral tuuleenergiast. </w:t>
            </w:r>
            <w:r w:rsidRPr="002B49B5">
              <w:rPr>
                <w:rFonts w:ascii="Arial" w:eastAsia="Avenir" w:hAnsi="Arial" w:cs="Arial"/>
                <w:b/>
                <w:sz w:val="20"/>
                <w:szCs w:val="20"/>
              </w:rPr>
              <w:t xml:space="preserve">Lähtudes saare elanike ja turistide arvu kasvust viimse 10 aasta jooksul, võib prognoosida, et järgmise dekaadi jooksul tõuseb tarbijate ning </w:t>
            </w:r>
            <w:r w:rsidR="00720272">
              <w:rPr>
                <w:rFonts w:ascii="Arial" w:eastAsia="Avenir" w:hAnsi="Arial" w:cs="Arial"/>
                <w:b/>
                <w:sz w:val="20"/>
                <w:szCs w:val="20"/>
              </w:rPr>
              <w:t>m</w:t>
            </w:r>
            <w:r w:rsidRPr="002B49B5">
              <w:rPr>
                <w:rFonts w:ascii="Arial" w:eastAsia="Avenir" w:hAnsi="Arial" w:cs="Arial"/>
                <w:b/>
                <w:sz w:val="20"/>
                <w:szCs w:val="20"/>
              </w:rPr>
              <w:t>ajapidamiste hulk vähemalt kaks korda.</w:t>
            </w:r>
          </w:p>
          <w:p w14:paraId="251A722F" w14:textId="6F8E2DEB" w:rsidR="0057429E" w:rsidRPr="002B49B5" w:rsidRDefault="0057429E" w:rsidP="00720272">
            <w:pPr>
              <w:spacing w:line="276" w:lineRule="auto"/>
              <w:jc w:val="center"/>
              <w:rPr>
                <w:rFonts w:ascii="Arial" w:eastAsia="Avenir" w:hAnsi="Arial" w:cs="Arial"/>
                <w:sz w:val="20"/>
                <w:szCs w:val="20"/>
              </w:rPr>
            </w:pPr>
            <w:r w:rsidRPr="002B49B5">
              <w:rPr>
                <w:rFonts w:ascii="Arial" w:eastAsia="Avenir" w:hAnsi="Arial" w:cs="Arial"/>
                <w:sz w:val="20"/>
                <w:szCs w:val="20"/>
              </w:rPr>
              <w:t>Kuna mitmetel majapidamistel on olemas oma akupank ja PV paneelid</w:t>
            </w:r>
            <w:r w:rsidR="00936BD8">
              <w:rPr>
                <w:rFonts w:ascii="Arial" w:eastAsia="Avenir" w:hAnsi="Arial" w:cs="Arial"/>
                <w:sz w:val="20"/>
                <w:szCs w:val="20"/>
              </w:rPr>
              <w:t xml:space="preserve"> (päikesepaneelid)</w:t>
            </w:r>
            <w:r w:rsidRPr="002B49B5">
              <w:rPr>
                <w:rFonts w:ascii="Arial" w:eastAsia="Avenir" w:hAnsi="Arial" w:cs="Arial"/>
                <w:sz w:val="20"/>
                <w:szCs w:val="20"/>
              </w:rPr>
              <w:t>,</w:t>
            </w:r>
            <w:r w:rsidR="00936BD8">
              <w:rPr>
                <w:rFonts w:ascii="Arial" w:eastAsia="Avenir" w:hAnsi="Arial" w:cs="Arial"/>
                <w:sz w:val="20"/>
                <w:szCs w:val="20"/>
              </w:rPr>
              <w:t xml:space="preserve"> </w:t>
            </w:r>
            <w:r w:rsidRPr="002B49B5">
              <w:rPr>
                <w:rFonts w:ascii="Arial" w:eastAsia="Avenir" w:hAnsi="Arial" w:cs="Arial"/>
                <w:sz w:val="20"/>
                <w:szCs w:val="20"/>
              </w:rPr>
              <w:t xml:space="preserve">siis oleks </w:t>
            </w:r>
            <w:r w:rsidRPr="002B49B5">
              <w:rPr>
                <w:rFonts w:ascii="Arial" w:eastAsia="Avenir" w:hAnsi="Arial" w:cs="Arial"/>
                <w:b/>
                <w:sz w:val="20"/>
                <w:szCs w:val="20"/>
              </w:rPr>
              <w:t xml:space="preserve">kõige otstarbekam välja ehitada nn tark võrk (smart grid), mis seob kõik tarbijad ning tootjad. </w:t>
            </w:r>
            <w:r w:rsidRPr="002B49B5">
              <w:rPr>
                <w:rFonts w:ascii="Arial" w:eastAsia="Avenir" w:hAnsi="Arial" w:cs="Arial"/>
                <w:sz w:val="20"/>
                <w:szCs w:val="20"/>
              </w:rPr>
              <w:t>Targa võrgu puhul saab kõik tootmisüksused panna kõige sobivamatesse kohtadesse – nt akupank koos juhtinverteri ja generaatoriga sadamasse, 2 radari generaatorit asendada võimsamatega ning PV jaama päikesele avatud lõunakaldale.</w:t>
            </w:r>
          </w:p>
          <w:p w14:paraId="029B482C" w14:textId="560E28E4" w:rsidR="0057429E" w:rsidRPr="002B49B5" w:rsidRDefault="0057429E" w:rsidP="00720272">
            <w:pPr>
              <w:spacing w:line="276" w:lineRule="auto"/>
              <w:ind w:right="-237"/>
              <w:jc w:val="center"/>
              <w:rPr>
                <w:rFonts w:ascii="Arial" w:hAnsi="Arial" w:cs="Arial"/>
              </w:rPr>
            </w:pPr>
            <w:r w:rsidRPr="002B49B5">
              <w:rPr>
                <w:rFonts w:ascii="Arial" w:eastAsia="Avenir" w:hAnsi="Arial" w:cs="Arial"/>
                <w:sz w:val="20"/>
                <w:szCs w:val="20"/>
              </w:rPr>
              <w:t xml:space="preserve">Kuna saare pikkus põhjast lõunasse on üle 9 km, tuleks välja ehitada </w:t>
            </w:r>
            <w:r w:rsidRPr="002B49B5">
              <w:rPr>
                <w:rFonts w:ascii="Arial" w:eastAsia="Avenir" w:hAnsi="Arial" w:cs="Arial"/>
                <w:sz w:val="20"/>
                <w:szCs w:val="20"/>
              </w:rPr>
              <w:br/>
              <w:t>10 või 20 kV keskpingevõrk ca 7 trafojaamaga. Keskpingevõrgu orienteeruv pikkus oleks ca 15 km, sellele lisandub umbes samas mahus madalpingevõrk.</w:t>
            </w:r>
            <w:r w:rsidRPr="002B49B5">
              <w:rPr>
                <w:rFonts w:ascii="Arial" w:eastAsia="Avenir" w:hAnsi="Arial" w:cs="Arial"/>
                <w:sz w:val="20"/>
                <w:szCs w:val="20"/>
                <w:vertAlign w:val="superscript"/>
              </w:rPr>
              <w:footnoteReference w:id="55"/>
            </w:r>
            <w:r w:rsidRPr="002B49B5">
              <w:rPr>
                <w:rFonts w:ascii="Arial" w:eastAsia="Avenir" w:hAnsi="Arial" w:cs="Arial"/>
                <w:sz w:val="20"/>
                <w:szCs w:val="20"/>
              </w:rPr>
              <w:t xml:space="preserve"> Võrgu rajamise kõrval tuleks hankida seadmed, mis tagavad piisava tootmisvõimsuse ka tippkoormusel ja talvekuudel ning võimaldaksid ca 70-80 % vajalikust energiast toota taastuvenergiana.</w:t>
            </w:r>
          </w:p>
        </w:tc>
      </w:tr>
    </w:tbl>
    <w:p w14:paraId="2CA1527E" w14:textId="3293130F" w:rsidR="0057429E" w:rsidRPr="002B49B5" w:rsidRDefault="00500AC9" w:rsidP="00ED60C5">
      <w:pPr>
        <w:pStyle w:val="11pealkiri"/>
        <w:numPr>
          <w:ilvl w:val="1"/>
          <w:numId w:val="51"/>
        </w:numPr>
        <w:ind w:left="748" w:hanging="391"/>
      </w:pPr>
      <w:bookmarkStart w:id="91" w:name="_heading=h.1yyy98l" w:colFirst="0" w:colLast="0"/>
      <w:bookmarkStart w:id="92" w:name="_Toc122437405"/>
      <w:bookmarkEnd w:id="91"/>
      <w:r w:rsidRPr="00A865D0">
        <w:rPr>
          <w:rFonts w:eastAsia="Avenir"/>
          <w:b w:val="0"/>
          <w:bCs/>
          <w:noProof/>
          <w:sz w:val="20"/>
          <w:szCs w:val="20"/>
        </w:rPr>
        <w:lastRenderedPageBreak/>
        <w:drawing>
          <wp:anchor distT="0" distB="0" distL="0" distR="0" simplePos="0" relativeHeight="251670582" behindDoc="1" locked="0" layoutInCell="1" hidden="0" allowOverlap="1" wp14:anchorId="6A126643" wp14:editId="6C0CF6A2">
            <wp:simplePos x="0" y="0"/>
            <wp:positionH relativeFrom="column">
              <wp:posOffset>346517</wp:posOffset>
            </wp:positionH>
            <wp:positionV relativeFrom="paragraph">
              <wp:posOffset>137878</wp:posOffset>
            </wp:positionV>
            <wp:extent cx="4679950" cy="3505835"/>
            <wp:effectExtent l="0" t="0" r="0" b="0"/>
            <wp:wrapNone/>
            <wp:docPr id="14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4679950" cy="3505835"/>
                    </a:xfrm>
                    <a:prstGeom prst="rect">
                      <a:avLst/>
                    </a:prstGeom>
                    <a:ln/>
                  </pic:spPr>
                </pic:pic>
              </a:graphicData>
            </a:graphic>
          </wp:anchor>
        </w:drawing>
      </w:r>
      <w:r w:rsidR="006474F8">
        <w:t>V</w:t>
      </w:r>
      <w:r w:rsidR="0057429E" w:rsidRPr="002B49B5">
        <w:t>ee- ja jäätmemajandus</w:t>
      </w:r>
      <w:bookmarkEnd w:id="92"/>
      <w:r w:rsidR="00A865D0">
        <w:t xml:space="preserve"> </w:t>
      </w:r>
    </w:p>
    <w:tbl>
      <w:tblPr>
        <w:tblW w:w="9282" w:type="dxa"/>
        <w:tblInd w:w="-110" w:type="dxa"/>
        <w:tblLayout w:type="fixed"/>
        <w:tblLook w:val="0600" w:firstRow="0" w:lastRow="0" w:firstColumn="0" w:lastColumn="0" w:noHBand="1" w:noVBand="1"/>
      </w:tblPr>
      <w:tblGrid>
        <w:gridCol w:w="9282"/>
      </w:tblGrid>
      <w:tr w:rsidR="0057429E" w:rsidRPr="00A865D0" w14:paraId="36EDDBA7" w14:textId="77777777" w:rsidTr="00C66AF5">
        <w:tc>
          <w:tcPr>
            <w:tcW w:w="9282" w:type="dxa"/>
            <w:shd w:val="clear" w:color="auto" w:fill="auto"/>
            <w:tcMar>
              <w:top w:w="100" w:type="dxa"/>
              <w:left w:w="100" w:type="dxa"/>
              <w:bottom w:w="100" w:type="dxa"/>
              <w:right w:w="100" w:type="dxa"/>
            </w:tcMar>
          </w:tcPr>
          <w:p w14:paraId="56F95990" w14:textId="1B4EA16A" w:rsidR="0057429E" w:rsidRPr="00A865D0" w:rsidRDefault="0057429E" w:rsidP="004305CE">
            <w:pPr>
              <w:spacing w:line="276" w:lineRule="auto"/>
              <w:ind w:left="394"/>
              <w:jc w:val="center"/>
              <w:rPr>
                <w:rFonts w:ascii="Arial" w:eastAsia="Avenir" w:hAnsi="Arial" w:cs="Arial"/>
                <w:b/>
                <w:bCs/>
                <w:sz w:val="20"/>
                <w:szCs w:val="20"/>
              </w:rPr>
            </w:pPr>
            <w:bookmarkStart w:id="93" w:name="_heading=h.4iylrwe" w:colFirst="0" w:colLast="0"/>
            <w:bookmarkEnd w:id="93"/>
            <w:r w:rsidRPr="00A865D0">
              <w:rPr>
                <w:rFonts w:ascii="Arial" w:eastAsia="Avenir" w:hAnsi="Arial" w:cs="Arial"/>
                <w:b/>
                <w:bCs/>
                <w:sz w:val="20"/>
                <w:szCs w:val="20"/>
              </w:rPr>
              <w:br/>
              <w:t xml:space="preserve">VEEMAJANDUSE TEGEVUSSUUNAD </w:t>
            </w:r>
            <w:r w:rsidRPr="00A865D0">
              <w:rPr>
                <w:rFonts w:ascii="Arial" w:eastAsia="Avenir" w:hAnsi="Arial" w:cs="Arial"/>
                <w:b/>
                <w:bCs/>
                <w:sz w:val="20"/>
                <w:szCs w:val="20"/>
              </w:rPr>
              <w:br/>
            </w:r>
            <w:r w:rsidRPr="00A865D0">
              <w:rPr>
                <w:rFonts w:ascii="Arial" w:eastAsia="Avenir" w:hAnsi="Arial" w:cs="Arial"/>
                <w:sz w:val="20"/>
                <w:szCs w:val="20"/>
              </w:rPr>
              <w:t xml:space="preserve">Püsi- ja hooajaliste elanike ning turismi veetarbimine seab tuleviku väljakutsed olemasolevatele kaevudele, aga ka reovee juhtimisele. </w:t>
            </w:r>
            <w:r w:rsidRPr="00A865D0">
              <w:rPr>
                <w:rFonts w:ascii="Arial" w:eastAsia="Avenir" w:hAnsi="Arial" w:cs="Arial"/>
                <w:b/>
                <w:bCs/>
                <w:sz w:val="20"/>
                <w:szCs w:val="20"/>
              </w:rPr>
              <w:t>Esmajärjekorras on vaja kaardistada olemasolevate kaevude seisukord ja need võimalusel puhastada ning renoveerida või rajada uusi, nii et elanike ja seejärel külaliste vajadused oleksid rahuldatud.</w:t>
            </w:r>
            <w:r w:rsidRPr="00A865D0">
              <w:rPr>
                <w:rFonts w:ascii="Arial" w:eastAsia="Avenir" w:hAnsi="Arial" w:cs="Arial"/>
                <w:sz w:val="20"/>
                <w:szCs w:val="20"/>
              </w:rPr>
              <w:t xml:space="preserve"> </w:t>
            </w:r>
          </w:p>
        </w:tc>
      </w:tr>
    </w:tbl>
    <w:p w14:paraId="28510983" w14:textId="7024E32E" w:rsidR="003E6B5C" w:rsidRPr="001E414C" w:rsidRDefault="0057429E" w:rsidP="006C53BF">
      <w:pPr>
        <w:spacing w:after="120" w:line="276" w:lineRule="auto"/>
        <w:jc w:val="both"/>
        <w:rPr>
          <w:rFonts w:ascii="Arial" w:eastAsia="Calibri" w:hAnsi="Arial" w:cs="Arial"/>
          <w:sz w:val="21"/>
          <w:szCs w:val="21"/>
          <w:highlight w:val="yellow"/>
        </w:rPr>
      </w:pPr>
      <w:r w:rsidRPr="003E6B5C">
        <w:rPr>
          <w:rFonts w:ascii="Arial" w:eastAsia="Calibri" w:hAnsi="Arial" w:cs="Arial"/>
          <w:sz w:val="21"/>
          <w:szCs w:val="21"/>
        </w:rPr>
        <w:t>Keskset veemajandust saarel ei ole. 2019. aastal koosta</w:t>
      </w:r>
      <w:r w:rsidR="00A6276D" w:rsidRPr="003E6B5C">
        <w:rPr>
          <w:rFonts w:ascii="Arial" w:eastAsia="Calibri" w:hAnsi="Arial" w:cs="Arial"/>
          <w:sz w:val="21"/>
          <w:szCs w:val="21"/>
        </w:rPr>
        <w:t>tud</w:t>
      </w:r>
      <w:r w:rsidR="00C74494" w:rsidRPr="003E6B5C">
        <w:rPr>
          <w:rFonts w:ascii="Arial" w:eastAsia="Calibri" w:hAnsi="Arial" w:cs="Arial"/>
          <w:sz w:val="21"/>
          <w:szCs w:val="21"/>
        </w:rPr>
        <w:t xml:space="preserve"> AS</w:t>
      </w:r>
      <w:r w:rsidRPr="003E6B5C">
        <w:rPr>
          <w:rFonts w:ascii="Arial" w:eastAsia="Calibri" w:hAnsi="Arial" w:cs="Arial"/>
          <w:sz w:val="21"/>
          <w:szCs w:val="21"/>
        </w:rPr>
        <w:t xml:space="preserve"> Viimsi </w:t>
      </w:r>
      <w:r w:rsidR="00C74494" w:rsidRPr="003E6B5C">
        <w:rPr>
          <w:rFonts w:ascii="Arial" w:eastAsia="Calibri" w:hAnsi="Arial" w:cs="Arial"/>
          <w:sz w:val="21"/>
          <w:szCs w:val="21"/>
        </w:rPr>
        <w:t>V</w:t>
      </w:r>
      <w:r w:rsidRPr="003E6B5C">
        <w:rPr>
          <w:rFonts w:ascii="Arial" w:eastAsia="Calibri" w:hAnsi="Arial" w:cs="Arial"/>
          <w:sz w:val="21"/>
          <w:szCs w:val="21"/>
        </w:rPr>
        <w:t>ee arengukavast jääb Naissaar välja, kuna saarel ei nähta tsentraalselt vee varustamist.</w:t>
      </w:r>
      <w:r w:rsidRPr="003E6B5C">
        <w:rPr>
          <w:rFonts w:ascii="Arial" w:eastAsia="Calibri" w:hAnsi="Arial" w:cs="Arial"/>
          <w:sz w:val="21"/>
          <w:szCs w:val="21"/>
          <w:vertAlign w:val="superscript"/>
        </w:rPr>
        <w:footnoteReference w:id="56"/>
      </w:r>
      <w:r w:rsidRPr="003E6B5C">
        <w:rPr>
          <w:rFonts w:ascii="Arial" w:eastAsia="Calibri" w:hAnsi="Arial" w:cs="Arial"/>
          <w:sz w:val="21"/>
          <w:szCs w:val="21"/>
        </w:rPr>
        <w:t xml:space="preserve"> </w:t>
      </w:r>
      <w:r w:rsidR="003E6B5C" w:rsidRPr="003E6B5C">
        <w:rPr>
          <w:rFonts w:ascii="Arial" w:eastAsia="Calibri" w:hAnsi="Arial" w:cs="Arial"/>
          <w:sz w:val="21"/>
          <w:szCs w:val="21"/>
        </w:rPr>
        <w:t xml:space="preserve">Naissaare veega varustamine toimub erapuurkaevude ja salvkaevude baasil ning jääb ka perspektiivselt nii. Kanalisatsioon on piirkonnas </w:t>
      </w:r>
      <w:r w:rsidR="003E6B5C" w:rsidRPr="0063273F">
        <w:rPr>
          <w:rFonts w:ascii="Arial" w:eastAsia="Calibri" w:hAnsi="Arial" w:cs="Arial"/>
          <w:sz w:val="21"/>
          <w:szCs w:val="21"/>
        </w:rPr>
        <w:t>samuti lahendatud lokaalselt ning lähiperspektiivis ühiskanalisatsiooni rajamist ette ei nähta</w:t>
      </w:r>
      <w:r w:rsidR="00433B2A" w:rsidRPr="0063273F">
        <w:rPr>
          <w:rFonts w:ascii="Arial" w:eastAsia="Calibri" w:hAnsi="Arial" w:cs="Arial"/>
          <w:sz w:val="21"/>
          <w:szCs w:val="21"/>
        </w:rPr>
        <w:t>.</w:t>
      </w:r>
      <w:r w:rsidR="003E6B5C" w:rsidRPr="0063273F">
        <w:rPr>
          <w:rFonts w:ascii="Arial" w:eastAsia="Calibri" w:hAnsi="Arial" w:cs="Arial"/>
          <w:sz w:val="21"/>
          <w:szCs w:val="21"/>
        </w:rPr>
        <w:t xml:space="preserve">  </w:t>
      </w:r>
      <w:r w:rsidR="00AE468F" w:rsidRPr="0063273F">
        <w:rPr>
          <w:rFonts w:ascii="Arial" w:eastAsia="Calibri" w:hAnsi="Arial" w:cs="Arial"/>
          <w:sz w:val="21"/>
          <w:szCs w:val="21"/>
        </w:rPr>
        <w:t xml:space="preserve">Reovee käitlus </w:t>
      </w:r>
      <w:r w:rsidR="006C53BF" w:rsidRPr="0063273F">
        <w:rPr>
          <w:rFonts w:ascii="Arial" w:eastAsia="Calibri" w:hAnsi="Arial" w:cs="Arial"/>
          <w:sz w:val="21"/>
          <w:szCs w:val="21"/>
        </w:rPr>
        <w:t>tuleb</w:t>
      </w:r>
      <w:r w:rsidR="00AE468F" w:rsidRPr="0063273F">
        <w:rPr>
          <w:rFonts w:ascii="Arial" w:eastAsia="Calibri" w:hAnsi="Arial" w:cs="Arial"/>
          <w:sz w:val="21"/>
          <w:szCs w:val="21"/>
        </w:rPr>
        <w:t xml:space="preserve"> korraldada saarel</w:t>
      </w:r>
      <w:r w:rsidR="0063273F" w:rsidRPr="0063273F">
        <w:rPr>
          <w:rFonts w:ascii="Arial" w:eastAsia="Calibri" w:hAnsi="Arial" w:cs="Arial"/>
          <w:sz w:val="21"/>
          <w:szCs w:val="21"/>
        </w:rPr>
        <w:t xml:space="preserve"> kohapeal, st </w:t>
      </w:r>
      <w:r w:rsidR="006C53BF" w:rsidRPr="0063273F">
        <w:rPr>
          <w:rFonts w:ascii="Arial" w:eastAsia="Calibri" w:hAnsi="Arial" w:cs="Arial"/>
          <w:sz w:val="21"/>
          <w:szCs w:val="21"/>
        </w:rPr>
        <w:t>aktiivmuda puhast</w:t>
      </w:r>
      <w:r w:rsidR="0063273F" w:rsidRPr="0063273F">
        <w:rPr>
          <w:rFonts w:ascii="Arial" w:eastAsia="Calibri" w:hAnsi="Arial" w:cs="Arial"/>
          <w:sz w:val="21"/>
          <w:szCs w:val="21"/>
        </w:rPr>
        <w:t>ite rajamist või muid sarnaseid lahendusi</w:t>
      </w:r>
      <w:r w:rsidR="006C53BF" w:rsidRPr="0063273F">
        <w:rPr>
          <w:rFonts w:ascii="Arial" w:eastAsia="Calibri" w:hAnsi="Arial" w:cs="Arial"/>
          <w:sz w:val="21"/>
          <w:szCs w:val="21"/>
        </w:rPr>
        <w:t xml:space="preserve">.  </w:t>
      </w:r>
      <w:r w:rsidR="001E414C" w:rsidRPr="0063273F">
        <w:rPr>
          <w:rFonts w:ascii="Arial" w:eastAsia="Avenir" w:hAnsi="Arial" w:cs="Arial"/>
          <w:sz w:val="20"/>
          <w:szCs w:val="20"/>
        </w:rPr>
        <w:t>Täna reovesi puhastatakse septiku ja imbväljakute kaudu – st süsteemist väljub suhteliselt puhas vesi. Kuid</w:t>
      </w:r>
      <w:r w:rsidR="001E414C">
        <w:rPr>
          <w:rFonts w:ascii="Arial" w:eastAsia="Avenir" w:hAnsi="Arial" w:cs="Arial"/>
          <w:sz w:val="20"/>
          <w:szCs w:val="20"/>
        </w:rPr>
        <w:t xml:space="preserve"> siiski on vajalik parema süsteemi loomine - reovees</w:t>
      </w:r>
      <w:r w:rsidR="001E414C" w:rsidRPr="002502B3">
        <w:rPr>
          <w:rFonts w:ascii="Arial" w:eastAsia="Avenir" w:hAnsi="Arial" w:cs="Arial"/>
          <w:sz w:val="20"/>
          <w:szCs w:val="20"/>
        </w:rPr>
        <w:t xml:space="preserve">üsteemi </w:t>
      </w:r>
      <w:r w:rsidR="001E414C">
        <w:rPr>
          <w:rFonts w:ascii="Arial" w:eastAsia="Avenir" w:hAnsi="Arial" w:cs="Arial"/>
          <w:sz w:val="20"/>
          <w:szCs w:val="20"/>
        </w:rPr>
        <w:t xml:space="preserve">ülevaatus on </w:t>
      </w:r>
      <w:r w:rsidR="001E414C" w:rsidRPr="002502B3">
        <w:rPr>
          <w:rFonts w:ascii="Arial" w:eastAsia="Avenir" w:hAnsi="Arial" w:cs="Arial"/>
          <w:sz w:val="20"/>
          <w:szCs w:val="20"/>
        </w:rPr>
        <w:t>põhjalikuma käsitlus</w:t>
      </w:r>
      <w:r w:rsidR="001E414C">
        <w:rPr>
          <w:rFonts w:ascii="Arial" w:eastAsia="Avenir" w:hAnsi="Arial" w:cs="Arial"/>
          <w:sz w:val="20"/>
          <w:szCs w:val="20"/>
        </w:rPr>
        <w:t>e ootel</w:t>
      </w:r>
      <w:r w:rsidR="001E414C" w:rsidRPr="002502B3">
        <w:rPr>
          <w:rFonts w:ascii="Arial" w:eastAsia="Avenir" w:hAnsi="Arial" w:cs="Arial"/>
          <w:sz w:val="20"/>
          <w:szCs w:val="20"/>
        </w:rPr>
        <w:t xml:space="preserve"> </w:t>
      </w:r>
      <w:r w:rsidR="001E414C">
        <w:rPr>
          <w:rFonts w:ascii="Arial" w:eastAsia="Avenir" w:hAnsi="Arial" w:cs="Arial"/>
          <w:sz w:val="20"/>
          <w:szCs w:val="20"/>
        </w:rPr>
        <w:t>lähiaastatel</w:t>
      </w:r>
      <w:r w:rsidR="001E414C" w:rsidRPr="002502B3">
        <w:rPr>
          <w:rFonts w:ascii="Arial" w:eastAsia="Avenir" w:hAnsi="Arial" w:cs="Arial"/>
          <w:sz w:val="20"/>
          <w:szCs w:val="20"/>
        </w:rPr>
        <w:t>.</w:t>
      </w:r>
    </w:p>
    <w:p w14:paraId="665F398F" w14:textId="1E225708" w:rsidR="0057429E" w:rsidRPr="003B08C8" w:rsidRDefault="00D80C48" w:rsidP="003E6B5C">
      <w:pPr>
        <w:spacing w:after="120" w:line="276" w:lineRule="auto"/>
        <w:jc w:val="both"/>
        <w:rPr>
          <w:rFonts w:ascii="Arial" w:eastAsia="Calibri" w:hAnsi="Arial" w:cs="Arial"/>
          <w:sz w:val="21"/>
          <w:szCs w:val="21"/>
        </w:rPr>
      </w:pPr>
      <w:r w:rsidRPr="003B08C8">
        <w:rPr>
          <w:rFonts w:ascii="Arial" w:eastAsia="Calibri" w:hAnsi="Arial" w:cs="Arial"/>
          <w:sz w:val="21"/>
          <w:szCs w:val="21"/>
        </w:rPr>
        <w:t xml:space="preserve"> </w:t>
      </w:r>
      <w:r w:rsidR="0057429E" w:rsidRPr="003B08C8">
        <w:rPr>
          <w:rFonts w:ascii="Arial" w:eastAsia="Calibri" w:hAnsi="Arial" w:cs="Arial"/>
          <w:sz w:val="21"/>
          <w:szCs w:val="21"/>
        </w:rPr>
        <w:t xml:space="preserve"> </w:t>
      </w:r>
    </w:p>
    <w:p w14:paraId="5C1D3776" w14:textId="21D259A3" w:rsidR="006F45BB" w:rsidRDefault="00507F4F" w:rsidP="006F45BB">
      <w:pPr>
        <w:spacing w:after="120" w:line="276" w:lineRule="auto"/>
        <w:jc w:val="center"/>
        <w:rPr>
          <w:rFonts w:ascii="Arial" w:eastAsia="Calibri" w:hAnsi="Arial" w:cs="Arial"/>
          <w:sz w:val="21"/>
          <w:szCs w:val="21"/>
        </w:rPr>
      </w:pPr>
      <w:r>
        <w:rPr>
          <w:rFonts w:ascii="Arial" w:eastAsia="Avenir" w:hAnsi="Arial" w:cs="Arial"/>
          <w:b/>
          <w:bCs/>
          <w:sz w:val="20"/>
          <w:szCs w:val="20"/>
        </w:rPr>
        <w:t>JÄÄTME</w:t>
      </w:r>
      <w:r w:rsidR="006F45BB" w:rsidRPr="00A865D0">
        <w:rPr>
          <w:rFonts w:ascii="Arial" w:eastAsia="Avenir" w:hAnsi="Arial" w:cs="Arial"/>
          <w:b/>
          <w:bCs/>
          <w:sz w:val="20"/>
          <w:szCs w:val="20"/>
        </w:rPr>
        <w:t>MAJANDUSE TEGEVUSSUUNAD</w:t>
      </w:r>
    </w:p>
    <w:p w14:paraId="0629EB6E" w14:textId="6E42262D" w:rsidR="00403694" w:rsidRDefault="0057429E" w:rsidP="003E6B5C">
      <w:pPr>
        <w:spacing w:after="120" w:line="276" w:lineRule="auto"/>
        <w:jc w:val="both"/>
        <w:rPr>
          <w:rFonts w:ascii="Arial" w:eastAsia="Calibri" w:hAnsi="Arial" w:cs="Arial"/>
          <w:sz w:val="21"/>
          <w:szCs w:val="21"/>
        </w:rPr>
      </w:pPr>
      <w:r w:rsidRPr="003B08C8">
        <w:rPr>
          <w:rFonts w:ascii="Arial" w:eastAsia="Calibri" w:hAnsi="Arial" w:cs="Arial"/>
          <w:sz w:val="21"/>
          <w:szCs w:val="21"/>
        </w:rPr>
        <w:t>Jäätmekäitlust Naissaarel reguleerib Viimsi valla jäätmehoolduseeskiri, mis seab kohustused ja vastutuse jäätmevaldajale tema kinnistul tekkivate jäätmete nõuetekohase kogumise ja käitlemise korraldamise eest</w:t>
      </w:r>
      <w:r w:rsidR="00D14AE0" w:rsidRPr="003B08C8">
        <w:rPr>
          <w:rFonts w:ascii="Arial" w:eastAsia="Calibri" w:hAnsi="Arial" w:cs="Arial"/>
          <w:sz w:val="21"/>
          <w:szCs w:val="21"/>
          <w:vertAlign w:val="superscript"/>
        </w:rPr>
        <w:footnoteReference w:id="57"/>
      </w:r>
      <w:r w:rsidRPr="003B08C8">
        <w:rPr>
          <w:rFonts w:ascii="Arial" w:eastAsia="Calibri" w:hAnsi="Arial" w:cs="Arial"/>
          <w:sz w:val="21"/>
          <w:szCs w:val="21"/>
        </w:rPr>
        <w:t xml:space="preserve">. Sadamas on olemas </w:t>
      </w:r>
      <w:r w:rsidR="007D70D9">
        <w:rPr>
          <w:rFonts w:ascii="Arial" w:eastAsia="Calibri" w:hAnsi="Arial" w:cs="Arial"/>
          <w:sz w:val="21"/>
          <w:szCs w:val="21"/>
        </w:rPr>
        <w:t>jäätmete kogumispunkt</w:t>
      </w:r>
      <w:r w:rsidRPr="003B08C8">
        <w:rPr>
          <w:rFonts w:ascii="Arial" w:eastAsia="Calibri" w:hAnsi="Arial" w:cs="Arial"/>
          <w:sz w:val="21"/>
          <w:szCs w:val="21"/>
        </w:rPr>
        <w:t xml:space="preserve">, mis </w:t>
      </w:r>
      <w:r w:rsidR="00403694">
        <w:rPr>
          <w:rFonts w:ascii="Arial" w:eastAsia="Calibri" w:hAnsi="Arial" w:cs="Arial"/>
          <w:sz w:val="21"/>
          <w:szCs w:val="21"/>
        </w:rPr>
        <w:t>suudab vastu võtta kuni</w:t>
      </w:r>
      <w:r w:rsidRPr="003B08C8">
        <w:rPr>
          <w:rFonts w:ascii="Arial" w:eastAsia="Calibri" w:hAnsi="Arial" w:cs="Arial"/>
          <w:sz w:val="21"/>
          <w:szCs w:val="21"/>
        </w:rPr>
        <w:t xml:space="preserve"> 7 tonni, sealhulgas ka väikelaevadelt</w:t>
      </w:r>
      <w:r w:rsidRPr="003B08C8">
        <w:rPr>
          <w:rFonts w:ascii="Arial" w:eastAsia="Calibri" w:hAnsi="Arial" w:cs="Arial"/>
          <w:sz w:val="21"/>
          <w:szCs w:val="21"/>
          <w:vertAlign w:val="superscript"/>
        </w:rPr>
        <w:footnoteReference w:id="58"/>
      </w:r>
      <w:r w:rsidR="003B08C8">
        <w:rPr>
          <w:rFonts w:ascii="Arial" w:eastAsia="Calibri" w:hAnsi="Arial" w:cs="Arial"/>
          <w:sz w:val="21"/>
          <w:szCs w:val="21"/>
        </w:rPr>
        <w:t xml:space="preserve">. </w:t>
      </w:r>
      <w:r w:rsidR="00403694">
        <w:rPr>
          <w:rFonts w:ascii="Arial" w:eastAsia="Calibri" w:hAnsi="Arial" w:cs="Arial"/>
          <w:sz w:val="21"/>
          <w:szCs w:val="21"/>
        </w:rPr>
        <w:t>Jäätmevedu saarelt</w:t>
      </w:r>
      <w:r w:rsidR="003B08C8">
        <w:rPr>
          <w:rFonts w:ascii="Arial" w:eastAsia="Calibri" w:hAnsi="Arial" w:cs="Arial"/>
          <w:sz w:val="21"/>
          <w:szCs w:val="21"/>
        </w:rPr>
        <w:t xml:space="preserve"> </w:t>
      </w:r>
      <w:r w:rsidR="00403694">
        <w:rPr>
          <w:rFonts w:ascii="Arial" w:eastAsia="Calibri" w:hAnsi="Arial" w:cs="Arial"/>
          <w:sz w:val="21"/>
          <w:szCs w:val="21"/>
        </w:rPr>
        <w:t>toimub</w:t>
      </w:r>
      <w:r w:rsidR="003B08C8">
        <w:rPr>
          <w:rFonts w:ascii="Arial" w:eastAsia="Calibri" w:hAnsi="Arial" w:cs="Arial"/>
          <w:sz w:val="21"/>
          <w:szCs w:val="21"/>
        </w:rPr>
        <w:t xml:space="preserve"> vastavalt vajadusele koostöös Transpordiametiga. </w:t>
      </w:r>
      <w:r w:rsidR="00403694" w:rsidRPr="00923425">
        <w:rPr>
          <w:rFonts w:ascii="Arial" w:eastAsia="Calibri" w:hAnsi="Arial" w:cs="Arial"/>
          <w:sz w:val="21"/>
          <w:szCs w:val="21"/>
        </w:rPr>
        <w:t>Probleemiks on olnud</w:t>
      </w:r>
      <w:r w:rsidRPr="00923425">
        <w:rPr>
          <w:rFonts w:ascii="Arial" w:eastAsia="Calibri" w:hAnsi="Arial" w:cs="Arial"/>
          <w:sz w:val="21"/>
          <w:szCs w:val="21"/>
        </w:rPr>
        <w:t xml:space="preserve"> </w:t>
      </w:r>
      <w:r w:rsidRPr="00806DD2">
        <w:rPr>
          <w:rFonts w:ascii="Arial" w:eastAsia="Calibri" w:hAnsi="Arial" w:cs="Arial"/>
          <w:b/>
          <w:bCs/>
          <w:sz w:val="21"/>
          <w:szCs w:val="21"/>
        </w:rPr>
        <w:t>jäätmejaam</w:t>
      </w:r>
      <w:r w:rsidR="003B08C8" w:rsidRPr="00806DD2">
        <w:rPr>
          <w:rFonts w:ascii="Arial" w:eastAsia="Calibri" w:hAnsi="Arial" w:cs="Arial"/>
          <w:b/>
          <w:bCs/>
          <w:sz w:val="21"/>
          <w:szCs w:val="21"/>
        </w:rPr>
        <w:t>a</w:t>
      </w:r>
      <w:r w:rsidRPr="00806DD2">
        <w:rPr>
          <w:rFonts w:ascii="Arial" w:eastAsia="Calibri" w:hAnsi="Arial" w:cs="Arial"/>
          <w:b/>
          <w:bCs/>
          <w:sz w:val="21"/>
          <w:szCs w:val="21"/>
        </w:rPr>
        <w:t xml:space="preserve"> </w:t>
      </w:r>
      <w:r w:rsidR="003B08C8" w:rsidRPr="00806DD2">
        <w:rPr>
          <w:rFonts w:ascii="Arial" w:eastAsia="Calibri" w:hAnsi="Arial" w:cs="Arial"/>
          <w:b/>
          <w:bCs/>
          <w:sz w:val="21"/>
          <w:szCs w:val="21"/>
        </w:rPr>
        <w:t>sihtotstarbeline</w:t>
      </w:r>
      <w:r w:rsidR="00403694" w:rsidRPr="00806DD2">
        <w:rPr>
          <w:rFonts w:ascii="Arial" w:eastAsia="Calibri" w:hAnsi="Arial" w:cs="Arial"/>
          <w:b/>
          <w:bCs/>
          <w:sz w:val="21"/>
          <w:szCs w:val="21"/>
        </w:rPr>
        <w:t xml:space="preserve"> kasutus</w:t>
      </w:r>
      <w:r w:rsidR="00403694" w:rsidRPr="00923425">
        <w:rPr>
          <w:rFonts w:ascii="Arial" w:eastAsia="Calibri" w:hAnsi="Arial" w:cs="Arial"/>
          <w:sz w:val="21"/>
          <w:szCs w:val="21"/>
        </w:rPr>
        <w:t xml:space="preserve">, seda probleemi kajastab ka </w:t>
      </w:r>
      <w:r w:rsidR="001277BB" w:rsidRPr="001277BB">
        <w:rPr>
          <w:rFonts w:ascii="Arial" w:eastAsia="Calibri" w:hAnsi="Arial" w:cs="Arial"/>
          <w:sz w:val="21"/>
          <w:szCs w:val="21"/>
        </w:rPr>
        <w:t xml:space="preserve">Viimsi valla jäätmehoolduse arengukava 2022-2032 </w:t>
      </w:r>
      <w:r w:rsidR="00403694" w:rsidRPr="00923425">
        <w:rPr>
          <w:rFonts w:ascii="Arial" w:eastAsia="Calibri" w:hAnsi="Arial" w:cs="Arial"/>
          <w:sz w:val="21"/>
          <w:szCs w:val="21"/>
        </w:rPr>
        <w:t>(JÄAK) ning selles dokumendis tõdetakse probleemi ning vajadust sellega tegelemiseks.</w:t>
      </w:r>
      <w:r w:rsidR="00403694" w:rsidRPr="00403694">
        <w:rPr>
          <w:rFonts w:ascii="Arial" w:eastAsia="Calibri" w:hAnsi="Arial" w:cs="Arial"/>
          <w:sz w:val="21"/>
          <w:szCs w:val="21"/>
        </w:rPr>
        <w:t xml:space="preserve"> </w:t>
      </w:r>
      <w:bookmarkStart w:id="94" w:name="_heading=h.2y3w247" w:colFirst="0" w:colLast="0"/>
      <w:bookmarkEnd w:id="94"/>
      <w:r w:rsidR="007D70D9">
        <w:rPr>
          <w:rFonts w:ascii="Arial" w:eastAsia="Calibri" w:hAnsi="Arial" w:cs="Arial"/>
          <w:sz w:val="21"/>
          <w:szCs w:val="21"/>
        </w:rPr>
        <w:t xml:space="preserve"> Hetkel puudub saarel koht, kus elanik või külastaja</w:t>
      </w:r>
      <w:r w:rsidR="007D70D9" w:rsidRPr="007D70D9">
        <w:rPr>
          <w:rFonts w:ascii="Arial" w:eastAsia="Calibri" w:hAnsi="Arial" w:cs="Arial"/>
          <w:sz w:val="21"/>
          <w:szCs w:val="21"/>
        </w:rPr>
        <w:t xml:space="preserve"> liigiti oma jäätmeid </w:t>
      </w:r>
      <w:r w:rsidR="007D70D9">
        <w:rPr>
          <w:rFonts w:ascii="Arial" w:eastAsia="Calibri" w:hAnsi="Arial" w:cs="Arial"/>
          <w:sz w:val="21"/>
          <w:szCs w:val="21"/>
        </w:rPr>
        <w:t xml:space="preserve">saaks </w:t>
      </w:r>
      <w:r w:rsidR="007D70D9" w:rsidRPr="007D70D9">
        <w:rPr>
          <w:rFonts w:ascii="Arial" w:eastAsia="Calibri" w:hAnsi="Arial" w:cs="Arial"/>
          <w:sz w:val="21"/>
          <w:szCs w:val="21"/>
        </w:rPr>
        <w:t>utiliseerida.  Jäätmeid ei sorteerita ja kõik jäätmed utiliseeritakse segaolmejäätmetena.</w:t>
      </w:r>
      <w:r w:rsidR="00C80217">
        <w:rPr>
          <w:rFonts w:ascii="Arial" w:eastAsia="Calibri" w:hAnsi="Arial" w:cs="Arial"/>
          <w:sz w:val="21"/>
          <w:szCs w:val="21"/>
        </w:rPr>
        <w:t xml:space="preserve"> Järgmiste aastate eesmärgiks on luua saarele </w:t>
      </w:r>
      <w:r w:rsidR="00C80217" w:rsidRPr="00C80217">
        <w:rPr>
          <w:rFonts w:ascii="Arial" w:eastAsia="Calibri" w:hAnsi="Arial" w:cs="Arial"/>
          <w:sz w:val="21"/>
          <w:szCs w:val="21"/>
        </w:rPr>
        <w:t>jätkusuutlik keskne prügikäitlemise süsteem</w:t>
      </w:r>
      <w:r w:rsidR="00C80217">
        <w:rPr>
          <w:rFonts w:ascii="Arial" w:eastAsia="Calibri" w:hAnsi="Arial" w:cs="Arial"/>
          <w:sz w:val="21"/>
          <w:szCs w:val="21"/>
        </w:rPr>
        <w:t xml:space="preserve">. </w:t>
      </w:r>
    </w:p>
    <w:p w14:paraId="1F3D650E" w14:textId="115A9578" w:rsidR="004305CE" w:rsidRDefault="004305CE" w:rsidP="003E6B5C">
      <w:pPr>
        <w:spacing w:after="120" w:line="276" w:lineRule="auto"/>
        <w:jc w:val="both"/>
        <w:rPr>
          <w:rFonts w:ascii="Arial" w:eastAsia="Calibri" w:hAnsi="Arial" w:cs="Arial"/>
          <w:sz w:val="21"/>
          <w:szCs w:val="21"/>
        </w:rPr>
      </w:pPr>
    </w:p>
    <w:tbl>
      <w:tblPr>
        <w:tblW w:w="8831" w:type="dxa"/>
        <w:tblLayout w:type="fixed"/>
        <w:tblLook w:val="0600" w:firstRow="0" w:lastRow="0" w:firstColumn="0" w:lastColumn="0" w:noHBand="1" w:noVBand="1"/>
      </w:tblPr>
      <w:tblGrid>
        <w:gridCol w:w="8831"/>
      </w:tblGrid>
      <w:tr w:rsidR="004305CE" w:rsidRPr="00684171" w14:paraId="1C6A2676" w14:textId="77777777" w:rsidTr="00C0380D">
        <w:tc>
          <w:tcPr>
            <w:tcW w:w="8831" w:type="dxa"/>
            <w:shd w:val="clear" w:color="auto" w:fill="auto"/>
            <w:tcMar>
              <w:top w:w="100" w:type="dxa"/>
              <w:left w:w="100" w:type="dxa"/>
              <w:bottom w:w="100" w:type="dxa"/>
              <w:right w:w="100" w:type="dxa"/>
            </w:tcMar>
          </w:tcPr>
          <w:p w14:paraId="1073A85B" w14:textId="77777777" w:rsidR="004305CE" w:rsidRPr="00684171" w:rsidRDefault="004305CE" w:rsidP="00C0380D">
            <w:pPr>
              <w:pStyle w:val="Heading3"/>
              <w:widowControl w:val="0"/>
              <w:spacing w:before="120" w:after="120" w:line="276" w:lineRule="auto"/>
              <w:ind w:left="1244"/>
              <w:jc w:val="center"/>
              <w:rPr>
                <w:rFonts w:ascii="Arial" w:eastAsia="Avenir" w:hAnsi="Arial" w:cs="Arial"/>
                <w:color w:val="auto"/>
                <w:sz w:val="20"/>
                <w:szCs w:val="20"/>
              </w:rPr>
            </w:pPr>
            <w:r w:rsidRPr="00684171">
              <w:rPr>
                <w:rFonts w:ascii="Arial" w:eastAsia="Avenir" w:hAnsi="Arial" w:cs="Arial"/>
                <w:color w:val="auto"/>
                <w:sz w:val="20"/>
                <w:szCs w:val="20"/>
              </w:rPr>
              <w:lastRenderedPageBreak/>
              <w:br/>
            </w:r>
          </w:p>
          <w:p w14:paraId="400E6B7F" w14:textId="77777777" w:rsidR="004305CE" w:rsidRPr="00A471B0" w:rsidRDefault="004305CE" w:rsidP="00C0380D">
            <w:pPr>
              <w:spacing w:before="120" w:after="120" w:line="276" w:lineRule="auto"/>
              <w:jc w:val="center"/>
              <w:rPr>
                <w:rFonts w:ascii="Arial" w:eastAsia="Avenir" w:hAnsi="Arial" w:cs="Arial"/>
                <w:sz w:val="18"/>
                <w:szCs w:val="18"/>
              </w:rPr>
            </w:pPr>
            <w:r w:rsidRPr="00684171">
              <w:rPr>
                <w:rFonts w:ascii="Arial" w:eastAsia="Avenir" w:hAnsi="Arial" w:cs="Arial"/>
                <w:noProof/>
                <w:sz w:val="20"/>
                <w:szCs w:val="20"/>
              </w:rPr>
              <w:drawing>
                <wp:anchor distT="0" distB="0" distL="0" distR="0" simplePos="0" relativeHeight="251712566" behindDoc="1" locked="0" layoutInCell="1" hidden="0" allowOverlap="1" wp14:anchorId="7E82D83C" wp14:editId="7CAE618A">
                  <wp:simplePos x="0" y="0"/>
                  <wp:positionH relativeFrom="column">
                    <wp:posOffset>-60109</wp:posOffset>
                  </wp:positionH>
                  <wp:positionV relativeFrom="paragraph">
                    <wp:posOffset>137454</wp:posOffset>
                  </wp:positionV>
                  <wp:extent cx="6119495" cy="3607358"/>
                  <wp:effectExtent l="0" t="0" r="0" b="0"/>
                  <wp:wrapNone/>
                  <wp:docPr id="18" name="image11.png"/>
                  <wp:cNvGraphicFramePr/>
                  <a:graphic xmlns:a="http://schemas.openxmlformats.org/drawingml/2006/main">
                    <a:graphicData uri="http://schemas.openxmlformats.org/drawingml/2006/picture">
                      <pic:pic xmlns:pic="http://schemas.openxmlformats.org/drawingml/2006/picture">
                        <pic:nvPicPr>
                          <pic:cNvPr id="18" name="image11.png"/>
                          <pic:cNvPicPr preferRelativeResize="0"/>
                        </pic:nvPicPr>
                        <pic:blipFill>
                          <a:blip r:embed="rId30"/>
                          <a:srcRect/>
                          <a:stretch>
                            <a:fillRect/>
                          </a:stretch>
                        </pic:blipFill>
                        <pic:spPr>
                          <a:xfrm>
                            <a:off x="0" y="0"/>
                            <a:ext cx="6132434" cy="3614985"/>
                          </a:xfrm>
                          <a:prstGeom prst="rect">
                            <a:avLst/>
                          </a:prstGeom>
                          <a:ln/>
                        </pic:spPr>
                      </pic:pic>
                    </a:graphicData>
                  </a:graphic>
                  <wp14:sizeRelV relativeFrom="margin">
                    <wp14:pctHeight>0</wp14:pctHeight>
                  </wp14:sizeRelV>
                </wp:anchor>
              </w:drawing>
            </w:r>
          </w:p>
          <w:p w14:paraId="043EC912" w14:textId="77777777" w:rsidR="004305CE" w:rsidRPr="00A471B0" w:rsidRDefault="004305CE" w:rsidP="00C0380D">
            <w:pPr>
              <w:spacing w:before="120" w:after="120" w:line="276" w:lineRule="auto"/>
              <w:jc w:val="center"/>
              <w:rPr>
                <w:rFonts w:ascii="Arial" w:hAnsi="Arial" w:cs="Arial"/>
                <w:b/>
                <w:bCs/>
                <w:sz w:val="20"/>
                <w:szCs w:val="20"/>
              </w:rPr>
            </w:pPr>
            <w:r>
              <w:rPr>
                <w:rFonts w:ascii="Arial" w:hAnsi="Arial" w:cs="Arial"/>
                <w:b/>
                <w:bCs/>
                <w:sz w:val="20"/>
                <w:szCs w:val="20"/>
              </w:rPr>
              <w:t xml:space="preserve">                        </w:t>
            </w:r>
            <w:r w:rsidRPr="00A471B0">
              <w:rPr>
                <w:rFonts w:ascii="Arial" w:hAnsi="Arial" w:cs="Arial"/>
                <w:b/>
                <w:bCs/>
                <w:sz w:val="20"/>
                <w:szCs w:val="20"/>
              </w:rPr>
              <w:t>JÄÄTMEMAJANDUSE ÜMBERKORRALDAMISE VAJADUS</w:t>
            </w:r>
          </w:p>
          <w:p w14:paraId="31F9872F" w14:textId="7916FCF5" w:rsidR="002502B3" w:rsidRPr="00923698" w:rsidRDefault="004305CE" w:rsidP="00C0380D">
            <w:pPr>
              <w:spacing w:before="120" w:after="120" w:line="276" w:lineRule="auto"/>
              <w:ind w:left="1242"/>
              <w:jc w:val="center"/>
              <w:rPr>
                <w:rFonts w:ascii="Arial" w:eastAsia="Avenir" w:hAnsi="Arial" w:cs="Arial"/>
                <w:b/>
                <w:bCs/>
                <w:sz w:val="20"/>
                <w:szCs w:val="20"/>
              </w:rPr>
            </w:pPr>
            <w:r w:rsidRPr="00684171">
              <w:rPr>
                <w:rFonts w:ascii="Arial" w:eastAsia="Avenir" w:hAnsi="Arial" w:cs="Arial"/>
                <w:sz w:val="20"/>
                <w:szCs w:val="20"/>
              </w:rPr>
              <w:t xml:space="preserve">Saarel puudub jätkusuutlik keskne prügikäitlemise süsteem. Kuna </w:t>
            </w:r>
            <w:r w:rsidRPr="00684171">
              <w:rPr>
                <w:rFonts w:ascii="Arial" w:eastAsia="Avenir" w:hAnsi="Arial" w:cs="Arial"/>
                <w:sz w:val="20"/>
                <w:szCs w:val="20"/>
              </w:rPr>
              <w:br/>
              <w:t>Naissaar ei kuulu hajaasustusala korraldatud jäätmeveo piirkonda, korraldab hetkel olmejäätmete käitlust saarel jäätmejaama operaator.</w:t>
            </w:r>
            <w:r w:rsidRPr="00923698">
              <w:rPr>
                <w:rFonts w:ascii="Arial" w:eastAsia="Avenir" w:hAnsi="Arial" w:cs="Arial"/>
                <w:sz w:val="20"/>
                <w:szCs w:val="20"/>
                <w:vertAlign w:val="superscript"/>
              </w:rPr>
              <w:footnoteReference w:id="59"/>
            </w:r>
            <w:r w:rsidRPr="00923698">
              <w:rPr>
                <w:rFonts w:ascii="Arial" w:eastAsia="Avenir" w:hAnsi="Arial" w:cs="Arial"/>
                <w:sz w:val="20"/>
                <w:szCs w:val="20"/>
                <w:vertAlign w:val="superscript"/>
              </w:rPr>
              <w:t xml:space="preserve"> </w:t>
            </w:r>
            <w:r w:rsidRPr="00923698">
              <w:rPr>
                <w:rFonts w:ascii="Arial" w:eastAsia="Avenir" w:hAnsi="Arial" w:cs="Arial"/>
                <w:b/>
                <w:bCs/>
                <w:sz w:val="20"/>
                <w:szCs w:val="20"/>
              </w:rPr>
              <w:t xml:space="preserve">Tulevikus on vaja korraldada jäätmete vaheladustamine ja sortimine saarel ja </w:t>
            </w:r>
            <w:r w:rsidR="00E71D0D">
              <w:rPr>
                <w:rFonts w:ascii="Arial" w:eastAsia="Avenir" w:hAnsi="Arial" w:cs="Arial"/>
                <w:b/>
                <w:bCs/>
                <w:sz w:val="20"/>
                <w:szCs w:val="20"/>
              </w:rPr>
              <w:t>korraldada</w:t>
            </w:r>
            <w:r w:rsidRPr="00923698">
              <w:rPr>
                <w:rFonts w:ascii="Arial" w:eastAsia="Avenir" w:hAnsi="Arial" w:cs="Arial"/>
                <w:b/>
                <w:bCs/>
                <w:sz w:val="20"/>
                <w:szCs w:val="20"/>
              </w:rPr>
              <w:br/>
              <w:t>nende äravedu vastavalt vajadusele.</w:t>
            </w:r>
            <w:r w:rsidR="002502B3" w:rsidRPr="002502B3">
              <w:rPr>
                <w:rFonts w:ascii="Arial" w:eastAsia="Avenir" w:hAnsi="Arial" w:cs="Arial"/>
                <w:sz w:val="20"/>
                <w:szCs w:val="20"/>
              </w:rPr>
              <w:t xml:space="preserve"> </w:t>
            </w:r>
            <w:r w:rsidR="00ED6F2B">
              <w:rPr>
                <w:rFonts w:ascii="Arial" w:eastAsia="Avenir" w:hAnsi="Arial" w:cs="Arial"/>
                <w:b/>
                <w:bCs/>
                <w:sz w:val="20"/>
                <w:szCs w:val="20"/>
              </w:rPr>
              <w:t xml:space="preserve"> </w:t>
            </w:r>
            <w:r w:rsidR="002502B3" w:rsidRPr="002502B3">
              <w:rPr>
                <w:rFonts w:ascii="Arial" w:eastAsia="Avenir" w:hAnsi="Arial" w:cs="Arial"/>
                <w:b/>
                <w:bCs/>
                <w:sz w:val="20"/>
                <w:szCs w:val="20"/>
              </w:rPr>
              <w:t xml:space="preserve">  </w:t>
            </w:r>
          </w:p>
          <w:p w14:paraId="61CD4F5A" w14:textId="77777777" w:rsidR="004305CE" w:rsidRPr="00684171" w:rsidRDefault="004305CE" w:rsidP="00C0380D">
            <w:pPr>
              <w:spacing w:before="120" w:after="120" w:line="276" w:lineRule="auto"/>
              <w:ind w:left="1038"/>
              <w:jc w:val="center"/>
            </w:pPr>
            <w:r w:rsidRPr="00FF2F58">
              <w:rPr>
                <w:rFonts w:ascii="Arial" w:hAnsi="Arial" w:cs="Arial"/>
                <w:b/>
                <w:bCs/>
                <w:sz w:val="20"/>
                <w:szCs w:val="20"/>
              </w:rPr>
              <w:t>PRÜGIVABA TULEVIK</w:t>
            </w:r>
            <w:r w:rsidRPr="00684171">
              <w:br/>
            </w:r>
            <w:r w:rsidRPr="00FF2F58">
              <w:rPr>
                <w:rFonts w:ascii="Arial" w:hAnsi="Arial" w:cs="Arial"/>
                <w:sz w:val="20"/>
                <w:szCs w:val="20"/>
              </w:rPr>
              <w:t xml:space="preserve">Olenemata sellest, et kõik saarel viibivad isikud on kohustatud </w:t>
            </w:r>
            <w:r w:rsidRPr="00FF2F58">
              <w:rPr>
                <w:rFonts w:ascii="Arial" w:hAnsi="Arial" w:cs="Arial"/>
                <w:sz w:val="20"/>
                <w:szCs w:val="20"/>
              </w:rPr>
              <w:br/>
              <w:t xml:space="preserve">täitma jäätmehoolduseeskirja nõudeid (sh on jäätmevaldajad kohustatud teavitama oma kinnistul viibivaid isikuid saarel kehtivatest jäätmekäitlus- ja heakorranõuetest), </w:t>
            </w:r>
            <w:r w:rsidRPr="00FF2F58">
              <w:rPr>
                <w:rFonts w:ascii="Arial" w:hAnsi="Arial" w:cs="Arial"/>
                <w:b/>
                <w:bCs/>
                <w:sz w:val="20"/>
                <w:szCs w:val="20"/>
              </w:rPr>
              <w:t xml:space="preserve">ei ole saarel tekkivate jäätmete käitlemise informatsioon ühene ja selge. </w:t>
            </w:r>
            <w:r w:rsidRPr="00FF2F58">
              <w:rPr>
                <w:rFonts w:ascii="Arial" w:hAnsi="Arial" w:cs="Arial"/>
                <w:sz w:val="20"/>
                <w:szCs w:val="20"/>
              </w:rPr>
              <w:t xml:space="preserve">Sadamas, sh puhkealadel ja peamiste tõmbepunktide juures peaks olema selge sõnum külastajatele, mida nad oma prügiga tegema peavad. Väiksed prügikastid/mahutid loodusparki ei sobi, eelistatult peaks rajama prügimajade süsteemi. Sh </w:t>
            </w:r>
            <w:r w:rsidRPr="00FF2F58">
              <w:rPr>
                <w:rFonts w:ascii="Arial" w:hAnsi="Arial" w:cs="Arial"/>
                <w:b/>
                <w:bCs/>
                <w:sz w:val="20"/>
                <w:szCs w:val="20"/>
              </w:rPr>
              <w:t xml:space="preserve">võiks kaaluda võimalust turistidel saarelt lahkudes oma jäätmed kaasa võtta </w:t>
            </w:r>
            <w:r w:rsidRPr="00FF2F58">
              <w:rPr>
                <w:rFonts w:ascii="Arial" w:hAnsi="Arial" w:cs="Arial"/>
                <w:sz w:val="20"/>
                <w:szCs w:val="20"/>
              </w:rPr>
              <w:t>(külastajate teavitamine saarele saabudes, vahendite jagamine sõidu ajal jne).</w:t>
            </w:r>
          </w:p>
        </w:tc>
      </w:tr>
    </w:tbl>
    <w:p w14:paraId="2F522C86" w14:textId="77777777" w:rsidR="004305CE" w:rsidRPr="00684171" w:rsidRDefault="004305CE" w:rsidP="004305CE">
      <w:pPr>
        <w:spacing w:before="120" w:after="120" w:line="276" w:lineRule="auto"/>
        <w:rPr>
          <w:rFonts w:ascii="Arial" w:eastAsia="Avenir" w:hAnsi="Arial" w:cs="Arial"/>
          <w:sz w:val="20"/>
          <w:szCs w:val="20"/>
        </w:rPr>
      </w:pPr>
      <w:r w:rsidRPr="00684171">
        <w:rPr>
          <w:rFonts w:ascii="Arial" w:eastAsia="Avenir" w:hAnsi="Arial" w:cs="Arial"/>
          <w:sz w:val="20"/>
          <w:szCs w:val="20"/>
        </w:rPr>
        <w:br/>
      </w:r>
    </w:p>
    <w:p w14:paraId="5B24C5BA" w14:textId="77777777" w:rsidR="004305CE" w:rsidRDefault="004305CE" w:rsidP="003E6B5C">
      <w:pPr>
        <w:spacing w:after="120" w:line="276" w:lineRule="auto"/>
        <w:jc w:val="both"/>
        <w:rPr>
          <w:rFonts w:ascii="Arial" w:eastAsia="Calibri" w:hAnsi="Arial" w:cs="Arial"/>
          <w:sz w:val="21"/>
          <w:szCs w:val="21"/>
        </w:rPr>
      </w:pPr>
    </w:p>
    <w:tbl>
      <w:tblPr>
        <w:tblW w:w="8831" w:type="dxa"/>
        <w:tblLayout w:type="fixed"/>
        <w:tblLook w:val="0600" w:firstRow="0" w:lastRow="0" w:firstColumn="0" w:lastColumn="0" w:noHBand="1" w:noVBand="1"/>
      </w:tblPr>
      <w:tblGrid>
        <w:gridCol w:w="8831"/>
      </w:tblGrid>
      <w:tr w:rsidR="0057429E" w:rsidRPr="00684171" w14:paraId="2A33C3E0" w14:textId="77777777" w:rsidTr="00FF2F58">
        <w:tc>
          <w:tcPr>
            <w:tcW w:w="8831" w:type="dxa"/>
            <w:shd w:val="clear" w:color="auto" w:fill="auto"/>
            <w:tcMar>
              <w:top w:w="100" w:type="dxa"/>
              <w:left w:w="100" w:type="dxa"/>
              <w:bottom w:w="100" w:type="dxa"/>
              <w:right w:w="100" w:type="dxa"/>
            </w:tcMar>
          </w:tcPr>
          <w:p w14:paraId="3D81735E" w14:textId="77E14D9C" w:rsidR="0057429E" w:rsidRPr="00684171" w:rsidRDefault="0057429E" w:rsidP="00FF2F58">
            <w:pPr>
              <w:spacing w:before="120" w:after="120" w:line="276" w:lineRule="auto"/>
              <w:ind w:left="1038"/>
              <w:jc w:val="center"/>
            </w:pPr>
          </w:p>
        </w:tc>
      </w:tr>
    </w:tbl>
    <w:p w14:paraId="1EEE4357" w14:textId="77777777" w:rsidR="0057429E" w:rsidRPr="00684171" w:rsidRDefault="0057429E" w:rsidP="00FF2F58">
      <w:pPr>
        <w:spacing w:before="120" w:after="120" w:line="276" w:lineRule="auto"/>
        <w:rPr>
          <w:rFonts w:ascii="Arial" w:eastAsia="Avenir" w:hAnsi="Arial" w:cs="Arial"/>
          <w:sz w:val="20"/>
          <w:szCs w:val="20"/>
        </w:rPr>
      </w:pPr>
      <w:r w:rsidRPr="00684171">
        <w:rPr>
          <w:rFonts w:ascii="Arial" w:eastAsia="Avenir" w:hAnsi="Arial" w:cs="Arial"/>
          <w:sz w:val="20"/>
          <w:szCs w:val="20"/>
        </w:rPr>
        <w:br/>
      </w:r>
    </w:p>
    <w:p w14:paraId="359A27B7" w14:textId="6AA13134" w:rsidR="0057429E" w:rsidRPr="002B49B5" w:rsidRDefault="0057429E" w:rsidP="0057429E">
      <w:pPr>
        <w:jc w:val="center"/>
        <w:rPr>
          <w:rFonts w:ascii="Arial" w:eastAsia="Avenir" w:hAnsi="Arial" w:cs="Arial"/>
          <w:sz w:val="20"/>
          <w:szCs w:val="20"/>
        </w:rPr>
      </w:pPr>
      <w:r w:rsidRPr="002B49B5">
        <w:rPr>
          <w:rFonts w:ascii="Arial" w:eastAsia="Avenir" w:hAnsi="Arial" w:cs="Arial"/>
          <w:sz w:val="20"/>
          <w:szCs w:val="20"/>
        </w:rPr>
        <w:br/>
      </w:r>
      <w:r w:rsidR="00E51AD2">
        <w:rPr>
          <w:rFonts w:ascii="Arial" w:eastAsia="Avenir" w:hAnsi="Arial" w:cs="Arial"/>
          <w:sz w:val="20"/>
          <w:szCs w:val="20"/>
        </w:rPr>
        <w:t xml:space="preserve"> </w:t>
      </w:r>
    </w:p>
    <w:p w14:paraId="0EA94D6D" w14:textId="77777777" w:rsidR="00767097" w:rsidRDefault="00767097">
      <w:pPr>
        <w:rPr>
          <w:rFonts w:ascii="Arial" w:eastAsia="Montserrat SemiBold" w:hAnsi="Arial" w:cs="Arial"/>
          <w:b/>
          <w:color w:val="000000"/>
          <w:sz w:val="23"/>
          <w:szCs w:val="23"/>
        </w:rPr>
      </w:pPr>
      <w:bookmarkStart w:id="95" w:name="_heading=h.3x8tuzt" w:colFirst="0" w:colLast="0"/>
      <w:bookmarkEnd w:id="95"/>
      <w:r>
        <w:br w:type="page"/>
      </w:r>
    </w:p>
    <w:p w14:paraId="75F2596A" w14:textId="343920BA" w:rsidR="0057429E" w:rsidRDefault="0057429E" w:rsidP="00ED60C5">
      <w:pPr>
        <w:pStyle w:val="11pealkiri"/>
        <w:numPr>
          <w:ilvl w:val="1"/>
          <w:numId w:val="51"/>
        </w:numPr>
        <w:ind w:left="748" w:hanging="391"/>
      </w:pPr>
      <w:bookmarkStart w:id="96" w:name="_Toc122437406"/>
      <w:r w:rsidRPr="002B49B5">
        <w:lastRenderedPageBreak/>
        <w:t>Telekommunikatsioonid</w:t>
      </w:r>
      <w:bookmarkEnd w:id="96"/>
    </w:p>
    <w:p w14:paraId="4FCBC80B" w14:textId="6718983E" w:rsidR="005C067D" w:rsidRPr="002B49B5" w:rsidRDefault="005C067D" w:rsidP="00E6416C"/>
    <w:p w14:paraId="2BE870DC" w14:textId="26C23DFD" w:rsidR="0057429E" w:rsidRPr="002B49B5" w:rsidRDefault="0057429E" w:rsidP="00B474B6">
      <w:pPr>
        <w:spacing w:line="276" w:lineRule="auto"/>
        <w:jc w:val="both"/>
        <w:rPr>
          <w:rFonts w:ascii="Arial" w:hAnsi="Arial" w:cs="Arial"/>
        </w:rPr>
      </w:pPr>
      <w:r w:rsidRPr="002B49B5">
        <w:rPr>
          <w:rFonts w:ascii="Arial" w:eastAsia="EB Garamond" w:hAnsi="Arial" w:cs="Arial"/>
        </w:rPr>
        <w:t>Saarel on olemas varieeruva kvaliteediga telefoni- ja internetiühendus. Saare põhjaosas on radari tornis olemas laevadele suunatud Elisa saatja. Saare kogukonnal on olnud soov lisada radarile ka saarele suunatud saatja, mis võimaldaks katta umbes pool</w:t>
      </w:r>
      <w:r w:rsidR="0094192E">
        <w:rPr>
          <w:rFonts w:ascii="Arial" w:eastAsia="EB Garamond" w:hAnsi="Arial" w:cs="Arial"/>
        </w:rPr>
        <w:t>e</w:t>
      </w:r>
      <w:r w:rsidRPr="002B49B5">
        <w:rPr>
          <w:rFonts w:ascii="Arial" w:eastAsia="EB Garamond" w:hAnsi="Arial" w:cs="Arial"/>
        </w:rPr>
        <w:t xml:space="preserve"> saare territooriumist, mida omakorda toetaks lõuna poolt side mandrilt</w:t>
      </w:r>
      <w:r w:rsidRPr="002B49B5">
        <w:rPr>
          <w:rFonts w:ascii="Arial" w:eastAsia="EB Garamond" w:hAnsi="Arial" w:cs="Arial"/>
          <w:vertAlign w:val="superscript"/>
        </w:rPr>
        <w:footnoteReference w:id="60"/>
      </w:r>
      <w:r w:rsidRPr="002B49B5">
        <w:rPr>
          <w:rFonts w:ascii="Arial" w:eastAsia="EB Garamond" w:hAnsi="Arial" w:cs="Arial"/>
        </w:rPr>
        <w:t xml:space="preserve">, kuid nende investeeringute osas ei ole vastutajat ning puuduvad vahendid. </w:t>
      </w:r>
      <w:r w:rsidR="001E2772">
        <w:rPr>
          <w:rFonts w:ascii="Arial" w:eastAsia="EB Garamond" w:hAnsi="Arial" w:cs="Arial"/>
        </w:rPr>
        <w:t xml:space="preserve">Samuti eeldavad </w:t>
      </w:r>
      <w:r w:rsidR="00570A62">
        <w:rPr>
          <w:rFonts w:ascii="Arial" w:eastAsia="EB Garamond" w:hAnsi="Arial" w:cs="Arial"/>
        </w:rPr>
        <w:t>sideühenduste investeeringud eelnevalt saare elektrifitseerimise küsimuse lahendamist.</w:t>
      </w:r>
    </w:p>
    <w:tbl>
      <w:tblPr>
        <w:tblW w:w="9029" w:type="dxa"/>
        <w:tblInd w:w="284" w:type="dxa"/>
        <w:tblLayout w:type="fixed"/>
        <w:tblLook w:val="0600" w:firstRow="0" w:lastRow="0" w:firstColumn="0" w:lastColumn="0" w:noHBand="1" w:noVBand="1"/>
      </w:tblPr>
      <w:tblGrid>
        <w:gridCol w:w="9029"/>
      </w:tblGrid>
      <w:tr w:rsidR="0057429E" w:rsidRPr="002B49B5" w14:paraId="379A3DA4" w14:textId="77777777" w:rsidTr="00514C62">
        <w:tc>
          <w:tcPr>
            <w:tcW w:w="9029" w:type="dxa"/>
            <w:shd w:val="clear" w:color="auto" w:fill="auto"/>
            <w:tcMar>
              <w:top w:w="100" w:type="dxa"/>
              <w:left w:w="100" w:type="dxa"/>
              <w:bottom w:w="100" w:type="dxa"/>
              <w:right w:w="100" w:type="dxa"/>
            </w:tcMar>
          </w:tcPr>
          <w:p w14:paraId="0F3E6F8E" w14:textId="77777777" w:rsidR="0057429E" w:rsidRPr="002B49B5" w:rsidRDefault="0057429E" w:rsidP="00C66AF5">
            <w:pPr>
              <w:pStyle w:val="Heading3"/>
              <w:widowControl w:val="0"/>
              <w:spacing w:before="0"/>
              <w:rPr>
                <w:rFonts w:ascii="Arial" w:eastAsia="Times New Roman" w:hAnsi="Arial" w:cs="Arial"/>
                <w:sz w:val="20"/>
                <w:szCs w:val="20"/>
              </w:rPr>
            </w:pPr>
            <w:bookmarkStart w:id="97" w:name="_heading=h.2ce457m" w:colFirst="0" w:colLast="0"/>
            <w:bookmarkEnd w:id="97"/>
          </w:p>
          <w:p w14:paraId="694A66F0" w14:textId="77777777" w:rsidR="0057429E" w:rsidRPr="002B49B5" w:rsidRDefault="0057429E" w:rsidP="00171722">
            <w:pPr>
              <w:rPr>
                <w:rFonts w:eastAsia="Times New Roman"/>
                <w:sz w:val="20"/>
                <w:szCs w:val="20"/>
              </w:rPr>
            </w:pPr>
            <w:r w:rsidRPr="002B49B5">
              <w:rPr>
                <w:noProof/>
                <w:lang w:val="en-US"/>
              </w:rPr>
              <w:drawing>
                <wp:anchor distT="0" distB="0" distL="0" distR="0" simplePos="0" relativeHeight="251672630" behindDoc="1" locked="0" layoutInCell="1" hidden="0" allowOverlap="1" wp14:anchorId="71A77951" wp14:editId="40E608F8">
                  <wp:simplePos x="0" y="0"/>
                  <wp:positionH relativeFrom="column">
                    <wp:posOffset>527050</wp:posOffset>
                  </wp:positionH>
                  <wp:positionV relativeFrom="paragraph">
                    <wp:posOffset>52070</wp:posOffset>
                  </wp:positionV>
                  <wp:extent cx="4679950" cy="3506470"/>
                  <wp:effectExtent l="0" t="0" r="0" b="0"/>
                  <wp:wrapNone/>
                  <wp:docPr id="16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4679950" cy="3506470"/>
                          </a:xfrm>
                          <a:prstGeom prst="rect">
                            <a:avLst/>
                          </a:prstGeom>
                          <a:ln/>
                        </pic:spPr>
                      </pic:pic>
                    </a:graphicData>
                  </a:graphic>
                </wp:anchor>
              </w:drawing>
            </w:r>
          </w:p>
          <w:p w14:paraId="665BE28C" w14:textId="77777777" w:rsidR="0057429E" w:rsidRPr="002B49B5" w:rsidRDefault="0057429E" w:rsidP="00C66AF5">
            <w:pPr>
              <w:pStyle w:val="Heading3"/>
              <w:widowControl w:val="0"/>
              <w:spacing w:before="0"/>
              <w:ind w:left="1244" w:right="1915"/>
              <w:jc w:val="center"/>
              <w:rPr>
                <w:rFonts w:ascii="Arial" w:eastAsia="Times New Roman" w:hAnsi="Arial" w:cs="Arial"/>
                <w:sz w:val="20"/>
                <w:szCs w:val="20"/>
              </w:rPr>
            </w:pPr>
          </w:p>
          <w:p w14:paraId="6E0EFB22" w14:textId="77777777" w:rsidR="0057429E" w:rsidRPr="002B49B5" w:rsidRDefault="0057429E" w:rsidP="00C66AF5">
            <w:pPr>
              <w:pStyle w:val="Heading3"/>
              <w:widowControl w:val="0"/>
              <w:spacing w:before="0"/>
              <w:ind w:left="1244" w:right="1915"/>
              <w:jc w:val="center"/>
              <w:rPr>
                <w:rFonts w:ascii="Arial" w:eastAsia="Times New Roman" w:hAnsi="Arial" w:cs="Arial"/>
                <w:sz w:val="20"/>
                <w:szCs w:val="20"/>
              </w:rPr>
            </w:pPr>
          </w:p>
          <w:p w14:paraId="4FC5453B" w14:textId="77777777" w:rsidR="0057429E" w:rsidRPr="002B49B5" w:rsidRDefault="0057429E" w:rsidP="00C66AF5">
            <w:pPr>
              <w:pStyle w:val="Heading3"/>
              <w:widowControl w:val="0"/>
              <w:spacing w:before="0"/>
              <w:ind w:left="1244" w:right="1915"/>
              <w:jc w:val="center"/>
              <w:rPr>
                <w:rFonts w:ascii="Arial" w:eastAsia="Times New Roman" w:hAnsi="Arial" w:cs="Arial"/>
                <w:sz w:val="20"/>
                <w:szCs w:val="20"/>
              </w:rPr>
            </w:pPr>
          </w:p>
          <w:p w14:paraId="5DFDC844" w14:textId="77777777" w:rsidR="0057429E" w:rsidRPr="002B49B5" w:rsidRDefault="0057429E" w:rsidP="00C66AF5">
            <w:pPr>
              <w:pStyle w:val="Heading3"/>
              <w:widowControl w:val="0"/>
              <w:spacing w:before="0"/>
              <w:ind w:left="1244" w:right="1915"/>
              <w:jc w:val="center"/>
              <w:rPr>
                <w:rFonts w:ascii="Arial" w:eastAsia="Times New Roman" w:hAnsi="Arial" w:cs="Arial"/>
                <w:sz w:val="20"/>
                <w:szCs w:val="20"/>
              </w:rPr>
            </w:pPr>
          </w:p>
          <w:p w14:paraId="6BF8BEC1" w14:textId="77777777" w:rsidR="0057429E" w:rsidRPr="002B49B5" w:rsidRDefault="0057429E" w:rsidP="00C66AF5">
            <w:pPr>
              <w:rPr>
                <w:rFonts w:ascii="Arial" w:hAnsi="Arial" w:cs="Arial"/>
              </w:rPr>
            </w:pPr>
          </w:p>
          <w:p w14:paraId="40BADB17" w14:textId="77777777" w:rsidR="0057429E" w:rsidRPr="00C5158F" w:rsidRDefault="0057429E" w:rsidP="00C66AF5">
            <w:pPr>
              <w:rPr>
                <w:rFonts w:ascii="Arial" w:hAnsi="Arial" w:cs="Arial"/>
                <w:b/>
                <w:bCs/>
              </w:rPr>
            </w:pPr>
          </w:p>
          <w:p w14:paraId="5B73C743" w14:textId="0DA5B6D7" w:rsidR="0057429E" w:rsidRPr="00FF2F58" w:rsidRDefault="0057429E" w:rsidP="00514C62">
            <w:pPr>
              <w:spacing w:before="120" w:after="120" w:line="276" w:lineRule="auto"/>
              <w:ind w:left="896" w:right="705"/>
              <w:jc w:val="center"/>
              <w:rPr>
                <w:rFonts w:ascii="Arial" w:eastAsia="Avenir" w:hAnsi="Arial" w:cs="Arial"/>
                <w:sz w:val="20"/>
                <w:szCs w:val="20"/>
              </w:rPr>
            </w:pPr>
            <w:r w:rsidRPr="00FF2F58">
              <w:rPr>
                <w:rFonts w:ascii="Arial" w:eastAsia="Avenir" w:hAnsi="Arial" w:cs="Arial"/>
                <w:b/>
                <w:bCs/>
                <w:sz w:val="20"/>
                <w:szCs w:val="20"/>
              </w:rPr>
              <w:t>TELEKOMMUNIKATSIOONIDE PERSPEKTIIV</w:t>
            </w:r>
            <w:r w:rsidRPr="00FF2F58">
              <w:rPr>
                <w:rFonts w:ascii="Arial" w:eastAsia="Avenir" w:hAnsi="Arial" w:cs="Arial"/>
                <w:b/>
                <w:bCs/>
                <w:sz w:val="20"/>
                <w:szCs w:val="20"/>
              </w:rPr>
              <w:br/>
            </w:r>
            <w:r w:rsidRPr="00FF2F58">
              <w:rPr>
                <w:rFonts w:ascii="Arial" w:eastAsia="Avenir" w:hAnsi="Arial" w:cs="Arial"/>
                <w:sz w:val="20"/>
                <w:szCs w:val="20"/>
              </w:rPr>
              <w:t xml:space="preserve">Side ja ühendus määrab saare elukeskkonna laadi </w:t>
            </w:r>
            <w:r w:rsidRPr="00FF2F58">
              <w:rPr>
                <w:rFonts w:ascii="Arial" w:eastAsia="Avenir" w:hAnsi="Arial" w:cs="Arial"/>
                <w:sz w:val="20"/>
                <w:szCs w:val="20"/>
              </w:rPr>
              <w:br/>
              <w:t xml:space="preserve">(ühendatud või lõigatud). </w:t>
            </w:r>
            <w:r w:rsidRPr="00514C62">
              <w:rPr>
                <w:rFonts w:ascii="Arial" w:eastAsia="Avenir" w:hAnsi="Arial" w:cs="Arial"/>
                <w:b/>
                <w:bCs/>
                <w:sz w:val="20"/>
                <w:szCs w:val="20"/>
              </w:rPr>
              <w:t xml:space="preserve">Hetkel parim </w:t>
            </w:r>
            <w:r w:rsidR="00DD5FC7">
              <w:rPr>
                <w:rFonts w:ascii="Arial" w:eastAsia="Avenir" w:hAnsi="Arial" w:cs="Arial"/>
                <w:b/>
                <w:bCs/>
                <w:sz w:val="20"/>
                <w:szCs w:val="20"/>
              </w:rPr>
              <w:t xml:space="preserve">aeg </w:t>
            </w:r>
            <w:r w:rsidRPr="00514C62">
              <w:rPr>
                <w:rFonts w:ascii="Arial" w:eastAsia="Avenir" w:hAnsi="Arial" w:cs="Arial"/>
                <w:b/>
                <w:bCs/>
                <w:sz w:val="20"/>
                <w:szCs w:val="20"/>
              </w:rPr>
              <w:t xml:space="preserve">sideühendusse sekkumiseks on peale saare elektrivõrgu välja arendamist. </w:t>
            </w:r>
            <w:r w:rsidRPr="00FF2F58">
              <w:rPr>
                <w:rFonts w:ascii="Arial" w:eastAsia="Avenir" w:hAnsi="Arial" w:cs="Arial"/>
                <w:sz w:val="20"/>
                <w:szCs w:val="20"/>
              </w:rPr>
              <w:t>Vaja on kaardistada mandril asuvad mastid, millele on võimalik lisada</w:t>
            </w:r>
            <w:r w:rsidR="00DD5FC7">
              <w:rPr>
                <w:rFonts w:ascii="Arial" w:eastAsia="Avenir" w:hAnsi="Arial" w:cs="Arial"/>
                <w:sz w:val="20"/>
                <w:szCs w:val="20"/>
              </w:rPr>
              <w:t xml:space="preserve"> </w:t>
            </w:r>
            <w:r w:rsidRPr="00FF2F58">
              <w:rPr>
                <w:rFonts w:ascii="Arial" w:eastAsia="Avenir" w:hAnsi="Arial" w:cs="Arial"/>
                <w:sz w:val="20"/>
                <w:szCs w:val="20"/>
              </w:rPr>
              <w:t>moodulid ja suunata need saarele.</w:t>
            </w:r>
          </w:p>
          <w:p w14:paraId="03B0413E" w14:textId="77777777" w:rsidR="0057429E" w:rsidRPr="00FF2F58" w:rsidRDefault="0057429E" w:rsidP="00FF2F58">
            <w:pPr>
              <w:pBdr>
                <w:top w:val="nil"/>
                <w:left w:val="nil"/>
                <w:bottom w:val="nil"/>
                <w:right w:val="nil"/>
                <w:between w:val="nil"/>
              </w:pBdr>
              <w:spacing w:before="120" w:after="120" w:line="276" w:lineRule="auto"/>
              <w:jc w:val="center"/>
              <w:rPr>
                <w:rFonts w:ascii="Arial" w:eastAsia="Avenir" w:hAnsi="Arial" w:cs="Arial"/>
                <w:sz w:val="20"/>
                <w:szCs w:val="20"/>
              </w:rPr>
            </w:pPr>
          </w:p>
          <w:p w14:paraId="1BC38A38" w14:textId="77777777" w:rsidR="0057429E" w:rsidRPr="002B49B5" w:rsidRDefault="0057429E" w:rsidP="00C66AF5">
            <w:pPr>
              <w:widowControl w:val="0"/>
              <w:pBdr>
                <w:top w:val="nil"/>
                <w:left w:val="nil"/>
                <w:bottom w:val="nil"/>
                <w:right w:val="nil"/>
                <w:between w:val="nil"/>
              </w:pBdr>
              <w:rPr>
                <w:rFonts w:ascii="Arial" w:hAnsi="Arial" w:cs="Arial"/>
                <w:sz w:val="20"/>
                <w:szCs w:val="20"/>
              </w:rPr>
            </w:pPr>
          </w:p>
        </w:tc>
      </w:tr>
    </w:tbl>
    <w:p w14:paraId="333B985E" w14:textId="77777777" w:rsidR="0057429E" w:rsidRPr="002B49B5" w:rsidRDefault="0057429E" w:rsidP="0057429E">
      <w:pPr>
        <w:rPr>
          <w:rFonts w:ascii="Arial" w:hAnsi="Arial" w:cs="Arial"/>
        </w:rPr>
      </w:pPr>
    </w:p>
    <w:p w14:paraId="1051152F" w14:textId="77777777" w:rsidR="0057429E" w:rsidRPr="002B49B5" w:rsidRDefault="0057429E" w:rsidP="0057429E">
      <w:pPr>
        <w:rPr>
          <w:rFonts w:ascii="Arial" w:hAnsi="Arial" w:cs="Arial"/>
        </w:rPr>
      </w:pPr>
    </w:p>
    <w:p w14:paraId="11A6670C" w14:textId="77777777" w:rsidR="0057429E" w:rsidRPr="002B49B5" w:rsidRDefault="0057429E" w:rsidP="0057429E">
      <w:pPr>
        <w:rPr>
          <w:rFonts w:ascii="Arial" w:hAnsi="Arial" w:cs="Arial"/>
        </w:rPr>
      </w:pPr>
    </w:p>
    <w:p w14:paraId="37CBE8F6" w14:textId="77777777" w:rsidR="0057429E" w:rsidRPr="002B49B5" w:rsidRDefault="0057429E" w:rsidP="00E6416C">
      <w:bookmarkStart w:id="98" w:name="_heading=h.rjefff" w:colFirst="0" w:colLast="0"/>
      <w:bookmarkEnd w:id="98"/>
    </w:p>
    <w:p w14:paraId="24B508A6" w14:textId="77777777" w:rsidR="0057429E" w:rsidRPr="002B49B5" w:rsidRDefault="0057429E" w:rsidP="0057429E">
      <w:pPr>
        <w:rPr>
          <w:rFonts w:ascii="Arial" w:eastAsia="Montserrat" w:hAnsi="Arial" w:cs="Arial"/>
          <w:b/>
          <w:sz w:val="28"/>
          <w:szCs w:val="28"/>
        </w:rPr>
      </w:pPr>
      <w:r w:rsidRPr="002B49B5">
        <w:rPr>
          <w:rFonts w:ascii="Arial" w:hAnsi="Arial" w:cs="Arial"/>
        </w:rPr>
        <w:br w:type="page"/>
      </w:r>
    </w:p>
    <w:p w14:paraId="501995A1" w14:textId="1826B8BA" w:rsidR="0057429E" w:rsidRDefault="0057429E" w:rsidP="00ED60C5">
      <w:pPr>
        <w:pStyle w:val="11pealkiri"/>
        <w:numPr>
          <w:ilvl w:val="1"/>
          <w:numId w:val="51"/>
        </w:numPr>
        <w:ind w:left="748" w:hanging="391"/>
      </w:pPr>
      <w:bookmarkStart w:id="99" w:name="_Toc122437407"/>
      <w:r w:rsidRPr="00A06298">
        <w:lastRenderedPageBreak/>
        <w:t>Ülevaade Naissaare päästevõimekusest</w:t>
      </w:r>
      <w:bookmarkEnd w:id="99"/>
    </w:p>
    <w:p w14:paraId="3249B022" w14:textId="77777777" w:rsidR="00A06298" w:rsidRPr="00A06298" w:rsidRDefault="00A06298" w:rsidP="00E6416C"/>
    <w:p w14:paraId="252042A3" w14:textId="301EA2D0" w:rsidR="00FD3CD1" w:rsidRDefault="009E5DF1" w:rsidP="009E5DF1">
      <w:pPr>
        <w:spacing w:line="276" w:lineRule="auto"/>
        <w:jc w:val="both"/>
        <w:rPr>
          <w:rFonts w:ascii="Arial" w:eastAsia="EB Garamond" w:hAnsi="Arial" w:cs="Arial"/>
        </w:rPr>
      </w:pPr>
      <w:r w:rsidRPr="002B49B5">
        <w:rPr>
          <w:rFonts w:ascii="Arial" w:eastAsia="EB Garamond" w:hAnsi="Arial" w:cs="Arial"/>
        </w:rPr>
        <w:t>2009. aastal asutati MTÜ Naissaare Päästeselts. Päästeseltsi eestvedamisel on hangitud  päästevarustust ja tehtud esimesi katseid päästealase töö organiseerimisel. Vallavalitsuse toel on renoveeritud päästevarustuse ruum, hangitud 3 mootorpritsi koos voolikute ja varustusega ja 2 vene päritolu päästeautot. Aastatel 2016–2019 on Naissaare päästevõimekuse arendamisega tegelenud saarel ka MTÜ Naissaarlaste Kogukond ning alates 2018. aastast, kui Naissaar on väikesaarte nimistus on selle toetusvoor ka saare päästele toetust jaganud.</w:t>
      </w:r>
      <w:r w:rsidRPr="00E96193">
        <w:rPr>
          <w:rFonts w:ascii="Arial" w:eastAsia="EB Garamond" w:hAnsi="Arial" w:cs="Arial"/>
          <w:vertAlign w:val="superscript"/>
        </w:rPr>
        <w:footnoteReference w:id="61"/>
      </w:r>
      <w:r w:rsidRPr="002B49B5">
        <w:rPr>
          <w:rFonts w:ascii="Arial" w:eastAsia="EB Garamond" w:hAnsi="Arial" w:cs="Arial"/>
        </w:rPr>
        <w:t xml:space="preserve"> </w:t>
      </w:r>
      <w:r w:rsidR="00CB6BC0">
        <w:rPr>
          <w:rFonts w:ascii="Arial" w:eastAsia="EB Garamond" w:hAnsi="Arial" w:cs="Arial"/>
        </w:rPr>
        <w:t xml:space="preserve">Toetust on saanud ka </w:t>
      </w:r>
      <w:r w:rsidR="00CB6BC0" w:rsidRPr="00CB6BC0">
        <w:rPr>
          <w:rFonts w:ascii="Arial" w:eastAsia="EB Garamond" w:hAnsi="Arial" w:cs="Arial"/>
        </w:rPr>
        <w:t>MTÜ Vabatahtlik Merepäästeühing</w:t>
      </w:r>
      <w:r w:rsidR="008433C8">
        <w:rPr>
          <w:rStyle w:val="FootnoteReference"/>
          <w:rFonts w:ascii="Arial" w:eastAsia="EB Garamond" w:hAnsi="Arial" w:cs="Arial"/>
        </w:rPr>
        <w:footnoteReference w:id="62"/>
      </w:r>
      <w:r w:rsidR="00CB6BC0">
        <w:rPr>
          <w:rFonts w:ascii="Arial" w:eastAsia="EB Garamond" w:hAnsi="Arial" w:cs="Arial"/>
        </w:rPr>
        <w:t xml:space="preserve">, millega soetati hädavajalik sõiduvahend rasketes </w:t>
      </w:r>
      <w:r w:rsidR="008433C8">
        <w:rPr>
          <w:rFonts w:ascii="Arial" w:eastAsia="EB Garamond" w:hAnsi="Arial" w:cs="Arial"/>
        </w:rPr>
        <w:t>ilmastikuoludes toimetulekuks. V</w:t>
      </w:r>
      <w:r w:rsidR="00FD3CD1" w:rsidRPr="00FD3CD1">
        <w:rPr>
          <w:rFonts w:ascii="Arial" w:eastAsia="EB Garamond" w:hAnsi="Arial" w:cs="Arial"/>
        </w:rPr>
        <w:t xml:space="preserve">abatahtliku merepääste aeroglisser on mõeldud eelkõige kolmeks otstarbeks: </w:t>
      </w:r>
      <w:r w:rsidR="007672A3">
        <w:rPr>
          <w:rFonts w:ascii="Arial" w:eastAsia="EB Garamond" w:hAnsi="Arial" w:cs="Arial"/>
        </w:rPr>
        <w:t xml:space="preserve">1) </w:t>
      </w:r>
      <w:r w:rsidR="00FD3CD1" w:rsidRPr="00FD3CD1">
        <w:rPr>
          <w:rFonts w:ascii="Arial" w:eastAsia="EB Garamond" w:hAnsi="Arial" w:cs="Arial"/>
        </w:rPr>
        <w:t xml:space="preserve">püsiasustusega väikesaarte elanike talvine transport erakorraliste ilmaolude korral, </w:t>
      </w:r>
      <w:r w:rsidR="007672A3">
        <w:rPr>
          <w:rFonts w:ascii="Arial" w:eastAsia="EB Garamond" w:hAnsi="Arial" w:cs="Arial"/>
        </w:rPr>
        <w:t xml:space="preserve">2) </w:t>
      </w:r>
      <w:r w:rsidR="00FD3CD1" w:rsidRPr="00FD3CD1">
        <w:rPr>
          <w:rFonts w:ascii="Arial" w:eastAsia="EB Garamond" w:hAnsi="Arial" w:cs="Arial"/>
        </w:rPr>
        <w:t xml:space="preserve">päästesõidud ja haldusülesanded, mis on seotud turvalisuse tagamise ning </w:t>
      </w:r>
      <w:r w:rsidR="007672A3">
        <w:rPr>
          <w:rFonts w:ascii="Arial" w:eastAsia="EB Garamond" w:hAnsi="Arial" w:cs="Arial"/>
        </w:rPr>
        <w:t xml:space="preserve">3) </w:t>
      </w:r>
      <w:r w:rsidR="00FD3CD1" w:rsidRPr="00FD3CD1">
        <w:rPr>
          <w:rFonts w:ascii="Arial" w:eastAsia="EB Garamond" w:hAnsi="Arial" w:cs="Arial"/>
        </w:rPr>
        <w:t>väikesaarte seaduses toodud ülesannetega. Aeroglisser võimaldab liikuda tingimustes, kus paadi, laeva ja muude veesõidukitega hakkama ei saa. Väikesaarte elanikele ja merepäästjatele on see rasketes ilmastikuoludes hädavajalik abivahend.</w:t>
      </w:r>
      <w:r w:rsidR="00935DE5">
        <w:rPr>
          <w:rFonts w:ascii="Arial" w:eastAsia="EB Garamond" w:hAnsi="Arial" w:cs="Arial"/>
        </w:rPr>
        <w:t xml:space="preserve"> </w:t>
      </w:r>
    </w:p>
    <w:p w14:paraId="5C6CA2FC" w14:textId="63894B72" w:rsidR="009E5DF1" w:rsidRPr="002B49B5" w:rsidRDefault="009E5DF1" w:rsidP="009E5DF1">
      <w:pPr>
        <w:spacing w:line="276" w:lineRule="auto"/>
        <w:jc w:val="both"/>
        <w:rPr>
          <w:rFonts w:ascii="Arial" w:eastAsia="EB Garamond" w:hAnsi="Arial" w:cs="Arial"/>
        </w:rPr>
      </w:pPr>
      <w:r w:rsidRPr="002B49B5">
        <w:rPr>
          <w:rFonts w:ascii="Arial" w:eastAsia="EB Garamond" w:hAnsi="Arial" w:cs="Arial"/>
        </w:rPr>
        <w:t>Saarel on Naissaare Päästes</w:t>
      </w:r>
      <w:r>
        <w:rPr>
          <w:rFonts w:ascii="Arial" w:eastAsia="EB Garamond" w:hAnsi="Arial" w:cs="Arial"/>
        </w:rPr>
        <w:t>eltsi</w:t>
      </w:r>
      <w:r w:rsidRPr="002B49B5">
        <w:rPr>
          <w:rFonts w:ascii="Arial" w:eastAsia="EB Garamond" w:hAnsi="Arial" w:cs="Arial"/>
        </w:rPr>
        <w:t xml:space="preserve"> ja kogukonna poolt korraldatud tuletõrjeõppused</w:t>
      </w:r>
      <w:r w:rsidRPr="00E96193">
        <w:rPr>
          <w:rFonts w:ascii="Arial" w:eastAsia="EB Garamond" w:hAnsi="Arial" w:cs="Arial"/>
          <w:vertAlign w:val="superscript"/>
        </w:rPr>
        <w:footnoteReference w:id="63"/>
      </w:r>
      <w:r w:rsidRPr="002B49B5">
        <w:rPr>
          <w:rFonts w:ascii="Arial" w:eastAsia="EB Garamond" w:hAnsi="Arial" w:cs="Arial"/>
        </w:rPr>
        <w:t xml:space="preserve">, mille käigus harjutati päästetehnika kasutamist. Erinevatel päästevõimekust puudutavatel kogukonna koosolekutel on rõhutatud, et igas majapidamises peab olema olemas kustutusvahendid ja esmaabitarbed. </w:t>
      </w:r>
    </w:p>
    <w:p w14:paraId="6956192F" w14:textId="07AF9BB4" w:rsidR="0057429E" w:rsidRPr="00792746" w:rsidRDefault="009E5DF1" w:rsidP="009E5DF1">
      <w:pPr>
        <w:spacing w:line="276" w:lineRule="auto"/>
        <w:jc w:val="both"/>
        <w:rPr>
          <w:rFonts w:ascii="Arial" w:eastAsia="EB Garamond" w:hAnsi="Arial" w:cs="Arial"/>
          <w:b/>
          <w:bCs/>
        </w:rPr>
      </w:pPr>
      <w:r w:rsidRPr="002B49B5">
        <w:rPr>
          <w:rFonts w:ascii="Arial" w:eastAsia="EB Garamond" w:hAnsi="Arial" w:cs="Arial"/>
        </w:rPr>
        <w:t xml:space="preserve">Päästealases tegevuses on kogukonna suuremaid väljakutseid Naissaare </w:t>
      </w:r>
      <w:r w:rsidR="003310F0">
        <w:rPr>
          <w:rFonts w:ascii="Arial" w:eastAsia="EB Garamond" w:hAnsi="Arial" w:cs="Arial"/>
        </w:rPr>
        <w:t>pääste</w:t>
      </w:r>
      <w:r w:rsidRPr="002B49B5">
        <w:rPr>
          <w:rFonts w:ascii="Arial" w:eastAsia="EB Garamond" w:hAnsi="Arial" w:cs="Arial"/>
        </w:rPr>
        <w:t xml:space="preserve">töö </w:t>
      </w:r>
      <w:r w:rsidR="00935DE5">
        <w:rPr>
          <w:rFonts w:ascii="Arial" w:eastAsia="EB Garamond" w:hAnsi="Arial" w:cs="Arial"/>
        </w:rPr>
        <w:t xml:space="preserve">parem </w:t>
      </w:r>
      <w:r w:rsidRPr="002B49B5">
        <w:rPr>
          <w:rFonts w:ascii="Arial" w:eastAsia="EB Garamond" w:hAnsi="Arial" w:cs="Arial"/>
        </w:rPr>
        <w:t>organiseerimine. Selle eesmärgi saavutamiseks tuleb üle vaadata</w:t>
      </w:r>
      <w:r w:rsidR="00957AB5">
        <w:rPr>
          <w:rFonts w:ascii="Arial" w:eastAsia="EB Garamond" w:hAnsi="Arial" w:cs="Arial"/>
        </w:rPr>
        <w:t xml:space="preserve"> </w:t>
      </w:r>
      <w:r w:rsidR="00957AB5" w:rsidRPr="002B49B5">
        <w:rPr>
          <w:rFonts w:ascii="Arial" w:eastAsia="EB Garamond" w:hAnsi="Arial" w:cs="Arial"/>
        </w:rPr>
        <w:t>Naissaare Päästes</w:t>
      </w:r>
      <w:r w:rsidR="00957AB5">
        <w:rPr>
          <w:rFonts w:ascii="Arial" w:eastAsia="EB Garamond" w:hAnsi="Arial" w:cs="Arial"/>
        </w:rPr>
        <w:t>eltsi</w:t>
      </w:r>
      <w:r w:rsidRPr="002B49B5">
        <w:rPr>
          <w:rFonts w:ascii="Arial" w:eastAsia="EB Garamond" w:hAnsi="Arial" w:cs="Arial"/>
        </w:rPr>
        <w:t xml:space="preserve"> senine töökorraldu</w:t>
      </w:r>
      <w:r w:rsidR="003310F0">
        <w:rPr>
          <w:rFonts w:ascii="Arial" w:eastAsia="EB Garamond" w:hAnsi="Arial" w:cs="Arial"/>
        </w:rPr>
        <w:t xml:space="preserve">s </w:t>
      </w:r>
      <w:r w:rsidRPr="002B49B5">
        <w:rPr>
          <w:rFonts w:ascii="Arial" w:eastAsia="EB Garamond" w:hAnsi="Arial" w:cs="Arial"/>
        </w:rPr>
        <w:t>ja komplekteerida</w:t>
      </w:r>
      <w:r w:rsidR="00957AB5">
        <w:rPr>
          <w:rFonts w:ascii="Arial" w:eastAsia="EB Garamond" w:hAnsi="Arial" w:cs="Arial"/>
        </w:rPr>
        <w:t xml:space="preserve"> terviklikud</w:t>
      </w:r>
      <w:r w:rsidRPr="002B49B5">
        <w:rPr>
          <w:rFonts w:ascii="Arial" w:eastAsia="EB Garamond" w:hAnsi="Arial" w:cs="Arial"/>
        </w:rPr>
        <w:t xml:space="preserve"> päästemeeskonnad. </w:t>
      </w:r>
      <w:r w:rsidR="00896C9A">
        <w:rPr>
          <w:rFonts w:ascii="Arial" w:eastAsia="EB Garamond" w:hAnsi="Arial" w:cs="Arial"/>
        </w:rPr>
        <w:t xml:space="preserve"> </w:t>
      </w:r>
      <w:r w:rsidR="00851626" w:rsidRPr="000B1A93">
        <w:rPr>
          <w:rFonts w:ascii="Arial" w:eastAsia="EB Garamond" w:hAnsi="Arial" w:cs="Arial"/>
        </w:rPr>
        <w:t>Päästeametiga on leping lõppenud</w:t>
      </w:r>
      <w:r w:rsidR="0018656E" w:rsidRPr="000B1A93">
        <w:rPr>
          <w:rFonts w:ascii="Arial" w:eastAsia="EB Garamond" w:hAnsi="Arial" w:cs="Arial"/>
        </w:rPr>
        <w:t>,</w:t>
      </w:r>
      <w:r w:rsidR="009E414B" w:rsidRPr="000B1A93">
        <w:rPr>
          <w:rFonts w:ascii="Arial" w:eastAsia="EB Garamond" w:hAnsi="Arial" w:cs="Arial"/>
        </w:rPr>
        <w:t xml:space="preserve"> kuid läbirääkimised käivad töö paremaks korraldamiseks.</w:t>
      </w:r>
      <w:r w:rsidR="0018656E" w:rsidRPr="000B1A93">
        <w:rPr>
          <w:rFonts w:ascii="Arial" w:eastAsia="EB Garamond" w:hAnsi="Arial" w:cs="Arial"/>
        </w:rPr>
        <w:t xml:space="preserve"> </w:t>
      </w:r>
      <w:r w:rsidR="009E414B" w:rsidRPr="000B1A93">
        <w:rPr>
          <w:rFonts w:ascii="Arial" w:eastAsia="EB Garamond" w:hAnsi="Arial" w:cs="Arial"/>
        </w:rPr>
        <w:t>E</w:t>
      </w:r>
      <w:r w:rsidR="0018656E" w:rsidRPr="000B1A93">
        <w:rPr>
          <w:rFonts w:ascii="Arial" w:eastAsia="EB Garamond" w:hAnsi="Arial" w:cs="Arial"/>
        </w:rPr>
        <w:t xml:space="preserve">ttepanek on, et </w:t>
      </w:r>
      <w:r w:rsidR="00622BC0" w:rsidRPr="00792746">
        <w:rPr>
          <w:rFonts w:ascii="Arial" w:eastAsia="EB Garamond" w:hAnsi="Arial" w:cs="Arial"/>
          <w:b/>
          <w:bCs/>
        </w:rPr>
        <w:t>asutada uus selts ning sõlmida uued kokkulepped</w:t>
      </w:r>
      <w:r w:rsidR="00D23EB4" w:rsidRPr="00792746">
        <w:rPr>
          <w:rFonts w:ascii="Arial" w:eastAsia="EB Garamond" w:hAnsi="Arial" w:cs="Arial"/>
          <w:b/>
          <w:bCs/>
        </w:rPr>
        <w:t xml:space="preserve">. </w:t>
      </w:r>
    </w:p>
    <w:tbl>
      <w:tblPr>
        <w:tblW w:w="9182"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182"/>
      </w:tblGrid>
      <w:tr w:rsidR="0057429E" w:rsidRPr="002B49B5" w14:paraId="3B63C378" w14:textId="77777777" w:rsidTr="00EE2D73">
        <w:trPr>
          <w:trHeight w:val="4282"/>
        </w:trPr>
        <w:tc>
          <w:tcPr>
            <w:tcW w:w="9182" w:type="dxa"/>
            <w:tcBorders>
              <w:top w:val="nil"/>
              <w:left w:val="nil"/>
              <w:bottom w:val="nil"/>
              <w:right w:val="nil"/>
            </w:tcBorders>
            <w:shd w:val="clear" w:color="auto" w:fill="auto"/>
            <w:tcMar>
              <w:top w:w="100" w:type="dxa"/>
              <w:left w:w="100" w:type="dxa"/>
              <w:bottom w:w="100" w:type="dxa"/>
              <w:right w:w="100" w:type="dxa"/>
            </w:tcMar>
          </w:tcPr>
          <w:p w14:paraId="2710FC77" w14:textId="46AC9BF1" w:rsidR="0057429E" w:rsidRPr="002B49B5" w:rsidRDefault="0096182E" w:rsidP="00AD2671">
            <w:pPr>
              <w:jc w:val="center"/>
              <w:rPr>
                <w:rFonts w:ascii="Arial" w:eastAsia="Avenir" w:hAnsi="Arial" w:cs="Arial"/>
                <w:sz w:val="20"/>
                <w:szCs w:val="20"/>
              </w:rPr>
            </w:pPr>
            <w:bookmarkStart w:id="100" w:name="_heading=h.3bj1y38" w:colFirst="0" w:colLast="0"/>
            <w:bookmarkEnd w:id="100"/>
            <w:r w:rsidRPr="00171722">
              <w:rPr>
                <w:b/>
                <w:noProof/>
              </w:rPr>
              <w:drawing>
                <wp:anchor distT="0" distB="0" distL="0" distR="0" simplePos="0" relativeHeight="251697206" behindDoc="1" locked="0" layoutInCell="1" hidden="0" allowOverlap="1" wp14:anchorId="66E74AE2" wp14:editId="5230B43D">
                  <wp:simplePos x="0" y="0"/>
                  <wp:positionH relativeFrom="column">
                    <wp:posOffset>635</wp:posOffset>
                  </wp:positionH>
                  <wp:positionV relativeFrom="paragraph">
                    <wp:posOffset>1270</wp:posOffset>
                  </wp:positionV>
                  <wp:extent cx="5946130" cy="4455160"/>
                  <wp:effectExtent l="0" t="0" r="0" b="0"/>
                  <wp:wrapNone/>
                  <wp:docPr id="68759548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5946130" cy="4455160"/>
                          </a:xfrm>
                          <a:prstGeom prst="rect">
                            <a:avLst/>
                          </a:prstGeom>
                          <a:ln/>
                        </pic:spPr>
                      </pic:pic>
                    </a:graphicData>
                  </a:graphic>
                  <wp14:sizeRelH relativeFrom="margin">
                    <wp14:pctWidth>0</wp14:pctWidth>
                  </wp14:sizeRelH>
                  <wp14:sizeRelV relativeFrom="margin">
                    <wp14:pctHeight>0</wp14:pctHeight>
                  </wp14:sizeRelV>
                </wp:anchor>
              </w:drawing>
            </w:r>
            <w:r w:rsidR="0057429E" w:rsidRPr="002B49B5">
              <w:rPr>
                <w:rFonts w:ascii="Arial" w:eastAsia="Avenir" w:hAnsi="Arial" w:cs="Arial"/>
                <w:sz w:val="20"/>
                <w:szCs w:val="20"/>
              </w:rPr>
              <w:br/>
            </w:r>
            <w:r w:rsidR="0057429E" w:rsidRPr="00AD2671">
              <w:rPr>
                <w:rFonts w:ascii="Arial" w:eastAsia="Avenir" w:hAnsi="Arial" w:cs="Arial"/>
                <w:b/>
                <w:sz w:val="20"/>
                <w:szCs w:val="20"/>
              </w:rPr>
              <w:t>PÄÄSTEVÕIMEKUSE ÜMBERKORRALDAMISE PLAAN</w:t>
            </w:r>
          </w:p>
          <w:p w14:paraId="51B21EBF" w14:textId="7B5C97DE" w:rsidR="0057429E" w:rsidRPr="002B49B5" w:rsidRDefault="00433239" w:rsidP="00C66AF5">
            <w:pPr>
              <w:jc w:val="center"/>
              <w:rPr>
                <w:rFonts w:ascii="Arial" w:eastAsia="Avenir" w:hAnsi="Arial" w:cs="Arial"/>
                <w:b/>
                <w:sz w:val="20"/>
                <w:szCs w:val="20"/>
              </w:rPr>
            </w:pPr>
            <w:r>
              <w:rPr>
                <w:rFonts w:ascii="Arial" w:eastAsia="Avenir" w:hAnsi="Arial" w:cs="Arial"/>
                <w:b/>
                <w:sz w:val="20"/>
                <w:szCs w:val="20"/>
              </w:rPr>
              <w:t>Eesmärgiks on</w:t>
            </w:r>
            <w:r w:rsidR="0057429E" w:rsidRPr="002B49B5">
              <w:rPr>
                <w:rFonts w:ascii="Arial" w:eastAsia="Avenir" w:hAnsi="Arial" w:cs="Arial"/>
                <w:b/>
                <w:sz w:val="20"/>
                <w:szCs w:val="20"/>
              </w:rPr>
              <w:t xml:space="preserve"> kokku panna saarel tegutsev vabatahtlik ühing, nn maa- ja merepääste komando, millel oleks </w:t>
            </w:r>
            <w:r w:rsidR="0057429E" w:rsidRPr="00567B4D">
              <w:rPr>
                <w:rFonts w:ascii="Arial" w:eastAsia="Avenir" w:hAnsi="Arial" w:cs="Arial"/>
                <w:b/>
                <w:sz w:val="20"/>
                <w:szCs w:val="20"/>
              </w:rPr>
              <w:t>kolmes erinevas</w:t>
            </w:r>
            <w:r w:rsidR="0057429E" w:rsidRPr="002B49B5">
              <w:rPr>
                <w:rFonts w:ascii="Arial" w:eastAsia="Avenir" w:hAnsi="Arial" w:cs="Arial"/>
                <w:b/>
                <w:sz w:val="20"/>
                <w:szCs w:val="20"/>
              </w:rPr>
              <w:t xml:space="preserve"> piirkonnas oma vastutusala ja varustus. Asukohad: põhjas (endise piirvalvekordoni juures) ja lõunas </w:t>
            </w:r>
            <w:r w:rsidR="0057429E" w:rsidRPr="002B49B5">
              <w:rPr>
                <w:rFonts w:ascii="Arial" w:eastAsia="Avenir" w:hAnsi="Arial" w:cs="Arial"/>
                <w:b/>
                <w:sz w:val="20"/>
                <w:szCs w:val="20"/>
              </w:rPr>
              <w:br/>
              <w:t xml:space="preserve">(Naissaare Külalistemaja ja Männiku asumis). </w:t>
            </w:r>
          </w:p>
          <w:p w14:paraId="28D6DD56" w14:textId="49543F0E" w:rsidR="0057429E" w:rsidRPr="007672A3" w:rsidRDefault="0057429E" w:rsidP="00C66AF5">
            <w:pPr>
              <w:jc w:val="center"/>
              <w:rPr>
                <w:rFonts w:ascii="Arial" w:hAnsi="Arial" w:cs="Arial"/>
                <w:b/>
                <w:sz w:val="20"/>
                <w:szCs w:val="20"/>
              </w:rPr>
            </w:pPr>
            <w:r w:rsidRPr="007672A3">
              <w:rPr>
                <w:rFonts w:ascii="Arial" w:eastAsia="Avenir" w:hAnsi="Arial" w:cs="Arial"/>
                <w:b/>
                <w:sz w:val="20"/>
                <w:szCs w:val="20"/>
              </w:rPr>
              <w:t>Nende toimiseks:</w:t>
            </w:r>
          </w:p>
          <w:p w14:paraId="5A5CC4E9" w14:textId="50C59B23"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koostatakse tegevuskava kriisiolukorras tegutsemiseks. Vastava kava väljatöötamisel kaasatakse Tuletõrje- ja Päästeameti spetsialistid</w:t>
            </w:r>
            <w:r w:rsidR="009E5176">
              <w:rPr>
                <w:rFonts w:ascii="Arial" w:eastAsia="Avenir" w:hAnsi="Arial" w:cs="Arial"/>
                <w:sz w:val="20"/>
                <w:szCs w:val="20"/>
              </w:rPr>
              <w:t>;</w:t>
            </w:r>
          </w:p>
          <w:p w14:paraId="33FB1209" w14:textId="77777777"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koostatakse ennetustegevuste kava;</w:t>
            </w:r>
          </w:p>
          <w:p w14:paraId="41EFB29E" w14:textId="77777777"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luuakse toimiv avarii raadioside;</w:t>
            </w:r>
          </w:p>
          <w:p w14:paraId="23A43EF4" w14:textId="77777777"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komplekteeritakse 2 kustutusautot ja 3 järelveetavat kustutushaagist (päästevarustus, mootorpumbad, kustutusvoolikud ja tarvikud (kiivrid, roobad jne));</w:t>
            </w:r>
          </w:p>
          <w:p w14:paraId="6F0FCB2A" w14:textId="2524DCBA"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on igas päästerühma</w:t>
            </w:r>
            <w:r w:rsidR="00A76DEE">
              <w:rPr>
                <w:rFonts w:ascii="Arial" w:eastAsia="Avenir" w:hAnsi="Arial" w:cs="Arial"/>
                <w:sz w:val="20"/>
                <w:szCs w:val="20"/>
              </w:rPr>
              <w:t>s</w:t>
            </w:r>
            <w:r w:rsidRPr="002B49B5">
              <w:rPr>
                <w:rFonts w:ascii="Arial" w:eastAsia="Avenir" w:hAnsi="Arial" w:cs="Arial"/>
                <w:sz w:val="20"/>
                <w:szCs w:val="20"/>
              </w:rPr>
              <w:t xml:space="preserve"> haakekonksuga sõiduk ja vastutav sõidukijuht ning väljaõpetatud meeskond;</w:t>
            </w:r>
          </w:p>
          <w:p w14:paraId="4BF1F0C2" w14:textId="0BE01A4C"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kaardistatakse kõik tuletõrje veevõtukohad (vajadusel renoveeritakse vanu ja luuakse uusi);</w:t>
            </w:r>
          </w:p>
          <w:p w14:paraId="1BAE2EE6" w14:textId="77777777"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koostöös RMK-ga puhastatakse tuletõkke eesmärgil rajatud metsasihid;</w:t>
            </w:r>
          </w:p>
          <w:p w14:paraId="044A0107" w14:textId="77777777"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on korraldatud päästekaatri mehitamine ja valvekorrad;</w:t>
            </w:r>
          </w:p>
          <w:p w14:paraId="26162A5C" w14:textId="77777777" w:rsidR="0057429E" w:rsidRPr="002B49B5" w:rsidRDefault="0057429E" w:rsidP="00ED60C5">
            <w:pPr>
              <w:numPr>
                <w:ilvl w:val="0"/>
                <w:numId w:val="45"/>
              </w:numPr>
              <w:rPr>
                <w:rFonts w:ascii="Arial" w:hAnsi="Arial" w:cs="Arial"/>
              </w:rPr>
            </w:pPr>
            <w:r w:rsidRPr="002B49B5">
              <w:rPr>
                <w:rFonts w:ascii="Arial" w:eastAsia="Avenir" w:hAnsi="Arial" w:cs="Arial"/>
                <w:sz w:val="20"/>
                <w:szCs w:val="20"/>
              </w:rPr>
              <w:t>ehitatakse välja vähemalt 2 helikopteri maandumisplatsi</w:t>
            </w:r>
            <w:r w:rsidRPr="002B49B5">
              <w:rPr>
                <w:rFonts w:ascii="Arial" w:eastAsia="Avenir" w:hAnsi="Arial" w:cs="Arial"/>
              </w:rPr>
              <w:t>.</w:t>
            </w:r>
          </w:p>
        </w:tc>
      </w:tr>
    </w:tbl>
    <w:p w14:paraId="05710F4B" w14:textId="4C4AC80D" w:rsidR="00171722" w:rsidRPr="00312353" w:rsidRDefault="0057429E" w:rsidP="00ED60C5">
      <w:pPr>
        <w:pStyle w:val="11pealkiri"/>
        <w:numPr>
          <w:ilvl w:val="1"/>
          <w:numId w:val="51"/>
        </w:numPr>
        <w:ind w:left="748" w:hanging="391"/>
      </w:pPr>
      <w:r w:rsidRPr="002B49B5">
        <w:br w:type="page"/>
      </w:r>
      <w:bookmarkStart w:id="101" w:name="_heading=h.1qoc8b1" w:colFirst="0" w:colLast="0"/>
      <w:bookmarkStart w:id="102" w:name="_Toc122437408"/>
      <w:bookmarkEnd w:id="101"/>
      <w:r w:rsidR="006812E0" w:rsidRPr="00171722">
        <w:lastRenderedPageBreak/>
        <w:t xml:space="preserve">Naissaare </w:t>
      </w:r>
      <w:r w:rsidR="00312353">
        <w:t>finantsolukord</w:t>
      </w:r>
      <w:bookmarkEnd w:id="102"/>
      <w:r w:rsidR="00312353">
        <w:t xml:space="preserve"> </w:t>
      </w:r>
    </w:p>
    <w:p w14:paraId="4D7678CA" w14:textId="2EB589B7" w:rsidR="0057429E" w:rsidRPr="00171722" w:rsidRDefault="0057429E" w:rsidP="00E6416C">
      <w:r w:rsidRPr="00171722">
        <w:t xml:space="preserve"> </w:t>
      </w:r>
    </w:p>
    <w:p w14:paraId="3F70ABD3" w14:textId="307912BC" w:rsidR="0050548C" w:rsidRPr="001A6C64" w:rsidRDefault="0050548C" w:rsidP="00171722">
      <w:pPr>
        <w:jc w:val="center"/>
        <w:rPr>
          <w:rFonts w:ascii="Arial" w:hAnsi="Arial" w:cs="Arial"/>
          <w:b/>
          <w:sz w:val="21"/>
          <w:szCs w:val="21"/>
        </w:rPr>
      </w:pPr>
    </w:p>
    <w:p w14:paraId="0DECFA1C" w14:textId="46C86994" w:rsidR="00C27F66" w:rsidRPr="001A6C64" w:rsidRDefault="0064448A" w:rsidP="00171722">
      <w:pPr>
        <w:jc w:val="center"/>
        <w:rPr>
          <w:rFonts w:ascii="Arial" w:hAnsi="Arial" w:cs="Arial"/>
          <w:sz w:val="21"/>
          <w:szCs w:val="21"/>
        </w:rPr>
      </w:pPr>
      <w:r w:rsidRPr="00171722">
        <w:rPr>
          <w:b/>
          <w:noProof/>
        </w:rPr>
        <w:drawing>
          <wp:anchor distT="0" distB="0" distL="0" distR="0" simplePos="0" relativeHeight="251674678" behindDoc="1" locked="0" layoutInCell="1" hidden="0" allowOverlap="1" wp14:anchorId="53F2E557" wp14:editId="26145FAE">
            <wp:simplePos x="0" y="0"/>
            <wp:positionH relativeFrom="column">
              <wp:posOffset>-119380</wp:posOffset>
            </wp:positionH>
            <wp:positionV relativeFrom="paragraph">
              <wp:posOffset>498475</wp:posOffset>
            </wp:positionV>
            <wp:extent cx="5945505" cy="4455160"/>
            <wp:effectExtent l="0" t="0" r="0" b="2540"/>
            <wp:wrapNone/>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5945505" cy="4455160"/>
                    </a:xfrm>
                    <a:prstGeom prst="rect">
                      <a:avLst/>
                    </a:prstGeom>
                    <a:ln/>
                  </pic:spPr>
                </pic:pic>
              </a:graphicData>
            </a:graphic>
            <wp14:sizeRelH relativeFrom="margin">
              <wp14:pctWidth>0</wp14:pctWidth>
            </wp14:sizeRelH>
            <wp14:sizeRelV relativeFrom="margin">
              <wp14:pctHeight>0</wp14:pctHeight>
            </wp14:sizeRelV>
          </wp:anchor>
        </w:drawing>
      </w:r>
      <w:r w:rsidR="00363AE1" w:rsidRPr="001A6C64">
        <w:rPr>
          <w:rFonts w:ascii="Arial" w:hAnsi="Arial" w:cs="Arial"/>
          <w:b/>
          <w:sz w:val="21"/>
          <w:szCs w:val="21"/>
        </w:rPr>
        <w:t xml:space="preserve">Naissaar kuulub Viimsi valla haldusalasse ning </w:t>
      </w:r>
      <w:r w:rsidR="0050548C" w:rsidRPr="001A6C64">
        <w:rPr>
          <w:rFonts w:ascii="Arial" w:hAnsi="Arial" w:cs="Arial"/>
          <w:b/>
          <w:sz w:val="21"/>
          <w:szCs w:val="21"/>
        </w:rPr>
        <w:t xml:space="preserve">Naissaarega seotud investeeringud kajastuvad Viimsi valla </w:t>
      </w:r>
      <w:r w:rsidR="00301905" w:rsidRPr="001A6C64">
        <w:rPr>
          <w:rFonts w:ascii="Arial" w:hAnsi="Arial" w:cs="Arial"/>
          <w:b/>
          <w:sz w:val="21"/>
          <w:szCs w:val="21"/>
        </w:rPr>
        <w:t xml:space="preserve">eelarvestrateegias. </w:t>
      </w:r>
      <w:r w:rsidR="00B53800" w:rsidRPr="001A6C64">
        <w:rPr>
          <w:rFonts w:ascii="Arial" w:hAnsi="Arial" w:cs="Arial"/>
          <w:b/>
          <w:sz w:val="21"/>
          <w:szCs w:val="21"/>
        </w:rPr>
        <w:t xml:space="preserve">Valdavas enamuses on need kulutused </w:t>
      </w:r>
      <w:r w:rsidR="00363AE1" w:rsidRPr="001A6C64">
        <w:rPr>
          <w:rFonts w:ascii="Arial" w:hAnsi="Arial" w:cs="Arial"/>
          <w:b/>
          <w:sz w:val="21"/>
          <w:szCs w:val="21"/>
        </w:rPr>
        <w:t xml:space="preserve">välja toodud </w:t>
      </w:r>
      <w:r w:rsidR="00B53800" w:rsidRPr="001A6C64">
        <w:rPr>
          <w:rFonts w:ascii="Arial" w:hAnsi="Arial" w:cs="Arial"/>
          <w:b/>
          <w:sz w:val="21"/>
          <w:szCs w:val="21"/>
        </w:rPr>
        <w:t>erinevate valdkondade üldkulude hulgas. Suuremad lisainvesteeringud tuuakse</w:t>
      </w:r>
      <w:r w:rsidR="00C27F66" w:rsidRPr="001A6C64">
        <w:rPr>
          <w:rFonts w:ascii="Arial" w:hAnsi="Arial" w:cs="Arial"/>
          <w:b/>
          <w:sz w:val="21"/>
          <w:szCs w:val="21"/>
        </w:rPr>
        <w:t xml:space="preserve"> välja ka</w:t>
      </w:r>
      <w:r w:rsidR="00B53800" w:rsidRPr="001A6C64">
        <w:rPr>
          <w:rFonts w:ascii="Arial" w:hAnsi="Arial" w:cs="Arial"/>
          <w:b/>
          <w:sz w:val="21"/>
          <w:szCs w:val="21"/>
        </w:rPr>
        <w:t xml:space="preserve"> eraldi eelarveridadena. </w:t>
      </w:r>
      <w:r w:rsidR="001A6C64" w:rsidRPr="001A6C64">
        <w:rPr>
          <w:rFonts w:ascii="Arial" w:hAnsi="Arial" w:cs="Arial"/>
          <w:b/>
          <w:sz w:val="21"/>
          <w:szCs w:val="21"/>
        </w:rPr>
        <w:t xml:space="preserve">Eelarvestrateegiat uuendatakse iga-aastaselt ning </w:t>
      </w:r>
      <w:r w:rsidR="00C27F66" w:rsidRPr="001A6C64">
        <w:rPr>
          <w:rFonts w:ascii="Arial" w:hAnsi="Arial" w:cs="Arial"/>
          <w:b/>
          <w:sz w:val="21"/>
          <w:szCs w:val="21"/>
        </w:rPr>
        <w:t>täiendatakse eelseisvate aastate tegevusi, eesmärke, oodatavaid tulemusi ning vajadusi investeeringuteks.</w:t>
      </w:r>
      <w:r w:rsidR="005E4E94">
        <w:rPr>
          <w:rFonts w:ascii="Arial" w:hAnsi="Arial" w:cs="Arial"/>
          <w:b/>
          <w:sz w:val="21"/>
          <w:szCs w:val="21"/>
        </w:rPr>
        <w:t xml:space="preserve"> Lisaks</w:t>
      </w:r>
      <w:r w:rsidR="005E7B52">
        <w:rPr>
          <w:rFonts w:ascii="Arial" w:hAnsi="Arial" w:cs="Arial"/>
          <w:b/>
          <w:sz w:val="21"/>
          <w:szCs w:val="21"/>
        </w:rPr>
        <w:t xml:space="preserve"> valla eelarvelistele vahenditele</w:t>
      </w:r>
      <w:r w:rsidR="005E4E94">
        <w:rPr>
          <w:rFonts w:ascii="Arial" w:hAnsi="Arial" w:cs="Arial"/>
          <w:b/>
          <w:sz w:val="21"/>
          <w:szCs w:val="21"/>
        </w:rPr>
        <w:t xml:space="preserve"> on suur </w:t>
      </w:r>
      <w:r w:rsidR="005E7B52">
        <w:rPr>
          <w:rFonts w:ascii="Arial" w:hAnsi="Arial" w:cs="Arial"/>
          <w:b/>
          <w:sz w:val="21"/>
          <w:szCs w:val="21"/>
        </w:rPr>
        <w:t>roll</w:t>
      </w:r>
      <w:r w:rsidR="005E4E94">
        <w:rPr>
          <w:rFonts w:ascii="Arial" w:hAnsi="Arial" w:cs="Arial"/>
          <w:b/>
          <w:sz w:val="21"/>
          <w:szCs w:val="21"/>
        </w:rPr>
        <w:t xml:space="preserve"> </w:t>
      </w:r>
      <w:r>
        <w:rPr>
          <w:rFonts w:ascii="Arial" w:hAnsi="Arial" w:cs="Arial"/>
          <w:b/>
          <w:sz w:val="21"/>
          <w:szCs w:val="21"/>
        </w:rPr>
        <w:t>kohalike MTÜde aktiivsel tegutsemisel</w:t>
      </w:r>
      <w:r w:rsidR="005E7B52">
        <w:rPr>
          <w:rFonts w:ascii="Arial" w:hAnsi="Arial" w:cs="Arial"/>
          <w:b/>
          <w:sz w:val="21"/>
          <w:szCs w:val="21"/>
        </w:rPr>
        <w:t>.</w:t>
      </w:r>
      <w:r>
        <w:rPr>
          <w:rFonts w:ascii="Arial" w:hAnsi="Arial" w:cs="Arial"/>
          <w:b/>
          <w:sz w:val="21"/>
          <w:szCs w:val="21"/>
        </w:rPr>
        <w:t xml:space="preserve"> </w:t>
      </w:r>
      <w:r w:rsidR="00365DEA">
        <w:rPr>
          <w:rFonts w:ascii="Arial" w:hAnsi="Arial" w:cs="Arial"/>
          <w:b/>
          <w:sz w:val="21"/>
          <w:szCs w:val="21"/>
        </w:rPr>
        <w:t xml:space="preserve"> </w:t>
      </w:r>
      <w:r w:rsidR="00841DBF" w:rsidRPr="001A6C64">
        <w:rPr>
          <w:rFonts w:ascii="Arial" w:hAnsi="Arial" w:cs="Arial"/>
          <w:sz w:val="21"/>
          <w:szCs w:val="21"/>
        </w:rPr>
        <w:t xml:space="preserve"> </w:t>
      </w:r>
    </w:p>
    <w:p w14:paraId="6E5D0F9C" w14:textId="03B8C709" w:rsidR="001206DF" w:rsidRDefault="0057429E" w:rsidP="00171722">
      <w:pPr>
        <w:jc w:val="center"/>
        <w:rPr>
          <w:rFonts w:ascii="Arial" w:hAnsi="Arial" w:cs="Arial"/>
          <w:sz w:val="21"/>
          <w:szCs w:val="21"/>
        </w:rPr>
      </w:pPr>
      <w:r w:rsidRPr="001A6C64">
        <w:rPr>
          <w:b/>
        </w:rPr>
        <w:t xml:space="preserve"> </w:t>
      </w:r>
    </w:p>
    <w:p w14:paraId="44DC433D" w14:textId="4946031D" w:rsidR="00D9576A" w:rsidRPr="00D9576A" w:rsidRDefault="00D9576A" w:rsidP="00171722">
      <w:pPr>
        <w:jc w:val="center"/>
        <w:rPr>
          <w:rFonts w:cstheme="minorHAnsi"/>
          <w:b/>
          <w:bCs/>
        </w:rPr>
      </w:pPr>
      <w:r w:rsidRPr="00D9576A">
        <w:rPr>
          <w:rFonts w:cstheme="minorHAnsi"/>
          <w:b/>
          <w:bCs/>
        </w:rPr>
        <w:t>VÄIKESAARTE TOETUSPROGRAMM</w:t>
      </w:r>
    </w:p>
    <w:p w14:paraId="5E1CF191" w14:textId="0838B4B0" w:rsidR="00DA32C5" w:rsidRDefault="000E519D" w:rsidP="009770B1">
      <w:pPr>
        <w:jc w:val="center"/>
        <w:rPr>
          <w:rFonts w:ascii="Arial" w:hAnsi="Arial" w:cs="Arial"/>
          <w:sz w:val="21"/>
          <w:szCs w:val="21"/>
        </w:rPr>
      </w:pPr>
      <w:r w:rsidRPr="009770B1">
        <w:rPr>
          <w:rFonts w:ascii="Arial" w:hAnsi="Arial" w:cs="Arial"/>
          <w:sz w:val="21"/>
          <w:szCs w:val="21"/>
        </w:rPr>
        <w:t>Naissaare</w:t>
      </w:r>
      <w:r w:rsidR="008536E7" w:rsidRPr="009770B1">
        <w:rPr>
          <w:rFonts w:ascii="Arial" w:hAnsi="Arial" w:cs="Arial"/>
          <w:sz w:val="21"/>
          <w:szCs w:val="21"/>
        </w:rPr>
        <w:t>le</w:t>
      </w:r>
      <w:r w:rsidRPr="009770B1">
        <w:rPr>
          <w:rFonts w:ascii="Arial" w:hAnsi="Arial" w:cs="Arial"/>
          <w:sz w:val="21"/>
          <w:szCs w:val="21"/>
        </w:rPr>
        <w:t xml:space="preserve"> </w:t>
      </w:r>
      <w:r w:rsidR="009A2C20" w:rsidRPr="009770B1">
        <w:rPr>
          <w:rFonts w:ascii="Arial" w:hAnsi="Arial" w:cs="Arial"/>
          <w:sz w:val="21"/>
          <w:szCs w:val="21"/>
        </w:rPr>
        <w:t xml:space="preserve">investeeringute paremaks kaasamiseks on saarel </w:t>
      </w:r>
      <w:r w:rsidR="008536E7" w:rsidRPr="009770B1">
        <w:rPr>
          <w:rFonts w:ascii="Arial" w:hAnsi="Arial" w:cs="Arial"/>
          <w:sz w:val="21"/>
          <w:szCs w:val="21"/>
        </w:rPr>
        <w:t>tegutseva</w:t>
      </w:r>
      <w:r w:rsidR="004E7416">
        <w:rPr>
          <w:rFonts w:ascii="Arial" w:hAnsi="Arial" w:cs="Arial"/>
          <w:sz w:val="21"/>
          <w:szCs w:val="21"/>
        </w:rPr>
        <w:t>tel</w:t>
      </w:r>
      <w:r w:rsidR="00B83818">
        <w:rPr>
          <w:rFonts w:ascii="Arial" w:hAnsi="Arial" w:cs="Arial"/>
          <w:sz w:val="21"/>
          <w:szCs w:val="21"/>
        </w:rPr>
        <w:t xml:space="preserve"> </w:t>
      </w:r>
      <w:r w:rsidR="009A2C20" w:rsidRPr="009770B1">
        <w:rPr>
          <w:rFonts w:ascii="Arial" w:hAnsi="Arial" w:cs="Arial"/>
          <w:sz w:val="21"/>
          <w:szCs w:val="21"/>
        </w:rPr>
        <w:t>MTÜ</w:t>
      </w:r>
      <w:r w:rsidR="008536E7" w:rsidRPr="009770B1">
        <w:rPr>
          <w:rFonts w:ascii="Arial" w:hAnsi="Arial" w:cs="Arial"/>
          <w:sz w:val="21"/>
          <w:szCs w:val="21"/>
        </w:rPr>
        <w:t>’</w:t>
      </w:r>
      <w:r w:rsidR="009A2C20" w:rsidRPr="009770B1">
        <w:rPr>
          <w:rFonts w:ascii="Arial" w:hAnsi="Arial" w:cs="Arial"/>
          <w:sz w:val="21"/>
          <w:szCs w:val="21"/>
        </w:rPr>
        <w:t>d</w:t>
      </w:r>
      <w:r w:rsidR="004E7416">
        <w:rPr>
          <w:rFonts w:ascii="Arial" w:hAnsi="Arial" w:cs="Arial"/>
          <w:sz w:val="21"/>
          <w:szCs w:val="21"/>
        </w:rPr>
        <w:t>el võtmeroll</w:t>
      </w:r>
      <w:r w:rsidR="009A2C20" w:rsidRPr="009770B1">
        <w:rPr>
          <w:rFonts w:ascii="Arial" w:hAnsi="Arial" w:cs="Arial"/>
          <w:sz w:val="21"/>
          <w:szCs w:val="21"/>
        </w:rPr>
        <w:t>, kelle abil on võimalikuks saanud paljud</w:t>
      </w:r>
      <w:r w:rsidR="008536E7" w:rsidRPr="009770B1">
        <w:rPr>
          <w:rFonts w:ascii="Arial" w:hAnsi="Arial" w:cs="Arial"/>
          <w:sz w:val="21"/>
          <w:szCs w:val="21"/>
        </w:rPr>
        <w:t>e projektide elluviimine.</w:t>
      </w:r>
      <w:r w:rsidR="009770B1" w:rsidRPr="009770B1">
        <w:rPr>
          <w:rFonts w:ascii="Arial" w:hAnsi="Arial" w:cs="Arial"/>
          <w:sz w:val="21"/>
          <w:szCs w:val="21"/>
        </w:rPr>
        <w:t xml:space="preserve"> Üheks oluliseks toetus</w:t>
      </w:r>
      <w:r w:rsidR="00A01A78">
        <w:rPr>
          <w:rFonts w:ascii="Arial" w:hAnsi="Arial" w:cs="Arial"/>
          <w:sz w:val="21"/>
          <w:szCs w:val="21"/>
        </w:rPr>
        <w:t>meetmeks</w:t>
      </w:r>
      <w:r w:rsidR="009770B1" w:rsidRPr="009770B1">
        <w:rPr>
          <w:rFonts w:ascii="Arial" w:hAnsi="Arial" w:cs="Arial"/>
          <w:sz w:val="21"/>
          <w:szCs w:val="21"/>
        </w:rPr>
        <w:t xml:space="preserve"> on olnud r</w:t>
      </w:r>
      <w:r w:rsidR="00D9576A" w:rsidRPr="009770B1">
        <w:rPr>
          <w:rFonts w:ascii="Arial" w:hAnsi="Arial" w:cs="Arial"/>
          <w:sz w:val="21"/>
          <w:szCs w:val="21"/>
        </w:rPr>
        <w:t xml:space="preserve">ahandusministeeriumi poolt ellu kutsutud </w:t>
      </w:r>
      <w:r w:rsidR="00A01A78">
        <w:rPr>
          <w:rFonts w:ascii="Arial" w:hAnsi="Arial" w:cs="Arial"/>
          <w:sz w:val="21"/>
          <w:szCs w:val="21"/>
        </w:rPr>
        <w:t>V</w:t>
      </w:r>
      <w:r w:rsidR="00D9576A" w:rsidRPr="009770B1">
        <w:rPr>
          <w:rFonts w:ascii="Arial" w:hAnsi="Arial" w:cs="Arial"/>
          <w:sz w:val="21"/>
          <w:szCs w:val="21"/>
        </w:rPr>
        <w:t>äikesaarte programm</w:t>
      </w:r>
      <w:r w:rsidR="00D9576A">
        <w:rPr>
          <w:rFonts w:ascii="Arial" w:hAnsi="Arial" w:cs="Arial"/>
          <w:sz w:val="21"/>
          <w:szCs w:val="21"/>
        </w:rPr>
        <w:t xml:space="preserve">. Toetuse saamise eelduseks oli </w:t>
      </w:r>
      <w:r w:rsidR="00656798">
        <w:rPr>
          <w:rFonts w:ascii="Arial" w:hAnsi="Arial" w:cs="Arial"/>
          <w:sz w:val="21"/>
          <w:szCs w:val="21"/>
        </w:rPr>
        <w:t>p</w:t>
      </w:r>
      <w:r w:rsidR="001206DF" w:rsidRPr="00943E45">
        <w:rPr>
          <w:rFonts w:ascii="Arial" w:hAnsi="Arial" w:cs="Arial"/>
          <w:sz w:val="21"/>
          <w:szCs w:val="21"/>
        </w:rPr>
        <w:t>üsiasustusega väikesaarte loetellu</w:t>
      </w:r>
      <w:r w:rsidR="00656798">
        <w:rPr>
          <w:rFonts w:ascii="Arial" w:hAnsi="Arial" w:cs="Arial"/>
          <w:sz w:val="21"/>
          <w:szCs w:val="21"/>
        </w:rPr>
        <w:t xml:space="preserve"> kandmine, mis võimaldab</w:t>
      </w:r>
      <w:r w:rsidR="00D9576A">
        <w:rPr>
          <w:rFonts w:ascii="Arial" w:hAnsi="Arial" w:cs="Arial"/>
          <w:sz w:val="21"/>
          <w:szCs w:val="21"/>
        </w:rPr>
        <w:t xml:space="preserve"> alates 2018. aastast</w:t>
      </w:r>
      <w:r w:rsidR="00697FD0">
        <w:rPr>
          <w:rFonts w:ascii="Arial" w:hAnsi="Arial" w:cs="Arial"/>
          <w:sz w:val="21"/>
          <w:szCs w:val="21"/>
        </w:rPr>
        <w:t xml:space="preserve"> ka Naissaarel</w:t>
      </w:r>
      <w:r w:rsidR="00FB7F68">
        <w:rPr>
          <w:rFonts w:ascii="Arial" w:hAnsi="Arial" w:cs="Arial"/>
          <w:sz w:val="21"/>
          <w:szCs w:val="21"/>
        </w:rPr>
        <w:t xml:space="preserve"> s</w:t>
      </w:r>
      <w:r w:rsidR="00656798">
        <w:rPr>
          <w:rFonts w:ascii="Arial" w:hAnsi="Arial" w:cs="Arial"/>
          <w:sz w:val="21"/>
          <w:szCs w:val="21"/>
        </w:rPr>
        <w:t>aada</w:t>
      </w:r>
      <w:r w:rsidR="001206DF" w:rsidRPr="00943E45">
        <w:rPr>
          <w:rFonts w:ascii="Arial" w:hAnsi="Arial" w:cs="Arial"/>
          <w:sz w:val="21"/>
          <w:szCs w:val="21"/>
        </w:rPr>
        <w:t xml:space="preserve"> </w:t>
      </w:r>
      <w:r w:rsidR="00656798">
        <w:rPr>
          <w:rFonts w:ascii="Arial" w:hAnsi="Arial" w:cs="Arial"/>
          <w:sz w:val="21"/>
          <w:szCs w:val="21"/>
        </w:rPr>
        <w:t>täiendavaid eurotoetuseid.</w:t>
      </w:r>
      <w:r w:rsidR="001206DF" w:rsidRPr="00943E45">
        <w:rPr>
          <w:rFonts w:ascii="Arial" w:hAnsi="Arial" w:cs="Arial"/>
          <w:sz w:val="21"/>
          <w:szCs w:val="21"/>
        </w:rPr>
        <w:t xml:space="preserve"> </w:t>
      </w:r>
      <w:r w:rsidR="00DF7216" w:rsidRPr="00DF7216">
        <w:rPr>
          <w:rFonts w:ascii="Arial" w:hAnsi="Arial" w:cs="Arial"/>
          <w:sz w:val="21"/>
          <w:szCs w:val="21"/>
        </w:rPr>
        <w:t>Programmi raames toetatakse kulusid, mis tõstavad väikesaarte kogukondadele osutatavate esmatähtsate teenuste kättesaadavust ja kvaliteeti.</w:t>
      </w:r>
      <w:r w:rsidR="00FB7F68">
        <w:rPr>
          <w:rFonts w:ascii="Arial" w:hAnsi="Arial" w:cs="Arial"/>
          <w:sz w:val="21"/>
          <w:szCs w:val="21"/>
        </w:rPr>
        <w:t xml:space="preserve"> Naissaare kogukonna erinevad MTÜd on sealt ka mitmel korral toetust saanu</w:t>
      </w:r>
      <w:r w:rsidR="00D627DB">
        <w:rPr>
          <w:rFonts w:ascii="Arial" w:hAnsi="Arial" w:cs="Arial"/>
          <w:sz w:val="21"/>
          <w:szCs w:val="21"/>
        </w:rPr>
        <w:t>d</w:t>
      </w:r>
      <w:r w:rsidR="00FB7F68">
        <w:rPr>
          <w:rFonts w:ascii="Arial" w:hAnsi="Arial" w:cs="Arial"/>
          <w:sz w:val="21"/>
          <w:szCs w:val="21"/>
        </w:rPr>
        <w:t xml:space="preserve">. </w:t>
      </w:r>
      <w:r w:rsidR="00D9576A">
        <w:rPr>
          <w:rFonts w:ascii="Arial" w:hAnsi="Arial" w:cs="Arial"/>
          <w:sz w:val="21"/>
          <w:szCs w:val="21"/>
        </w:rPr>
        <w:t xml:space="preserve"> </w:t>
      </w:r>
    </w:p>
    <w:p w14:paraId="32AAC3B9" w14:textId="65EAADA8" w:rsidR="0057429E" w:rsidRPr="00943E45" w:rsidRDefault="00DA32C5" w:rsidP="00656798">
      <w:pPr>
        <w:jc w:val="center"/>
        <w:rPr>
          <w:rFonts w:ascii="Arial" w:hAnsi="Arial" w:cs="Arial"/>
          <w:sz w:val="21"/>
          <w:szCs w:val="21"/>
        </w:rPr>
      </w:pPr>
      <w:r>
        <w:rPr>
          <w:rFonts w:ascii="Arial" w:hAnsi="Arial" w:cs="Arial"/>
          <w:sz w:val="21"/>
          <w:szCs w:val="21"/>
        </w:rPr>
        <w:t xml:space="preserve">Toetuse </w:t>
      </w:r>
      <w:r w:rsidR="00E707D3">
        <w:rPr>
          <w:rFonts w:ascii="Arial" w:hAnsi="Arial" w:cs="Arial"/>
          <w:sz w:val="21"/>
          <w:szCs w:val="21"/>
        </w:rPr>
        <w:t>taotlemise</w:t>
      </w:r>
      <w:r>
        <w:rPr>
          <w:rFonts w:ascii="Arial" w:hAnsi="Arial" w:cs="Arial"/>
          <w:sz w:val="21"/>
          <w:szCs w:val="21"/>
        </w:rPr>
        <w:t xml:space="preserve"> võimekuse </w:t>
      </w:r>
      <w:r w:rsidR="00656798">
        <w:rPr>
          <w:rFonts w:ascii="Arial" w:hAnsi="Arial" w:cs="Arial"/>
          <w:sz w:val="21"/>
          <w:szCs w:val="21"/>
        </w:rPr>
        <w:t>tõstmisel</w:t>
      </w:r>
      <w:r>
        <w:rPr>
          <w:rFonts w:ascii="Arial" w:hAnsi="Arial" w:cs="Arial"/>
          <w:sz w:val="21"/>
          <w:szCs w:val="21"/>
        </w:rPr>
        <w:t xml:space="preserve"> oleks abiks kui toetatakse ka</w:t>
      </w:r>
      <w:r w:rsidR="0057429E" w:rsidRPr="00F636EE">
        <w:rPr>
          <w:rFonts w:ascii="Arial" w:hAnsi="Arial" w:cs="Arial"/>
          <w:b/>
          <w:bCs/>
          <w:sz w:val="21"/>
          <w:szCs w:val="21"/>
        </w:rPr>
        <w:t xml:space="preserve"> tehniliste lahenduste ja ehitusprojektide </w:t>
      </w:r>
      <w:r w:rsidR="001206DF" w:rsidRPr="00F636EE">
        <w:rPr>
          <w:rFonts w:ascii="Arial" w:hAnsi="Arial" w:cs="Arial"/>
          <w:b/>
          <w:bCs/>
          <w:sz w:val="21"/>
          <w:szCs w:val="21"/>
        </w:rPr>
        <w:t>koostamist</w:t>
      </w:r>
      <w:r w:rsidR="0057429E" w:rsidRPr="00943E45">
        <w:rPr>
          <w:rFonts w:ascii="Arial" w:hAnsi="Arial" w:cs="Arial"/>
          <w:sz w:val="21"/>
          <w:szCs w:val="21"/>
        </w:rPr>
        <w:t>.</w:t>
      </w:r>
      <w:r>
        <w:rPr>
          <w:rFonts w:ascii="Arial" w:hAnsi="Arial" w:cs="Arial"/>
          <w:sz w:val="21"/>
          <w:szCs w:val="21"/>
        </w:rPr>
        <w:t xml:space="preserve"> Hetkel on tegemist mitteabikõlbluliku kuluga</w:t>
      </w:r>
      <w:r w:rsidR="00846194">
        <w:rPr>
          <w:rFonts w:ascii="Arial" w:hAnsi="Arial" w:cs="Arial"/>
          <w:sz w:val="21"/>
          <w:szCs w:val="21"/>
        </w:rPr>
        <w:t>, kuid MTÜdel pole tihti piisavalt vahendeid vajalike ehitusprojektide tellimiseks</w:t>
      </w:r>
      <w:r w:rsidR="00A01A78">
        <w:rPr>
          <w:rFonts w:ascii="Arial" w:hAnsi="Arial" w:cs="Arial"/>
          <w:sz w:val="21"/>
          <w:szCs w:val="21"/>
        </w:rPr>
        <w:t>, mis on aga samas kohustuslikus eelduseks toetuse taotlusemisel</w:t>
      </w:r>
      <w:r w:rsidR="00846194">
        <w:rPr>
          <w:rFonts w:ascii="Arial" w:hAnsi="Arial" w:cs="Arial"/>
          <w:sz w:val="21"/>
          <w:szCs w:val="21"/>
        </w:rPr>
        <w:t>.</w:t>
      </w:r>
      <w:r w:rsidR="0057429E" w:rsidRPr="00943E45">
        <w:rPr>
          <w:rFonts w:ascii="Arial" w:hAnsi="Arial" w:cs="Arial"/>
          <w:sz w:val="21"/>
          <w:szCs w:val="21"/>
        </w:rPr>
        <w:t xml:space="preserve"> Vastavalt väljakujunenud praktikale </w:t>
      </w:r>
      <w:r w:rsidR="001206DF" w:rsidRPr="00943E45">
        <w:rPr>
          <w:rFonts w:ascii="Arial" w:hAnsi="Arial" w:cs="Arial"/>
          <w:sz w:val="21"/>
          <w:szCs w:val="21"/>
        </w:rPr>
        <w:t>on Viimsi vald mitmetes projektides tasunud</w:t>
      </w:r>
      <w:r w:rsidR="0057429E" w:rsidRPr="00943E45">
        <w:rPr>
          <w:rFonts w:ascii="Arial" w:hAnsi="Arial" w:cs="Arial"/>
          <w:sz w:val="21"/>
          <w:szCs w:val="21"/>
        </w:rPr>
        <w:t xml:space="preserve"> omafinantseeringu osa</w:t>
      </w:r>
      <w:r w:rsidR="00E95ADC">
        <w:rPr>
          <w:rFonts w:ascii="Arial" w:hAnsi="Arial" w:cs="Arial"/>
          <w:sz w:val="21"/>
          <w:szCs w:val="21"/>
        </w:rPr>
        <w:t xml:space="preserve"> ja see kindlasti ka jätkub tulevikus</w:t>
      </w:r>
      <w:r w:rsidR="0057429E" w:rsidRPr="00943E45">
        <w:rPr>
          <w:rFonts w:ascii="Arial" w:hAnsi="Arial" w:cs="Arial"/>
          <w:sz w:val="21"/>
          <w:szCs w:val="21"/>
        </w:rPr>
        <w:t>.</w:t>
      </w:r>
      <w:r w:rsidR="00E707D3">
        <w:rPr>
          <w:rFonts w:ascii="Arial" w:hAnsi="Arial" w:cs="Arial"/>
          <w:sz w:val="21"/>
          <w:szCs w:val="21"/>
        </w:rPr>
        <w:t xml:space="preserve"> </w:t>
      </w:r>
      <w:r w:rsidR="00365DEA">
        <w:rPr>
          <w:rFonts w:ascii="Arial" w:hAnsi="Arial" w:cs="Arial"/>
          <w:sz w:val="21"/>
          <w:szCs w:val="21"/>
        </w:rPr>
        <w:t xml:space="preserve">Võimalusel kaalutakse </w:t>
      </w:r>
      <w:r w:rsidR="003A3E1E">
        <w:rPr>
          <w:rFonts w:ascii="Arial" w:hAnsi="Arial" w:cs="Arial"/>
          <w:sz w:val="21"/>
          <w:szCs w:val="21"/>
        </w:rPr>
        <w:t>jätkuvalt</w:t>
      </w:r>
      <w:r w:rsidR="00365DEA">
        <w:rPr>
          <w:rFonts w:ascii="Arial" w:hAnsi="Arial" w:cs="Arial"/>
          <w:sz w:val="21"/>
          <w:szCs w:val="21"/>
        </w:rPr>
        <w:t xml:space="preserve"> täiendavate rahaliste toetuste eraldamist MTÜdele kui selleks vajadus tekib.  </w:t>
      </w:r>
      <w:r w:rsidR="0057429E" w:rsidRPr="00943E45">
        <w:rPr>
          <w:rFonts w:ascii="Arial" w:hAnsi="Arial" w:cs="Arial"/>
          <w:sz w:val="21"/>
          <w:szCs w:val="21"/>
        </w:rPr>
        <w:t xml:space="preserve"> </w:t>
      </w:r>
      <w:r w:rsidR="00846194">
        <w:rPr>
          <w:rFonts w:ascii="Arial" w:hAnsi="Arial" w:cs="Arial"/>
          <w:sz w:val="21"/>
          <w:szCs w:val="21"/>
        </w:rPr>
        <w:t xml:space="preserve"> </w:t>
      </w:r>
    </w:p>
    <w:p w14:paraId="100D3B17" w14:textId="77777777" w:rsidR="004D32C8" w:rsidRDefault="004D32C8" w:rsidP="004D32C8">
      <w:pPr>
        <w:spacing w:after="0"/>
        <w:ind w:right="1134"/>
        <w:rPr>
          <w:rFonts w:ascii="Arial" w:eastAsia="Avenir" w:hAnsi="Arial" w:cs="Arial"/>
          <w:b/>
          <w:sz w:val="20"/>
          <w:szCs w:val="20"/>
        </w:rPr>
      </w:pPr>
      <w:bookmarkStart w:id="103" w:name="_heading=h.4anzqyu" w:colFirst="0" w:colLast="0"/>
      <w:bookmarkEnd w:id="103"/>
    </w:p>
    <w:p w14:paraId="53B3F688" w14:textId="513C4418" w:rsidR="0057429E" w:rsidRPr="00BA4F4B" w:rsidRDefault="0057429E" w:rsidP="004D32C8">
      <w:pPr>
        <w:spacing w:after="0"/>
        <w:ind w:right="1134"/>
        <w:rPr>
          <w:rFonts w:ascii="Arial" w:eastAsia="Avenir" w:hAnsi="Arial" w:cs="Arial"/>
          <w:b/>
          <w:sz w:val="21"/>
          <w:szCs w:val="21"/>
        </w:rPr>
      </w:pPr>
      <w:r w:rsidRPr="00BA4F4B">
        <w:rPr>
          <w:rFonts w:ascii="Arial" w:eastAsia="Avenir" w:hAnsi="Arial" w:cs="Arial"/>
          <w:b/>
          <w:sz w:val="21"/>
          <w:szCs w:val="21"/>
        </w:rPr>
        <w:t>Naissaare iga-aastane toetus</w:t>
      </w:r>
      <w:r w:rsidR="00A508B1">
        <w:rPr>
          <w:rFonts w:ascii="Arial" w:eastAsia="Avenir" w:hAnsi="Arial" w:cs="Arial"/>
          <w:b/>
          <w:sz w:val="21"/>
          <w:szCs w:val="21"/>
        </w:rPr>
        <w:t xml:space="preserve"> Viimsi valla eelarvest</w:t>
      </w:r>
      <w:r w:rsidRPr="00BA4F4B">
        <w:rPr>
          <w:rFonts w:ascii="Arial" w:eastAsia="Avenir" w:hAnsi="Arial" w:cs="Arial"/>
          <w:b/>
          <w:sz w:val="21"/>
          <w:szCs w:val="21"/>
        </w:rPr>
        <w:t xml:space="preserve"> </w:t>
      </w:r>
    </w:p>
    <w:p w14:paraId="48AABF4A" w14:textId="77777777" w:rsidR="001A7634" w:rsidRDefault="0057429E" w:rsidP="002761FB">
      <w:pPr>
        <w:spacing w:before="120" w:line="276" w:lineRule="auto"/>
        <w:jc w:val="both"/>
        <w:rPr>
          <w:rFonts w:ascii="Arial" w:eastAsia="EB Garamond" w:hAnsi="Arial" w:cs="Arial"/>
          <w:sz w:val="21"/>
          <w:szCs w:val="21"/>
        </w:rPr>
      </w:pPr>
      <w:bookmarkStart w:id="104" w:name="_heading=h.19c6y18" w:colFirst="0" w:colLast="0"/>
      <w:bookmarkEnd w:id="104"/>
      <w:r w:rsidRPr="001A7634">
        <w:rPr>
          <w:rFonts w:ascii="Arial" w:eastAsia="EB Garamond" w:hAnsi="Arial" w:cs="Arial"/>
          <w:sz w:val="21"/>
          <w:szCs w:val="21"/>
        </w:rPr>
        <w:t>Riigieelarvest eraldatakse saarvaldade ja saarelise osaga valdade eelarvetesse täiendavad vahendid Vabariigi Valitsuse kehtestatud korras.</w:t>
      </w:r>
      <w:r w:rsidRPr="001A7634">
        <w:rPr>
          <w:rFonts w:ascii="Arial" w:eastAsia="EB Garamond" w:hAnsi="Arial" w:cs="Arial"/>
          <w:sz w:val="21"/>
          <w:szCs w:val="21"/>
          <w:vertAlign w:val="superscript"/>
        </w:rPr>
        <w:footnoteReference w:id="64"/>
      </w:r>
      <w:r w:rsidRPr="001A7634">
        <w:rPr>
          <w:rFonts w:ascii="Arial" w:eastAsia="EB Garamond" w:hAnsi="Arial" w:cs="Arial"/>
          <w:sz w:val="21"/>
          <w:szCs w:val="21"/>
        </w:rPr>
        <w:t xml:space="preserve"> 2004. aastal võeti vastu Püsiasustusega väikesaarte seadus ja 2004 algas korrastatud toetuste maksmine väikesaaretele.</w:t>
      </w:r>
      <w:r w:rsidR="001A7634">
        <w:rPr>
          <w:rFonts w:ascii="Arial" w:eastAsia="EB Garamond" w:hAnsi="Arial" w:cs="Arial"/>
          <w:sz w:val="21"/>
          <w:szCs w:val="21"/>
        </w:rPr>
        <w:t xml:space="preserve"> </w:t>
      </w:r>
    </w:p>
    <w:p w14:paraId="52CC71C4" w14:textId="77777777" w:rsidR="004D32C8" w:rsidRDefault="004D32C8" w:rsidP="002761FB">
      <w:pPr>
        <w:spacing w:before="120" w:line="276" w:lineRule="auto"/>
        <w:jc w:val="both"/>
        <w:rPr>
          <w:rFonts w:ascii="Arial" w:eastAsia="EB Garamond" w:hAnsi="Arial" w:cs="Arial"/>
          <w:sz w:val="21"/>
          <w:szCs w:val="21"/>
        </w:rPr>
      </w:pPr>
    </w:p>
    <w:p w14:paraId="31F1FA15" w14:textId="2CDC8739" w:rsidR="00A20890" w:rsidRPr="00A20890" w:rsidRDefault="0057429E" w:rsidP="004D32C8">
      <w:pPr>
        <w:spacing w:line="276" w:lineRule="auto"/>
        <w:jc w:val="both"/>
        <w:rPr>
          <w:rFonts w:ascii="Arial" w:eastAsia="EB Garamond" w:hAnsi="Arial" w:cs="Arial"/>
          <w:sz w:val="21"/>
          <w:szCs w:val="21"/>
        </w:rPr>
      </w:pPr>
      <w:r w:rsidRPr="001A7634">
        <w:rPr>
          <w:rFonts w:ascii="Arial" w:eastAsia="EB Garamond" w:hAnsi="Arial" w:cs="Arial"/>
          <w:sz w:val="21"/>
          <w:szCs w:val="21"/>
        </w:rPr>
        <w:t>Alates 2002. aastast on õigusaktidega ette nähtud eeldused Naissaare püsiasustusega väikesaarte nimekirja kandmiseks olnud täidetud. Vaatamata sellele arvati Naissaar püsiasustusega väikesaarte nimekirja alles Vabariigi Valitsuse 25.01.2018 määrusega nr 7 „Väikesaarte nimistu“</w:t>
      </w:r>
      <w:r w:rsidR="00C56CAF" w:rsidRPr="00A20890">
        <w:rPr>
          <w:vertAlign w:val="superscript"/>
        </w:rPr>
        <w:footnoteReference w:id="65"/>
      </w:r>
      <w:r w:rsidRPr="001A7634">
        <w:rPr>
          <w:rFonts w:ascii="Arial" w:eastAsia="EB Garamond" w:hAnsi="Arial" w:cs="Arial"/>
          <w:sz w:val="21"/>
          <w:szCs w:val="21"/>
        </w:rPr>
        <w:t>. Kuivõrd Naissaar ei olnud arvatud püsiasustusega väikesaareks, ei saanud Viimsi vald riigieelarvelistest vahenditest õigusaktidega ette nähtud täiendavaid toetusi Naissaarega seotud kohalikule omavalitsusele pandud ülesannete täitmiseks ja Viimsi vald on jäänud seadusandja tegevusetuse tõttu õigusvastaselt ilma toetusest, milleks tal oleks õigusaktide kohaselt olnud õigus.</w:t>
      </w:r>
      <w:r w:rsidRPr="00A20890">
        <w:rPr>
          <w:rFonts w:ascii="Arial" w:eastAsia="EB Garamond" w:hAnsi="Arial" w:cs="Arial"/>
          <w:sz w:val="21"/>
          <w:szCs w:val="21"/>
          <w:vertAlign w:val="superscript"/>
        </w:rPr>
        <w:footnoteReference w:id="66"/>
      </w:r>
      <w:r w:rsidR="001A7634" w:rsidRPr="00A20890">
        <w:rPr>
          <w:rFonts w:ascii="Arial" w:eastAsia="EB Garamond" w:hAnsi="Arial" w:cs="Arial"/>
          <w:sz w:val="21"/>
          <w:szCs w:val="21"/>
          <w:vertAlign w:val="superscript"/>
        </w:rPr>
        <w:t xml:space="preserve"> </w:t>
      </w:r>
      <w:r w:rsidR="00866763" w:rsidRPr="00866763">
        <w:rPr>
          <w:rFonts w:ascii="Arial" w:eastAsia="EB Garamond" w:hAnsi="Arial" w:cs="Arial"/>
          <w:sz w:val="21"/>
          <w:szCs w:val="21"/>
        </w:rPr>
        <w:t>2022. aastal olid tasandusfondi eraldised</w:t>
      </w:r>
      <w:r w:rsidR="00A20890">
        <w:rPr>
          <w:rFonts w:ascii="Arial" w:eastAsia="EB Garamond" w:hAnsi="Arial" w:cs="Arial"/>
          <w:sz w:val="21"/>
          <w:szCs w:val="21"/>
        </w:rPr>
        <w:t xml:space="preserve"> Viimsi vallale</w:t>
      </w:r>
      <w:r w:rsidR="00866763" w:rsidRPr="00866763">
        <w:rPr>
          <w:rFonts w:ascii="Arial" w:eastAsia="EB Garamond" w:hAnsi="Arial" w:cs="Arial"/>
          <w:sz w:val="21"/>
          <w:szCs w:val="21"/>
        </w:rPr>
        <w:t xml:space="preserve"> kokku 118</w:t>
      </w:r>
      <w:r w:rsidR="00866763">
        <w:rPr>
          <w:rFonts w:ascii="Arial" w:eastAsia="EB Garamond" w:hAnsi="Arial" w:cs="Arial"/>
          <w:sz w:val="21"/>
          <w:szCs w:val="21"/>
        </w:rPr>
        <w:t> </w:t>
      </w:r>
      <w:r w:rsidR="00866763" w:rsidRPr="00866763">
        <w:rPr>
          <w:rFonts w:ascii="Arial" w:eastAsia="EB Garamond" w:hAnsi="Arial" w:cs="Arial"/>
          <w:sz w:val="21"/>
          <w:szCs w:val="21"/>
        </w:rPr>
        <w:t>575</w:t>
      </w:r>
      <w:r w:rsidR="00866763">
        <w:rPr>
          <w:rFonts w:ascii="Arial" w:eastAsia="EB Garamond" w:hAnsi="Arial" w:cs="Arial"/>
          <w:sz w:val="21"/>
          <w:szCs w:val="21"/>
        </w:rPr>
        <w:t xml:space="preserve"> eurot</w:t>
      </w:r>
      <w:r w:rsidR="00A20890">
        <w:rPr>
          <w:rFonts w:ascii="Arial" w:eastAsia="EB Garamond" w:hAnsi="Arial" w:cs="Arial"/>
          <w:sz w:val="21"/>
          <w:szCs w:val="21"/>
        </w:rPr>
        <w:t xml:space="preserve"> Naissaare ja Prangli toetuseks</w:t>
      </w:r>
      <w:r w:rsidR="00866763">
        <w:rPr>
          <w:rFonts w:ascii="Arial" w:eastAsia="EB Garamond" w:hAnsi="Arial" w:cs="Arial"/>
          <w:sz w:val="21"/>
          <w:szCs w:val="21"/>
        </w:rPr>
        <w:t>.</w:t>
      </w:r>
      <w:r w:rsidR="00A20890">
        <w:rPr>
          <w:rFonts w:ascii="Arial" w:eastAsia="EB Garamond" w:hAnsi="Arial" w:cs="Arial"/>
          <w:sz w:val="21"/>
          <w:szCs w:val="21"/>
        </w:rPr>
        <w:t xml:space="preserve"> A</w:t>
      </w:r>
      <w:r w:rsidR="00A20890" w:rsidRPr="00A20890">
        <w:rPr>
          <w:rFonts w:ascii="Arial" w:eastAsia="EB Garamond" w:hAnsi="Arial" w:cs="Arial"/>
          <w:sz w:val="21"/>
          <w:szCs w:val="21"/>
        </w:rPr>
        <w:t>ntud</w:t>
      </w:r>
      <w:r w:rsidR="00A20890">
        <w:rPr>
          <w:rFonts w:ascii="Arial" w:eastAsia="EB Garamond" w:hAnsi="Arial" w:cs="Arial"/>
          <w:sz w:val="21"/>
          <w:szCs w:val="21"/>
        </w:rPr>
        <w:t xml:space="preserve"> toetus</w:t>
      </w:r>
      <w:r w:rsidR="00792746">
        <w:rPr>
          <w:rFonts w:ascii="Arial" w:eastAsia="EB Garamond" w:hAnsi="Arial" w:cs="Arial"/>
          <w:sz w:val="21"/>
          <w:szCs w:val="21"/>
        </w:rPr>
        <w:t xml:space="preserve">t kasutatakse </w:t>
      </w:r>
      <w:r w:rsidR="00A20890" w:rsidRPr="00A20890">
        <w:rPr>
          <w:rFonts w:ascii="Arial" w:eastAsia="EB Garamond" w:hAnsi="Arial" w:cs="Arial"/>
          <w:sz w:val="21"/>
          <w:szCs w:val="21"/>
        </w:rPr>
        <w:t>kõikide väikesaarega seotud tegevuste kulude katteks.</w:t>
      </w:r>
      <w:r w:rsidR="00241B16">
        <w:rPr>
          <w:rFonts w:ascii="Arial" w:eastAsia="EB Garamond" w:hAnsi="Arial" w:cs="Arial"/>
          <w:sz w:val="21"/>
          <w:szCs w:val="21"/>
        </w:rPr>
        <w:t xml:space="preserve"> </w:t>
      </w:r>
      <w:r w:rsidR="00241B16" w:rsidRPr="00241B16">
        <w:rPr>
          <w:rFonts w:ascii="Arial" w:eastAsia="EB Garamond" w:hAnsi="Arial" w:cs="Arial"/>
          <w:sz w:val="21"/>
          <w:szCs w:val="21"/>
        </w:rPr>
        <w:t xml:space="preserve">Summa on jaotatud järgmiselt: </w:t>
      </w:r>
      <w:r w:rsidR="008C062B">
        <w:rPr>
          <w:rFonts w:ascii="Arial" w:eastAsia="EB Garamond" w:hAnsi="Arial" w:cs="Arial"/>
          <w:sz w:val="21"/>
          <w:szCs w:val="21"/>
        </w:rPr>
        <w:t>r</w:t>
      </w:r>
      <w:r w:rsidR="00241B16" w:rsidRPr="00241B16">
        <w:rPr>
          <w:rFonts w:ascii="Arial" w:eastAsia="EB Garamond" w:hAnsi="Arial" w:cs="Arial"/>
          <w:sz w:val="21"/>
          <w:szCs w:val="21"/>
        </w:rPr>
        <w:t>ajatiste majandamine, kinnistute/hoonete majandamiskulud, sõidukite ül</w:t>
      </w:r>
      <w:r w:rsidR="008C062B">
        <w:rPr>
          <w:rFonts w:ascii="Arial" w:eastAsia="EB Garamond" w:hAnsi="Arial" w:cs="Arial"/>
          <w:sz w:val="21"/>
          <w:szCs w:val="21"/>
        </w:rPr>
        <w:t>al</w:t>
      </w:r>
      <w:r w:rsidR="00241B16" w:rsidRPr="00241B16">
        <w:rPr>
          <w:rFonts w:ascii="Arial" w:eastAsia="EB Garamond" w:hAnsi="Arial" w:cs="Arial"/>
          <w:sz w:val="21"/>
          <w:szCs w:val="21"/>
        </w:rPr>
        <w:t>pidamise kulud, inventari kulud, muud majandamiskulud ning sihtotstarbelised eraldised.</w:t>
      </w:r>
    </w:p>
    <w:p w14:paraId="0CDE1170" w14:textId="2B13C854" w:rsidR="0008536F" w:rsidRPr="001A7634" w:rsidRDefault="0008536F" w:rsidP="0008536F">
      <w:pPr>
        <w:spacing w:line="276" w:lineRule="auto"/>
        <w:jc w:val="both"/>
        <w:rPr>
          <w:rFonts w:ascii="Arial" w:eastAsia="EB Garamond" w:hAnsi="Arial" w:cs="Arial"/>
          <w:sz w:val="21"/>
          <w:szCs w:val="21"/>
        </w:rPr>
      </w:pPr>
    </w:p>
    <w:p w14:paraId="388FCE9D" w14:textId="0BDB5EB8" w:rsidR="0057429E" w:rsidRPr="00C53809" w:rsidRDefault="0057429E" w:rsidP="004F7741">
      <w:pPr>
        <w:spacing w:line="276" w:lineRule="auto"/>
        <w:jc w:val="both"/>
        <w:rPr>
          <w:rFonts w:ascii="Arial" w:eastAsia="EB Garamond" w:hAnsi="Arial" w:cs="Arial"/>
          <w:sz w:val="21"/>
          <w:szCs w:val="21"/>
        </w:rPr>
      </w:pPr>
      <w:bookmarkStart w:id="105" w:name="_heading=h.2pta16n" w:colFirst="0" w:colLast="0"/>
      <w:bookmarkEnd w:id="105"/>
    </w:p>
    <w:tbl>
      <w:tblPr>
        <w:tblW w:w="9029"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57429E" w:rsidRPr="002B49B5" w14:paraId="1B76DC81" w14:textId="77777777" w:rsidTr="00C66AF5">
        <w:tc>
          <w:tcPr>
            <w:tcW w:w="9029" w:type="dxa"/>
            <w:shd w:val="clear" w:color="auto" w:fill="auto"/>
            <w:tcMar>
              <w:top w:w="100" w:type="dxa"/>
              <w:left w:w="100" w:type="dxa"/>
              <w:bottom w:w="100" w:type="dxa"/>
              <w:right w:w="100" w:type="dxa"/>
            </w:tcMar>
          </w:tcPr>
          <w:p w14:paraId="218A793C" w14:textId="61207DDF" w:rsidR="0057429E" w:rsidRPr="002B49B5" w:rsidRDefault="009D376B" w:rsidP="00C66AF5">
            <w:pPr>
              <w:rPr>
                <w:rFonts w:ascii="Arial" w:hAnsi="Arial" w:cs="Arial"/>
                <w:b/>
                <w:sz w:val="20"/>
                <w:szCs w:val="20"/>
                <w:highlight w:val="white"/>
              </w:rPr>
            </w:pPr>
            <w:bookmarkStart w:id="106" w:name="_heading=h.28h4qwu" w:colFirst="0" w:colLast="0"/>
            <w:bookmarkEnd w:id="106"/>
            <w:r w:rsidRPr="009D376B">
              <w:rPr>
                <w:rFonts w:ascii="Arial" w:eastAsia="Avenir" w:hAnsi="Arial" w:cs="Arial"/>
                <w:b/>
                <w:sz w:val="20"/>
                <w:szCs w:val="20"/>
              </w:rPr>
              <w:lastRenderedPageBreak/>
              <w:t>Püsiasustusega väikesaarte</w:t>
            </w:r>
            <w:r w:rsidR="0057429E" w:rsidRPr="002B49B5">
              <w:rPr>
                <w:rFonts w:ascii="Arial" w:eastAsia="Avenir" w:hAnsi="Arial" w:cs="Arial"/>
                <w:b/>
                <w:sz w:val="20"/>
                <w:szCs w:val="20"/>
                <w:highlight w:val="white"/>
              </w:rPr>
              <w:t xml:space="preserve"> toetusmeede Naissaarel 2017-20</w:t>
            </w:r>
            <w:r>
              <w:rPr>
                <w:rFonts w:ascii="Arial" w:eastAsia="Avenir" w:hAnsi="Arial" w:cs="Arial"/>
                <w:b/>
                <w:sz w:val="20"/>
                <w:szCs w:val="20"/>
                <w:highlight w:val="white"/>
              </w:rPr>
              <w:t>21</w:t>
            </w:r>
            <w:r w:rsidR="0057429E" w:rsidRPr="002B49B5">
              <w:rPr>
                <w:rFonts w:ascii="Arial" w:eastAsia="Avenir" w:hAnsi="Arial" w:cs="Arial"/>
                <w:b/>
                <w:sz w:val="20"/>
                <w:szCs w:val="20"/>
                <w:highlight w:val="white"/>
              </w:rPr>
              <w:t>:</w:t>
            </w:r>
          </w:p>
          <w:p w14:paraId="5859A945" w14:textId="77777777" w:rsidR="0057429E" w:rsidRPr="00A26971" w:rsidRDefault="0057429E" w:rsidP="001D2C81">
            <w:pPr>
              <w:numPr>
                <w:ilvl w:val="0"/>
                <w:numId w:val="35"/>
              </w:numPr>
              <w:pBdr>
                <w:top w:val="nil"/>
                <w:left w:val="nil"/>
                <w:bottom w:val="nil"/>
                <w:right w:val="nil"/>
                <w:between w:val="nil"/>
              </w:pBdr>
              <w:spacing w:after="0" w:line="276" w:lineRule="auto"/>
              <w:rPr>
                <w:rFonts w:ascii="Arial" w:eastAsia="EB Garamond" w:hAnsi="Arial" w:cs="Arial"/>
                <w:b/>
                <w:color w:val="000000"/>
                <w:sz w:val="21"/>
                <w:szCs w:val="21"/>
                <w:highlight w:val="white"/>
              </w:rPr>
            </w:pPr>
            <w:r w:rsidRPr="00A26971">
              <w:rPr>
                <w:rFonts w:ascii="Arial" w:eastAsia="Avenir" w:hAnsi="Arial" w:cs="Arial"/>
                <w:color w:val="000000"/>
                <w:sz w:val="21"/>
                <w:szCs w:val="21"/>
                <w:highlight w:val="white"/>
              </w:rPr>
              <w:t xml:space="preserve">2017 taotleja Viimsi vald (Naissaar arvati erandina toetuse saajate nimekirja) – taotlus jäeti 100% rahuldamata. Sooviti osta traktor koos lisavarustusega (haagised, tee remondiks vajalikud seadmed jne); </w:t>
            </w:r>
          </w:p>
          <w:p w14:paraId="02BF97EF" w14:textId="6A781C21" w:rsidR="0057429E" w:rsidRPr="00C77BB2" w:rsidRDefault="0057429E" w:rsidP="00C77BB2">
            <w:pPr>
              <w:numPr>
                <w:ilvl w:val="0"/>
                <w:numId w:val="35"/>
              </w:numPr>
              <w:pBdr>
                <w:top w:val="nil"/>
                <w:left w:val="nil"/>
                <w:bottom w:val="nil"/>
                <w:right w:val="nil"/>
                <w:between w:val="nil"/>
              </w:pBdr>
              <w:spacing w:line="276" w:lineRule="auto"/>
              <w:rPr>
                <w:rFonts w:ascii="Arial" w:eastAsia="Avenir" w:hAnsi="Arial" w:cs="Arial"/>
                <w:color w:val="000000" w:themeColor="text1"/>
                <w:sz w:val="21"/>
                <w:szCs w:val="21"/>
                <w:highlight w:val="white"/>
              </w:rPr>
            </w:pPr>
            <w:r w:rsidRPr="00C77BB2">
              <w:rPr>
                <w:rFonts w:ascii="Arial" w:eastAsia="Avenir" w:hAnsi="Arial" w:cs="Arial"/>
                <w:color w:val="000000" w:themeColor="text1"/>
                <w:sz w:val="21"/>
                <w:szCs w:val="21"/>
                <w:highlight w:val="white"/>
              </w:rPr>
              <w:t xml:space="preserve">2018 taotleja MTÜ Naissaarlaste Kogukond – taotlus rahuldati summas 20 650 EUR. Soetati päästevõimekuse tõstmiseks tsisternhaagis ja kolm kerghaagist, kasthaagis jäätmeveo tarvis. Haagised on saarel, sihipärases kasutuses; </w:t>
            </w:r>
          </w:p>
          <w:p w14:paraId="7C89776F" w14:textId="77777777" w:rsidR="007E1F8A" w:rsidRPr="00C77BB2" w:rsidRDefault="0057429E" w:rsidP="001D2C81">
            <w:pPr>
              <w:numPr>
                <w:ilvl w:val="0"/>
                <w:numId w:val="35"/>
              </w:numPr>
              <w:pBdr>
                <w:top w:val="nil"/>
                <w:left w:val="nil"/>
                <w:bottom w:val="nil"/>
                <w:right w:val="nil"/>
                <w:between w:val="nil"/>
              </w:pBdr>
              <w:spacing w:line="276" w:lineRule="auto"/>
              <w:rPr>
                <w:rFonts w:ascii="Arial" w:eastAsia="Avenir" w:hAnsi="Arial" w:cs="Arial"/>
                <w:color w:val="000000" w:themeColor="text1"/>
                <w:sz w:val="21"/>
                <w:szCs w:val="21"/>
                <w:highlight w:val="white"/>
              </w:rPr>
            </w:pPr>
            <w:r w:rsidRPr="00A26971">
              <w:rPr>
                <w:rFonts w:ascii="Arial" w:eastAsia="Avenir" w:hAnsi="Arial" w:cs="Arial"/>
                <w:color w:val="000000" w:themeColor="text1"/>
                <w:sz w:val="21"/>
                <w:szCs w:val="21"/>
                <w:highlight w:val="white"/>
              </w:rPr>
              <w:t xml:space="preserve">2019 taotleja MTÜ Naissaarlaste Kogukond – taotlus jäeti rahuldamata. Sooviti osta Lõunasadama ujuvkai ja traktoriga ühilduv  generaator; </w:t>
            </w:r>
          </w:p>
          <w:p w14:paraId="0B345377" w14:textId="20395BE1" w:rsidR="0057429E" w:rsidRPr="00C77BB2" w:rsidRDefault="0057429E" w:rsidP="001D2C81">
            <w:pPr>
              <w:numPr>
                <w:ilvl w:val="0"/>
                <w:numId w:val="35"/>
              </w:numPr>
              <w:pBdr>
                <w:top w:val="nil"/>
                <w:left w:val="nil"/>
                <w:bottom w:val="nil"/>
                <w:right w:val="nil"/>
                <w:between w:val="nil"/>
              </w:pBdr>
              <w:spacing w:line="276" w:lineRule="auto"/>
              <w:rPr>
                <w:rFonts w:ascii="Arial" w:eastAsia="Avenir" w:hAnsi="Arial" w:cs="Arial"/>
                <w:color w:val="000000" w:themeColor="text1"/>
                <w:sz w:val="21"/>
                <w:szCs w:val="21"/>
                <w:highlight w:val="white"/>
              </w:rPr>
            </w:pPr>
            <w:r w:rsidRPr="00A26971">
              <w:rPr>
                <w:rFonts w:ascii="Arial" w:eastAsia="Avenir" w:hAnsi="Arial" w:cs="Arial"/>
                <w:color w:val="000000" w:themeColor="text1"/>
                <w:sz w:val="21"/>
                <w:szCs w:val="21"/>
                <w:highlight w:val="white"/>
              </w:rPr>
              <w:t xml:space="preserve">2019 taotleja </w:t>
            </w:r>
            <w:r w:rsidR="007E1F8A">
              <w:rPr>
                <w:rFonts w:ascii="Arial" w:eastAsia="Avenir" w:hAnsi="Arial" w:cs="Arial"/>
                <w:color w:val="000000" w:themeColor="text1"/>
                <w:sz w:val="21"/>
                <w:szCs w:val="21"/>
                <w:highlight w:val="white"/>
              </w:rPr>
              <w:t xml:space="preserve">MTÜ </w:t>
            </w:r>
            <w:r w:rsidRPr="00A26971">
              <w:rPr>
                <w:rFonts w:ascii="Arial" w:eastAsia="Avenir" w:hAnsi="Arial" w:cs="Arial"/>
                <w:color w:val="000000" w:themeColor="text1"/>
                <w:sz w:val="21"/>
                <w:szCs w:val="21"/>
                <w:highlight w:val="white"/>
              </w:rPr>
              <w:t>Naissaare Päästeselts – taotlus rahuldati 68 000 EUR</w:t>
            </w:r>
            <w:r w:rsidR="007E1F8A">
              <w:rPr>
                <w:rFonts w:ascii="Arial" w:eastAsia="Avenir" w:hAnsi="Arial" w:cs="Arial"/>
                <w:color w:val="000000" w:themeColor="text1"/>
                <w:sz w:val="21"/>
                <w:szCs w:val="21"/>
                <w:highlight w:val="white"/>
              </w:rPr>
              <w:t xml:space="preserve">, </w:t>
            </w:r>
            <w:r w:rsidRPr="00A26971">
              <w:rPr>
                <w:rFonts w:ascii="Arial" w:eastAsia="Avenir" w:hAnsi="Arial" w:cs="Arial"/>
                <w:color w:val="000000" w:themeColor="text1"/>
                <w:sz w:val="21"/>
                <w:szCs w:val="21"/>
                <w:highlight w:val="white"/>
              </w:rPr>
              <w:t xml:space="preserve"> päästetehnika ost.</w:t>
            </w:r>
          </w:p>
          <w:p w14:paraId="7172B314" w14:textId="7DADC7D1" w:rsidR="0057429E" w:rsidRPr="00C77BB2" w:rsidRDefault="0057429E" w:rsidP="001D2C81">
            <w:pPr>
              <w:numPr>
                <w:ilvl w:val="0"/>
                <w:numId w:val="35"/>
              </w:numPr>
              <w:pBdr>
                <w:top w:val="nil"/>
                <w:left w:val="nil"/>
                <w:bottom w:val="nil"/>
                <w:right w:val="nil"/>
                <w:between w:val="nil"/>
              </w:pBdr>
              <w:spacing w:line="276" w:lineRule="auto"/>
              <w:rPr>
                <w:rFonts w:ascii="Arial" w:eastAsia="Avenir" w:hAnsi="Arial" w:cs="Arial"/>
                <w:color w:val="000000" w:themeColor="text1"/>
                <w:sz w:val="21"/>
                <w:szCs w:val="21"/>
                <w:highlight w:val="white"/>
              </w:rPr>
            </w:pPr>
            <w:r w:rsidRPr="00A26971">
              <w:rPr>
                <w:rFonts w:ascii="Arial" w:eastAsia="Avenir" w:hAnsi="Arial" w:cs="Arial"/>
                <w:color w:val="000000" w:themeColor="text1"/>
                <w:sz w:val="21"/>
                <w:szCs w:val="21"/>
                <w:highlight w:val="white"/>
              </w:rPr>
              <w:t xml:space="preserve">2020 taotleja Viimisi </w:t>
            </w:r>
            <w:r w:rsidR="00B56A25">
              <w:rPr>
                <w:rFonts w:ascii="Arial" w:eastAsia="Avenir" w:hAnsi="Arial" w:cs="Arial"/>
                <w:color w:val="000000" w:themeColor="text1"/>
                <w:sz w:val="21"/>
                <w:szCs w:val="21"/>
                <w:highlight w:val="white"/>
              </w:rPr>
              <w:t>v</w:t>
            </w:r>
            <w:r w:rsidRPr="00A26971">
              <w:rPr>
                <w:rFonts w:ascii="Arial" w:eastAsia="Avenir" w:hAnsi="Arial" w:cs="Arial"/>
                <w:color w:val="000000" w:themeColor="text1"/>
                <w:sz w:val="21"/>
                <w:szCs w:val="21"/>
                <w:highlight w:val="white"/>
              </w:rPr>
              <w:t>allavalitsus. Taotlus tee</w:t>
            </w:r>
            <w:r w:rsidR="00474B75">
              <w:rPr>
                <w:rFonts w:ascii="Arial" w:eastAsia="Avenir" w:hAnsi="Arial" w:cs="Arial"/>
                <w:color w:val="000000" w:themeColor="text1"/>
                <w:sz w:val="21"/>
                <w:szCs w:val="21"/>
                <w:highlight w:val="white"/>
              </w:rPr>
              <w:t xml:space="preserve"> </w:t>
            </w:r>
            <w:r w:rsidRPr="00A26971">
              <w:rPr>
                <w:rFonts w:ascii="Arial" w:eastAsia="Avenir" w:hAnsi="Arial" w:cs="Arial"/>
                <w:color w:val="000000" w:themeColor="text1"/>
                <w:sz w:val="21"/>
                <w:szCs w:val="21"/>
                <w:highlight w:val="white"/>
              </w:rPr>
              <w:t>ehituseks jäeti rahuldamata, kuna RMK teed</w:t>
            </w:r>
            <w:r w:rsidR="00173BA1">
              <w:rPr>
                <w:rFonts w:ascii="Arial" w:eastAsia="Avenir" w:hAnsi="Arial" w:cs="Arial"/>
                <w:color w:val="000000" w:themeColor="text1"/>
                <w:sz w:val="21"/>
                <w:szCs w:val="21"/>
                <w:highlight w:val="white"/>
              </w:rPr>
              <w:t xml:space="preserve">e </w:t>
            </w:r>
            <w:r w:rsidR="00AC00FB">
              <w:rPr>
                <w:rFonts w:ascii="Arial" w:eastAsia="Avenir" w:hAnsi="Arial" w:cs="Arial"/>
                <w:color w:val="000000" w:themeColor="text1"/>
                <w:sz w:val="21"/>
                <w:szCs w:val="21"/>
                <w:highlight w:val="white"/>
              </w:rPr>
              <w:t xml:space="preserve"> </w:t>
            </w:r>
            <w:r w:rsidRPr="00A26971">
              <w:rPr>
                <w:rFonts w:ascii="Arial" w:eastAsia="Avenir" w:hAnsi="Arial" w:cs="Arial"/>
                <w:color w:val="000000" w:themeColor="text1"/>
                <w:sz w:val="21"/>
                <w:szCs w:val="21"/>
                <w:highlight w:val="white"/>
              </w:rPr>
              <w:t xml:space="preserve"> ei olnud vallale üle antud.</w:t>
            </w:r>
            <w:r w:rsidR="00474B75">
              <w:rPr>
                <w:rFonts w:ascii="Arial" w:eastAsia="Avenir" w:hAnsi="Arial" w:cs="Arial"/>
                <w:color w:val="000000" w:themeColor="text1"/>
                <w:sz w:val="21"/>
                <w:szCs w:val="21"/>
                <w:highlight w:val="white"/>
              </w:rPr>
              <w:t xml:space="preserve"> </w:t>
            </w:r>
          </w:p>
          <w:p w14:paraId="5ABF38BC" w14:textId="5E002902" w:rsidR="0057429E" w:rsidRPr="00C77BB2" w:rsidRDefault="0057429E" w:rsidP="001D2C81">
            <w:pPr>
              <w:numPr>
                <w:ilvl w:val="0"/>
                <w:numId w:val="35"/>
              </w:numPr>
              <w:pBdr>
                <w:top w:val="nil"/>
                <w:left w:val="nil"/>
                <w:bottom w:val="nil"/>
                <w:right w:val="nil"/>
                <w:between w:val="nil"/>
              </w:pBdr>
              <w:spacing w:line="276" w:lineRule="auto"/>
              <w:rPr>
                <w:rFonts w:ascii="Arial" w:eastAsia="Avenir" w:hAnsi="Arial" w:cs="Arial"/>
                <w:color w:val="000000" w:themeColor="text1"/>
                <w:sz w:val="21"/>
                <w:szCs w:val="21"/>
                <w:highlight w:val="white"/>
              </w:rPr>
            </w:pPr>
            <w:r w:rsidRPr="00A26971">
              <w:rPr>
                <w:rFonts w:ascii="Arial" w:eastAsia="Avenir" w:hAnsi="Arial" w:cs="Arial"/>
                <w:color w:val="000000" w:themeColor="text1"/>
                <w:sz w:val="21"/>
                <w:szCs w:val="21"/>
                <w:highlight w:val="white"/>
              </w:rPr>
              <w:t xml:space="preserve">2021 taotleja </w:t>
            </w:r>
            <w:r w:rsidR="00490A51">
              <w:rPr>
                <w:rFonts w:ascii="Arial" w:eastAsia="Avenir" w:hAnsi="Arial" w:cs="Arial"/>
                <w:color w:val="000000" w:themeColor="text1"/>
                <w:sz w:val="21"/>
                <w:szCs w:val="21"/>
                <w:highlight w:val="white"/>
              </w:rPr>
              <w:t xml:space="preserve">MTÜ </w:t>
            </w:r>
            <w:r w:rsidRPr="00A26971">
              <w:rPr>
                <w:rFonts w:ascii="Arial" w:eastAsia="Avenir" w:hAnsi="Arial" w:cs="Arial"/>
                <w:color w:val="000000" w:themeColor="text1"/>
                <w:sz w:val="21"/>
                <w:szCs w:val="21"/>
                <w:highlight w:val="white"/>
              </w:rPr>
              <w:t xml:space="preserve">Naissaarlaste </w:t>
            </w:r>
            <w:r w:rsidR="00490A51">
              <w:rPr>
                <w:rFonts w:ascii="Arial" w:eastAsia="Avenir" w:hAnsi="Arial" w:cs="Arial"/>
                <w:color w:val="000000" w:themeColor="text1"/>
                <w:sz w:val="21"/>
                <w:szCs w:val="21"/>
                <w:highlight w:val="white"/>
              </w:rPr>
              <w:t>K</w:t>
            </w:r>
            <w:r w:rsidRPr="00A26971">
              <w:rPr>
                <w:rFonts w:ascii="Arial" w:eastAsia="Avenir" w:hAnsi="Arial" w:cs="Arial"/>
                <w:color w:val="000000" w:themeColor="text1"/>
                <w:sz w:val="21"/>
                <w:szCs w:val="21"/>
                <w:highlight w:val="white"/>
              </w:rPr>
              <w:t xml:space="preserve">ogukond. Tankla rajamine. </w:t>
            </w:r>
            <w:r w:rsidRPr="007E1F8A">
              <w:rPr>
                <w:rFonts w:ascii="Arial" w:eastAsia="Avenir" w:hAnsi="Arial" w:cs="Arial"/>
                <w:color w:val="000000" w:themeColor="text1"/>
                <w:sz w:val="21"/>
                <w:szCs w:val="21"/>
                <w:highlight w:val="white"/>
              </w:rPr>
              <w:t xml:space="preserve">Taotlus rahuldati 97 000 </w:t>
            </w:r>
            <w:r w:rsidR="00227C2B" w:rsidRPr="007E1F8A">
              <w:rPr>
                <w:rFonts w:ascii="Arial" w:eastAsia="Avenir" w:hAnsi="Arial" w:cs="Arial"/>
                <w:color w:val="000000" w:themeColor="text1"/>
                <w:sz w:val="21"/>
                <w:szCs w:val="21"/>
                <w:highlight w:val="white"/>
              </w:rPr>
              <w:t xml:space="preserve"> EUR</w:t>
            </w:r>
            <w:r w:rsidR="007E1F8A">
              <w:rPr>
                <w:rFonts w:ascii="Arial" w:eastAsia="Avenir" w:hAnsi="Arial" w:cs="Arial"/>
                <w:color w:val="000000" w:themeColor="text1"/>
                <w:sz w:val="21"/>
                <w:szCs w:val="21"/>
                <w:highlight w:val="white"/>
              </w:rPr>
              <w:t>.</w:t>
            </w:r>
            <w:r w:rsidR="00227C2B" w:rsidRPr="007E1F8A">
              <w:rPr>
                <w:rFonts w:ascii="Arial" w:eastAsia="Avenir" w:hAnsi="Arial" w:cs="Arial"/>
                <w:color w:val="000000" w:themeColor="text1"/>
                <w:sz w:val="21"/>
                <w:szCs w:val="21"/>
                <w:highlight w:val="white"/>
              </w:rPr>
              <w:t xml:space="preserve"> </w:t>
            </w:r>
            <w:r w:rsidRPr="00A26971">
              <w:rPr>
                <w:rFonts w:ascii="Arial" w:eastAsia="Avenir" w:hAnsi="Arial" w:cs="Arial"/>
                <w:color w:val="000000" w:themeColor="text1"/>
                <w:sz w:val="21"/>
                <w:szCs w:val="21"/>
                <w:highlight w:val="white"/>
              </w:rPr>
              <w:t>Viimis val</w:t>
            </w:r>
            <w:r w:rsidR="00E26C4B">
              <w:rPr>
                <w:rFonts w:ascii="Arial" w:eastAsia="Avenir" w:hAnsi="Arial" w:cs="Arial"/>
                <w:color w:val="000000" w:themeColor="text1"/>
                <w:sz w:val="21"/>
                <w:szCs w:val="21"/>
                <w:highlight w:val="white"/>
              </w:rPr>
              <w:t xml:space="preserve">la kaasfinantseering </w:t>
            </w:r>
            <w:r w:rsidRPr="00A26971">
              <w:rPr>
                <w:rFonts w:ascii="Arial" w:eastAsia="Avenir" w:hAnsi="Arial" w:cs="Arial"/>
                <w:color w:val="000000" w:themeColor="text1"/>
                <w:sz w:val="21"/>
                <w:szCs w:val="21"/>
                <w:highlight w:val="white"/>
              </w:rPr>
              <w:t>13</w:t>
            </w:r>
            <w:r w:rsidR="00730A0A">
              <w:rPr>
                <w:rFonts w:ascii="Arial" w:eastAsia="Avenir" w:hAnsi="Arial" w:cs="Arial"/>
                <w:color w:val="000000" w:themeColor="text1"/>
                <w:sz w:val="21"/>
                <w:szCs w:val="21"/>
                <w:highlight w:val="white"/>
              </w:rPr>
              <w:t> </w:t>
            </w:r>
            <w:r w:rsidRPr="00A26971">
              <w:rPr>
                <w:rFonts w:ascii="Arial" w:eastAsia="Avenir" w:hAnsi="Arial" w:cs="Arial"/>
                <w:color w:val="000000" w:themeColor="text1"/>
                <w:sz w:val="21"/>
                <w:szCs w:val="21"/>
                <w:highlight w:val="white"/>
              </w:rPr>
              <w:t>000</w:t>
            </w:r>
            <w:r w:rsidR="00730A0A">
              <w:rPr>
                <w:rFonts w:ascii="Arial" w:eastAsia="Avenir" w:hAnsi="Arial" w:cs="Arial"/>
                <w:color w:val="000000" w:themeColor="text1"/>
                <w:sz w:val="21"/>
                <w:szCs w:val="21"/>
                <w:highlight w:val="white"/>
              </w:rPr>
              <w:t xml:space="preserve"> EUR</w:t>
            </w:r>
            <w:r w:rsidRPr="00A26971">
              <w:rPr>
                <w:rFonts w:ascii="Arial" w:eastAsia="Avenir" w:hAnsi="Arial" w:cs="Arial"/>
                <w:color w:val="000000" w:themeColor="text1"/>
                <w:sz w:val="21"/>
                <w:szCs w:val="21"/>
                <w:highlight w:val="white"/>
              </w:rPr>
              <w:t xml:space="preserve"> ja </w:t>
            </w:r>
            <w:r w:rsidR="00E26C4B">
              <w:rPr>
                <w:rFonts w:ascii="Arial" w:eastAsia="Avenir" w:hAnsi="Arial" w:cs="Arial"/>
                <w:color w:val="000000" w:themeColor="text1"/>
                <w:sz w:val="21"/>
                <w:szCs w:val="21"/>
                <w:highlight w:val="white"/>
              </w:rPr>
              <w:t xml:space="preserve">MTÜ </w:t>
            </w:r>
            <w:r w:rsidRPr="00A26971">
              <w:rPr>
                <w:rFonts w:ascii="Arial" w:eastAsia="Avenir" w:hAnsi="Arial" w:cs="Arial"/>
                <w:color w:val="000000" w:themeColor="text1"/>
                <w:sz w:val="21"/>
                <w:szCs w:val="21"/>
                <w:highlight w:val="white"/>
              </w:rPr>
              <w:t xml:space="preserve">Naissaarlaste </w:t>
            </w:r>
            <w:r w:rsidR="00730A0A">
              <w:rPr>
                <w:rFonts w:ascii="Arial" w:eastAsia="Avenir" w:hAnsi="Arial" w:cs="Arial"/>
                <w:color w:val="000000" w:themeColor="text1"/>
                <w:sz w:val="21"/>
                <w:szCs w:val="21"/>
                <w:highlight w:val="white"/>
              </w:rPr>
              <w:t>K</w:t>
            </w:r>
            <w:r w:rsidRPr="00A26971">
              <w:rPr>
                <w:rFonts w:ascii="Arial" w:eastAsia="Avenir" w:hAnsi="Arial" w:cs="Arial"/>
                <w:color w:val="000000" w:themeColor="text1"/>
                <w:sz w:val="21"/>
                <w:szCs w:val="21"/>
                <w:highlight w:val="white"/>
              </w:rPr>
              <w:t>ogukon</w:t>
            </w:r>
            <w:r w:rsidR="00E26C4B">
              <w:rPr>
                <w:rFonts w:ascii="Arial" w:eastAsia="Avenir" w:hAnsi="Arial" w:cs="Arial"/>
                <w:color w:val="000000" w:themeColor="text1"/>
                <w:sz w:val="21"/>
                <w:szCs w:val="21"/>
                <w:highlight w:val="white"/>
              </w:rPr>
              <w:t xml:space="preserve">na omaosalus </w:t>
            </w:r>
            <w:r w:rsidR="00C77BB2">
              <w:rPr>
                <w:rFonts w:ascii="Arial" w:eastAsia="Avenir" w:hAnsi="Arial" w:cs="Arial"/>
                <w:color w:val="000000" w:themeColor="text1"/>
                <w:sz w:val="21"/>
                <w:szCs w:val="21"/>
                <w:highlight w:val="white"/>
              </w:rPr>
              <w:t xml:space="preserve">summas </w:t>
            </w:r>
            <w:r w:rsidRPr="00A26971">
              <w:rPr>
                <w:rFonts w:ascii="Arial" w:eastAsia="Avenir" w:hAnsi="Arial" w:cs="Arial"/>
                <w:color w:val="000000" w:themeColor="text1"/>
                <w:sz w:val="21"/>
                <w:szCs w:val="21"/>
                <w:highlight w:val="white"/>
              </w:rPr>
              <w:t>20</w:t>
            </w:r>
            <w:r w:rsidR="00730A0A">
              <w:rPr>
                <w:rFonts w:ascii="Arial" w:eastAsia="Avenir" w:hAnsi="Arial" w:cs="Arial"/>
                <w:color w:val="000000" w:themeColor="text1"/>
                <w:sz w:val="21"/>
                <w:szCs w:val="21"/>
                <w:highlight w:val="white"/>
              </w:rPr>
              <w:t> </w:t>
            </w:r>
            <w:r w:rsidRPr="00A26971">
              <w:rPr>
                <w:rFonts w:ascii="Arial" w:eastAsia="Avenir" w:hAnsi="Arial" w:cs="Arial"/>
                <w:color w:val="000000" w:themeColor="text1"/>
                <w:sz w:val="21"/>
                <w:szCs w:val="21"/>
                <w:highlight w:val="white"/>
              </w:rPr>
              <w:t>000</w:t>
            </w:r>
            <w:r w:rsidR="00730A0A">
              <w:rPr>
                <w:rFonts w:ascii="Arial" w:eastAsia="Avenir" w:hAnsi="Arial" w:cs="Arial"/>
                <w:color w:val="000000" w:themeColor="text1"/>
                <w:sz w:val="21"/>
                <w:szCs w:val="21"/>
                <w:highlight w:val="white"/>
              </w:rPr>
              <w:t xml:space="preserve"> EUR. </w:t>
            </w:r>
          </w:p>
          <w:p w14:paraId="584CF599" w14:textId="5F78CF40" w:rsidR="00E92386" w:rsidRPr="002B49B5" w:rsidRDefault="00B65C0E" w:rsidP="001D2C81">
            <w:pPr>
              <w:numPr>
                <w:ilvl w:val="0"/>
                <w:numId w:val="35"/>
              </w:numPr>
              <w:pBdr>
                <w:top w:val="nil"/>
                <w:left w:val="nil"/>
                <w:bottom w:val="nil"/>
                <w:right w:val="nil"/>
                <w:between w:val="nil"/>
              </w:pBdr>
              <w:spacing w:line="276" w:lineRule="auto"/>
              <w:rPr>
                <w:rFonts w:ascii="Arial" w:eastAsia="Avenir" w:hAnsi="Arial" w:cs="Arial"/>
                <w:b/>
                <w:bCs/>
                <w:color w:val="000000"/>
                <w:sz w:val="20"/>
                <w:szCs w:val="20"/>
                <w:highlight w:val="white"/>
              </w:rPr>
            </w:pPr>
            <w:r w:rsidRPr="00C77BB2">
              <w:rPr>
                <w:rFonts w:ascii="Arial" w:eastAsia="Avenir" w:hAnsi="Arial" w:cs="Arial"/>
                <w:color w:val="000000" w:themeColor="text1"/>
                <w:sz w:val="21"/>
                <w:szCs w:val="21"/>
                <w:highlight w:val="white"/>
              </w:rPr>
              <w:t>2021 taotleja</w:t>
            </w:r>
            <w:r w:rsidR="00C77BB2" w:rsidRPr="00C77BB2">
              <w:rPr>
                <w:rFonts w:ascii="Arial" w:eastAsia="Avenir" w:hAnsi="Arial" w:cs="Arial"/>
                <w:color w:val="000000" w:themeColor="text1"/>
                <w:sz w:val="21"/>
                <w:szCs w:val="21"/>
                <w:highlight w:val="white"/>
              </w:rPr>
              <w:t xml:space="preserve"> MTÜ</w:t>
            </w:r>
            <w:r w:rsidRPr="00C77BB2">
              <w:rPr>
                <w:rFonts w:ascii="Arial" w:eastAsia="Avenir" w:hAnsi="Arial" w:cs="Arial"/>
                <w:color w:val="000000" w:themeColor="text1"/>
                <w:sz w:val="21"/>
                <w:szCs w:val="21"/>
                <w:highlight w:val="white"/>
              </w:rPr>
              <w:t xml:space="preserve"> </w:t>
            </w:r>
            <w:r w:rsidR="00E92386" w:rsidRPr="00C77BB2">
              <w:rPr>
                <w:rFonts w:ascii="Arial" w:eastAsia="Avenir" w:hAnsi="Arial" w:cs="Arial"/>
                <w:color w:val="000000" w:themeColor="text1"/>
                <w:sz w:val="21"/>
                <w:szCs w:val="21"/>
                <w:highlight w:val="white"/>
              </w:rPr>
              <w:t>Vabatahtlik Merepäästeühing</w:t>
            </w:r>
            <w:r w:rsidR="00C77BB2">
              <w:rPr>
                <w:rFonts w:ascii="Arial" w:eastAsia="Avenir" w:hAnsi="Arial" w:cs="Arial"/>
                <w:color w:val="000000" w:themeColor="text1"/>
                <w:sz w:val="21"/>
                <w:szCs w:val="21"/>
                <w:highlight w:val="white"/>
              </w:rPr>
              <w:t xml:space="preserve"> </w:t>
            </w:r>
            <w:r w:rsidR="00E92386" w:rsidRPr="00C77BB2">
              <w:rPr>
                <w:rFonts w:ascii="Arial" w:eastAsia="Avenir" w:hAnsi="Arial" w:cs="Arial"/>
                <w:color w:val="000000" w:themeColor="text1"/>
                <w:sz w:val="21"/>
                <w:szCs w:val="21"/>
                <w:highlight w:val="white"/>
              </w:rPr>
              <w:t xml:space="preserve">– </w:t>
            </w:r>
            <w:r w:rsidR="006A052B" w:rsidRPr="00C77BB2">
              <w:rPr>
                <w:rFonts w:ascii="Arial" w:eastAsia="Avenir" w:hAnsi="Arial" w:cs="Arial"/>
                <w:color w:val="000000" w:themeColor="text1"/>
                <w:sz w:val="21"/>
                <w:szCs w:val="21"/>
                <w:highlight w:val="white"/>
              </w:rPr>
              <w:t xml:space="preserve">toetus </w:t>
            </w:r>
            <w:r w:rsidR="00E92386" w:rsidRPr="00C77BB2">
              <w:rPr>
                <w:rFonts w:ascii="Arial" w:eastAsia="Avenir" w:hAnsi="Arial" w:cs="Arial"/>
                <w:color w:val="000000" w:themeColor="text1"/>
                <w:sz w:val="21"/>
                <w:szCs w:val="21"/>
                <w:highlight w:val="white"/>
              </w:rPr>
              <w:t>aeroglisseri soetamiseks. Projekti maksumus 99</w:t>
            </w:r>
            <w:r w:rsidR="0025647A">
              <w:rPr>
                <w:rFonts w:ascii="Arial" w:eastAsia="Avenir" w:hAnsi="Arial" w:cs="Arial"/>
                <w:color w:val="000000" w:themeColor="text1"/>
                <w:sz w:val="21"/>
                <w:szCs w:val="21"/>
                <w:highlight w:val="white"/>
              </w:rPr>
              <w:t> </w:t>
            </w:r>
            <w:r w:rsidR="00E92386" w:rsidRPr="00C77BB2">
              <w:rPr>
                <w:rFonts w:ascii="Arial" w:eastAsia="Avenir" w:hAnsi="Arial" w:cs="Arial"/>
                <w:color w:val="000000" w:themeColor="text1"/>
                <w:sz w:val="21"/>
                <w:szCs w:val="21"/>
                <w:highlight w:val="white"/>
              </w:rPr>
              <w:t>401</w:t>
            </w:r>
            <w:r w:rsidR="0025647A">
              <w:rPr>
                <w:rFonts w:ascii="Arial" w:eastAsia="Avenir" w:hAnsi="Arial" w:cs="Arial"/>
                <w:color w:val="000000" w:themeColor="text1"/>
                <w:sz w:val="21"/>
                <w:szCs w:val="21"/>
                <w:highlight w:val="white"/>
              </w:rPr>
              <w:t xml:space="preserve"> EUR</w:t>
            </w:r>
            <w:r w:rsidR="00E92386" w:rsidRPr="00C77BB2">
              <w:rPr>
                <w:rFonts w:ascii="Arial" w:eastAsia="Avenir" w:hAnsi="Arial" w:cs="Arial"/>
                <w:color w:val="000000" w:themeColor="text1"/>
                <w:sz w:val="21"/>
                <w:szCs w:val="21"/>
                <w:highlight w:val="white"/>
              </w:rPr>
              <w:t>,</w:t>
            </w:r>
            <w:r w:rsidR="00C77BB2">
              <w:rPr>
                <w:rFonts w:ascii="Arial" w:eastAsia="Avenir" w:hAnsi="Arial" w:cs="Arial"/>
                <w:color w:val="000000" w:themeColor="text1"/>
                <w:sz w:val="21"/>
                <w:szCs w:val="21"/>
                <w:highlight w:val="white"/>
              </w:rPr>
              <w:t xml:space="preserve"> sh</w:t>
            </w:r>
            <w:r w:rsidR="00E92386" w:rsidRPr="00C77BB2">
              <w:rPr>
                <w:rFonts w:ascii="Arial" w:eastAsia="Avenir" w:hAnsi="Arial" w:cs="Arial"/>
                <w:color w:val="000000" w:themeColor="text1"/>
                <w:sz w:val="21"/>
                <w:szCs w:val="21"/>
                <w:highlight w:val="white"/>
              </w:rPr>
              <w:t xml:space="preserve"> toetus: 81</w:t>
            </w:r>
            <w:r w:rsidR="0025647A">
              <w:rPr>
                <w:rFonts w:ascii="Arial" w:eastAsia="Avenir" w:hAnsi="Arial" w:cs="Arial"/>
                <w:color w:val="000000" w:themeColor="text1"/>
                <w:sz w:val="21"/>
                <w:szCs w:val="21"/>
                <w:highlight w:val="white"/>
              </w:rPr>
              <w:t> </w:t>
            </w:r>
            <w:r w:rsidR="00E92386" w:rsidRPr="00C77BB2">
              <w:rPr>
                <w:rFonts w:ascii="Arial" w:eastAsia="Avenir" w:hAnsi="Arial" w:cs="Arial"/>
                <w:color w:val="000000" w:themeColor="text1"/>
                <w:sz w:val="21"/>
                <w:szCs w:val="21"/>
                <w:highlight w:val="white"/>
              </w:rPr>
              <w:t>401</w:t>
            </w:r>
            <w:r w:rsidR="0025647A">
              <w:rPr>
                <w:rFonts w:ascii="Arial" w:eastAsia="Avenir" w:hAnsi="Arial" w:cs="Arial"/>
                <w:color w:val="000000" w:themeColor="text1"/>
                <w:sz w:val="21"/>
                <w:szCs w:val="21"/>
                <w:highlight w:val="white"/>
              </w:rPr>
              <w:t xml:space="preserve"> EUR</w:t>
            </w:r>
            <w:r w:rsidR="00227C2B" w:rsidRPr="00C77BB2">
              <w:rPr>
                <w:rFonts w:ascii="Arial" w:eastAsia="Avenir" w:hAnsi="Arial" w:cs="Arial"/>
                <w:color w:val="000000" w:themeColor="text1"/>
                <w:sz w:val="21"/>
                <w:szCs w:val="21"/>
                <w:highlight w:val="white"/>
              </w:rPr>
              <w:t>, Viimsi val</w:t>
            </w:r>
            <w:r w:rsidR="00C77BB2">
              <w:rPr>
                <w:rFonts w:ascii="Arial" w:eastAsia="Avenir" w:hAnsi="Arial" w:cs="Arial"/>
                <w:color w:val="000000" w:themeColor="text1"/>
                <w:sz w:val="21"/>
                <w:szCs w:val="21"/>
                <w:highlight w:val="white"/>
              </w:rPr>
              <w:t>la osalus</w:t>
            </w:r>
            <w:r w:rsidR="00227C2B" w:rsidRPr="00C77BB2">
              <w:rPr>
                <w:rFonts w:ascii="Arial" w:eastAsia="Avenir" w:hAnsi="Arial" w:cs="Arial"/>
                <w:color w:val="000000" w:themeColor="text1"/>
                <w:sz w:val="21"/>
                <w:szCs w:val="21"/>
                <w:highlight w:val="white"/>
              </w:rPr>
              <w:t xml:space="preserve"> projekti</w:t>
            </w:r>
            <w:r w:rsidR="00C77BB2">
              <w:rPr>
                <w:rFonts w:ascii="Arial" w:eastAsia="Avenir" w:hAnsi="Arial" w:cs="Arial"/>
                <w:color w:val="000000" w:themeColor="text1"/>
                <w:sz w:val="21"/>
                <w:szCs w:val="21"/>
                <w:highlight w:val="white"/>
              </w:rPr>
              <w:t>s</w:t>
            </w:r>
            <w:r w:rsidR="00227C2B" w:rsidRPr="00C77BB2">
              <w:rPr>
                <w:rFonts w:ascii="Arial" w:eastAsia="Avenir" w:hAnsi="Arial" w:cs="Arial"/>
                <w:color w:val="000000" w:themeColor="text1"/>
                <w:sz w:val="21"/>
                <w:szCs w:val="21"/>
                <w:highlight w:val="white"/>
              </w:rPr>
              <w:t xml:space="preserve"> 6000 </w:t>
            </w:r>
            <w:r w:rsidR="00C77BB2">
              <w:rPr>
                <w:rFonts w:ascii="Arial" w:eastAsia="Avenir" w:hAnsi="Arial" w:cs="Arial"/>
                <w:color w:val="000000" w:themeColor="text1"/>
                <w:sz w:val="21"/>
                <w:szCs w:val="21"/>
                <w:highlight w:val="white"/>
              </w:rPr>
              <w:t>EUR</w:t>
            </w:r>
            <w:r w:rsidR="00227C2B" w:rsidRPr="00C77BB2">
              <w:rPr>
                <w:rFonts w:ascii="Arial" w:eastAsia="Avenir" w:hAnsi="Arial" w:cs="Arial"/>
                <w:color w:val="000000" w:themeColor="text1"/>
                <w:sz w:val="21"/>
                <w:szCs w:val="21"/>
                <w:highlight w:val="white"/>
              </w:rPr>
              <w:t xml:space="preserve"> ja Tallinna linnavalitsus</w:t>
            </w:r>
            <w:r w:rsidR="00C77BB2" w:rsidRPr="00C77BB2">
              <w:rPr>
                <w:rFonts w:ascii="Arial" w:eastAsia="Avenir" w:hAnsi="Arial" w:cs="Arial"/>
                <w:color w:val="000000" w:themeColor="text1"/>
                <w:sz w:val="21"/>
                <w:szCs w:val="21"/>
                <w:highlight w:val="white"/>
              </w:rPr>
              <w:t>e osalus</w:t>
            </w:r>
            <w:r w:rsidR="006A052B" w:rsidRPr="00C77BB2">
              <w:rPr>
                <w:rFonts w:ascii="Arial" w:eastAsia="Avenir" w:hAnsi="Arial" w:cs="Arial"/>
                <w:color w:val="000000" w:themeColor="text1"/>
                <w:sz w:val="21"/>
                <w:szCs w:val="21"/>
                <w:highlight w:val="white"/>
              </w:rPr>
              <w:t xml:space="preserve"> </w:t>
            </w:r>
            <w:r w:rsidR="00C77BB2" w:rsidRPr="00C77BB2">
              <w:rPr>
                <w:rFonts w:ascii="Arial" w:eastAsia="Avenir" w:hAnsi="Arial" w:cs="Arial"/>
                <w:color w:val="000000" w:themeColor="text1"/>
                <w:sz w:val="21"/>
                <w:szCs w:val="21"/>
                <w:highlight w:val="white"/>
              </w:rPr>
              <w:t>samuti 6000 EUR.</w:t>
            </w:r>
          </w:p>
        </w:tc>
      </w:tr>
    </w:tbl>
    <w:p w14:paraId="75F8DBEA" w14:textId="251FBBB5" w:rsidR="0057429E" w:rsidRPr="0060785B" w:rsidRDefault="0057429E" w:rsidP="0060785B">
      <w:pPr>
        <w:spacing w:line="276" w:lineRule="auto"/>
        <w:rPr>
          <w:rFonts w:ascii="Arial" w:hAnsi="Arial" w:cs="Arial"/>
          <w:sz w:val="21"/>
          <w:szCs w:val="21"/>
        </w:rPr>
      </w:pPr>
      <w:bookmarkStart w:id="107" w:name="_heading=h.nmf14n" w:colFirst="0" w:colLast="0"/>
      <w:bookmarkEnd w:id="107"/>
      <w:r w:rsidRPr="002B49B5">
        <w:rPr>
          <w:rFonts w:ascii="Arial" w:hAnsi="Arial" w:cs="Arial"/>
          <w:b/>
          <w:u w:val="single"/>
        </w:rPr>
        <w:br/>
      </w:r>
      <w:bookmarkStart w:id="108" w:name="_heading=h.14ykbeg" w:colFirst="0" w:colLast="0"/>
      <w:bookmarkEnd w:id="108"/>
      <w:r w:rsidRPr="0060785B">
        <w:rPr>
          <w:rFonts w:ascii="Arial" w:eastAsia="EB Garamond" w:hAnsi="Arial" w:cs="Arial"/>
          <w:b/>
          <w:sz w:val="21"/>
          <w:szCs w:val="21"/>
        </w:rPr>
        <w:t>Viimsi valla toetused Naissaarele</w:t>
      </w:r>
      <w:r w:rsidRPr="0060785B">
        <w:rPr>
          <w:rFonts w:ascii="Arial" w:hAnsi="Arial" w:cs="Arial"/>
          <w:sz w:val="21"/>
          <w:szCs w:val="21"/>
        </w:rPr>
        <w:t xml:space="preserve"> </w:t>
      </w:r>
    </w:p>
    <w:p w14:paraId="08B349BD" w14:textId="1D7346D2" w:rsidR="004925B6" w:rsidRDefault="0057429E" w:rsidP="00171722">
      <w:pPr>
        <w:spacing w:before="200" w:after="200" w:line="276" w:lineRule="auto"/>
        <w:jc w:val="both"/>
        <w:rPr>
          <w:rFonts w:ascii="Arial" w:eastAsia="EB Garamond" w:hAnsi="Arial" w:cs="Arial"/>
          <w:sz w:val="21"/>
          <w:szCs w:val="21"/>
        </w:rPr>
      </w:pPr>
      <w:bookmarkStart w:id="109" w:name="_heading=h.37m2jsg"/>
      <w:bookmarkEnd w:id="109"/>
      <w:r w:rsidRPr="002D3605">
        <w:rPr>
          <w:rFonts w:ascii="Arial" w:eastAsia="EB Garamond" w:hAnsi="Arial" w:cs="Arial"/>
          <w:sz w:val="21"/>
          <w:szCs w:val="21"/>
        </w:rPr>
        <w:t>Viimsi valla</w:t>
      </w:r>
      <w:r w:rsidR="002D3605">
        <w:rPr>
          <w:rFonts w:ascii="Arial" w:eastAsia="EB Garamond" w:hAnsi="Arial" w:cs="Arial"/>
          <w:sz w:val="21"/>
          <w:szCs w:val="21"/>
        </w:rPr>
        <w:t xml:space="preserve"> eelarvest</w:t>
      </w:r>
      <w:r w:rsidRPr="002D3605">
        <w:rPr>
          <w:rFonts w:ascii="Arial" w:eastAsia="EB Garamond" w:hAnsi="Arial" w:cs="Arial"/>
          <w:sz w:val="21"/>
          <w:szCs w:val="21"/>
        </w:rPr>
        <w:t xml:space="preserve"> </w:t>
      </w:r>
      <w:r w:rsidR="00937A0A">
        <w:rPr>
          <w:rFonts w:ascii="Arial" w:eastAsia="EB Garamond" w:hAnsi="Arial" w:cs="Arial"/>
          <w:sz w:val="21"/>
          <w:szCs w:val="21"/>
        </w:rPr>
        <w:t xml:space="preserve">on </w:t>
      </w:r>
      <w:r w:rsidRPr="002D3605">
        <w:rPr>
          <w:rFonts w:ascii="Arial" w:eastAsia="EB Garamond" w:hAnsi="Arial" w:cs="Arial"/>
          <w:sz w:val="21"/>
          <w:szCs w:val="21"/>
        </w:rPr>
        <w:t>Naissaar</w:t>
      </w:r>
      <w:r w:rsidR="002D3605">
        <w:rPr>
          <w:rFonts w:ascii="Arial" w:eastAsia="EB Garamond" w:hAnsi="Arial" w:cs="Arial"/>
          <w:sz w:val="21"/>
          <w:szCs w:val="21"/>
        </w:rPr>
        <w:t>t igal aastal toetatud. Toetuste mahud sõltuvad vahendite võimalusest.</w:t>
      </w:r>
      <w:r w:rsidRPr="002D3605">
        <w:rPr>
          <w:rFonts w:ascii="Arial" w:eastAsia="EB Garamond" w:hAnsi="Arial" w:cs="Arial"/>
          <w:sz w:val="21"/>
          <w:szCs w:val="21"/>
        </w:rPr>
        <w:t xml:space="preserve"> </w:t>
      </w:r>
      <w:r w:rsidR="002D3605">
        <w:rPr>
          <w:rFonts w:ascii="Arial" w:eastAsia="EB Garamond" w:hAnsi="Arial" w:cs="Arial"/>
          <w:sz w:val="21"/>
          <w:szCs w:val="21"/>
        </w:rPr>
        <w:t xml:space="preserve">Enamasti on </w:t>
      </w:r>
      <w:r w:rsidRPr="002D3605">
        <w:rPr>
          <w:rFonts w:ascii="Arial" w:eastAsia="EB Garamond" w:hAnsi="Arial" w:cs="Arial"/>
          <w:sz w:val="21"/>
          <w:szCs w:val="21"/>
        </w:rPr>
        <w:t>kulud saarte nimetuse alla koondatud ridadele (sh on eristatud eraldi veetransport, muu majandus Viimsi saared) ning osa tegevusi on planeeritud üldistele valdkondadele (teed, jäätmekäitlus, korrashoid, kultuuriüritused, külaseltside toetus</w:t>
      </w:r>
      <w:r w:rsidR="002D3605">
        <w:rPr>
          <w:rFonts w:ascii="Arial" w:eastAsia="EB Garamond" w:hAnsi="Arial" w:cs="Arial"/>
          <w:sz w:val="21"/>
          <w:szCs w:val="21"/>
        </w:rPr>
        <w:t xml:space="preserve"> jms</w:t>
      </w:r>
      <w:r w:rsidRPr="002D3605">
        <w:rPr>
          <w:rFonts w:ascii="Arial" w:eastAsia="EB Garamond" w:hAnsi="Arial" w:cs="Arial"/>
          <w:sz w:val="21"/>
          <w:szCs w:val="21"/>
        </w:rPr>
        <w:t>).</w:t>
      </w:r>
    </w:p>
    <w:p w14:paraId="4D6AEB0D" w14:textId="77777777" w:rsidR="00270A3F" w:rsidRDefault="0057429E" w:rsidP="00171722">
      <w:pPr>
        <w:spacing w:before="200" w:after="200" w:line="276" w:lineRule="auto"/>
        <w:jc w:val="both"/>
        <w:rPr>
          <w:rFonts w:ascii="Arial" w:eastAsia="EB Garamond" w:hAnsi="Arial" w:cs="Arial"/>
          <w:sz w:val="21"/>
          <w:szCs w:val="21"/>
        </w:rPr>
      </w:pPr>
      <w:r w:rsidRPr="00DD3E50">
        <w:rPr>
          <w:rFonts w:ascii="Arial" w:eastAsia="EB Garamond" w:hAnsi="Arial" w:cs="Arial"/>
          <w:sz w:val="21"/>
          <w:szCs w:val="21"/>
        </w:rPr>
        <w:t>Varasema</w:t>
      </w:r>
      <w:r w:rsidR="007D4CDD" w:rsidRPr="00DD3E50">
        <w:rPr>
          <w:rFonts w:ascii="Arial" w:eastAsia="EB Garamond" w:hAnsi="Arial" w:cs="Arial"/>
          <w:sz w:val="21"/>
          <w:szCs w:val="21"/>
        </w:rPr>
        <w:t>lt</w:t>
      </w:r>
      <w:r w:rsidRPr="00DD3E50">
        <w:rPr>
          <w:rFonts w:ascii="Arial" w:eastAsia="EB Garamond" w:hAnsi="Arial" w:cs="Arial"/>
          <w:sz w:val="21"/>
          <w:szCs w:val="21"/>
        </w:rPr>
        <w:t xml:space="preserve"> on </w:t>
      </w:r>
      <w:r w:rsidR="007D4CDD" w:rsidRPr="00DD3E50">
        <w:rPr>
          <w:rFonts w:ascii="Arial" w:eastAsia="EB Garamond" w:hAnsi="Arial" w:cs="Arial"/>
          <w:sz w:val="21"/>
          <w:szCs w:val="21"/>
        </w:rPr>
        <w:t>t</w:t>
      </w:r>
      <w:r w:rsidRPr="00DD3E50">
        <w:rPr>
          <w:rFonts w:ascii="Arial" w:eastAsia="EB Garamond" w:hAnsi="Arial" w:cs="Arial"/>
          <w:sz w:val="21"/>
          <w:szCs w:val="21"/>
        </w:rPr>
        <w:t>oetavad kulud</w:t>
      </w:r>
      <w:r w:rsidR="007D4CDD" w:rsidRPr="00DD3E50">
        <w:rPr>
          <w:rFonts w:ascii="Arial" w:eastAsia="EB Garamond" w:hAnsi="Arial" w:cs="Arial"/>
          <w:sz w:val="21"/>
          <w:szCs w:val="21"/>
        </w:rPr>
        <w:t xml:space="preserve"> olnud</w:t>
      </w:r>
      <w:r w:rsidRPr="00DD3E50">
        <w:rPr>
          <w:rFonts w:ascii="Arial" w:eastAsia="EB Garamond" w:hAnsi="Arial" w:cs="Arial"/>
          <w:sz w:val="21"/>
          <w:szCs w:val="21"/>
        </w:rPr>
        <w:t xml:space="preserve"> näiteks Naissaare päästedepoo hoonete ümbruse korrastuseks (5000 EUR jagatud Prangli päästekuuriga, 2017), Naissaare kalmistute hooldus- ja halduskuludeks (6000 </w:t>
      </w:r>
      <w:r w:rsidRPr="00171722">
        <w:rPr>
          <w:rFonts w:ascii="Arial" w:eastAsia="EB Garamond" w:hAnsi="Arial" w:cs="Arial"/>
          <w:sz w:val="21"/>
          <w:szCs w:val="21"/>
        </w:rPr>
        <w:t xml:space="preserve">eur jagatud Prangli, Rohuneeme, Randvere kalmistutega, 2017; 5800 EUR jagamisel aastal 2016; 2015 aastal konkreetselt 1100 eur), Naissaare klubi nõukogude sõjaväe seinamaali restaureerimine (2000 eur, 2017). </w:t>
      </w:r>
      <w:r w:rsidR="00270A3F">
        <w:rPr>
          <w:rFonts w:ascii="Arial" w:eastAsia="EB Garamond" w:hAnsi="Arial" w:cs="Arial"/>
          <w:sz w:val="21"/>
          <w:szCs w:val="21"/>
        </w:rPr>
        <w:t>Üks oluline</w:t>
      </w:r>
      <w:r w:rsidRPr="00171722">
        <w:rPr>
          <w:rFonts w:ascii="Arial" w:eastAsia="EB Garamond" w:hAnsi="Arial" w:cs="Arial"/>
          <w:sz w:val="21"/>
          <w:szCs w:val="21"/>
        </w:rPr>
        <w:t xml:space="preserve"> toetus naissaarlaste igapäevaelu</w:t>
      </w:r>
      <w:r w:rsidR="00270A3F">
        <w:rPr>
          <w:rFonts w:ascii="Arial" w:eastAsia="EB Garamond" w:hAnsi="Arial" w:cs="Arial"/>
          <w:sz w:val="21"/>
          <w:szCs w:val="21"/>
        </w:rPr>
        <w:t xml:space="preserve"> lihtsamaks tegemise</w:t>
      </w:r>
      <w:r w:rsidRPr="00171722">
        <w:rPr>
          <w:rFonts w:ascii="Arial" w:eastAsia="EB Garamond" w:hAnsi="Arial" w:cs="Arial"/>
          <w:sz w:val="21"/>
          <w:szCs w:val="21"/>
        </w:rPr>
        <w:t xml:space="preserve"> seisukohalt </w:t>
      </w:r>
      <w:r w:rsidR="00270A3F">
        <w:rPr>
          <w:rFonts w:ascii="Arial" w:eastAsia="EB Garamond" w:hAnsi="Arial" w:cs="Arial"/>
          <w:sz w:val="21"/>
          <w:szCs w:val="21"/>
        </w:rPr>
        <w:t>oli</w:t>
      </w:r>
      <w:r w:rsidRPr="00171722">
        <w:rPr>
          <w:rFonts w:ascii="Arial" w:eastAsia="EB Garamond" w:hAnsi="Arial" w:cs="Arial"/>
          <w:sz w:val="21"/>
          <w:szCs w:val="21"/>
        </w:rPr>
        <w:t xml:space="preserve"> Viimsi valla ratastraktori New Holland MTÜ Naissaarlaste Kogukond kasutusse andmine.</w:t>
      </w:r>
      <w:r w:rsidR="00270A3F">
        <w:rPr>
          <w:rFonts w:ascii="Arial" w:eastAsia="EB Garamond" w:hAnsi="Arial" w:cs="Arial"/>
          <w:sz w:val="21"/>
          <w:szCs w:val="21"/>
        </w:rPr>
        <w:t xml:space="preserve"> </w:t>
      </w:r>
    </w:p>
    <w:p w14:paraId="610B0AEF" w14:textId="155B7BDD" w:rsidR="00EB5D0D" w:rsidRDefault="00270A3F" w:rsidP="00171722">
      <w:pPr>
        <w:spacing w:before="200" w:after="200" w:line="276" w:lineRule="auto"/>
        <w:jc w:val="both"/>
        <w:rPr>
          <w:rFonts w:ascii="Arial" w:eastAsia="EB Garamond" w:hAnsi="Arial" w:cs="Arial"/>
          <w:sz w:val="21"/>
          <w:szCs w:val="21"/>
        </w:rPr>
      </w:pPr>
      <w:r>
        <w:rPr>
          <w:rFonts w:ascii="Arial" w:eastAsia="EB Garamond" w:hAnsi="Arial" w:cs="Arial"/>
          <w:sz w:val="21"/>
          <w:szCs w:val="21"/>
        </w:rPr>
        <w:t xml:space="preserve">Viimaste aastate olulisemad toetused Naissaarega seotud MTÜdele on ära nimetatud alljärgnevas loetelus. </w:t>
      </w:r>
    </w:p>
    <w:p w14:paraId="1D9FF0BB" w14:textId="68765FD4" w:rsidR="00270A3F" w:rsidRPr="001A6F75" w:rsidRDefault="00270A3F" w:rsidP="00270A3F">
      <w:pPr>
        <w:spacing w:after="0"/>
        <w:rPr>
          <w:rFonts w:ascii="Arial" w:eastAsia="Times New Roman" w:hAnsi="Arial" w:cs="Arial"/>
          <w:sz w:val="21"/>
          <w:szCs w:val="21"/>
          <w:lang w:eastAsia="et-EE"/>
        </w:rPr>
      </w:pPr>
      <w:r w:rsidRPr="001A6F75">
        <w:rPr>
          <w:rFonts w:ascii="Arial" w:eastAsia="Times New Roman" w:hAnsi="Arial" w:cs="Arial"/>
          <w:sz w:val="21"/>
          <w:szCs w:val="21"/>
          <w:lang w:eastAsia="et-EE"/>
        </w:rPr>
        <w:t xml:space="preserve"> 2019:</w:t>
      </w:r>
    </w:p>
    <w:p w14:paraId="5DDE00D8" w14:textId="580BB14F" w:rsidR="00586DD3" w:rsidRPr="00586DD3" w:rsidRDefault="00586DD3" w:rsidP="00ED60C5">
      <w:pPr>
        <w:numPr>
          <w:ilvl w:val="0"/>
          <w:numId w:val="56"/>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kitsarööpmelise raudtee ehitustöödeks 50 000 EUR (sihtfin</w:t>
      </w:r>
      <w:r w:rsidR="00DD21B9" w:rsidRPr="003A3E1E">
        <w:rPr>
          <w:rFonts w:ascii="Arial" w:eastAsia="Times New Roman" w:hAnsi="Arial" w:cs="Arial"/>
          <w:sz w:val="21"/>
          <w:szCs w:val="21"/>
          <w:lang w:eastAsia="et-EE"/>
        </w:rPr>
        <w:t>antseering</w:t>
      </w:r>
      <w:r w:rsidRPr="00586DD3">
        <w:rPr>
          <w:rFonts w:ascii="Arial" w:eastAsia="Times New Roman" w:hAnsi="Arial" w:cs="Arial"/>
          <w:sz w:val="21"/>
          <w:szCs w:val="21"/>
          <w:lang w:eastAsia="et-EE"/>
        </w:rPr>
        <w:t xml:space="preserve"> läbi Rannarahvamuuseumi)</w:t>
      </w:r>
    </w:p>
    <w:p w14:paraId="28D354DB" w14:textId="6973381B" w:rsidR="00586DD3" w:rsidRPr="00586DD3" w:rsidRDefault="00586DD3" w:rsidP="00ED60C5">
      <w:pPr>
        <w:numPr>
          <w:ilvl w:val="0"/>
          <w:numId w:val="56"/>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raudteeveeremi remonttöödeks 50 000 EUR (</w:t>
      </w:r>
      <w:r w:rsidR="00ED6D2F" w:rsidRPr="00586DD3">
        <w:rPr>
          <w:rFonts w:ascii="Arial" w:eastAsia="Times New Roman" w:hAnsi="Arial" w:cs="Arial"/>
          <w:sz w:val="21"/>
          <w:szCs w:val="21"/>
          <w:lang w:eastAsia="et-EE"/>
        </w:rPr>
        <w:t>sihtfin</w:t>
      </w:r>
      <w:r w:rsidR="00ED6D2F" w:rsidRPr="003A3E1E">
        <w:rPr>
          <w:rFonts w:ascii="Arial" w:eastAsia="Times New Roman" w:hAnsi="Arial" w:cs="Arial"/>
          <w:sz w:val="21"/>
          <w:szCs w:val="21"/>
          <w:lang w:eastAsia="et-EE"/>
        </w:rPr>
        <w:t>antseering</w:t>
      </w:r>
      <w:r w:rsidRPr="00586DD3">
        <w:rPr>
          <w:rFonts w:ascii="Arial" w:eastAsia="Times New Roman" w:hAnsi="Arial" w:cs="Arial"/>
          <w:sz w:val="21"/>
          <w:szCs w:val="21"/>
          <w:lang w:eastAsia="et-EE"/>
        </w:rPr>
        <w:t xml:space="preserve"> läbi Rannarahvamuuseumi)</w:t>
      </w:r>
    </w:p>
    <w:p w14:paraId="4E6B2F19" w14:textId="486E6360" w:rsidR="00586DD3" w:rsidRPr="00586DD3" w:rsidRDefault="00586DD3" w:rsidP="00ED60C5">
      <w:pPr>
        <w:numPr>
          <w:ilvl w:val="0"/>
          <w:numId w:val="56"/>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Päästeselts – sihtfinantseering 11 745.- eurot</w:t>
      </w:r>
    </w:p>
    <w:p w14:paraId="589508A2" w14:textId="0039D1F9" w:rsidR="008A31C4" w:rsidRPr="008A31C4" w:rsidRDefault="00586DD3" w:rsidP="00ED60C5">
      <w:pPr>
        <w:numPr>
          <w:ilvl w:val="0"/>
          <w:numId w:val="56"/>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 xml:space="preserve">EELK Tallinna Rootsi-Mihkli koguduse (Naissaare </w:t>
      </w:r>
      <w:r w:rsidR="00F47F0B">
        <w:rPr>
          <w:rFonts w:ascii="Arial" w:eastAsia="Times New Roman" w:hAnsi="Arial" w:cs="Arial"/>
          <w:sz w:val="21"/>
          <w:szCs w:val="21"/>
          <w:lang w:eastAsia="et-EE"/>
        </w:rPr>
        <w:t>Püha Ma</w:t>
      </w:r>
      <w:r w:rsidRPr="00586DD3">
        <w:rPr>
          <w:rFonts w:ascii="Arial" w:eastAsia="Times New Roman" w:hAnsi="Arial" w:cs="Arial"/>
          <w:sz w:val="21"/>
          <w:szCs w:val="21"/>
          <w:lang w:eastAsia="et-EE"/>
        </w:rPr>
        <w:t>arja k</w:t>
      </w:r>
      <w:r w:rsidR="00F47F0B">
        <w:rPr>
          <w:rFonts w:ascii="Arial" w:eastAsia="Times New Roman" w:hAnsi="Arial" w:cs="Arial"/>
          <w:sz w:val="21"/>
          <w:szCs w:val="21"/>
          <w:lang w:eastAsia="et-EE"/>
        </w:rPr>
        <w:t>abel</w:t>
      </w:r>
      <w:r w:rsidRPr="00586DD3">
        <w:rPr>
          <w:rFonts w:ascii="Arial" w:eastAsia="Times New Roman" w:hAnsi="Arial" w:cs="Arial"/>
          <w:sz w:val="21"/>
          <w:szCs w:val="21"/>
          <w:lang w:eastAsia="et-EE"/>
        </w:rPr>
        <w:t>) 2019. aasta tegevustoetus 2 000 eurot (sai 2018 lisaks traditsioonilisele tegevustoetusele (2018</w:t>
      </w:r>
      <w:r w:rsidR="008A31C4">
        <w:rPr>
          <w:rFonts w:ascii="Arial" w:eastAsia="Times New Roman" w:hAnsi="Arial" w:cs="Arial"/>
          <w:sz w:val="21"/>
          <w:szCs w:val="21"/>
          <w:lang w:eastAsia="et-EE"/>
        </w:rPr>
        <w:t xml:space="preserve">. aastal </w:t>
      </w:r>
      <w:r w:rsidRPr="00586DD3">
        <w:rPr>
          <w:rFonts w:ascii="Arial" w:eastAsia="Times New Roman" w:hAnsi="Arial" w:cs="Arial"/>
          <w:sz w:val="21"/>
          <w:szCs w:val="21"/>
          <w:lang w:eastAsia="et-EE"/>
        </w:rPr>
        <w:t>1800</w:t>
      </w:r>
      <w:r w:rsidR="008A31C4">
        <w:rPr>
          <w:rFonts w:ascii="Arial" w:eastAsia="Times New Roman" w:hAnsi="Arial" w:cs="Arial"/>
          <w:sz w:val="21"/>
          <w:szCs w:val="21"/>
          <w:lang w:eastAsia="et-EE"/>
        </w:rPr>
        <w:t xml:space="preserve"> eurot</w:t>
      </w:r>
      <w:r w:rsidRPr="00586DD3">
        <w:rPr>
          <w:rFonts w:ascii="Arial" w:eastAsia="Times New Roman" w:hAnsi="Arial" w:cs="Arial"/>
          <w:sz w:val="21"/>
          <w:szCs w:val="21"/>
          <w:lang w:eastAsia="et-EE"/>
        </w:rPr>
        <w:t xml:space="preserve">) </w:t>
      </w:r>
    </w:p>
    <w:p w14:paraId="2FC45AB0" w14:textId="61FBA6B0" w:rsidR="00C1692D" w:rsidRDefault="00586DD3" w:rsidP="00ED60C5">
      <w:pPr>
        <w:numPr>
          <w:ilvl w:val="0"/>
          <w:numId w:val="56"/>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kiriku renoveerimiseks</w:t>
      </w:r>
      <w:r w:rsidR="00C1692D">
        <w:rPr>
          <w:rFonts w:ascii="Arial" w:eastAsia="Times New Roman" w:hAnsi="Arial" w:cs="Arial"/>
          <w:sz w:val="21"/>
          <w:szCs w:val="21"/>
          <w:lang w:eastAsia="et-EE"/>
        </w:rPr>
        <w:t xml:space="preserve"> </w:t>
      </w:r>
      <w:r w:rsidR="00C1692D" w:rsidRPr="00586DD3">
        <w:rPr>
          <w:rFonts w:ascii="Arial" w:eastAsia="Times New Roman" w:hAnsi="Arial" w:cs="Arial"/>
          <w:sz w:val="21"/>
          <w:szCs w:val="21"/>
          <w:lang w:eastAsia="et-EE"/>
        </w:rPr>
        <w:t xml:space="preserve">9 000 eurot </w:t>
      </w:r>
      <w:r w:rsidRPr="00586DD3">
        <w:rPr>
          <w:rFonts w:ascii="Arial" w:eastAsia="Times New Roman" w:hAnsi="Arial" w:cs="Arial"/>
          <w:sz w:val="21"/>
          <w:szCs w:val="21"/>
          <w:lang w:eastAsia="et-EE"/>
        </w:rPr>
        <w:t>– iga-aastane Viimsi kirikute tegevustoetus</w:t>
      </w:r>
    </w:p>
    <w:p w14:paraId="5452BF24" w14:textId="77777777" w:rsidR="00C1692D" w:rsidRDefault="00586DD3" w:rsidP="00ED60C5">
      <w:pPr>
        <w:numPr>
          <w:ilvl w:val="0"/>
          <w:numId w:val="56"/>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MTÜ Naissaarlaste Kogukon</w:t>
      </w:r>
      <w:r w:rsidR="00C1692D" w:rsidRPr="00C1692D">
        <w:rPr>
          <w:rFonts w:ascii="Arial" w:eastAsia="Times New Roman" w:hAnsi="Arial" w:cs="Arial"/>
          <w:sz w:val="21"/>
          <w:szCs w:val="21"/>
          <w:lang w:eastAsia="et-EE"/>
        </w:rPr>
        <w:t xml:space="preserve">na toetuseks: </w:t>
      </w:r>
    </w:p>
    <w:p w14:paraId="2177DFD1" w14:textId="77777777" w:rsidR="00C1692D" w:rsidRPr="00C1692D" w:rsidRDefault="00586DD3" w:rsidP="00ED60C5">
      <w:pPr>
        <w:pStyle w:val="ListParagraph"/>
        <w:numPr>
          <w:ilvl w:val="1"/>
          <w:numId w:val="56"/>
        </w:numPr>
        <w:spacing w:after="0"/>
        <w:textAlignment w:val="center"/>
        <w:rPr>
          <w:rFonts w:ascii="Arial" w:eastAsia="Times New Roman" w:hAnsi="Arial" w:cs="Arial"/>
          <w:color w:val="auto"/>
          <w:sz w:val="21"/>
          <w:szCs w:val="21"/>
          <w:lang w:eastAsia="et-EE"/>
        </w:rPr>
      </w:pPr>
      <w:r w:rsidRPr="00C1692D">
        <w:rPr>
          <w:rFonts w:ascii="Arial" w:eastAsia="Times New Roman" w:hAnsi="Arial" w:cs="Arial"/>
          <w:color w:val="auto"/>
          <w:sz w:val="21"/>
          <w:szCs w:val="21"/>
          <w:lang w:eastAsia="et-EE"/>
        </w:rPr>
        <w:t xml:space="preserve">8 933,64 eurot projekti kaasfinantseering </w:t>
      </w:r>
    </w:p>
    <w:p w14:paraId="7391CD62" w14:textId="77777777" w:rsidR="00C1692D" w:rsidRPr="00C1692D" w:rsidRDefault="00586DD3" w:rsidP="00ED60C5">
      <w:pPr>
        <w:pStyle w:val="ListParagraph"/>
        <w:numPr>
          <w:ilvl w:val="1"/>
          <w:numId w:val="56"/>
        </w:numPr>
        <w:spacing w:after="0"/>
        <w:textAlignment w:val="center"/>
        <w:rPr>
          <w:rFonts w:ascii="Arial" w:eastAsia="Times New Roman" w:hAnsi="Arial" w:cs="Arial"/>
          <w:color w:val="auto"/>
          <w:sz w:val="21"/>
          <w:szCs w:val="21"/>
          <w:lang w:eastAsia="et-EE"/>
        </w:rPr>
      </w:pPr>
      <w:r w:rsidRPr="00C1692D">
        <w:rPr>
          <w:rFonts w:ascii="Arial" w:eastAsia="Times New Roman" w:hAnsi="Arial" w:cs="Arial"/>
          <w:color w:val="auto"/>
          <w:sz w:val="21"/>
          <w:szCs w:val="21"/>
          <w:lang w:eastAsia="et-EE"/>
        </w:rPr>
        <w:t>1 045 eurot „Teabetahvlite projekt 2019“ valla poolne kaasrahastamine</w:t>
      </w:r>
    </w:p>
    <w:p w14:paraId="11825CE5" w14:textId="45C35934" w:rsidR="00C1692D" w:rsidRPr="00C1692D" w:rsidRDefault="00586DD3" w:rsidP="00ED60C5">
      <w:pPr>
        <w:pStyle w:val="ListParagraph"/>
        <w:numPr>
          <w:ilvl w:val="1"/>
          <w:numId w:val="56"/>
        </w:numPr>
        <w:spacing w:after="0"/>
        <w:textAlignment w:val="center"/>
        <w:rPr>
          <w:rFonts w:ascii="Arial" w:eastAsia="Times New Roman" w:hAnsi="Arial" w:cs="Arial"/>
          <w:color w:val="auto"/>
          <w:sz w:val="21"/>
          <w:szCs w:val="21"/>
          <w:lang w:eastAsia="et-EE"/>
        </w:rPr>
      </w:pPr>
      <w:r w:rsidRPr="00C1692D">
        <w:rPr>
          <w:rFonts w:ascii="Arial" w:eastAsia="Times New Roman" w:hAnsi="Arial" w:cs="Arial"/>
          <w:color w:val="auto"/>
          <w:sz w:val="21"/>
          <w:szCs w:val="21"/>
          <w:lang w:eastAsia="et-EE"/>
        </w:rPr>
        <w:lastRenderedPageBreak/>
        <w:t xml:space="preserve">2 143 eurot sihtfinantseerimise leping </w:t>
      </w:r>
      <w:r w:rsidR="00C1692D">
        <w:rPr>
          <w:rFonts w:ascii="Arial" w:eastAsia="Times New Roman" w:hAnsi="Arial" w:cs="Arial"/>
          <w:color w:val="auto"/>
          <w:sz w:val="21"/>
          <w:szCs w:val="21"/>
          <w:lang w:eastAsia="et-EE"/>
        </w:rPr>
        <w:t xml:space="preserve"> </w:t>
      </w:r>
    </w:p>
    <w:p w14:paraId="2A822327" w14:textId="4F627FAB" w:rsidR="00586DD3" w:rsidRPr="00C1692D" w:rsidRDefault="00586DD3" w:rsidP="00ED60C5">
      <w:pPr>
        <w:pStyle w:val="ListParagraph"/>
        <w:numPr>
          <w:ilvl w:val="1"/>
          <w:numId w:val="56"/>
        </w:numPr>
        <w:spacing w:after="0"/>
        <w:textAlignment w:val="center"/>
        <w:rPr>
          <w:rFonts w:ascii="Arial" w:eastAsia="Times New Roman" w:hAnsi="Arial" w:cs="Arial"/>
          <w:color w:val="auto"/>
          <w:sz w:val="21"/>
          <w:szCs w:val="21"/>
          <w:lang w:eastAsia="et-EE"/>
        </w:rPr>
      </w:pPr>
      <w:r w:rsidRPr="00C1692D">
        <w:rPr>
          <w:rFonts w:ascii="Arial" w:eastAsia="Times New Roman" w:hAnsi="Arial" w:cs="Arial"/>
          <w:color w:val="auto"/>
          <w:sz w:val="21"/>
          <w:szCs w:val="21"/>
          <w:lang w:eastAsia="et-EE"/>
        </w:rPr>
        <w:t>540</w:t>
      </w:r>
      <w:r w:rsidR="00C1692D" w:rsidRPr="00C1692D">
        <w:rPr>
          <w:rFonts w:ascii="Arial" w:eastAsia="Times New Roman" w:hAnsi="Arial" w:cs="Arial"/>
          <w:color w:val="auto"/>
          <w:sz w:val="21"/>
          <w:szCs w:val="21"/>
          <w:lang w:eastAsia="et-EE"/>
        </w:rPr>
        <w:t xml:space="preserve"> eurot</w:t>
      </w:r>
      <w:r w:rsidRPr="00C1692D">
        <w:rPr>
          <w:rFonts w:ascii="Arial" w:eastAsia="Times New Roman" w:hAnsi="Arial" w:cs="Arial"/>
          <w:color w:val="auto"/>
          <w:sz w:val="21"/>
          <w:szCs w:val="21"/>
          <w:lang w:eastAsia="et-EE"/>
        </w:rPr>
        <w:t xml:space="preserve"> talvine tee hooldus          </w:t>
      </w:r>
    </w:p>
    <w:p w14:paraId="5D8B579F" w14:textId="41EC979D" w:rsidR="00586DD3" w:rsidRPr="00586DD3" w:rsidRDefault="00586DD3" w:rsidP="00ED60C5">
      <w:pPr>
        <w:numPr>
          <w:ilvl w:val="0"/>
          <w:numId w:val="57"/>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 xml:space="preserve">Naissaare Kohvik OÜ </w:t>
      </w:r>
      <w:r w:rsidR="00C1692D">
        <w:rPr>
          <w:rFonts w:ascii="Arial" w:eastAsia="Times New Roman" w:hAnsi="Arial" w:cs="Arial"/>
          <w:sz w:val="21"/>
          <w:szCs w:val="21"/>
          <w:lang w:eastAsia="et-EE"/>
        </w:rPr>
        <w:t>toetus kokku</w:t>
      </w:r>
      <w:r w:rsidRPr="00586DD3">
        <w:rPr>
          <w:rFonts w:ascii="Arial" w:eastAsia="Times New Roman" w:hAnsi="Arial" w:cs="Arial"/>
          <w:sz w:val="21"/>
          <w:szCs w:val="21"/>
          <w:lang w:eastAsia="et-EE"/>
        </w:rPr>
        <w:t xml:space="preserve"> 24 660 euro</w:t>
      </w:r>
      <w:r w:rsidR="00C1692D">
        <w:rPr>
          <w:rFonts w:ascii="Arial" w:eastAsia="Times New Roman" w:hAnsi="Arial" w:cs="Arial"/>
          <w:sz w:val="21"/>
          <w:szCs w:val="21"/>
          <w:lang w:eastAsia="et-EE"/>
        </w:rPr>
        <w:t>t (</w:t>
      </w:r>
      <w:r w:rsidRPr="00586DD3">
        <w:rPr>
          <w:rFonts w:ascii="Arial" w:eastAsia="Times New Roman" w:hAnsi="Arial" w:cs="Arial"/>
          <w:sz w:val="21"/>
          <w:szCs w:val="21"/>
          <w:lang w:eastAsia="et-EE"/>
        </w:rPr>
        <w:t>tasutud transport Tallinn-Naissaare-Tallinn 2019 ja 2 korda prügiveo eest)</w:t>
      </w:r>
    </w:p>
    <w:p w14:paraId="277E82D0" w14:textId="77777777" w:rsidR="00586DD3" w:rsidRPr="00586DD3" w:rsidRDefault="00586DD3" w:rsidP="00586DD3">
      <w:pPr>
        <w:spacing w:after="0"/>
        <w:rPr>
          <w:rFonts w:ascii="Arial" w:eastAsia="Times New Roman" w:hAnsi="Arial" w:cs="Arial"/>
          <w:sz w:val="21"/>
          <w:szCs w:val="21"/>
          <w:lang w:eastAsia="et-EE"/>
        </w:rPr>
      </w:pPr>
      <w:r w:rsidRPr="00586DD3">
        <w:rPr>
          <w:rFonts w:ascii="Arial" w:eastAsia="Times New Roman" w:hAnsi="Arial" w:cs="Arial"/>
          <w:sz w:val="21"/>
          <w:szCs w:val="21"/>
          <w:lang w:eastAsia="et-EE"/>
        </w:rPr>
        <w:t> </w:t>
      </w:r>
    </w:p>
    <w:p w14:paraId="3B6D2999" w14:textId="77777777" w:rsidR="00586DD3" w:rsidRPr="00586DD3" w:rsidRDefault="00586DD3" w:rsidP="00586DD3">
      <w:pPr>
        <w:spacing w:after="0"/>
        <w:rPr>
          <w:rFonts w:ascii="Arial" w:eastAsia="Times New Roman" w:hAnsi="Arial" w:cs="Arial"/>
          <w:sz w:val="21"/>
          <w:szCs w:val="21"/>
          <w:lang w:eastAsia="et-EE"/>
        </w:rPr>
      </w:pPr>
      <w:r w:rsidRPr="00586DD3">
        <w:rPr>
          <w:rFonts w:ascii="Arial" w:eastAsia="Times New Roman" w:hAnsi="Arial" w:cs="Arial"/>
          <w:sz w:val="21"/>
          <w:szCs w:val="21"/>
          <w:lang w:eastAsia="et-EE"/>
        </w:rPr>
        <w:t>2020:</w:t>
      </w:r>
    </w:p>
    <w:p w14:paraId="65E1A9B9" w14:textId="77777777" w:rsidR="00586DD3" w:rsidRPr="00586DD3" w:rsidRDefault="00586DD3" w:rsidP="00ED60C5">
      <w:pPr>
        <w:numPr>
          <w:ilvl w:val="0"/>
          <w:numId w:val="58"/>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Päästeseltsi toetus 3 000 eurot</w:t>
      </w:r>
    </w:p>
    <w:p w14:paraId="1D390190" w14:textId="77777777" w:rsidR="00586DD3" w:rsidRPr="00586DD3" w:rsidRDefault="00586DD3" w:rsidP="00ED60C5">
      <w:pPr>
        <w:numPr>
          <w:ilvl w:val="0"/>
          <w:numId w:val="58"/>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MTÜ Naissaarlaste Kogukond 2 413 eurot tegevustoetus</w:t>
      </w:r>
    </w:p>
    <w:p w14:paraId="2EFDC59C" w14:textId="248990AE" w:rsidR="00586DD3" w:rsidRPr="00586DD3" w:rsidRDefault="00586DD3" w:rsidP="00ED60C5">
      <w:pPr>
        <w:numPr>
          <w:ilvl w:val="0"/>
          <w:numId w:val="58"/>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Kohvik 1000 eurot Naissaare ajaloo fotonäituse korraldamisek</w:t>
      </w:r>
      <w:r w:rsidR="00921C61">
        <w:rPr>
          <w:rFonts w:ascii="Arial" w:eastAsia="Times New Roman" w:hAnsi="Arial" w:cs="Arial"/>
          <w:sz w:val="21"/>
          <w:szCs w:val="21"/>
          <w:lang w:eastAsia="et-EE"/>
        </w:rPr>
        <w:t xml:space="preserve">s </w:t>
      </w:r>
      <w:r w:rsidRPr="00586DD3">
        <w:rPr>
          <w:rFonts w:ascii="Arial" w:eastAsia="Times New Roman" w:hAnsi="Arial" w:cs="Arial"/>
          <w:sz w:val="21"/>
          <w:szCs w:val="21"/>
          <w:lang w:eastAsia="et-EE"/>
        </w:rPr>
        <w:t>ja lisaks transporditeenused 39 600 eurot (sh maailmakoristuspäeva transport ja prügi mandrile vedu)</w:t>
      </w:r>
    </w:p>
    <w:p w14:paraId="5892B269" w14:textId="77777777" w:rsidR="00586DD3" w:rsidRPr="00586DD3" w:rsidRDefault="00586DD3" w:rsidP="00586DD3">
      <w:pPr>
        <w:spacing w:after="0"/>
        <w:rPr>
          <w:rFonts w:ascii="Arial" w:eastAsia="Times New Roman" w:hAnsi="Arial" w:cs="Arial"/>
          <w:sz w:val="21"/>
          <w:szCs w:val="21"/>
          <w:lang w:eastAsia="et-EE"/>
        </w:rPr>
      </w:pPr>
      <w:r w:rsidRPr="00586DD3">
        <w:rPr>
          <w:rFonts w:ascii="Arial" w:eastAsia="Times New Roman" w:hAnsi="Arial" w:cs="Arial"/>
          <w:sz w:val="21"/>
          <w:szCs w:val="21"/>
          <w:lang w:eastAsia="et-EE"/>
        </w:rPr>
        <w:t> </w:t>
      </w:r>
    </w:p>
    <w:p w14:paraId="0ED33D97" w14:textId="77777777" w:rsidR="00586DD3" w:rsidRPr="00586DD3" w:rsidRDefault="00586DD3" w:rsidP="00586DD3">
      <w:pPr>
        <w:spacing w:after="0"/>
        <w:rPr>
          <w:rFonts w:ascii="Arial" w:eastAsia="Times New Roman" w:hAnsi="Arial" w:cs="Arial"/>
          <w:sz w:val="21"/>
          <w:szCs w:val="21"/>
          <w:lang w:eastAsia="et-EE"/>
        </w:rPr>
      </w:pPr>
      <w:r w:rsidRPr="00586DD3">
        <w:rPr>
          <w:rFonts w:ascii="Arial" w:eastAsia="Times New Roman" w:hAnsi="Arial" w:cs="Arial"/>
          <w:sz w:val="21"/>
          <w:szCs w:val="21"/>
          <w:lang w:eastAsia="et-EE"/>
        </w:rPr>
        <w:t>2021:</w:t>
      </w:r>
    </w:p>
    <w:p w14:paraId="58EE7C5B" w14:textId="77777777" w:rsidR="00586DD3" w:rsidRPr="00586DD3" w:rsidRDefault="00586DD3" w:rsidP="00ED60C5">
      <w:pPr>
        <w:numPr>
          <w:ilvl w:val="0"/>
          <w:numId w:val="59"/>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EELK Tallinna Rootsi-Mihkli Koguduse tegevustoetus 2 000.- eurot</w:t>
      </w:r>
    </w:p>
    <w:p w14:paraId="5025993B" w14:textId="77777777" w:rsidR="00586DD3" w:rsidRPr="00586DD3" w:rsidRDefault="00586DD3" w:rsidP="00ED60C5">
      <w:pPr>
        <w:numPr>
          <w:ilvl w:val="0"/>
          <w:numId w:val="59"/>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Päästeseltsi tegevustoetus 3 000 eurot</w:t>
      </w:r>
    </w:p>
    <w:p w14:paraId="4D745508" w14:textId="77777777" w:rsidR="00586DD3" w:rsidRPr="00586DD3" w:rsidRDefault="00586DD3" w:rsidP="00ED60C5">
      <w:pPr>
        <w:numPr>
          <w:ilvl w:val="0"/>
          <w:numId w:val="59"/>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Naissaarlaste Kogukonna toetus 2 143 eurot (leping 2-10.6/371)</w:t>
      </w:r>
    </w:p>
    <w:p w14:paraId="02EF03A1" w14:textId="77777777" w:rsidR="00586DD3" w:rsidRPr="00586DD3" w:rsidRDefault="00586DD3" w:rsidP="00ED60C5">
      <w:pPr>
        <w:numPr>
          <w:ilvl w:val="0"/>
          <w:numId w:val="59"/>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Kohvik arvete alusel 39 168.- transporditeenuse eest</w:t>
      </w:r>
    </w:p>
    <w:p w14:paraId="6FB8A6E9" w14:textId="77777777" w:rsidR="009A53A8" w:rsidRDefault="009A53A8" w:rsidP="00171722">
      <w:pPr>
        <w:spacing w:before="200" w:after="200" w:line="276" w:lineRule="auto"/>
        <w:jc w:val="both"/>
        <w:rPr>
          <w:rFonts w:ascii="Arial" w:eastAsia="EB Garamond" w:hAnsi="Arial" w:cs="Arial"/>
          <w:sz w:val="21"/>
          <w:szCs w:val="21"/>
        </w:rPr>
      </w:pPr>
    </w:p>
    <w:p w14:paraId="193D73B4" w14:textId="395E3F8C" w:rsidR="00C2458D" w:rsidRPr="003A3E1E" w:rsidRDefault="00991655" w:rsidP="00171722">
      <w:pPr>
        <w:spacing w:before="200" w:after="200" w:line="276" w:lineRule="auto"/>
        <w:jc w:val="both"/>
        <w:rPr>
          <w:rFonts w:ascii="Arial" w:eastAsia="EB Garamond" w:hAnsi="Arial" w:cs="Arial"/>
          <w:sz w:val="21"/>
          <w:szCs w:val="21"/>
        </w:rPr>
      </w:pPr>
      <w:r w:rsidRPr="003A3E1E">
        <w:rPr>
          <w:rFonts w:ascii="Arial" w:eastAsia="EB Garamond" w:hAnsi="Arial" w:cs="Arial"/>
          <w:sz w:val="21"/>
          <w:szCs w:val="21"/>
        </w:rPr>
        <w:t>Olulisemad tegevused</w:t>
      </w:r>
      <w:r w:rsidR="00A80190" w:rsidRPr="003A3E1E">
        <w:rPr>
          <w:rFonts w:ascii="Arial" w:eastAsia="EB Garamond" w:hAnsi="Arial" w:cs="Arial"/>
          <w:sz w:val="21"/>
          <w:szCs w:val="21"/>
        </w:rPr>
        <w:t>, mis on toodud Viimsi valla arengukava ja eelarvestrateegias aastateks</w:t>
      </w:r>
      <w:r w:rsidRPr="003A3E1E">
        <w:rPr>
          <w:rFonts w:ascii="Arial" w:eastAsia="EB Garamond" w:hAnsi="Arial" w:cs="Arial"/>
          <w:sz w:val="21"/>
          <w:szCs w:val="21"/>
        </w:rPr>
        <w:t xml:space="preserve"> </w:t>
      </w:r>
      <w:r w:rsidR="001905D4" w:rsidRPr="003A3E1E">
        <w:rPr>
          <w:rFonts w:ascii="Arial" w:eastAsia="EB Garamond" w:hAnsi="Arial" w:cs="Arial"/>
          <w:sz w:val="21"/>
          <w:szCs w:val="21"/>
        </w:rPr>
        <w:t>2022</w:t>
      </w:r>
      <w:r w:rsidR="00A80190" w:rsidRPr="003A3E1E">
        <w:rPr>
          <w:rFonts w:ascii="Arial" w:eastAsia="EB Garamond" w:hAnsi="Arial" w:cs="Arial"/>
          <w:sz w:val="21"/>
          <w:szCs w:val="21"/>
        </w:rPr>
        <w:t>-2027</w:t>
      </w:r>
      <w:r w:rsidRPr="003A3E1E">
        <w:rPr>
          <w:rFonts w:ascii="Arial" w:eastAsia="EB Garamond" w:hAnsi="Arial" w:cs="Arial"/>
          <w:sz w:val="21"/>
          <w:szCs w:val="21"/>
        </w:rPr>
        <w:t xml:space="preserve"> on muuhulgas koostöös riigiga Naissaare sadamaala arendamine saare külastus- ja turismikeskuseks</w:t>
      </w:r>
      <w:r w:rsidR="0098418F" w:rsidRPr="003A3E1E">
        <w:rPr>
          <w:rFonts w:ascii="Arial" w:eastAsia="EB Garamond" w:hAnsi="Arial" w:cs="Arial"/>
          <w:sz w:val="21"/>
          <w:szCs w:val="21"/>
        </w:rPr>
        <w:t xml:space="preserve"> ning teede investeerimisvajaduse hindamise jätkamine, teede omandisuhte korrastamine (sh Naissaare teede võrgustiku korrastamine)</w:t>
      </w:r>
      <w:r w:rsidR="00A865D0" w:rsidRPr="003A3E1E">
        <w:rPr>
          <w:rFonts w:ascii="Arial" w:eastAsia="EB Garamond" w:hAnsi="Arial" w:cs="Arial"/>
          <w:sz w:val="21"/>
          <w:szCs w:val="21"/>
        </w:rPr>
        <w:t xml:space="preserve">. </w:t>
      </w:r>
      <w:r w:rsidR="00C2458D" w:rsidRPr="003A3E1E">
        <w:rPr>
          <w:rFonts w:ascii="Arial" w:eastAsia="EB Garamond" w:hAnsi="Arial" w:cs="Arial"/>
          <w:sz w:val="21"/>
          <w:szCs w:val="21"/>
        </w:rPr>
        <w:br w:type="page"/>
      </w:r>
    </w:p>
    <w:p w14:paraId="4C34237A" w14:textId="77777777" w:rsidR="00C2458D" w:rsidRPr="003A3E1E" w:rsidRDefault="00C2458D" w:rsidP="00EB5D0D">
      <w:pPr>
        <w:spacing w:before="200" w:after="200" w:line="276" w:lineRule="auto"/>
        <w:jc w:val="both"/>
        <w:rPr>
          <w:rFonts w:ascii="Arial" w:eastAsia="EB Garamond" w:hAnsi="Arial" w:cs="Arial"/>
          <w:sz w:val="21"/>
          <w:szCs w:val="21"/>
        </w:rPr>
        <w:sectPr w:rsidR="00C2458D" w:rsidRPr="003A3E1E" w:rsidSect="000D0A39">
          <w:headerReference w:type="default" r:id="rId43"/>
          <w:footerReference w:type="default" r:id="rId44"/>
          <w:headerReference w:type="first" r:id="rId45"/>
          <w:footerReference w:type="first" r:id="rId46"/>
          <w:pgSz w:w="11906" w:h="16838"/>
          <w:pgMar w:top="786" w:right="1134" w:bottom="1021" w:left="1134" w:header="1304" w:footer="311" w:gutter="0"/>
          <w:pgNumType w:start="11"/>
          <w:cols w:space="708"/>
          <w:titlePg/>
          <w:docGrid w:linePitch="360"/>
        </w:sectPr>
      </w:pPr>
    </w:p>
    <w:bookmarkEnd w:id="0"/>
    <w:p w14:paraId="37C4789B" w14:textId="77777777" w:rsidR="005B69F1" w:rsidRDefault="00525D39" w:rsidP="005B69F1">
      <w:r w:rsidRPr="002A69B0">
        <w:rPr>
          <w:noProof/>
        </w:rPr>
        <w:lastRenderedPageBreak/>
        <w:drawing>
          <wp:inline distT="0" distB="0" distL="0" distR="0" wp14:anchorId="3BBB2934" wp14:editId="16288ADB">
            <wp:extent cx="5756343" cy="7497016"/>
            <wp:effectExtent l="0" t="0" r="0" b="0"/>
            <wp:docPr id="122" name="image7.jpg" descr="Naissaare%20FOTOD/IMG_20190806_175605-01.jpeg"/>
            <wp:cNvGraphicFramePr/>
            <a:graphic xmlns:a="http://schemas.openxmlformats.org/drawingml/2006/main">
              <a:graphicData uri="http://schemas.openxmlformats.org/drawingml/2006/picture">
                <pic:pic xmlns:pic="http://schemas.openxmlformats.org/drawingml/2006/picture">
                  <pic:nvPicPr>
                    <pic:cNvPr id="0" name="image7.jpg" descr="Naissaare%20FOTOD/IMG_20190806_175605-01.jpeg"/>
                    <pic:cNvPicPr preferRelativeResize="0"/>
                  </pic:nvPicPr>
                  <pic:blipFill>
                    <a:blip r:embed="rId47"/>
                    <a:srcRect/>
                    <a:stretch>
                      <a:fillRect/>
                    </a:stretch>
                  </pic:blipFill>
                  <pic:spPr>
                    <a:xfrm>
                      <a:off x="0" y="0"/>
                      <a:ext cx="5756343" cy="7497016"/>
                    </a:xfrm>
                    <a:prstGeom prst="rect">
                      <a:avLst/>
                    </a:prstGeom>
                    <a:ln/>
                  </pic:spPr>
                </pic:pic>
              </a:graphicData>
            </a:graphic>
          </wp:inline>
        </w:drawing>
      </w:r>
    </w:p>
    <w:p w14:paraId="0CA9B441" w14:textId="4DFF2C83" w:rsidR="005B69F1" w:rsidRDefault="005B69F1" w:rsidP="005B69F1">
      <w:pPr>
        <w:pStyle w:val="Caption"/>
      </w:pPr>
      <w:bookmarkStart w:id="110" w:name="_Toc122437457"/>
      <w:r>
        <w:t xml:space="preserve">Foto </w:t>
      </w:r>
      <w:r>
        <w:fldChar w:fldCharType="begin"/>
      </w:r>
      <w:r>
        <w:instrText>SEQ Foto \* ARABIC</w:instrText>
      </w:r>
      <w:r>
        <w:fldChar w:fldCharType="separate"/>
      </w:r>
      <w:r w:rsidR="00DF5AB8">
        <w:rPr>
          <w:noProof/>
        </w:rPr>
        <w:t>15</w:t>
      </w:r>
      <w:r>
        <w:fldChar w:fldCharType="end"/>
      </w:r>
      <w:r w:rsidRPr="00B05520">
        <w:t>: Naissaarele ainuomane raudtee keset metsa. Foto: Liisa Kilk</w:t>
      </w:r>
      <w:bookmarkEnd w:id="110"/>
    </w:p>
    <w:p w14:paraId="21C8D0C6" w14:textId="767BF66D" w:rsidR="001B7542" w:rsidRPr="003144D9" w:rsidRDefault="001B7542" w:rsidP="003144D9">
      <w:pPr>
        <w:pStyle w:val="Caption"/>
      </w:pPr>
      <w:r w:rsidRPr="003144D9">
        <w:t xml:space="preserve">Naissaarel on ootamatult palju raudteed. Natuke kõhe on kõndida sombuse ilmaga mööda raudteed ja läbi murda langenud puudest, tihnikust ja kõrvenõgestest. Augustikuu on teatavasti viljakas kuu ja siin avaldus see eriti hästi – külluses oli nii </w:t>
      </w:r>
      <w:r w:rsidRPr="003144D9">
        <w:br/>
        <w:t xml:space="preserve">mustikaid kui metsvaarikaid. Teelt sai ka karbitäie kukeseeni. </w:t>
      </w:r>
      <w:r w:rsidR="003144D9">
        <w:t xml:space="preserve"> Foto: august, 2019.</w:t>
      </w:r>
    </w:p>
    <w:p w14:paraId="07434F2B" w14:textId="5FE46F2A" w:rsidR="00695C20" w:rsidRPr="002B49B5" w:rsidRDefault="00695C20" w:rsidP="00ED60C5">
      <w:pPr>
        <w:pStyle w:val="Heading1"/>
        <w:numPr>
          <w:ilvl w:val="0"/>
          <w:numId w:val="51"/>
        </w:numPr>
      </w:pPr>
      <w:bookmarkStart w:id="111" w:name="_Toc122437409"/>
      <w:r w:rsidRPr="002B49B5">
        <w:lastRenderedPageBreak/>
        <w:t>Naissaare tuleviku stsenaariumid</w:t>
      </w:r>
      <w:r w:rsidR="00C07A86">
        <w:t xml:space="preserve"> ja</w:t>
      </w:r>
      <w:r w:rsidRPr="002B49B5">
        <w:t xml:space="preserve"> visioon</w:t>
      </w:r>
      <w:bookmarkEnd w:id="111"/>
      <w:r w:rsidRPr="002B49B5">
        <w:t xml:space="preserve"> </w:t>
      </w:r>
      <w:r w:rsidRPr="002B49B5">
        <w:br/>
      </w:r>
    </w:p>
    <w:p w14:paraId="3C40D9E5" w14:textId="14F04A34" w:rsidR="00695C20" w:rsidRDefault="00695C20" w:rsidP="00ED60C5">
      <w:pPr>
        <w:pStyle w:val="11pealkiri"/>
        <w:numPr>
          <w:ilvl w:val="1"/>
          <w:numId w:val="51"/>
        </w:numPr>
        <w:ind w:left="748" w:hanging="391"/>
      </w:pPr>
      <w:bookmarkStart w:id="112" w:name="_heading=h.243i4a2" w:colFirst="0" w:colLast="0"/>
      <w:bookmarkStart w:id="113" w:name="_Toc122437410"/>
      <w:bookmarkEnd w:id="112"/>
      <w:r w:rsidRPr="0041307D">
        <w:t>Mis on stsenaariumiplaneerimine? Naissaare tulevik stsenaariumiplaneerimise teel</w:t>
      </w:r>
      <w:bookmarkEnd w:id="113"/>
    </w:p>
    <w:p w14:paraId="6CBB9A4A" w14:textId="77777777" w:rsidR="0041307D" w:rsidRPr="0041307D" w:rsidRDefault="0041307D" w:rsidP="00D94468"/>
    <w:p w14:paraId="2674F0CD" w14:textId="77777777" w:rsidR="006A13B9" w:rsidRDefault="00695C20" w:rsidP="0041307D">
      <w:pPr>
        <w:spacing w:line="276" w:lineRule="auto"/>
        <w:jc w:val="both"/>
        <w:rPr>
          <w:rFonts w:ascii="Arial" w:eastAsia="EB Garamond" w:hAnsi="Arial" w:cs="Arial"/>
          <w:sz w:val="21"/>
          <w:szCs w:val="21"/>
        </w:rPr>
      </w:pPr>
      <w:r w:rsidRPr="0041307D">
        <w:rPr>
          <w:rFonts w:ascii="Arial" w:eastAsia="EB Garamond" w:hAnsi="Arial" w:cs="Arial"/>
          <w:sz w:val="21"/>
          <w:szCs w:val="21"/>
        </w:rPr>
        <w:t xml:space="preserve">Stsenaariumiplaneerimine on üks tuleviku planeerimise meetodeid, mille eesmärgiks on mõista erinevate otsuste poolt kujundatud võimalikke tulevikumaailmu. </w:t>
      </w:r>
      <w:r w:rsidRPr="0041307D">
        <w:rPr>
          <w:rFonts w:ascii="Arial" w:eastAsia="EB Garamond" w:hAnsi="Arial" w:cs="Arial"/>
          <w:b/>
          <w:sz w:val="21"/>
          <w:szCs w:val="21"/>
        </w:rPr>
        <w:t xml:space="preserve">Stsenaariumid ei ole ennustused või visioonid ühest ainsast tulevikust, nad on kujutletavad maailmad, läbi mille meil on võimalik tulevikust rääkida, tulevikku muutvaid tegureid paremini teadvustada ning ideaalis luua strateegia parema tulevikuni jõudmiseks (ning vältida soovimatute tulevike realiseerumist). </w:t>
      </w:r>
      <w:r w:rsidRPr="0041307D">
        <w:rPr>
          <w:rFonts w:ascii="Arial" w:eastAsia="EB Garamond" w:hAnsi="Arial" w:cs="Arial"/>
          <w:sz w:val="21"/>
          <w:szCs w:val="21"/>
        </w:rPr>
        <w:t>Stsenaariumiplaneerimine pakub võimalust arutleda selliste tuleviku jaoks oluliste muutuste või otsuste üle, mille osas meil hetkel täpsed andmed puuduvad. Stsenaariumites mõtlemine võib toimuda erinevatel viisidel olenevalt eesmärkidest, mida nendega soovitakse saavutada (Börjeson et al, 2006; Shearer, 2005).</w:t>
      </w:r>
      <w:r w:rsidRPr="0041307D">
        <w:rPr>
          <w:rFonts w:ascii="Arial" w:eastAsia="EB Garamond" w:hAnsi="Arial" w:cs="Arial"/>
          <w:sz w:val="21"/>
          <w:szCs w:val="21"/>
        </w:rPr>
        <w:tab/>
      </w:r>
    </w:p>
    <w:p w14:paraId="1EF405A7" w14:textId="7DBF172E" w:rsidR="00695C20" w:rsidRPr="0041307D" w:rsidRDefault="00695C20" w:rsidP="0041307D">
      <w:pPr>
        <w:spacing w:line="276" w:lineRule="auto"/>
        <w:jc w:val="both"/>
        <w:rPr>
          <w:rFonts w:ascii="Arial" w:eastAsia="EB Garamond" w:hAnsi="Arial" w:cs="Arial"/>
          <w:b/>
          <w:sz w:val="21"/>
          <w:szCs w:val="21"/>
        </w:rPr>
      </w:pPr>
      <w:r w:rsidRPr="0041307D">
        <w:rPr>
          <w:rFonts w:ascii="Arial" w:eastAsia="EB Garamond" w:hAnsi="Arial" w:cs="Arial"/>
          <w:sz w:val="21"/>
          <w:szCs w:val="21"/>
        </w:rPr>
        <w:t xml:space="preserve">Antud stsenaariumid on </w:t>
      </w:r>
      <w:r w:rsidRPr="0041307D">
        <w:rPr>
          <w:rFonts w:ascii="Arial" w:eastAsia="EB Garamond" w:hAnsi="Arial" w:cs="Arial"/>
          <w:b/>
          <w:sz w:val="21"/>
          <w:szCs w:val="21"/>
        </w:rPr>
        <w:t>avastuslikud</w:t>
      </w:r>
      <w:r w:rsidRPr="0041307D">
        <w:rPr>
          <w:rFonts w:ascii="Arial" w:eastAsia="EB Garamond" w:hAnsi="Arial" w:cs="Arial"/>
          <w:sz w:val="21"/>
          <w:szCs w:val="21"/>
        </w:rPr>
        <w:t>, mis tähendab</w:t>
      </w:r>
      <w:r w:rsidR="0054647A">
        <w:rPr>
          <w:rFonts w:ascii="Arial" w:eastAsia="EB Garamond" w:hAnsi="Arial" w:cs="Arial"/>
          <w:sz w:val="21"/>
          <w:szCs w:val="21"/>
        </w:rPr>
        <w:t>, et</w:t>
      </w:r>
      <w:r w:rsidRPr="0041307D">
        <w:rPr>
          <w:rFonts w:ascii="Arial" w:eastAsia="EB Garamond" w:hAnsi="Arial" w:cs="Arial"/>
          <w:sz w:val="21"/>
          <w:szCs w:val="21"/>
        </w:rPr>
        <w:t xml:space="preserve"> nende rolliks on </w:t>
      </w:r>
      <w:r w:rsidRPr="0041307D">
        <w:rPr>
          <w:rFonts w:ascii="Arial" w:eastAsia="EB Garamond" w:hAnsi="Arial" w:cs="Arial"/>
          <w:b/>
          <w:sz w:val="21"/>
          <w:szCs w:val="21"/>
        </w:rPr>
        <w:t xml:space="preserve">uurida erinevaid võimalikke tulevikke, mitte ühe konkreetse eesmärgi saavutamiseks vajalikke tulevikutrajektoore. </w:t>
      </w:r>
      <w:r w:rsidRPr="0041307D">
        <w:rPr>
          <w:rFonts w:ascii="Arial" w:eastAsia="EB Garamond" w:hAnsi="Arial" w:cs="Arial"/>
          <w:sz w:val="21"/>
          <w:szCs w:val="21"/>
        </w:rPr>
        <w:t xml:space="preserve">Lisaks keskenduvad antud stsenaariumid enam sisemiste protsesside juhtimisele kui välistele mõjuteguritele reageerimisele. Väliseid mõjutegureid (nt kliimamuutus) peab samuti arvesse võtma, kuid välistele mõjuteguritele keskenduvate stsenaariumite eesmärgiks on leida valikuid ning ellujäämisvõimalusi muutuvate olude kontekstis. </w:t>
      </w:r>
      <w:r w:rsidRPr="0041307D">
        <w:rPr>
          <w:rFonts w:ascii="Arial" w:eastAsia="EB Garamond" w:hAnsi="Arial" w:cs="Arial"/>
          <w:b/>
          <w:sz w:val="21"/>
          <w:szCs w:val="21"/>
        </w:rPr>
        <w:t>Valitud strateegiline stsenaariumite suund keskendub rohkem sisemistele protsessidele, mida saab kontrollida riigi, omavalitsuse või üksikisiku tasandil.</w:t>
      </w:r>
    </w:p>
    <w:p w14:paraId="12899AE2" w14:textId="77777777" w:rsidR="00695C20" w:rsidRPr="002B49B5" w:rsidRDefault="00695C20" w:rsidP="00695C20">
      <w:pPr>
        <w:rPr>
          <w:rFonts w:ascii="Arial" w:hAnsi="Arial" w:cs="Arial"/>
          <w:b/>
        </w:rPr>
      </w:pPr>
      <w:r w:rsidRPr="002B49B5">
        <w:rPr>
          <w:rFonts w:ascii="Arial" w:hAnsi="Arial" w:cs="Arial"/>
          <w:noProof/>
        </w:rPr>
        <w:drawing>
          <wp:anchor distT="0" distB="0" distL="0" distR="0" simplePos="0" relativeHeight="251679798" behindDoc="1" locked="0" layoutInCell="1" hidden="0" allowOverlap="1" wp14:anchorId="1093098B" wp14:editId="73E1E373">
            <wp:simplePos x="0" y="0"/>
            <wp:positionH relativeFrom="column">
              <wp:posOffset>0</wp:posOffset>
            </wp:positionH>
            <wp:positionV relativeFrom="paragraph">
              <wp:posOffset>180340</wp:posOffset>
            </wp:positionV>
            <wp:extent cx="5486400" cy="3878580"/>
            <wp:effectExtent l="0" t="0" r="0" b="7620"/>
            <wp:wrapNone/>
            <wp:docPr id="16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48"/>
                    <a:srcRect/>
                    <a:stretch>
                      <a:fillRect/>
                    </a:stretch>
                  </pic:blipFill>
                  <pic:spPr>
                    <a:xfrm>
                      <a:off x="0" y="0"/>
                      <a:ext cx="5486400" cy="3878580"/>
                    </a:xfrm>
                    <a:prstGeom prst="rect">
                      <a:avLst/>
                    </a:prstGeom>
                    <a:ln/>
                  </pic:spPr>
                </pic:pic>
              </a:graphicData>
            </a:graphic>
          </wp:anchor>
        </w:drawing>
      </w:r>
    </w:p>
    <w:p w14:paraId="440780F4" w14:textId="77777777" w:rsidR="00695C20" w:rsidRPr="002B49B5" w:rsidRDefault="00695C20" w:rsidP="00695C20">
      <w:pPr>
        <w:rPr>
          <w:rFonts w:ascii="Arial" w:hAnsi="Arial" w:cs="Arial"/>
          <w:b/>
        </w:rPr>
      </w:pPr>
    </w:p>
    <w:p w14:paraId="6EEAFAF6" w14:textId="77777777" w:rsidR="00695C20" w:rsidRPr="002B49B5" w:rsidRDefault="00695C20" w:rsidP="00695C20">
      <w:pPr>
        <w:rPr>
          <w:rFonts w:ascii="Arial" w:hAnsi="Arial" w:cs="Arial"/>
          <w:b/>
        </w:rPr>
      </w:pPr>
    </w:p>
    <w:tbl>
      <w:tblPr>
        <w:tblW w:w="8889" w:type="dxa"/>
        <w:tblBorders>
          <w:top w:val="nil"/>
          <w:left w:val="nil"/>
          <w:bottom w:val="nil"/>
          <w:right w:val="nil"/>
          <w:insideH w:val="nil"/>
          <w:insideV w:val="nil"/>
        </w:tblBorders>
        <w:tblLayout w:type="fixed"/>
        <w:tblLook w:val="0600" w:firstRow="0" w:lastRow="0" w:firstColumn="0" w:lastColumn="0" w:noHBand="1" w:noVBand="1"/>
      </w:tblPr>
      <w:tblGrid>
        <w:gridCol w:w="3392"/>
        <w:gridCol w:w="5497"/>
      </w:tblGrid>
      <w:tr w:rsidR="00695C20" w:rsidRPr="002B49B5" w14:paraId="64EF945A" w14:textId="77777777" w:rsidTr="00C66AF5">
        <w:trPr>
          <w:trHeight w:val="420"/>
        </w:trPr>
        <w:tc>
          <w:tcPr>
            <w:tcW w:w="3392" w:type="dxa"/>
            <w:tcBorders>
              <w:top w:val="nil"/>
              <w:left w:val="nil"/>
              <w:bottom w:val="nil"/>
              <w:right w:val="nil"/>
            </w:tcBorders>
            <w:tcMar>
              <w:top w:w="100" w:type="dxa"/>
              <w:left w:w="100" w:type="dxa"/>
              <w:bottom w:w="100" w:type="dxa"/>
              <w:right w:w="100" w:type="dxa"/>
            </w:tcMar>
          </w:tcPr>
          <w:p w14:paraId="47AAA5E7" w14:textId="77777777" w:rsidR="00695C20" w:rsidRPr="002B49B5" w:rsidRDefault="00695C20" w:rsidP="00C66AF5">
            <w:pPr>
              <w:rPr>
                <w:rFonts w:ascii="Arial" w:eastAsia="Avenir" w:hAnsi="Arial" w:cs="Arial"/>
                <w:b/>
                <w:color w:val="222222"/>
                <w:sz w:val="20"/>
                <w:szCs w:val="20"/>
                <w:highlight w:val="white"/>
              </w:rPr>
            </w:pPr>
            <w:r w:rsidRPr="002B49B5">
              <w:rPr>
                <w:rFonts w:ascii="Arial" w:eastAsia="Avenir" w:hAnsi="Arial" w:cs="Arial"/>
                <w:b/>
                <w:color w:val="222222"/>
                <w:sz w:val="20"/>
                <w:szCs w:val="20"/>
                <w:highlight w:val="white"/>
              </w:rPr>
              <w:t>STRATEEGIAD</w:t>
            </w:r>
          </w:p>
        </w:tc>
        <w:tc>
          <w:tcPr>
            <w:tcW w:w="5497" w:type="dxa"/>
            <w:tcBorders>
              <w:top w:val="nil"/>
              <w:left w:val="nil"/>
              <w:bottom w:val="nil"/>
              <w:right w:val="nil"/>
            </w:tcBorders>
            <w:tcMar>
              <w:top w:w="100" w:type="dxa"/>
              <w:left w:w="100" w:type="dxa"/>
              <w:bottom w:w="100" w:type="dxa"/>
              <w:right w:w="100" w:type="dxa"/>
            </w:tcMar>
          </w:tcPr>
          <w:p w14:paraId="78AB768A" w14:textId="77777777" w:rsidR="00695C20" w:rsidRPr="002B49B5" w:rsidRDefault="00695C20" w:rsidP="00C66AF5">
            <w:pPr>
              <w:jc w:val="right"/>
              <w:rPr>
                <w:rFonts w:ascii="Arial" w:eastAsia="Avenir" w:hAnsi="Arial" w:cs="Arial"/>
                <w:b/>
                <w:color w:val="222222"/>
                <w:sz w:val="20"/>
                <w:szCs w:val="20"/>
                <w:highlight w:val="white"/>
              </w:rPr>
            </w:pPr>
            <w:r w:rsidRPr="002B49B5">
              <w:rPr>
                <w:rFonts w:ascii="Arial" w:eastAsia="Avenir" w:hAnsi="Arial" w:cs="Arial"/>
                <w:b/>
                <w:color w:val="222222"/>
                <w:sz w:val="20"/>
                <w:szCs w:val="20"/>
                <w:highlight w:val="white"/>
              </w:rPr>
              <w:t>STSENAARIUMID</w:t>
            </w:r>
          </w:p>
        </w:tc>
      </w:tr>
      <w:tr w:rsidR="00695C20" w:rsidRPr="002B49B5" w14:paraId="7AEF1FCB" w14:textId="77777777" w:rsidTr="00C66AF5">
        <w:trPr>
          <w:trHeight w:val="1160"/>
        </w:trPr>
        <w:tc>
          <w:tcPr>
            <w:tcW w:w="3392" w:type="dxa"/>
            <w:tcBorders>
              <w:top w:val="nil"/>
              <w:left w:val="nil"/>
              <w:bottom w:val="nil"/>
              <w:right w:val="nil"/>
            </w:tcBorders>
            <w:tcMar>
              <w:top w:w="100" w:type="dxa"/>
              <w:left w:w="100" w:type="dxa"/>
              <w:bottom w:w="100" w:type="dxa"/>
              <w:right w:w="100" w:type="dxa"/>
            </w:tcMar>
          </w:tcPr>
          <w:p w14:paraId="561B233A" w14:textId="77777777" w:rsidR="00695C20" w:rsidRPr="002B49B5" w:rsidRDefault="00695C20" w:rsidP="00C66AF5">
            <w:pPr>
              <w:rPr>
                <w:rFonts w:ascii="Arial" w:eastAsia="Avenir" w:hAnsi="Arial" w:cs="Arial"/>
                <w:color w:val="222222"/>
                <w:sz w:val="20"/>
                <w:szCs w:val="20"/>
                <w:highlight w:val="white"/>
              </w:rPr>
            </w:pPr>
            <w:r w:rsidRPr="002B49B5">
              <w:rPr>
                <w:rFonts w:ascii="Arial" w:eastAsia="Avenir" w:hAnsi="Arial" w:cs="Arial"/>
                <w:color w:val="222222"/>
                <w:sz w:val="20"/>
                <w:szCs w:val="20"/>
                <w:highlight w:val="white"/>
              </w:rPr>
              <w:t>Mida me tahame, et Naissaarel muutuks ja kuidas sinna jõuda?</w:t>
            </w:r>
          </w:p>
          <w:p w14:paraId="6A233C70" w14:textId="77777777" w:rsidR="00695C20" w:rsidRPr="002B49B5" w:rsidRDefault="00695C20" w:rsidP="00C66AF5">
            <w:pPr>
              <w:rPr>
                <w:rFonts w:ascii="Arial" w:eastAsia="Avenir" w:hAnsi="Arial" w:cs="Arial"/>
                <w:color w:val="222222"/>
                <w:sz w:val="20"/>
                <w:szCs w:val="20"/>
                <w:highlight w:val="white"/>
              </w:rPr>
            </w:pPr>
          </w:p>
        </w:tc>
        <w:tc>
          <w:tcPr>
            <w:tcW w:w="5497" w:type="dxa"/>
            <w:tcBorders>
              <w:top w:val="nil"/>
              <w:left w:val="nil"/>
              <w:bottom w:val="nil"/>
              <w:right w:val="nil"/>
            </w:tcBorders>
            <w:tcMar>
              <w:top w:w="100" w:type="dxa"/>
              <w:left w:w="100" w:type="dxa"/>
              <w:bottom w:w="100" w:type="dxa"/>
              <w:right w:w="100" w:type="dxa"/>
            </w:tcMar>
          </w:tcPr>
          <w:p w14:paraId="64D282C1" w14:textId="26E94084" w:rsidR="00695C20" w:rsidRPr="002B49B5" w:rsidRDefault="00695C20" w:rsidP="00C66AF5">
            <w:pPr>
              <w:ind w:left="1995"/>
              <w:jc w:val="right"/>
              <w:rPr>
                <w:rFonts w:ascii="Arial" w:eastAsia="Avenir" w:hAnsi="Arial" w:cs="Arial"/>
                <w:sz w:val="20"/>
                <w:szCs w:val="20"/>
              </w:rPr>
            </w:pPr>
            <w:r w:rsidRPr="002B49B5">
              <w:rPr>
                <w:rFonts w:ascii="Arial" w:eastAsia="Avenir" w:hAnsi="Arial" w:cs="Arial"/>
                <w:sz w:val="20"/>
                <w:szCs w:val="20"/>
              </w:rPr>
              <w:t xml:space="preserve">Millised muutused </w:t>
            </w:r>
            <w:r w:rsidR="006A13B9" w:rsidRPr="002B49B5">
              <w:rPr>
                <w:rFonts w:ascii="Arial" w:eastAsia="Avenir" w:hAnsi="Arial" w:cs="Arial"/>
                <w:sz w:val="20"/>
                <w:szCs w:val="20"/>
              </w:rPr>
              <w:t>Naissaart</w:t>
            </w:r>
            <w:r w:rsidRPr="002B49B5">
              <w:rPr>
                <w:rFonts w:ascii="Arial" w:eastAsia="Avenir" w:hAnsi="Arial" w:cs="Arial"/>
                <w:sz w:val="20"/>
                <w:szCs w:val="20"/>
              </w:rPr>
              <w:t xml:space="preserve"> kõige rohkem mõjutavad? Kuidas näeb välja tulevik siis</w:t>
            </w:r>
            <w:r w:rsidR="0054647A">
              <w:rPr>
                <w:rFonts w:ascii="Arial" w:eastAsia="Avenir" w:hAnsi="Arial" w:cs="Arial"/>
                <w:sz w:val="20"/>
                <w:szCs w:val="20"/>
              </w:rPr>
              <w:t>,</w:t>
            </w:r>
            <w:r w:rsidRPr="002B49B5">
              <w:rPr>
                <w:rFonts w:ascii="Arial" w:eastAsia="Avenir" w:hAnsi="Arial" w:cs="Arial"/>
                <w:sz w:val="20"/>
                <w:szCs w:val="20"/>
              </w:rPr>
              <w:t xml:space="preserve"> kui juhtub see, </w:t>
            </w:r>
            <w:r w:rsidRPr="002B49B5">
              <w:rPr>
                <w:rFonts w:ascii="Arial" w:eastAsia="Avenir" w:hAnsi="Arial" w:cs="Arial"/>
                <w:sz w:val="20"/>
                <w:szCs w:val="20"/>
              </w:rPr>
              <w:br/>
              <w:t>mida me ei taha, et juhtuks?</w:t>
            </w:r>
          </w:p>
        </w:tc>
      </w:tr>
    </w:tbl>
    <w:p w14:paraId="42A3AE59" w14:textId="77777777" w:rsidR="00695C20" w:rsidRPr="002B49B5" w:rsidRDefault="00695C20" w:rsidP="00695C20">
      <w:pPr>
        <w:rPr>
          <w:rFonts w:ascii="Arial" w:hAnsi="Arial" w:cs="Arial"/>
          <w:b/>
        </w:rPr>
      </w:pPr>
    </w:p>
    <w:p w14:paraId="1C647310" w14:textId="77777777" w:rsidR="00695C20" w:rsidRPr="002B49B5" w:rsidRDefault="00695C20" w:rsidP="00695C20">
      <w:pPr>
        <w:rPr>
          <w:rFonts w:ascii="Arial" w:hAnsi="Arial" w:cs="Arial"/>
          <w:b/>
        </w:rPr>
      </w:pPr>
      <w:r w:rsidRPr="002B49B5">
        <w:rPr>
          <w:rFonts w:ascii="Arial" w:hAnsi="Arial" w:cs="Arial"/>
        </w:rPr>
        <w:br w:type="page"/>
      </w:r>
    </w:p>
    <w:p w14:paraId="549EE169" w14:textId="0FC3DDC9" w:rsidR="00695C20" w:rsidRPr="0085051A" w:rsidRDefault="00695C20" w:rsidP="00ED60C5">
      <w:pPr>
        <w:pStyle w:val="11pealkiri"/>
        <w:numPr>
          <w:ilvl w:val="1"/>
          <w:numId w:val="51"/>
        </w:numPr>
        <w:ind w:left="748" w:hanging="391"/>
      </w:pPr>
      <w:bookmarkStart w:id="114" w:name="_heading=h.j8sehv" w:colFirst="0" w:colLast="0"/>
      <w:bookmarkStart w:id="115" w:name="_Toc122437411"/>
      <w:bookmarkEnd w:id="114"/>
      <w:r w:rsidRPr="0085051A">
        <w:lastRenderedPageBreak/>
        <w:t>Naissaare arengut mõjutavad tulevikutrendid</w:t>
      </w:r>
      <w:bookmarkEnd w:id="115"/>
    </w:p>
    <w:p w14:paraId="6AD8D5E3" w14:textId="77777777" w:rsidR="0093341C" w:rsidRDefault="0093341C" w:rsidP="0093341C">
      <w:pPr>
        <w:spacing w:line="276" w:lineRule="auto"/>
        <w:jc w:val="both"/>
        <w:rPr>
          <w:rFonts w:ascii="Arial" w:eastAsia="EB Garamond" w:hAnsi="Arial" w:cs="Arial"/>
          <w:b/>
        </w:rPr>
      </w:pPr>
    </w:p>
    <w:p w14:paraId="6E3A669D" w14:textId="59F01815" w:rsidR="00695C20" w:rsidRPr="002B49B5" w:rsidRDefault="00695C20" w:rsidP="0093341C">
      <w:pPr>
        <w:spacing w:line="276" w:lineRule="auto"/>
        <w:jc w:val="both"/>
        <w:rPr>
          <w:rFonts w:ascii="Arial" w:eastAsia="EB Garamond" w:hAnsi="Arial" w:cs="Arial"/>
        </w:rPr>
      </w:pPr>
      <w:r w:rsidRPr="002B49B5">
        <w:rPr>
          <w:rFonts w:ascii="Arial" w:eastAsia="EB Garamond" w:hAnsi="Arial" w:cs="Arial"/>
          <w:b/>
        </w:rPr>
        <w:t>Harju regiooni jätkuv linnastumine</w:t>
      </w:r>
      <w:r w:rsidRPr="002B49B5">
        <w:rPr>
          <w:rFonts w:ascii="Arial" w:eastAsia="EB Garamond" w:hAnsi="Arial" w:cs="Arial"/>
        </w:rPr>
        <w:t xml:space="preserve">. Eeldatav rahvastiku arv aastaks 2050 on ca 670 000, mistõttu jätkub piirkonnas surve elumajade arendamisele ning ka hooajaliste elamute ehitamiseks. Eriti kriitiliseks muutub surve elamuarendusele suurte infrastruktuuri projektide (Rail Baltic ja Helsinki-Tallinn tunnel) rajamisel, mis muudavad kohaliku kinnisvarasektori atraktiivseks välisinvestorite ning naaberriikide elanike jaoks. </w:t>
      </w:r>
    </w:p>
    <w:p w14:paraId="517F7D56" w14:textId="6675F23E" w:rsidR="00695C20" w:rsidRPr="002B49B5" w:rsidRDefault="00695C20" w:rsidP="0093341C">
      <w:pPr>
        <w:spacing w:line="276" w:lineRule="auto"/>
        <w:jc w:val="both"/>
        <w:rPr>
          <w:rFonts w:ascii="Arial" w:eastAsia="EB Garamond" w:hAnsi="Arial" w:cs="Arial"/>
        </w:rPr>
      </w:pPr>
      <w:r w:rsidRPr="002B49B5">
        <w:rPr>
          <w:rFonts w:ascii="Arial" w:eastAsia="EB Garamond" w:hAnsi="Arial" w:cs="Arial"/>
          <w:b/>
        </w:rPr>
        <w:t xml:space="preserve">Sise- ja välisturismi kasv. </w:t>
      </w:r>
      <w:r w:rsidRPr="002B49B5">
        <w:rPr>
          <w:rFonts w:ascii="Arial" w:eastAsia="EB Garamond" w:hAnsi="Arial" w:cs="Arial"/>
        </w:rPr>
        <w:t>Siseturismi osas on oluliseks muutujaks looduskülastuste arvu kasv, eelkõige külastatakse pealinnaregiooni lähedasi või sellega hästi ühendatud piirkondi. Teiseks on jätkuvalt kasvamas välisturism, kuigi turismikorraldust hakkab kindlasti mõjutama suurem tähelepanu jätkusuutlikkuse printsiipidele (pikem aeg kohapeal, loodusturismi kasv, pakutud teenuse jätkusuutlikkus</w:t>
      </w:r>
      <w:r w:rsidR="007047D4">
        <w:rPr>
          <w:rFonts w:ascii="Arial" w:eastAsia="EB Garamond" w:hAnsi="Arial" w:cs="Arial"/>
        </w:rPr>
        <w:t>,</w:t>
      </w:r>
      <w:r w:rsidRPr="002B49B5">
        <w:rPr>
          <w:rFonts w:ascii="Arial" w:eastAsia="EB Garamond" w:hAnsi="Arial" w:cs="Arial"/>
        </w:rPr>
        <w:t xml:space="preserve"> sh transport).</w:t>
      </w:r>
    </w:p>
    <w:p w14:paraId="22F82017" w14:textId="1DE4A828" w:rsidR="00695C20" w:rsidRPr="002B49B5" w:rsidRDefault="00695C20" w:rsidP="0093341C">
      <w:pPr>
        <w:spacing w:line="276" w:lineRule="auto"/>
        <w:jc w:val="both"/>
        <w:rPr>
          <w:rFonts w:ascii="Arial" w:eastAsia="EB Garamond" w:hAnsi="Arial" w:cs="Arial"/>
        </w:rPr>
      </w:pPr>
      <w:r w:rsidRPr="002B49B5">
        <w:rPr>
          <w:rFonts w:ascii="Arial" w:eastAsia="EB Garamond" w:hAnsi="Arial" w:cs="Arial"/>
          <w:b/>
        </w:rPr>
        <w:t>Eesti merekultuuri areng.</w:t>
      </w:r>
      <w:r w:rsidRPr="002B49B5">
        <w:rPr>
          <w:rFonts w:ascii="Arial" w:eastAsia="EB Garamond" w:hAnsi="Arial" w:cs="Arial"/>
        </w:rPr>
        <w:t xml:space="preserve"> Eraomandis väikelaevade arv on kasvamas, ning laevaga sõitmine muutub üha rohkemate elanike jaoks kättesaadavaks hobi- ning vabaaja tegevuseks. Samas, sadamate infrastruktuuri kaasajastatakse kogu Eestis, niisiis on sama regiooni sadamad ka omavahel külastajate meelitamise osas konkurentsis. </w:t>
      </w:r>
    </w:p>
    <w:p w14:paraId="23F3CFA6" w14:textId="4C0B114D" w:rsidR="00695C20" w:rsidRPr="002B49B5" w:rsidRDefault="00695C20" w:rsidP="0093341C">
      <w:pPr>
        <w:spacing w:line="276" w:lineRule="auto"/>
        <w:jc w:val="both"/>
        <w:rPr>
          <w:rFonts w:ascii="Arial" w:eastAsia="EB Garamond" w:hAnsi="Arial" w:cs="Arial"/>
        </w:rPr>
      </w:pPr>
      <w:r w:rsidRPr="002B49B5">
        <w:rPr>
          <w:rFonts w:ascii="Arial" w:eastAsia="EB Garamond" w:hAnsi="Arial" w:cs="Arial"/>
          <w:b/>
        </w:rPr>
        <w:t>Suurem tähelepanu kliimaeesmärkide täitmisel.</w:t>
      </w:r>
      <w:r w:rsidRPr="002B49B5">
        <w:rPr>
          <w:rFonts w:ascii="Arial" w:eastAsia="EB Garamond" w:hAnsi="Arial" w:cs="Arial"/>
        </w:rPr>
        <w:t xml:space="preserve"> Euroopa direktiivid nõuavad energiatõhusate hoonete ehitamisele üleminekut, samuti hoonete renoveerimist, kuna kuni 40% toodetud energiast kulub hoonete jahutamisele ning kütmisele. Naissaare puhul on tegemist kliimaeesmärkide täitmise osas pigem eeskujuliku kogukonnaga, kelle näitel saaks edukalt katsetada </w:t>
      </w:r>
      <w:r w:rsidRPr="002B49B5">
        <w:rPr>
          <w:rFonts w:ascii="Arial" w:eastAsia="EB Garamond" w:hAnsi="Arial" w:cs="Arial"/>
          <w:i/>
        </w:rPr>
        <w:t>smart grid</w:t>
      </w:r>
      <w:r w:rsidR="00BF25E7">
        <w:rPr>
          <w:rStyle w:val="FootnoteReference"/>
          <w:rFonts w:ascii="Arial" w:eastAsia="EB Garamond" w:hAnsi="Arial" w:cs="Arial"/>
          <w:i/>
        </w:rPr>
        <w:footnoteReference w:id="67"/>
      </w:r>
      <w:r w:rsidRPr="002B49B5">
        <w:rPr>
          <w:rFonts w:ascii="Arial" w:eastAsia="EB Garamond" w:hAnsi="Arial" w:cs="Arial"/>
          <w:i/>
        </w:rPr>
        <w:t xml:space="preserve"> </w:t>
      </w:r>
      <w:r w:rsidRPr="002B49B5">
        <w:rPr>
          <w:rFonts w:ascii="Arial" w:eastAsia="EB Garamond" w:hAnsi="Arial" w:cs="Arial"/>
        </w:rPr>
        <w:t>vms taastuvenergiapõhiseid lahendusi. Eriti oluline on kliimaeesmärkide</w:t>
      </w:r>
      <w:r w:rsidR="004A2738">
        <w:rPr>
          <w:rFonts w:ascii="Arial" w:eastAsia="EB Garamond" w:hAnsi="Arial" w:cs="Arial"/>
        </w:rPr>
        <w:t>,</w:t>
      </w:r>
      <w:r w:rsidRPr="002B49B5">
        <w:rPr>
          <w:rFonts w:ascii="Arial" w:eastAsia="EB Garamond" w:hAnsi="Arial" w:cs="Arial"/>
        </w:rPr>
        <w:t xml:space="preserve"> sh energiatõhususe eesmärkide täitmine turmismiteenuste arendamisel. Ka siin saaks Naissaar olla regiooni suunanäitajaks ja nn elavaks laboriks (</w:t>
      </w:r>
      <w:r w:rsidRPr="002B49B5">
        <w:rPr>
          <w:rFonts w:ascii="Arial" w:eastAsia="EB Garamond" w:hAnsi="Arial" w:cs="Arial"/>
          <w:i/>
        </w:rPr>
        <w:t>living lab</w:t>
      </w:r>
      <w:r w:rsidRPr="002B49B5">
        <w:rPr>
          <w:rFonts w:ascii="Arial" w:eastAsia="EB Garamond" w:hAnsi="Arial" w:cs="Arial"/>
        </w:rPr>
        <w:t xml:space="preserve">). </w:t>
      </w:r>
    </w:p>
    <w:p w14:paraId="5B71DD1C" w14:textId="77777777" w:rsidR="00695C20" w:rsidRPr="002B49B5" w:rsidRDefault="00695C20" w:rsidP="0093341C">
      <w:pPr>
        <w:spacing w:line="276" w:lineRule="auto"/>
        <w:jc w:val="both"/>
        <w:rPr>
          <w:rFonts w:ascii="Arial" w:eastAsia="EB Garamond" w:hAnsi="Arial" w:cs="Arial"/>
          <w:b/>
        </w:rPr>
      </w:pPr>
      <w:r w:rsidRPr="002B49B5">
        <w:rPr>
          <w:rFonts w:ascii="Arial" w:hAnsi="Arial" w:cs="Arial"/>
        </w:rPr>
        <w:br w:type="page"/>
      </w:r>
    </w:p>
    <w:p w14:paraId="3A3C51CA" w14:textId="3AC14AFE" w:rsidR="00695C20" w:rsidRPr="004F02A9" w:rsidRDefault="00695C20" w:rsidP="00ED60C5">
      <w:pPr>
        <w:pStyle w:val="11pealkiri"/>
        <w:numPr>
          <w:ilvl w:val="1"/>
          <w:numId w:val="51"/>
        </w:numPr>
        <w:ind w:left="748" w:hanging="391"/>
      </w:pPr>
      <w:bookmarkStart w:id="116" w:name="_heading=h.338fx5o" w:colFirst="0" w:colLast="0"/>
      <w:bookmarkStart w:id="117" w:name="_Toc122437412"/>
      <w:bookmarkEnd w:id="116"/>
      <w:r w:rsidRPr="004F02A9">
        <w:lastRenderedPageBreak/>
        <w:t>Stsenaariumite loomine</w:t>
      </w:r>
      <w:bookmarkEnd w:id="117"/>
    </w:p>
    <w:p w14:paraId="371A8B53" w14:textId="77777777" w:rsidR="00695C20" w:rsidRPr="0093341C" w:rsidRDefault="00695C20" w:rsidP="00D94468"/>
    <w:p w14:paraId="105FB9EF" w14:textId="18745F01" w:rsidR="00695C20" w:rsidRPr="002B49B5" w:rsidRDefault="00446AD6" w:rsidP="00695C20">
      <w:pPr>
        <w:jc w:val="center"/>
        <w:rPr>
          <w:rFonts w:ascii="Arial" w:hAnsi="Arial" w:cs="Arial"/>
        </w:rPr>
      </w:pPr>
      <w:r w:rsidRPr="00446AD6">
        <w:rPr>
          <w:rFonts w:ascii="Arial" w:hAnsi="Arial" w:cs="Arial"/>
          <w:noProof/>
        </w:rPr>
        <w:drawing>
          <wp:inline distT="0" distB="0" distL="0" distR="0" wp14:anchorId="436D77AA" wp14:editId="1353C16F">
            <wp:extent cx="4320791" cy="3490809"/>
            <wp:effectExtent l="0" t="0" r="3810" b="0"/>
            <wp:docPr id="29" name="Picture 29" descr="Graphical user interface,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bubble chart&#10;&#10;Description automatically generated"/>
                    <pic:cNvPicPr/>
                  </pic:nvPicPr>
                  <pic:blipFill>
                    <a:blip r:embed="rId49"/>
                    <a:stretch>
                      <a:fillRect/>
                    </a:stretch>
                  </pic:blipFill>
                  <pic:spPr>
                    <a:xfrm>
                      <a:off x="0" y="0"/>
                      <a:ext cx="4326970" cy="3495801"/>
                    </a:xfrm>
                    <a:prstGeom prst="rect">
                      <a:avLst/>
                    </a:prstGeom>
                  </pic:spPr>
                </pic:pic>
              </a:graphicData>
            </a:graphic>
          </wp:inline>
        </w:drawing>
      </w:r>
    </w:p>
    <w:p w14:paraId="5154CCC6" w14:textId="22F2592C" w:rsidR="00446AD6" w:rsidRDefault="004A0382" w:rsidP="004A0382">
      <w:pPr>
        <w:pStyle w:val="Caption"/>
        <w:rPr>
          <w:rFonts w:ascii="Arial" w:eastAsia="EB Garamond" w:hAnsi="Arial" w:cs="Arial"/>
          <w:b/>
          <w:bCs/>
          <w:sz w:val="21"/>
          <w:szCs w:val="21"/>
        </w:rPr>
      </w:pPr>
      <w:bookmarkStart w:id="118" w:name="_Toc122437441"/>
      <w:r>
        <w:t xml:space="preserve">Joonis </w:t>
      </w:r>
      <w:r>
        <w:fldChar w:fldCharType="begin"/>
      </w:r>
      <w:r>
        <w:instrText>SEQ Joonis \* ARABIC</w:instrText>
      </w:r>
      <w:r>
        <w:fldChar w:fldCharType="separate"/>
      </w:r>
      <w:r w:rsidR="00172414">
        <w:rPr>
          <w:noProof/>
        </w:rPr>
        <w:t>11</w:t>
      </w:r>
      <w:r>
        <w:fldChar w:fldCharType="end"/>
      </w:r>
      <w:r>
        <w:t>: Naissaare arengustsenaariumid</w:t>
      </w:r>
      <w:bookmarkEnd w:id="118"/>
    </w:p>
    <w:p w14:paraId="72C47D29" w14:textId="77777777" w:rsidR="00446AD6" w:rsidRDefault="00446AD6" w:rsidP="0093341C">
      <w:pPr>
        <w:spacing w:line="276" w:lineRule="auto"/>
        <w:jc w:val="both"/>
        <w:rPr>
          <w:rFonts w:ascii="Arial" w:eastAsia="EB Garamond" w:hAnsi="Arial" w:cs="Arial"/>
          <w:b/>
          <w:bCs/>
          <w:sz w:val="21"/>
          <w:szCs w:val="21"/>
        </w:rPr>
      </w:pPr>
    </w:p>
    <w:p w14:paraId="77819FCD" w14:textId="3D409C99" w:rsidR="00695C20" w:rsidRPr="004E1B9E" w:rsidRDefault="00695C20" w:rsidP="0093341C">
      <w:pPr>
        <w:spacing w:line="276" w:lineRule="auto"/>
        <w:jc w:val="both"/>
        <w:rPr>
          <w:rFonts w:ascii="Arial" w:eastAsia="EB Garamond" w:hAnsi="Arial" w:cs="Arial"/>
          <w:b/>
          <w:bCs/>
          <w:sz w:val="21"/>
          <w:szCs w:val="21"/>
        </w:rPr>
      </w:pPr>
      <w:r w:rsidRPr="004E1B9E">
        <w:rPr>
          <w:rFonts w:ascii="Arial" w:eastAsia="EB Garamond" w:hAnsi="Arial" w:cs="Arial"/>
          <w:b/>
          <w:bCs/>
          <w:sz w:val="21"/>
          <w:szCs w:val="21"/>
        </w:rPr>
        <w:t xml:space="preserve">Naissaare stsenaariumite loomiseks valiti kaks peamist suunatelge. Suunatelgede valiku aluseks on kohaliku konteksti jaoks kõige olulisemad tuleviku arengut mõjutavad muutused: </w:t>
      </w:r>
      <w:r w:rsidRPr="004E1B9E">
        <w:rPr>
          <w:rFonts w:ascii="Arial" w:eastAsia="MingLiU" w:hAnsi="Arial" w:cs="Arial"/>
          <w:b/>
          <w:bCs/>
          <w:sz w:val="21"/>
          <w:szCs w:val="21"/>
        </w:rPr>
        <w:br/>
      </w:r>
    </w:p>
    <w:p w14:paraId="42DC7EE6" w14:textId="77777777" w:rsidR="00695C20" w:rsidRPr="0093341C" w:rsidRDefault="00695C20" w:rsidP="00ED60C5">
      <w:pPr>
        <w:numPr>
          <w:ilvl w:val="0"/>
          <w:numId w:val="46"/>
        </w:numPr>
        <w:pBdr>
          <w:top w:val="nil"/>
          <w:left w:val="nil"/>
          <w:bottom w:val="nil"/>
          <w:right w:val="nil"/>
          <w:between w:val="nil"/>
        </w:pBdr>
        <w:spacing w:after="0" w:line="276" w:lineRule="auto"/>
        <w:jc w:val="both"/>
        <w:rPr>
          <w:rFonts w:ascii="Arial" w:eastAsia="EB Garamond" w:hAnsi="Arial" w:cs="Arial"/>
          <w:color w:val="000000"/>
          <w:sz w:val="21"/>
          <w:szCs w:val="21"/>
        </w:rPr>
      </w:pPr>
      <w:r w:rsidRPr="0093341C">
        <w:rPr>
          <w:rFonts w:ascii="Arial" w:eastAsia="EB Garamond" w:hAnsi="Arial" w:cs="Arial"/>
          <w:b/>
          <w:color w:val="000000"/>
          <w:sz w:val="21"/>
          <w:szCs w:val="21"/>
        </w:rPr>
        <w:t>Keskkonna</w:t>
      </w:r>
      <w:r w:rsidRPr="0093341C">
        <w:rPr>
          <w:rFonts w:ascii="Arial" w:eastAsia="EB Garamond" w:hAnsi="Arial" w:cs="Arial"/>
          <w:color w:val="000000"/>
          <w:sz w:val="21"/>
          <w:szCs w:val="21"/>
        </w:rPr>
        <w:t xml:space="preserve"> </w:t>
      </w:r>
      <w:r w:rsidRPr="0093341C">
        <w:rPr>
          <w:rFonts w:ascii="Arial" w:eastAsia="EB Garamond" w:hAnsi="Arial" w:cs="Arial"/>
          <w:b/>
          <w:color w:val="000000"/>
          <w:sz w:val="21"/>
          <w:szCs w:val="21"/>
        </w:rPr>
        <w:t>piirangud</w:t>
      </w:r>
      <w:r w:rsidRPr="0093341C">
        <w:rPr>
          <w:rFonts w:ascii="Arial" w:eastAsia="EB Garamond" w:hAnsi="Arial" w:cs="Arial"/>
          <w:color w:val="000000"/>
          <w:sz w:val="21"/>
          <w:szCs w:val="21"/>
        </w:rPr>
        <w:t xml:space="preserve"> vastavalt sellele, kas jätkatakse looduspargile kohaste rangete looduskaitseliste piirangutega või pigem vähendatakse piiranguid, et võimaldada elamuarendust nii uutes piirkondades kui ka seal, kus see on ajalooliselt eksisteerinud. Keskkonnast tulenevad piirangud on olulised ka turistide arvu kasvatamisel ning saare turismimajanduse arendamisel, et tagada kestlike eesmärkide täitmine ning mitte kahjustada saare habrast looduskeskkonda. </w:t>
      </w:r>
    </w:p>
    <w:p w14:paraId="1FFD081C" w14:textId="77777777" w:rsidR="00695C20" w:rsidRPr="0093341C" w:rsidRDefault="00695C20" w:rsidP="00ED60C5">
      <w:pPr>
        <w:numPr>
          <w:ilvl w:val="0"/>
          <w:numId w:val="46"/>
        </w:numPr>
        <w:spacing w:after="0" w:line="276" w:lineRule="auto"/>
        <w:jc w:val="both"/>
        <w:rPr>
          <w:rFonts w:ascii="Arial" w:eastAsia="EB Garamond" w:hAnsi="Arial" w:cs="Arial"/>
          <w:sz w:val="21"/>
          <w:szCs w:val="21"/>
        </w:rPr>
      </w:pPr>
      <w:r w:rsidRPr="0093341C">
        <w:rPr>
          <w:rFonts w:ascii="Arial" w:eastAsia="EB Garamond" w:hAnsi="Arial" w:cs="Arial"/>
          <w:b/>
          <w:sz w:val="21"/>
          <w:szCs w:val="21"/>
        </w:rPr>
        <w:t>Juhtimine</w:t>
      </w:r>
      <w:r w:rsidRPr="0093341C">
        <w:rPr>
          <w:rFonts w:ascii="Arial" w:eastAsia="EB Garamond" w:hAnsi="Arial" w:cs="Arial"/>
          <w:sz w:val="21"/>
          <w:szCs w:val="21"/>
        </w:rPr>
        <w:t xml:space="preserve"> (otsused ja ressursid) vastavalt sellele, kas Naissaarel on tugev kogukond, kes suudab koostöö ja juhtimise osas ise hakkama saada, näiteks teatud teenuste pakkumise ning ressursside majandamisega või peab muutus tulema pigem kohaliku omavalitsuse või peamise maaomaniku (RMK) poolt, kes oma tegevustega muutusi suunavad. </w:t>
      </w:r>
    </w:p>
    <w:p w14:paraId="492CE9BF" w14:textId="77777777" w:rsidR="00695C20" w:rsidRPr="0093341C" w:rsidRDefault="00695C20" w:rsidP="0093341C">
      <w:pPr>
        <w:spacing w:line="276" w:lineRule="auto"/>
        <w:ind w:left="720"/>
        <w:jc w:val="both"/>
        <w:rPr>
          <w:rFonts w:ascii="Arial" w:eastAsia="EB Garamond" w:hAnsi="Arial" w:cs="Arial"/>
          <w:sz w:val="21"/>
          <w:szCs w:val="21"/>
        </w:rPr>
      </w:pPr>
    </w:p>
    <w:p w14:paraId="57D4C22C" w14:textId="77777777" w:rsidR="004E1B9E" w:rsidRDefault="00695C20" w:rsidP="0093341C">
      <w:pPr>
        <w:spacing w:line="276" w:lineRule="auto"/>
        <w:jc w:val="both"/>
        <w:rPr>
          <w:rFonts w:ascii="Arial" w:eastAsia="EB Garamond" w:hAnsi="Arial" w:cs="Arial"/>
          <w:b/>
          <w:sz w:val="21"/>
          <w:szCs w:val="21"/>
        </w:rPr>
      </w:pPr>
      <w:r w:rsidRPr="0093341C">
        <w:rPr>
          <w:rFonts w:ascii="Arial" w:eastAsia="EB Garamond" w:hAnsi="Arial" w:cs="Arial"/>
          <w:b/>
          <w:sz w:val="21"/>
          <w:szCs w:val="21"/>
        </w:rPr>
        <w:t>Nende kahe telje ristamisel kujunes neli erinevat stsenaariumit, mille lõpliku sisu jaoks koguti sisendit kolmest erinevast allikast:</w:t>
      </w:r>
      <w:r w:rsidR="004E1B9E">
        <w:rPr>
          <w:rFonts w:ascii="Arial" w:eastAsia="EB Garamond" w:hAnsi="Arial" w:cs="Arial"/>
          <w:b/>
          <w:sz w:val="21"/>
          <w:szCs w:val="21"/>
        </w:rPr>
        <w:t xml:space="preserve"> </w:t>
      </w:r>
    </w:p>
    <w:p w14:paraId="13D4AF36" w14:textId="77777777" w:rsidR="00695C20" w:rsidRPr="0093341C" w:rsidRDefault="00695C20" w:rsidP="0093341C">
      <w:pPr>
        <w:numPr>
          <w:ilvl w:val="0"/>
          <w:numId w:val="10"/>
        </w:numPr>
        <w:spacing w:after="0" w:line="276" w:lineRule="auto"/>
        <w:jc w:val="both"/>
        <w:rPr>
          <w:rFonts w:ascii="Arial" w:eastAsia="EB Garamond" w:hAnsi="Arial" w:cs="Arial"/>
          <w:sz w:val="21"/>
          <w:szCs w:val="21"/>
        </w:rPr>
      </w:pPr>
      <w:r w:rsidRPr="0093341C">
        <w:rPr>
          <w:rFonts w:ascii="Arial" w:eastAsia="EB Garamond" w:hAnsi="Arial" w:cs="Arial"/>
          <w:sz w:val="21"/>
          <w:szCs w:val="21"/>
        </w:rPr>
        <w:t>tulevikuperspektiivid vastavalt elanikkonna ja teenusepakkujate seas läbi viidud küsitlusele;</w:t>
      </w:r>
    </w:p>
    <w:p w14:paraId="61526BE1" w14:textId="77777777" w:rsidR="00695C20" w:rsidRPr="0093341C" w:rsidRDefault="00695C20" w:rsidP="0093341C">
      <w:pPr>
        <w:numPr>
          <w:ilvl w:val="0"/>
          <w:numId w:val="10"/>
        </w:numPr>
        <w:spacing w:after="0" w:line="276" w:lineRule="auto"/>
        <w:jc w:val="both"/>
        <w:rPr>
          <w:rFonts w:ascii="Arial" w:eastAsia="EB Garamond" w:hAnsi="Arial" w:cs="Arial"/>
          <w:sz w:val="21"/>
          <w:szCs w:val="21"/>
        </w:rPr>
      </w:pPr>
      <w:r w:rsidRPr="0093341C">
        <w:rPr>
          <w:rFonts w:ascii="Arial" w:eastAsia="EB Garamond" w:hAnsi="Arial" w:cs="Arial"/>
          <w:sz w:val="21"/>
          <w:szCs w:val="21"/>
        </w:rPr>
        <w:t>kohalike elanike ja teenusepakkujate osalusel toimunud tuleviku teemaline töötuba (07.06.2019), mille käigus osalejad:</w:t>
      </w:r>
    </w:p>
    <w:p w14:paraId="32017899" w14:textId="77777777" w:rsidR="00695C20" w:rsidRPr="0093341C" w:rsidRDefault="00695C20" w:rsidP="00ED60C5">
      <w:pPr>
        <w:numPr>
          <w:ilvl w:val="0"/>
          <w:numId w:val="60"/>
        </w:numPr>
        <w:spacing w:after="0" w:line="276" w:lineRule="auto"/>
        <w:ind w:left="1134" w:hanging="141"/>
        <w:jc w:val="both"/>
        <w:rPr>
          <w:rFonts w:ascii="Arial" w:eastAsia="EB Garamond" w:hAnsi="Arial" w:cs="Arial"/>
          <w:sz w:val="21"/>
          <w:szCs w:val="21"/>
        </w:rPr>
      </w:pPr>
      <w:r w:rsidRPr="0093341C">
        <w:rPr>
          <w:rFonts w:ascii="Arial" w:eastAsia="EB Garamond" w:hAnsi="Arial" w:cs="Arial"/>
          <w:sz w:val="21"/>
          <w:szCs w:val="21"/>
        </w:rPr>
        <w:t>arutasid erinevate tulevikutrendide mõju Naissaare elu-, loodus- ja puhkekeskkonnale;</w:t>
      </w:r>
    </w:p>
    <w:p w14:paraId="7D7C4199" w14:textId="77777777" w:rsidR="00695C20" w:rsidRPr="0093341C" w:rsidRDefault="00695C20" w:rsidP="00ED60C5">
      <w:pPr>
        <w:numPr>
          <w:ilvl w:val="0"/>
          <w:numId w:val="60"/>
        </w:numPr>
        <w:spacing w:after="0" w:line="276" w:lineRule="auto"/>
        <w:ind w:left="1134" w:hanging="141"/>
        <w:jc w:val="both"/>
        <w:rPr>
          <w:rFonts w:ascii="Arial" w:eastAsia="EB Garamond" w:hAnsi="Arial" w:cs="Arial"/>
          <w:sz w:val="21"/>
          <w:szCs w:val="21"/>
        </w:rPr>
      </w:pPr>
      <w:r w:rsidRPr="0093341C">
        <w:rPr>
          <w:rFonts w:ascii="Arial" w:eastAsia="EB Garamond" w:hAnsi="Arial" w:cs="Arial"/>
          <w:sz w:val="21"/>
          <w:szCs w:val="21"/>
        </w:rPr>
        <w:t>koostasid sisu neljale erinevale tuleviku stsenaariumile, et paremini teadvustada soovitud ning soovimatuid arengusuundi ning valida välja eelistatuim stsenaarium;</w:t>
      </w:r>
    </w:p>
    <w:p w14:paraId="22ED7761" w14:textId="77777777" w:rsidR="00695C20" w:rsidRPr="0093341C" w:rsidRDefault="00695C20" w:rsidP="0093341C">
      <w:pPr>
        <w:numPr>
          <w:ilvl w:val="0"/>
          <w:numId w:val="10"/>
        </w:numPr>
        <w:spacing w:after="0" w:line="276" w:lineRule="auto"/>
        <w:jc w:val="both"/>
        <w:rPr>
          <w:rFonts w:ascii="Arial" w:eastAsia="EB Garamond" w:hAnsi="Arial" w:cs="Arial"/>
          <w:sz w:val="21"/>
          <w:szCs w:val="21"/>
        </w:rPr>
      </w:pPr>
      <w:r w:rsidRPr="0093341C">
        <w:rPr>
          <w:rFonts w:ascii="Arial" w:eastAsia="EB Garamond" w:hAnsi="Arial" w:cs="Arial"/>
          <w:sz w:val="21"/>
          <w:szCs w:val="21"/>
        </w:rPr>
        <w:lastRenderedPageBreak/>
        <w:t xml:space="preserve">Linnalabori töörühma poolt loodud tulevikustsenaariumid, mis osaliselt kattusid eelmainitud viisidel koostatud stsenaariumi sisuga. </w:t>
      </w:r>
    </w:p>
    <w:p w14:paraId="0B099431" w14:textId="77777777" w:rsidR="00695C20" w:rsidRPr="0093341C" w:rsidRDefault="00695C20" w:rsidP="0093341C">
      <w:pPr>
        <w:spacing w:line="276" w:lineRule="auto"/>
        <w:ind w:left="720"/>
        <w:jc w:val="both"/>
        <w:rPr>
          <w:rFonts w:ascii="Arial" w:eastAsia="EB Garamond" w:hAnsi="Arial" w:cs="Arial"/>
          <w:sz w:val="21"/>
          <w:szCs w:val="21"/>
        </w:rPr>
      </w:pPr>
    </w:p>
    <w:p w14:paraId="0986C803" w14:textId="4FF5786D" w:rsidR="00695C20" w:rsidRPr="0093341C" w:rsidRDefault="00695C20" w:rsidP="0093341C">
      <w:pPr>
        <w:spacing w:line="276" w:lineRule="auto"/>
        <w:jc w:val="both"/>
        <w:rPr>
          <w:rFonts w:ascii="Arial" w:eastAsia="EB Garamond" w:hAnsi="Arial" w:cs="Arial"/>
          <w:sz w:val="21"/>
          <w:szCs w:val="21"/>
        </w:rPr>
      </w:pPr>
      <w:r w:rsidRPr="0093341C">
        <w:rPr>
          <w:rFonts w:ascii="Arial" w:eastAsia="EB Garamond" w:hAnsi="Arial" w:cs="Arial"/>
          <w:sz w:val="21"/>
          <w:szCs w:val="21"/>
        </w:rPr>
        <w:t xml:space="preserve">Telgede ristamisel võib välja tuua neli erinevat tulevikuperspektiivi. Nendele neljale perspektiivile lisandub viiendana </w:t>
      </w:r>
      <w:r w:rsidRPr="0093341C">
        <w:rPr>
          <w:rFonts w:ascii="Arial" w:eastAsia="EB Garamond" w:hAnsi="Arial" w:cs="Arial"/>
          <w:b/>
          <w:sz w:val="21"/>
          <w:szCs w:val="21"/>
        </w:rPr>
        <w:t xml:space="preserve">tegevusetuse </w:t>
      </w:r>
      <w:r w:rsidRPr="0093341C">
        <w:rPr>
          <w:rFonts w:ascii="Arial" w:eastAsia="EB Garamond" w:hAnsi="Arial" w:cs="Arial"/>
          <w:sz w:val="21"/>
          <w:szCs w:val="21"/>
        </w:rPr>
        <w:t>stsenaarium, mille puhul ei kogukond,</w:t>
      </w:r>
      <w:r w:rsidR="00D711F8">
        <w:rPr>
          <w:rFonts w:ascii="Arial" w:eastAsia="EB Garamond" w:hAnsi="Arial" w:cs="Arial"/>
          <w:sz w:val="21"/>
          <w:szCs w:val="21"/>
        </w:rPr>
        <w:t xml:space="preserve"> kohalik omavalitsus</w:t>
      </w:r>
      <w:r w:rsidRPr="0093341C">
        <w:rPr>
          <w:rFonts w:ascii="Arial" w:eastAsia="EB Garamond" w:hAnsi="Arial" w:cs="Arial"/>
          <w:sz w:val="21"/>
          <w:szCs w:val="21"/>
        </w:rPr>
        <w:t xml:space="preserve"> ega peamised maaomanikud ei suuda teha koostööd või viia läbi suuremaid muutusi järgmisel kümnendil. Tegevusetuse stsenaariumi lõpetab mõne välise muutuse aktiivne mõju. Taolisteks aktiivseteks mõjutajateks võivad olla:</w:t>
      </w:r>
    </w:p>
    <w:p w14:paraId="17FF973A" w14:textId="77777777" w:rsidR="00695C20" w:rsidRPr="0093341C" w:rsidRDefault="00695C20" w:rsidP="001D2C81">
      <w:pPr>
        <w:numPr>
          <w:ilvl w:val="0"/>
          <w:numId w:val="23"/>
        </w:numPr>
        <w:pBdr>
          <w:top w:val="nil"/>
          <w:left w:val="nil"/>
          <w:bottom w:val="nil"/>
          <w:right w:val="nil"/>
          <w:between w:val="nil"/>
        </w:pBdr>
        <w:spacing w:after="0" w:line="276" w:lineRule="auto"/>
        <w:jc w:val="both"/>
        <w:rPr>
          <w:rFonts w:ascii="Arial" w:eastAsia="EB Garamond" w:hAnsi="Arial" w:cs="Arial"/>
          <w:sz w:val="21"/>
          <w:szCs w:val="21"/>
        </w:rPr>
      </w:pPr>
      <w:r w:rsidRPr="0093341C">
        <w:rPr>
          <w:rFonts w:ascii="Arial" w:eastAsia="EB Garamond" w:hAnsi="Arial" w:cs="Arial"/>
          <w:color w:val="000000"/>
          <w:sz w:val="21"/>
          <w:szCs w:val="21"/>
        </w:rPr>
        <w:t>Riigi toel ehitatakse välja kogu saart hõlmav elektrisüsteem, milline tagab aastaringse elektriga varustuse;</w:t>
      </w:r>
    </w:p>
    <w:p w14:paraId="43595C52" w14:textId="664473C0" w:rsidR="00695C20" w:rsidRPr="0093341C" w:rsidRDefault="00695C20" w:rsidP="001D2C81">
      <w:pPr>
        <w:numPr>
          <w:ilvl w:val="0"/>
          <w:numId w:val="23"/>
        </w:numPr>
        <w:pBdr>
          <w:top w:val="nil"/>
          <w:left w:val="nil"/>
          <w:bottom w:val="nil"/>
          <w:right w:val="nil"/>
          <w:between w:val="nil"/>
        </w:pBdr>
        <w:spacing w:after="0" w:line="276" w:lineRule="auto"/>
        <w:jc w:val="both"/>
        <w:rPr>
          <w:rFonts w:ascii="Arial" w:eastAsia="EB Garamond" w:hAnsi="Arial" w:cs="Arial"/>
          <w:sz w:val="21"/>
          <w:szCs w:val="21"/>
        </w:rPr>
      </w:pPr>
      <w:r w:rsidRPr="0093341C">
        <w:rPr>
          <w:rFonts w:ascii="Arial" w:eastAsia="EB Garamond" w:hAnsi="Arial" w:cs="Arial"/>
          <w:color w:val="000000"/>
          <w:sz w:val="21"/>
          <w:szCs w:val="21"/>
        </w:rPr>
        <w:t>Saarel toimib min</w:t>
      </w:r>
      <w:r w:rsidR="005950B5">
        <w:rPr>
          <w:rFonts w:ascii="Arial" w:eastAsia="EB Garamond" w:hAnsi="Arial" w:cs="Arial"/>
          <w:color w:val="000000"/>
          <w:sz w:val="21"/>
          <w:szCs w:val="21"/>
        </w:rPr>
        <w:t>imaalselt</w:t>
      </w:r>
      <w:r w:rsidRPr="0093341C">
        <w:rPr>
          <w:rFonts w:ascii="Arial" w:eastAsia="EB Garamond" w:hAnsi="Arial" w:cs="Arial"/>
          <w:color w:val="000000"/>
          <w:sz w:val="21"/>
          <w:szCs w:val="21"/>
        </w:rPr>
        <w:t xml:space="preserve"> 4G tasemel mobiilivõrk ja kiire internetiühendus; </w:t>
      </w:r>
    </w:p>
    <w:p w14:paraId="56377DDE" w14:textId="77777777" w:rsidR="00695C20" w:rsidRPr="0093341C" w:rsidRDefault="00695C20" w:rsidP="001D2C81">
      <w:pPr>
        <w:numPr>
          <w:ilvl w:val="0"/>
          <w:numId w:val="23"/>
        </w:numPr>
        <w:pBdr>
          <w:top w:val="nil"/>
          <w:left w:val="nil"/>
          <w:bottom w:val="nil"/>
          <w:right w:val="nil"/>
          <w:between w:val="nil"/>
        </w:pBdr>
        <w:spacing w:after="0" w:line="276" w:lineRule="auto"/>
        <w:jc w:val="both"/>
        <w:rPr>
          <w:rFonts w:ascii="Arial" w:eastAsia="EB Garamond" w:hAnsi="Arial" w:cs="Arial"/>
          <w:sz w:val="21"/>
          <w:szCs w:val="21"/>
        </w:rPr>
      </w:pPr>
      <w:r w:rsidRPr="0093341C">
        <w:rPr>
          <w:rFonts w:ascii="Arial" w:eastAsia="EB Garamond" w:hAnsi="Arial" w:cs="Arial"/>
          <w:color w:val="000000"/>
          <w:sz w:val="21"/>
          <w:szCs w:val="21"/>
        </w:rPr>
        <w:t>Saarel on püsiühendus mandriga riigi poolt doteerituna või suureneb vedude hulk eraettevõtete vahelises konkurentsis;</w:t>
      </w:r>
    </w:p>
    <w:p w14:paraId="29E4A3D0" w14:textId="77777777" w:rsidR="00695C20" w:rsidRPr="0093341C" w:rsidRDefault="00695C20" w:rsidP="001D2C81">
      <w:pPr>
        <w:numPr>
          <w:ilvl w:val="0"/>
          <w:numId w:val="23"/>
        </w:numPr>
        <w:pBdr>
          <w:top w:val="nil"/>
          <w:left w:val="nil"/>
          <w:bottom w:val="nil"/>
          <w:right w:val="nil"/>
          <w:between w:val="nil"/>
        </w:pBdr>
        <w:spacing w:after="0" w:line="276" w:lineRule="auto"/>
        <w:jc w:val="both"/>
        <w:rPr>
          <w:rFonts w:ascii="Arial" w:eastAsia="EB Garamond" w:hAnsi="Arial" w:cs="Arial"/>
          <w:sz w:val="21"/>
          <w:szCs w:val="21"/>
        </w:rPr>
      </w:pPr>
      <w:r w:rsidRPr="0093341C">
        <w:rPr>
          <w:rFonts w:ascii="Arial" w:eastAsia="EB Garamond" w:hAnsi="Arial" w:cs="Arial"/>
          <w:color w:val="000000"/>
          <w:sz w:val="21"/>
          <w:szCs w:val="21"/>
        </w:rPr>
        <w:t>Elamuarendus saarel (nt otsustab keegi maaomanikest krunte kokku osta ja/või tükeldada ning aktiivsemalt elamuarendusega tegeleda);</w:t>
      </w:r>
    </w:p>
    <w:p w14:paraId="436D2732" w14:textId="77777777" w:rsidR="00695C20" w:rsidRPr="0093341C" w:rsidRDefault="00695C20" w:rsidP="001D2C81">
      <w:pPr>
        <w:numPr>
          <w:ilvl w:val="0"/>
          <w:numId w:val="23"/>
        </w:numPr>
        <w:pBdr>
          <w:top w:val="nil"/>
          <w:left w:val="nil"/>
          <w:bottom w:val="nil"/>
          <w:right w:val="nil"/>
          <w:between w:val="nil"/>
        </w:pBdr>
        <w:spacing w:after="0" w:line="276" w:lineRule="auto"/>
        <w:jc w:val="both"/>
        <w:rPr>
          <w:rFonts w:ascii="Arial" w:eastAsia="EB Garamond" w:hAnsi="Arial" w:cs="Arial"/>
          <w:sz w:val="21"/>
          <w:szCs w:val="21"/>
        </w:rPr>
      </w:pPr>
      <w:r w:rsidRPr="0093341C">
        <w:rPr>
          <w:rFonts w:ascii="Arial" w:eastAsia="EB Garamond" w:hAnsi="Arial" w:cs="Arial"/>
          <w:color w:val="000000"/>
          <w:sz w:val="21"/>
          <w:szCs w:val="21"/>
        </w:rPr>
        <w:t xml:space="preserve">Riik otsustab oma maaomandit müüa, näiteks sarnaselt piirivalvekordonite hoonetele ja patarei 10B-le; </w:t>
      </w:r>
    </w:p>
    <w:p w14:paraId="409E3CCA" w14:textId="1D9FC9F1" w:rsidR="00D76826" w:rsidRPr="00D76826" w:rsidRDefault="00695C20" w:rsidP="001D2C81">
      <w:pPr>
        <w:numPr>
          <w:ilvl w:val="0"/>
          <w:numId w:val="23"/>
        </w:numPr>
        <w:pBdr>
          <w:top w:val="nil"/>
          <w:left w:val="nil"/>
          <w:bottom w:val="nil"/>
          <w:right w:val="nil"/>
          <w:between w:val="nil"/>
        </w:pBdr>
        <w:spacing w:after="0" w:line="276" w:lineRule="auto"/>
        <w:jc w:val="both"/>
        <w:rPr>
          <w:rFonts w:ascii="Arial" w:hAnsi="Arial" w:cs="Arial"/>
          <w:sz w:val="21"/>
          <w:szCs w:val="21"/>
        </w:rPr>
      </w:pPr>
      <w:r w:rsidRPr="0093341C">
        <w:rPr>
          <w:rFonts w:ascii="Arial" w:eastAsia="EB Garamond" w:hAnsi="Arial" w:cs="Arial"/>
          <w:color w:val="000000"/>
          <w:sz w:val="21"/>
          <w:szCs w:val="21"/>
        </w:rPr>
        <w:t>RMK hakkab Naissaare keskkon</w:t>
      </w:r>
      <w:r w:rsidR="00805CEA">
        <w:rPr>
          <w:rFonts w:ascii="Arial" w:eastAsia="EB Garamond" w:hAnsi="Arial" w:cs="Arial"/>
          <w:color w:val="000000"/>
          <w:sz w:val="21"/>
          <w:szCs w:val="21"/>
        </w:rPr>
        <w:t>da</w:t>
      </w:r>
      <w:r w:rsidRPr="0093341C">
        <w:rPr>
          <w:rFonts w:ascii="Arial" w:eastAsia="EB Garamond" w:hAnsi="Arial" w:cs="Arial"/>
          <w:color w:val="000000"/>
          <w:sz w:val="21"/>
          <w:szCs w:val="21"/>
        </w:rPr>
        <w:t xml:space="preserve"> </w:t>
      </w:r>
      <w:r w:rsidR="00694E9F">
        <w:rPr>
          <w:rFonts w:ascii="Arial" w:eastAsia="EB Garamond" w:hAnsi="Arial" w:cs="Arial"/>
          <w:color w:val="000000"/>
          <w:sz w:val="21"/>
          <w:szCs w:val="21"/>
        </w:rPr>
        <w:t>rohkem välja arendama</w:t>
      </w:r>
      <w:r w:rsidR="002B44E1">
        <w:rPr>
          <w:rFonts w:ascii="Arial" w:eastAsia="EB Garamond" w:hAnsi="Arial" w:cs="Arial"/>
          <w:color w:val="000000"/>
          <w:sz w:val="21"/>
          <w:szCs w:val="21"/>
        </w:rPr>
        <w:t xml:space="preserve"> ja sellega seonduvalt keskkonda mõjutama</w:t>
      </w:r>
      <w:r w:rsidRPr="0093341C">
        <w:rPr>
          <w:rFonts w:ascii="Arial" w:eastAsia="EB Garamond" w:hAnsi="Arial" w:cs="Arial"/>
          <w:color w:val="000000"/>
          <w:sz w:val="21"/>
          <w:szCs w:val="21"/>
        </w:rPr>
        <w:t>.</w:t>
      </w:r>
    </w:p>
    <w:p w14:paraId="3461FA5D" w14:textId="6907A9C1" w:rsidR="00695C20" w:rsidRPr="0093341C" w:rsidRDefault="00695C20" w:rsidP="00F734AE">
      <w:pPr>
        <w:pBdr>
          <w:top w:val="nil"/>
          <w:left w:val="nil"/>
          <w:bottom w:val="nil"/>
          <w:right w:val="nil"/>
          <w:between w:val="nil"/>
        </w:pBdr>
        <w:spacing w:after="0" w:line="276" w:lineRule="auto"/>
        <w:ind w:left="720"/>
        <w:jc w:val="both"/>
        <w:rPr>
          <w:rFonts w:ascii="Arial" w:hAnsi="Arial" w:cs="Arial"/>
          <w:sz w:val="21"/>
          <w:szCs w:val="21"/>
        </w:rPr>
      </w:pPr>
      <w:bookmarkStart w:id="119" w:name="_heading=h.1idq7dh" w:colFirst="0" w:colLast="0"/>
      <w:bookmarkEnd w:id="119"/>
      <w:r w:rsidRPr="0093341C">
        <w:rPr>
          <w:rFonts w:ascii="Arial" w:eastAsia="EB Garamond" w:hAnsi="Arial" w:cs="Arial"/>
          <w:color w:val="000000"/>
          <w:sz w:val="21"/>
          <w:szCs w:val="21"/>
        </w:rPr>
        <w:br/>
      </w:r>
    </w:p>
    <w:p w14:paraId="68243297" w14:textId="6DD0737B" w:rsidR="00695C20" w:rsidRPr="004A15F4" w:rsidRDefault="00695C20" w:rsidP="004A15F4">
      <w:pPr>
        <w:rPr>
          <w:rFonts w:ascii="Arial" w:hAnsi="Arial" w:cs="Arial"/>
          <w:b/>
          <w:bCs/>
        </w:rPr>
      </w:pPr>
      <w:r w:rsidRPr="004A15F4">
        <w:rPr>
          <w:rFonts w:ascii="Arial" w:hAnsi="Arial" w:cs="Arial"/>
          <w:b/>
          <w:bCs/>
        </w:rPr>
        <w:t>“</w:t>
      </w:r>
      <w:r w:rsidR="00E37BDC">
        <w:rPr>
          <w:rFonts w:ascii="Arial" w:hAnsi="Arial" w:cs="Arial"/>
          <w:b/>
          <w:bCs/>
        </w:rPr>
        <w:t>TURISMI</w:t>
      </w:r>
      <w:r w:rsidRPr="004A15F4">
        <w:rPr>
          <w:rFonts w:ascii="Arial" w:hAnsi="Arial" w:cs="Arial"/>
          <w:b/>
          <w:bCs/>
        </w:rPr>
        <w:t xml:space="preserve">SAAR” </w:t>
      </w:r>
    </w:p>
    <w:p w14:paraId="4FB5C19E" w14:textId="77777777" w:rsidR="00695C20" w:rsidRPr="0093341C" w:rsidRDefault="00695C20" w:rsidP="0093341C">
      <w:pPr>
        <w:spacing w:line="276" w:lineRule="auto"/>
        <w:jc w:val="both"/>
        <w:rPr>
          <w:rFonts w:ascii="Arial" w:eastAsia="EB Garamond" w:hAnsi="Arial" w:cs="Arial"/>
          <w:sz w:val="21"/>
          <w:szCs w:val="21"/>
        </w:rPr>
      </w:pPr>
      <w:r w:rsidRPr="0093341C">
        <w:rPr>
          <w:rFonts w:ascii="Arial" w:eastAsia="EB Garamond" w:hAnsi="Arial" w:cs="Arial"/>
          <w:sz w:val="21"/>
          <w:szCs w:val="21"/>
        </w:rPr>
        <w:t xml:space="preserve">Selle stsenaariumi puhul kasvab saare hooajaliste ja püsielanike arv aeglaselt. Hüppeliselt kasvab turistide arv ning turismiteenuste pakkumine eraettevõtjate poolt, mõjutatuna näiteks raudtee rekonstrueerimisest, uute ühenduste või püsiühenduse lisamisest. Sh võib turule tulla uusi pakkujaid või võivad laieneda olemasolevate teenusepakkujate tegevused (kaasaegsed ökokämpingud, glamping jne), mis parandavad saare majutusvõimalusi. Selle stsenaariumi puhul on enamik saare turismist jätkuvalt mitte-kestlik (lühike külastusaeg, vähene teenuste tarbimine, mootorsõidukite aktiivne kasutamine) ega toeta saare kultuuri- ja looduspärandi väärtustamist. Kogukond turismi arendamisest osa ei võta, pigem on suhted kogukonna ja teenusepakkujate vahel pingelised. </w:t>
      </w:r>
    </w:p>
    <w:p w14:paraId="66A81E73" w14:textId="77777777" w:rsidR="00695C20" w:rsidRPr="0093341C" w:rsidRDefault="00695C20" w:rsidP="0093341C">
      <w:pPr>
        <w:jc w:val="both"/>
        <w:rPr>
          <w:rFonts w:ascii="Arial" w:hAnsi="Arial" w:cs="Arial"/>
          <w:sz w:val="21"/>
          <w:szCs w:val="21"/>
        </w:rPr>
      </w:pPr>
    </w:p>
    <w:p w14:paraId="5E320654" w14:textId="45BDEB65" w:rsidR="00695C20" w:rsidRPr="004A15F4" w:rsidRDefault="00695C20" w:rsidP="004A15F4">
      <w:pPr>
        <w:rPr>
          <w:rFonts w:ascii="Arial" w:hAnsi="Arial" w:cs="Arial"/>
          <w:b/>
          <w:bCs/>
        </w:rPr>
      </w:pPr>
      <w:bookmarkStart w:id="120" w:name="_heading=h.42ddq1a" w:colFirst="0" w:colLast="0"/>
      <w:bookmarkEnd w:id="120"/>
      <w:r w:rsidRPr="00AF5860">
        <w:rPr>
          <w:rFonts w:ascii="Arial" w:hAnsi="Arial" w:cs="Arial"/>
          <w:b/>
          <w:bCs/>
        </w:rPr>
        <w:t>“</w:t>
      </w:r>
      <w:r w:rsidR="00E37BDC" w:rsidRPr="00AF5860">
        <w:rPr>
          <w:rFonts w:ascii="Arial" w:hAnsi="Arial" w:cs="Arial"/>
          <w:b/>
          <w:bCs/>
        </w:rPr>
        <w:t>LINNALINE</w:t>
      </w:r>
      <w:r w:rsidRPr="00AF5860">
        <w:rPr>
          <w:rFonts w:ascii="Arial" w:hAnsi="Arial" w:cs="Arial"/>
          <w:b/>
          <w:bCs/>
        </w:rPr>
        <w:t xml:space="preserve"> SAAR”</w:t>
      </w:r>
      <w:r w:rsidRPr="004A15F4">
        <w:rPr>
          <w:rFonts w:ascii="Arial" w:hAnsi="Arial" w:cs="Arial"/>
          <w:b/>
          <w:bCs/>
        </w:rPr>
        <w:t xml:space="preserve"> </w:t>
      </w:r>
    </w:p>
    <w:p w14:paraId="4029BF2C" w14:textId="4DC60E28" w:rsidR="00695C20" w:rsidRPr="0093341C" w:rsidRDefault="00695C20" w:rsidP="0093341C">
      <w:pPr>
        <w:spacing w:line="276" w:lineRule="auto"/>
        <w:jc w:val="both"/>
        <w:rPr>
          <w:rFonts w:ascii="Arial" w:eastAsia="EB Garamond" w:hAnsi="Arial" w:cs="Arial"/>
          <w:sz w:val="21"/>
          <w:szCs w:val="21"/>
        </w:rPr>
      </w:pPr>
      <w:r w:rsidRPr="0093341C">
        <w:rPr>
          <w:rFonts w:ascii="Arial" w:eastAsia="EB Garamond" w:hAnsi="Arial" w:cs="Arial"/>
          <w:sz w:val="21"/>
          <w:szCs w:val="21"/>
        </w:rPr>
        <w:t xml:space="preserve">Selle stsenaariumi puhul on domineerivaks muutujaks saarel hoogustuv hooajaline- ja püsielamuarendus. Stsenaariumi realiseerumiseks on vajalikud suuremad investeerinud saare infrastruktuuri (püsiühendus, energiavarustus, side, teedevõrk), mis teeksid piirkonna elamuarenduse jaoks perspektiivseks. Elamuarenduse surve on tõenäoline arvestades arenguid Helsingis, kus linnalähedastele saartele ehitatakse uusi elupiirkondi ning kaalutakse isegi uute tehissaarte rajamist. Uued elamupiirkonnad Naissaarel jätkavad esialgu vana asustusstruktuuri poolt kujundatud mustrit </w:t>
      </w:r>
      <w:r w:rsidR="00FC2E3C">
        <w:rPr>
          <w:rFonts w:ascii="Arial" w:eastAsia="EB Garamond" w:hAnsi="Arial" w:cs="Arial"/>
          <w:sz w:val="21"/>
          <w:szCs w:val="21"/>
        </w:rPr>
        <w:t>–</w:t>
      </w:r>
      <w:r w:rsidRPr="0093341C">
        <w:rPr>
          <w:rFonts w:ascii="Arial" w:eastAsia="EB Garamond" w:hAnsi="Arial" w:cs="Arial"/>
          <w:sz w:val="21"/>
          <w:szCs w:val="21"/>
        </w:rPr>
        <w:t xml:space="preserve"> tihedam asustus Lõunakülas, individuaalelamud Väikeheinamaa ja Tagakülas).</w:t>
      </w:r>
      <w:r w:rsidRPr="0093341C">
        <w:rPr>
          <w:rFonts w:ascii="Arial" w:eastAsia="EB Garamond" w:hAnsi="Arial" w:cs="Arial"/>
          <w:b/>
          <w:sz w:val="21"/>
          <w:szCs w:val="21"/>
        </w:rPr>
        <w:t xml:space="preserve"> </w:t>
      </w:r>
      <w:r w:rsidRPr="0093341C">
        <w:rPr>
          <w:rFonts w:ascii="Arial" w:eastAsia="EB Garamond" w:hAnsi="Arial" w:cs="Arial"/>
          <w:sz w:val="21"/>
          <w:szCs w:val="21"/>
        </w:rPr>
        <w:t xml:space="preserve">Elukeskkonna arendamisel lähtub Viimsi-saare-linn stsenaarium esialgu perspektiivist 400-500 püsielanikku, mis on mõistlik arvestades saare elanike hulka enne I maailmasõda. Samuti korraldab Viimsi vald sellises tulevikumaailmas ka baasteenuste kättesaadavust (kaubandus, lasteaed, kool). </w:t>
      </w:r>
    </w:p>
    <w:p w14:paraId="1C97E217" w14:textId="5978ED56" w:rsidR="00695C20" w:rsidRDefault="00695C20" w:rsidP="0093341C">
      <w:pPr>
        <w:jc w:val="both"/>
        <w:rPr>
          <w:rFonts w:ascii="Arial" w:hAnsi="Arial" w:cs="Arial"/>
          <w:sz w:val="21"/>
          <w:szCs w:val="21"/>
        </w:rPr>
      </w:pPr>
    </w:p>
    <w:p w14:paraId="0F35EA3D" w14:textId="06935610" w:rsidR="007C45CF" w:rsidRDefault="007C45CF" w:rsidP="0093341C">
      <w:pPr>
        <w:jc w:val="both"/>
        <w:rPr>
          <w:rFonts w:ascii="Arial" w:hAnsi="Arial" w:cs="Arial"/>
          <w:sz w:val="21"/>
          <w:szCs w:val="21"/>
        </w:rPr>
      </w:pPr>
    </w:p>
    <w:p w14:paraId="5D5945C1" w14:textId="77777777" w:rsidR="00B12AAE" w:rsidRDefault="00B12AAE" w:rsidP="0093341C">
      <w:pPr>
        <w:jc w:val="both"/>
        <w:rPr>
          <w:rFonts w:ascii="Arial" w:hAnsi="Arial" w:cs="Arial"/>
          <w:sz w:val="21"/>
          <w:szCs w:val="21"/>
        </w:rPr>
      </w:pPr>
    </w:p>
    <w:p w14:paraId="08CF68F4" w14:textId="77777777" w:rsidR="007C45CF" w:rsidRPr="0093341C" w:rsidRDefault="007C45CF" w:rsidP="0093341C">
      <w:pPr>
        <w:jc w:val="both"/>
        <w:rPr>
          <w:rFonts w:ascii="Arial" w:hAnsi="Arial" w:cs="Arial"/>
          <w:sz w:val="21"/>
          <w:szCs w:val="21"/>
        </w:rPr>
      </w:pPr>
    </w:p>
    <w:p w14:paraId="1F5532C9" w14:textId="77777777" w:rsidR="00695C20" w:rsidRPr="004A15F4" w:rsidRDefault="00695C20" w:rsidP="004A15F4">
      <w:pPr>
        <w:rPr>
          <w:rFonts w:ascii="Arial" w:hAnsi="Arial" w:cs="Arial"/>
          <w:b/>
          <w:bCs/>
        </w:rPr>
      </w:pPr>
      <w:bookmarkStart w:id="121" w:name="_heading=h.2hio093" w:colFirst="0" w:colLast="0"/>
      <w:bookmarkEnd w:id="121"/>
      <w:r w:rsidRPr="004A15F4">
        <w:rPr>
          <w:rFonts w:ascii="Arial" w:hAnsi="Arial" w:cs="Arial"/>
          <w:b/>
          <w:bCs/>
        </w:rPr>
        <w:t xml:space="preserve">“TÜKELDATUD SAAR”  </w:t>
      </w:r>
    </w:p>
    <w:p w14:paraId="228A1C44" w14:textId="77777777" w:rsidR="00695C20" w:rsidRPr="0093341C" w:rsidRDefault="00695C20" w:rsidP="0093341C">
      <w:pPr>
        <w:spacing w:line="276" w:lineRule="auto"/>
        <w:jc w:val="both"/>
        <w:rPr>
          <w:rFonts w:ascii="Arial" w:eastAsia="EB Garamond" w:hAnsi="Arial" w:cs="Arial"/>
          <w:sz w:val="21"/>
          <w:szCs w:val="21"/>
        </w:rPr>
      </w:pPr>
      <w:r w:rsidRPr="0093341C">
        <w:rPr>
          <w:rFonts w:ascii="Arial" w:eastAsia="EB Garamond" w:hAnsi="Arial" w:cs="Arial"/>
          <w:sz w:val="21"/>
          <w:szCs w:val="21"/>
        </w:rPr>
        <w:lastRenderedPageBreak/>
        <w:t xml:space="preserve">See stsenaarium on veidi sarnane tegevusetuse stsenaariumiga, kus erinevate maaomanike ning teenusepakkujate vaheline koostöö on kasin. Kogukonna liikmed ei suuda leppida kokku ühistes eesmärkides, ning muutuvad oma huvi kaitsvateks ning kapselduvad.  Saare maaomanikud, kellel on ka rahalisi võimalusi, ostavad võidu kokku müüki tulevat maaomandit, et täita oma isiklikke eesmärke (nt suurema privaatsuse kaalutlustel). Kogukonna tegevus ega teenusepakkujate tegevus pole kantud ühistest kestlikest eesmärkidest, mistõttu tuleb ette konflikte. Eelkõige võib selle stsenaariumi puhul kujuneda probleemiks turismiteenuste korraldamine viisil, mis oleks kooskõlas kohalike elanike nägemusega heast ning rahulikust elukeskkonnast. Sh ei suudeta kokku leppida saare elektrivarustuse ja telekommunikatsiooni korraldamises. </w:t>
      </w:r>
    </w:p>
    <w:p w14:paraId="276B2EFA" w14:textId="77777777" w:rsidR="00695C20" w:rsidRPr="0093341C" w:rsidRDefault="00695C20" w:rsidP="0093341C">
      <w:pPr>
        <w:jc w:val="both"/>
        <w:rPr>
          <w:rFonts w:ascii="Arial" w:hAnsi="Arial" w:cs="Arial"/>
          <w:sz w:val="21"/>
          <w:szCs w:val="21"/>
        </w:rPr>
      </w:pPr>
    </w:p>
    <w:p w14:paraId="2CA37C4C" w14:textId="75BE7325" w:rsidR="00695C20" w:rsidRPr="004A15F4" w:rsidRDefault="00695C20" w:rsidP="004A15F4">
      <w:pPr>
        <w:rPr>
          <w:rFonts w:ascii="Arial" w:hAnsi="Arial" w:cs="Arial"/>
          <w:b/>
          <w:bCs/>
        </w:rPr>
      </w:pPr>
      <w:bookmarkStart w:id="122" w:name="_heading=h.wnyagw" w:colFirst="0" w:colLast="0"/>
      <w:bookmarkEnd w:id="122"/>
      <w:r w:rsidRPr="004A15F4">
        <w:rPr>
          <w:rFonts w:ascii="Arial" w:hAnsi="Arial" w:cs="Arial"/>
          <w:b/>
          <w:bCs/>
        </w:rPr>
        <w:t>“</w:t>
      </w:r>
      <w:r w:rsidR="00B36E6C">
        <w:rPr>
          <w:rFonts w:ascii="Arial" w:hAnsi="Arial" w:cs="Arial"/>
          <w:b/>
          <w:bCs/>
        </w:rPr>
        <w:t>KESTLIK SAAR</w:t>
      </w:r>
      <w:r w:rsidRPr="004A15F4">
        <w:rPr>
          <w:rFonts w:ascii="Arial" w:hAnsi="Arial" w:cs="Arial"/>
          <w:b/>
          <w:bCs/>
        </w:rPr>
        <w:t xml:space="preserve">” </w:t>
      </w:r>
    </w:p>
    <w:p w14:paraId="16E43273" w14:textId="339B425A" w:rsidR="00695C20" w:rsidRPr="0093341C" w:rsidRDefault="00695C20" w:rsidP="00C86479">
      <w:pPr>
        <w:spacing w:line="276" w:lineRule="auto"/>
        <w:jc w:val="both"/>
        <w:rPr>
          <w:rFonts w:ascii="Arial" w:eastAsia="EB Garamond" w:hAnsi="Arial" w:cs="Arial"/>
          <w:sz w:val="21"/>
          <w:szCs w:val="21"/>
        </w:rPr>
      </w:pPr>
      <w:r w:rsidRPr="0093341C">
        <w:rPr>
          <w:rFonts w:ascii="Arial" w:eastAsia="EB Garamond" w:hAnsi="Arial" w:cs="Arial"/>
          <w:sz w:val="21"/>
          <w:szCs w:val="21"/>
        </w:rPr>
        <w:t xml:space="preserve">Selle stsenaariumi puhul juhib saare arengut kogukond, kelle eestvedamisel koostatakse Naissaare kestliku elukeskkonna põhimõtted. Elanike arv saarel jääb </w:t>
      </w:r>
      <w:r w:rsidR="00C86479">
        <w:rPr>
          <w:rFonts w:ascii="Arial" w:eastAsia="EB Garamond" w:hAnsi="Arial" w:cs="Arial"/>
          <w:sz w:val="21"/>
          <w:szCs w:val="21"/>
        </w:rPr>
        <w:t>Linnalise saare</w:t>
      </w:r>
      <w:r w:rsidRPr="0093341C">
        <w:rPr>
          <w:rFonts w:ascii="Arial" w:eastAsia="EB Garamond" w:hAnsi="Arial" w:cs="Arial"/>
          <w:sz w:val="21"/>
          <w:szCs w:val="21"/>
        </w:rPr>
        <w:t xml:space="preserve"> stsenaariumist oluliselt väiksemaks (</w:t>
      </w:r>
      <w:r w:rsidR="008F4B57">
        <w:rPr>
          <w:rFonts w:ascii="Arial" w:eastAsia="EB Garamond" w:hAnsi="Arial" w:cs="Arial"/>
          <w:sz w:val="21"/>
          <w:szCs w:val="21"/>
        </w:rPr>
        <w:t xml:space="preserve">maksimaalselt </w:t>
      </w:r>
      <w:r w:rsidRPr="0093341C">
        <w:rPr>
          <w:rFonts w:ascii="Arial" w:eastAsia="EB Garamond" w:hAnsi="Arial" w:cs="Arial"/>
          <w:sz w:val="21"/>
          <w:szCs w:val="21"/>
        </w:rPr>
        <w:t xml:space="preserve">200–300 elanikku). Saarele kolimise jaoks seatakse selged piirangud – energiatõhusad hooned, kohalike elanike kaasatus saare juhtimisse (teenuste pakkumine, toidukasvatus jms). </w:t>
      </w:r>
      <w:r w:rsidR="00C86479">
        <w:rPr>
          <w:rFonts w:ascii="Arial" w:eastAsia="EB Garamond" w:hAnsi="Arial" w:cs="Arial"/>
          <w:sz w:val="21"/>
          <w:szCs w:val="21"/>
        </w:rPr>
        <w:t>K</w:t>
      </w:r>
      <w:r w:rsidRPr="0093341C">
        <w:rPr>
          <w:rFonts w:ascii="Arial" w:eastAsia="EB Garamond" w:hAnsi="Arial" w:cs="Arial"/>
          <w:sz w:val="21"/>
          <w:szCs w:val="21"/>
        </w:rPr>
        <w:t>ogukon</w:t>
      </w:r>
      <w:r w:rsidR="00C86479">
        <w:rPr>
          <w:rFonts w:ascii="Arial" w:eastAsia="EB Garamond" w:hAnsi="Arial" w:cs="Arial"/>
          <w:sz w:val="21"/>
          <w:szCs w:val="21"/>
        </w:rPr>
        <w:t>d ja tugev püsiv elanikkond</w:t>
      </w:r>
      <w:r w:rsidRPr="0093341C">
        <w:rPr>
          <w:rFonts w:ascii="Arial" w:eastAsia="EB Garamond" w:hAnsi="Arial" w:cs="Arial"/>
          <w:sz w:val="21"/>
          <w:szCs w:val="21"/>
        </w:rPr>
        <w:t xml:space="preserve"> on saare</w:t>
      </w:r>
      <w:r w:rsidR="00C86479">
        <w:rPr>
          <w:rFonts w:ascii="Arial" w:eastAsia="EB Garamond" w:hAnsi="Arial" w:cs="Arial"/>
          <w:sz w:val="21"/>
          <w:szCs w:val="21"/>
        </w:rPr>
        <w:t xml:space="preserve"> elu</w:t>
      </w:r>
      <w:r w:rsidRPr="0093341C">
        <w:rPr>
          <w:rFonts w:ascii="Arial" w:eastAsia="EB Garamond" w:hAnsi="Arial" w:cs="Arial"/>
          <w:sz w:val="21"/>
          <w:szCs w:val="21"/>
        </w:rPr>
        <w:t xml:space="preserve"> majandamisel</w:t>
      </w:r>
      <w:r w:rsidR="00C86479">
        <w:rPr>
          <w:rFonts w:ascii="Arial" w:eastAsia="EB Garamond" w:hAnsi="Arial" w:cs="Arial"/>
          <w:sz w:val="21"/>
          <w:szCs w:val="21"/>
        </w:rPr>
        <w:t xml:space="preserve"> </w:t>
      </w:r>
      <w:r w:rsidR="008F4B57">
        <w:rPr>
          <w:rFonts w:ascii="Arial" w:eastAsia="EB Garamond" w:hAnsi="Arial" w:cs="Arial"/>
          <w:sz w:val="21"/>
          <w:szCs w:val="21"/>
        </w:rPr>
        <w:t>tänasest</w:t>
      </w:r>
      <w:r w:rsidR="00C86479">
        <w:rPr>
          <w:rFonts w:ascii="Arial" w:eastAsia="EB Garamond" w:hAnsi="Arial" w:cs="Arial"/>
          <w:sz w:val="21"/>
          <w:szCs w:val="21"/>
        </w:rPr>
        <w:t xml:space="preserve"> suurema rolliga, </w:t>
      </w:r>
      <w:r w:rsidRPr="0093341C">
        <w:rPr>
          <w:rFonts w:ascii="Arial" w:eastAsia="EB Garamond" w:hAnsi="Arial" w:cs="Arial"/>
          <w:sz w:val="21"/>
          <w:szCs w:val="21"/>
        </w:rPr>
        <w:t>kes</w:t>
      </w:r>
      <w:r w:rsidR="00C86479">
        <w:rPr>
          <w:rFonts w:ascii="Arial" w:eastAsia="EB Garamond" w:hAnsi="Arial" w:cs="Arial"/>
          <w:sz w:val="21"/>
          <w:szCs w:val="21"/>
        </w:rPr>
        <w:t xml:space="preserve"> suunab</w:t>
      </w:r>
      <w:r w:rsidRPr="0093341C">
        <w:rPr>
          <w:rFonts w:ascii="Arial" w:eastAsia="EB Garamond" w:hAnsi="Arial" w:cs="Arial"/>
          <w:sz w:val="21"/>
          <w:szCs w:val="21"/>
        </w:rPr>
        <w:t xml:space="preserve"> </w:t>
      </w:r>
      <w:r w:rsidR="00334DFF">
        <w:rPr>
          <w:rFonts w:ascii="Arial" w:eastAsia="EB Garamond" w:hAnsi="Arial" w:cs="Arial"/>
          <w:sz w:val="21"/>
          <w:szCs w:val="21"/>
        </w:rPr>
        <w:t>saare arengut koostöös</w:t>
      </w:r>
      <w:r w:rsidRPr="0093341C">
        <w:rPr>
          <w:rFonts w:ascii="Arial" w:eastAsia="EB Garamond" w:hAnsi="Arial" w:cs="Arial"/>
          <w:sz w:val="21"/>
          <w:szCs w:val="21"/>
        </w:rPr>
        <w:t xml:space="preserve"> riigi</w:t>
      </w:r>
      <w:r w:rsidR="00334DFF">
        <w:rPr>
          <w:rFonts w:ascii="Arial" w:eastAsia="EB Garamond" w:hAnsi="Arial" w:cs="Arial"/>
          <w:sz w:val="21"/>
          <w:szCs w:val="21"/>
        </w:rPr>
        <w:t xml:space="preserve"> (RMK, Keskkonnaamet)</w:t>
      </w:r>
      <w:r w:rsidRPr="0093341C">
        <w:rPr>
          <w:rFonts w:ascii="Arial" w:eastAsia="EB Garamond" w:hAnsi="Arial" w:cs="Arial"/>
          <w:sz w:val="21"/>
          <w:szCs w:val="21"/>
        </w:rPr>
        <w:t xml:space="preserve"> </w:t>
      </w:r>
      <w:r w:rsidR="00334DFF">
        <w:rPr>
          <w:rFonts w:ascii="Arial" w:eastAsia="EB Garamond" w:hAnsi="Arial" w:cs="Arial"/>
          <w:sz w:val="21"/>
          <w:szCs w:val="21"/>
        </w:rPr>
        <w:t>ja kohaliku om</w:t>
      </w:r>
      <w:r w:rsidR="00616CA0">
        <w:rPr>
          <w:rFonts w:ascii="Arial" w:eastAsia="EB Garamond" w:hAnsi="Arial" w:cs="Arial"/>
          <w:sz w:val="21"/>
          <w:szCs w:val="21"/>
        </w:rPr>
        <w:t>a</w:t>
      </w:r>
      <w:r w:rsidR="00334DFF">
        <w:rPr>
          <w:rFonts w:ascii="Arial" w:eastAsia="EB Garamond" w:hAnsi="Arial" w:cs="Arial"/>
          <w:sz w:val="21"/>
          <w:szCs w:val="21"/>
        </w:rPr>
        <w:t>valitsusega</w:t>
      </w:r>
      <w:r w:rsidRPr="0093341C">
        <w:rPr>
          <w:rFonts w:ascii="Arial" w:eastAsia="EB Garamond" w:hAnsi="Arial" w:cs="Arial"/>
          <w:sz w:val="21"/>
          <w:szCs w:val="21"/>
        </w:rPr>
        <w:t>.</w:t>
      </w:r>
      <w:r w:rsidR="00C86479">
        <w:rPr>
          <w:rFonts w:ascii="Arial" w:eastAsia="EB Garamond" w:hAnsi="Arial" w:cs="Arial"/>
          <w:sz w:val="21"/>
          <w:szCs w:val="21"/>
        </w:rPr>
        <w:t xml:space="preserve"> Kestlik saar on küll</w:t>
      </w:r>
      <w:r w:rsidR="00C86479" w:rsidRPr="00C86479">
        <w:rPr>
          <w:rFonts w:ascii="Arial" w:eastAsia="EB Garamond" w:hAnsi="Arial" w:cs="Arial"/>
          <w:sz w:val="21"/>
          <w:szCs w:val="21"/>
        </w:rPr>
        <w:t xml:space="preserve"> avatud turismile</w:t>
      </w:r>
      <w:r w:rsidR="00C86479">
        <w:rPr>
          <w:rFonts w:ascii="Arial" w:eastAsia="EB Garamond" w:hAnsi="Arial" w:cs="Arial"/>
          <w:sz w:val="21"/>
          <w:szCs w:val="21"/>
        </w:rPr>
        <w:t>, kuid rõhk on</w:t>
      </w:r>
      <w:r w:rsidR="00C86479" w:rsidRPr="00C86479">
        <w:rPr>
          <w:rFonts w:ascii="Arial" w:eastAsia="EB Garamond" w:hAnsi="Arial" w:cs="Arial"/>
          <w:sz w:val="21"/>
          <w:szCs w:val="21"/>
        </w:rPr>
        <w:t xml:space="preserve"> kestliku</w:t>
      </w:r>
      <w:r w:rsidR="00C86479">
        <w:rPr>
          <w:rFonts w:ascii="Arial" w:eastAsia="EB Garamond" w:hAnsi="Arial" w:cs="Arial"/>
          <w:sz w:val="21"/>
          <w:szCs w:val="21"/>
        </w:rPr>
        <w:t>l</w:t>
      </w:r>
      <w:r w:rsidR="00C86479" w:rsidRPr="00C86479">
        <w:rPr>
          <w:rFonts w:ascii="Arial" w:eastAsia="EB Garamond" w:hAnsi="Arial" w:cs="Arial"/>
          <w:sz w:val="21"/>
          <w:szCs w:val="21"/>
        </w:rPr>
        <w:t>t loodusturismi soodustaval ettevõtlusel</w:t>
      </w:r>
      <w:r w:rsidR="00C86479">
        <w:rPr>
          <w:rFonts w:ascii="Arial" w:eastAsia="EB Garamond" w:hAnsi="Arial" w:cs="Arial"/>
          <w:sz w:val="21"/>
          <w:szCs w:val="21"/>
        </w:rPr>
        <w:t xml:space="preserve"> ja kestlikul </w:t>
      </w:r>
      <w:r w:rsidR="001B0315">
        <w:rPr>
          <w:rFonts w:ascii="Arial" w:eastAsia="EB Garamond" w:hAnsi="Arial" w:cs="Arial"/>
          <w:sz w:val="21"/>
          <w:szCs w:val="21"/>
        </w:rPr>
        <w:t>saare arengul</w:t>
      </w:r>
      <w:r w:rsidR="00C86479" w:rsidRPr="00C86479">
        <w:rPr>
          <w:rFonts w:ascii="Arial" w:eastAsia="EB Garamond" w:hAnsi="Arial" w:cs="Arial"/>
          <w:sz w:val="21"/>
          <w:szCs w:val="21"/>
        </w:rPr>
        <w:t>.</w:t>
      </w:r>
      <w:r w:rsidR="001B0315">
        <w:rPr>
          <w:rFonts w:ascii="Arial" w:eastAsia="EB Garamond" w:hAnsi="Arial" w:cs="Arial"/>
          <w:sz w:val="21"/>
          <w:szCs w:val="21"/>
        </w:rPr>
        <w:t xml:space="preserve"> See tähendab, et saare areng ja teostatavad investeeringud peavad toimuma kooskõlas</w:t>
      </w:r>
      <w:r w:rsidR="008F4B57">
        <w:rPr>
          <w:rFonts w:ascii="Arial" w:eastAsia="EB Garamond" w:hAnsi="Arial" w:cs="Arial"/>
          <w:sz w:val="21"/>
          <w:szCs w:val="21"/>
        </w:rPr>
        <w:t xml:space="preserve"> loodust säästvate ja</w:t>
      </w:r>
      <w:r w:rsidR="001B0315">
        <w:rPr>
          <w:rFonts w:ascii="Arial" w:eastAsia="EB Garamond" w:hAnsi="Arial" w:cs="Arial"/>
          <w:sz w:val="21"/>
          <w:szCs w:val="21"/>
        </w:rPr>
        <w:t xml:space="preserve"> kestlike põhimõtetega. Suurim muutus saarel saab järgmisel kümnendil olema </w:t>
      </w:r>
      <w:r w:rsidR="008F4B57">
        <w:rPr>
          <w:rFonts w:ascii="Arial" w:eastAsia="EB Garamond" w:hAnsi="Arial" w:cs="Arial"/>
          <w:sz w:val="21"/>
          <w:szCs w:val="21"/>
        </w:rPr>
        <w:t>m</w:t>
      </w:r>
      <w:r w:rsidR="00C86479" w:rsidRPr="00C86479">
        <w:rPr>
          <w:rFonts w:ascii="Arial" w:eastAsia="EB Garamond" w:hAnsi="Arial" w:cs="Arial"/>
          <w:sz w:val="21"/>
          <w:szCs w:val="21"/>
        </w:rPr>
        <w:t xml:space="preserve">uuseumi Nargen Nord </w:t>
      </w:r>
      <w:r w:rsidR="008F4B57">
        <w:rPr>
          <w:rFonts w:ascii="Arial" w:eastAsia="EB Garamond" w:hAnsi="Arial" w:cs="Arial"/>
          <w:sz w:val="21"/>
          <w:szCs w:val="21"/>
        </w:rPr>
        <w:t xml:space="preserve">arendus, mis </w:t>
      </w:r>
      <w:r w:rsidR="00C86479" w:rsidRPr="00C86479">
        <w:rPr>
          <w:rFonts w:ascii="Arial" w:eastAsia="EB Garamond" w:hAnsi="Arial" w:cs="Arial"/>
          <w:sz w:val="21"/>
          <w:szCs w:val="21"/>
        </w:rPr>
        <w:t>käib käsikäes raudtee arendusega</w:t>
      </w:r>
      <w:r w:rsidR="008F4B57">
        <w:rPr>
          <w:rFonts w:ascii="Arial" w:eastAsia="EB Garamond" w:hAnsi="Arial" w:cs="Arial"/>
          <w:sz w:val="21"/>
          <w:szCs w:val="21"/>
        </w:rPr>
        <w:t>. Selle projekti elluviimise keskne roll saab olema raudtee</w:t>
      </w:r>
      <w:r w:rsidR="00B301A5">
        <w:rPr>
          <w:rFonts w:ascii="Arial" w:eastAsia="EB Garamond" w:hAnsi="Arial" w:cs="Arial"/>
          <w:sz w:val="21"/>
          <w:szCs w:val="21"/>
        </w:rPr>
        <w:t>l, mis tähendab, et võrreldes</w:t>
      </w:r>
      <w:r w:rsidR="008F4B57">
        <w:rPr>
          <w:rFonts w:ascii="Arial" w:eastAsia="EB Garamond" w:hAnsi="Arial" w:cs="Arial"/>
          <w:sz w:val="21"/>
          <w:szCs w:val="21"/>
        </w:rPr>
        <w:t xml:space="preserve"> senise tavapärase saarele saabuva turistiga</w:t>
      </w:r>
      <w:r w:rsidR="00B301A5">
        <w:rPr>
          <w:rFonts w:ascii="Arial" w:eastAsia="EB Garamond" w:hAnsi="Arial" w:cs="Arial"/>
          <w:sz w:val="21"/>
          <w:szCs w:val="21"/>
        </w:rPr>
        <w:t>, kes liigub peamiselt ringi veoautos,</w:t>
      </w:r>
      <w:r w:rsidR="00C86479" w:rsidRPr="00C86479">
        <w:rPr>
          <w:rFonts w:ascii="Arial" w:eastAsia="EB Garamond" w:hAnsi="Arial" w:cs="Arial"/>
          <w:sz w:val="21"/>
          <w:szCs w:val="21"/>
        </w:rPr>
        <w:t xml:space="preserve">  astub</w:t>
      </w:r>
      <w:r w:rsidR="00EA3C05">
        <w:rPr>
          <w:rFonts w:ascii="Arial" w:eastAsia="EB Garamond" w:hAnsi="Arial" w:cs="Arial"/>
          <w:sz w:val="21"/>
          <w:szCs w:val="21"/>
        </w:rPr>
        <w:t xml:space="preserve"> turist</w:t>
      </w:r>
      <w:r w:rsidR="00C86479" w:rsidRPr="00C86479">
        <w:rPr>
          <w:rFonts w:ascii="Arial" w:eastAsia="EB Garamond" w:hAnsi="Arial" w:cs="Arial"/>
          <w:sz w:val="21"/>
          <w:szCs w:val="21"/>
        </w:rPr>
        <w:t xml:space="preserve"> </w:t>
      </w:r>
      <w:r w:rsidR="00EA3C05">
        <w:rPr>
          <w:rFonts w:ascii="Arial" w:eastAsia="EB Garamond" w:hAnsi="Arial" w:cs="Arial"/>
          <w:sz w:val="21"/>
          <w:szCs w:val="21"/>
        </w:rPr>
        <w:t xml:space="preserve">edaspidi </w:t>
      </w:r>
      <w:r w:rsidR="00C86479" w:rsidRPr="00C86479">
        <w:rPr>
          <w:rFonts w:ascii="Arial" w:eastAsia="EB Garamond" w:hAnsi="Arial" w:cs="Arial"/>
          <w:sz w:val="21"/>
          <w:szCs w:val="21"/>
        </w:rPr>
        <w:t xml:space="preserve">saabudes laevast rongi ja lahkudes rongist laeva. Seega on tema kulgemine 100% kontrollitud ja jalajälg minimaalne. Loodusturism saab toiminuma </w:t>
      </w:r>
      <w:r w:rsidR="00AB0D35">
        <w:rPr>
          <w:rFonts w:ascii="Arial" w:eastAsia="EB Garamond" w:hAnsi="Arial" w:cs="Arial"/>
          <w:sz w:val="21"/>
          <w:szCs w:val="21"/>
        </w:rPr>
        <w:t>külastus</w:t>
      </w:r>
      <w:r w:rsidR="00C86479" w:rsidRPr="00C86479">
        <w:rPr>
          <w:rFonts w:ascii="Arial" w:eastAsia="EB Garamond" w:hAnsi="Arial" w:cs="Arial"/>
          <w:sz w:val="21"/>
          <w:szCs w:val="21"/>
        </w:rPr>
        <w:t xml:space="preserve">keskuse baasil eelistatult koos giididega.   </w:t>
      </w:r>
    </w:p>
    <w:p w14:paraId="673F444D" w14:textId="071E55C4" w:rsidR="00695C20" w:rsidRPr="002B49B5" w:rsidRDefault="00695C20" w:rsidP="00695C20">
      <w:pPr>
        <w:rPr>
          <w:rFonts w:ascii="Arial" w:hAnsi="Arial" w:cs="Arial"/>
        </w:rPr>
      </w:pPr>
    </w:p>
    <w:p w14:paraId="4962A724" w14:textId="77777777" w:rsidR="006601EA" w:rsidRDefault="006601EA" w:rsidP="00E6416C">
      <w:bookmarkStart w:id="123" w:name="_heading=h.3gnlt4p" w:colFirst="0" w:colLast="0"/>
      <w:bookmarkEnd w:id="123"/>
    </w:p>
    <w:p w14:paraId="0E39DE14" w14:textId="77777777" w:rsidR="006601EA" w:rsidRDefault="006601EA">
      <w:pPr>
        <w:rPr>
          <w:rFonts w:ascii="Arial" w:eastAsia="Montserrat SemiBold" w:hAnsi="Arial" w:cs="Arial"/>
          <w:b/>
          <w:color w:val="000000"/>
          <w:sz w:val="23"/>
          <w:szCs w:val="23"/>
        </w:rPr>
      </w:pPr>
      <w:r>
        <w:rPr>
          <w:rFonts w:ascii="Arial" w:eastAsia="Montserrat SemiBold" w:hAnsi="Arial" w:cs="Arial"/>
          <w:b/>
          <w:color w:val="000000"/>
          <w:sz w:val="23"/>
          <w:szCs w:val="23"/>
        </w:rPr>
        <w:br w:type="page"/>
      </w:r>
    </w:p>
    <w:p w14:paraId="012C2C32" w14:textId="4145CFFE" w:rsidR="00695C20" w:rsidRDefault="0066719A" w:rsidP="00ED60C5">
      <w:pPr>
        <w:pStyle w:val="11pealkiri"/>
        <w:numPr>
          <w:ilvl w:val="1"/>
          <w:numId w:val="51"/>
        </w:numPr>
        <w:ind w:left="748" w:hanging="391"/>
      </w:pPr>
      <w:bookmarkStart w:id="124" w:name="_Toc122437413"/>
      <w:r>
        <w:lastRenderedPageBreak/>
        <w:t>Visioon ja missioon</w:t>
      </w:r>
      <w:bookmarkEnd w:id="124"/>
    </w:p>
    <w:p w14:paraId="3B976035" w14:textId="77777777" w:rsidR="00803C88" w:rsidRPr="001E55DB" w:rsidRDefault="00803C88" w:rsidP="00E6416C"/>
    <w:p w14:paraId="72C36CF3" w14:textId="5B98E9CA" w:rsidR="00EC2C48" w:rsidRDefault="00695C20" w:rsidP="0094180C">
      <w:pPr>
        <w:spacing w:line="276" w:lineRule="auto"/>
        <w:jc w:val="both"/>
        <w:rPr>
          <w:rFonts w:ascii="Arial" w:eastAsia="EB Garamond" w:hAnsi="Arial" w:cs="Arial"/>
          <w:sz w:val="21"/>
          <w:szCs w:val="21"/>
        </w:rPr>
      </w:pPr>
      <w:r w:rsidRPr="0094180C">
        <w:rPr>
          <w:rFonts w:ascii="Arial" w:eastAsia="EB Garamond" w:hAnsi="Arial" w:cs="Arial"/>
          <w:sz w:val="21"/>
          <w:szCs w:val="21"/>
        </w:rPr>
        <w:t>Kogukonna poolt Naissaare tuleviku töötoas välja valitud eelistatuim stsenaarium on</w:t>
      </w:r>
      <w:r w:rsidR="00EA3C05">
        <w:rPr>
          <w:rFonts w:ascii="Arial" w:eastAsia="EB Garamond" w:hAnsi="Arial" w:cs="Arial"/>
          <w:sz w:val="21"/>
          <w:szCs w:val="21"/>
        </w:rPr>
        <w:t xml:space="preserve"> KESTLIK SAAR</w:t>
      </w:r>
      <w:r w:rsidRPr="0094180C">
        <w:rPr>
          <w:rFonts w:ascii="Arial" w:eastAsia="EB Garamond" w:hAnsi="Arial" w:cs="Arial"/>
          <w:sz w:val="21"/>
          <w:szCs w:val="21"/>
        </w:rPr>
        <w:t xml:space="preserve">, kuid leiti ka põhjuseid ning olukordi, kui TÜKELDATUD SAARE või </w:t>
      </w:r>
      <w:r w:rsidR="002D5BC0">
        <w:rPr>
          <w:rFonts w:ascii="Arial" w:eastAsia="EB Garamond" w:hAnsi="Arial" w:cs="Arial"/>
          <w:sz w:val="21"/>
          <w:szCs w:val="21"/>
        </w:rPr>
        <w:t>TURISMI</w:t>
      </w:r>
      <w:r w:rsidRPr="0094180C">
        <w:rPr>
          <w:rFonts w:ascii="Arial" w:eastAsia="EB Garamond" w:hAnsi="Arial" w:cs="Arial"/>
          <w:sz w:val="21"/>
          <w:szCs w:val="21"/>
        </w:rPr>
        <w:t xml:space="preserve">SAARE stsenaarium on tõenäoline. </w:t>
      </w:r>
      <w:r w:rsidR="00660D54">
        <w:rPr>
          <w:rFonts w:ascii="Arial" w:eastAsia="EB Garamond" w:hAnsi="Arial" w:cs="Arial"/>
          <w:sz w:val="21"/>
          <w:szCs w:val="21"/>
        </w:rPr>
        <w:t xml:space="preserve">Kestliku </w:t>
      </w:r>
      <w:r w:rsidRPr="0094180C">
        <w:rPr>
          <w:rFonts w:ascii="Arial" w:eastAsia="EB Garamond" w:hAnsi="Arial" w:cs="Arial"/>
          <w:sz w:val="21"/>
          <w:szCs w:val="21"/>
        </w:rPr>
        <w:t xml:space="preserve">saare stsenaariumi eesmärgiks on tasakaalustada Naissaare kui elu- ja puhkekeskkonna arengut ja võimustada saare kogukonda. Samal ajal on </w:t>
      </w:r>
      <w:r w:rsidR="002D5BC0">
        <w:rPr>
          <w:rFonts w:ascii="Arial" w:eastAsia="EB Garamond" w:hAnsi="Arial" w:cs="Arial"/>
          <w:sz w:val="21"/>
          <w:szCs w:val="21"/>
        </w:rPr>
        <w:t xml:space="preserve"> KESTLIKU </w:t>
      </w:r>
      <w:r w:rsidRPr="0094180C">
        <w:rPr>
          <w:rFonts w:ascii="Arial" w:eastAsia="EB Garamond" w:hAnsi="Arial" w:cs="Arial"/>
          <w:sz w:val="21"/>
          <w:szCs w:val="21"/>
        </w:rPr>
        <w:t>SAARE stsenaarium lugupidav Naissaare kui kaitsealuse looduskeskkonna vastu ning toetub arengus kestliku arengu eesmärkidele. Juhul kui TÜKELDATUD SAARE ja</w:t>
      </w:r>
      <w:r w:rsidR="003037E4">
        <w:rPr>
          <w:rFonts w:ascii="Arial" w:eastAsia="EB Garamond" w:hAnsi="Arial" w:cs="Arial"/>
          <w:sz w:val="21"/>
          <w:szCs w:val="21"/>
        </w:rPr>
        <w:t xml:space="preserve"> TURISMI</w:t>
      </w:r>
      <w:r w:rsidRPr="0094180C">
        <w:rPr>
          <w:rFonts w:ascii="Arial" w:eastAsia="EB Garamond" w:hAnsi="Arial" w:cs="Arial"/>
          <w:sz w:val="21"/>
          <w:szCs w:val="21"/>
        </w:rPr>
        <w:t xml:space="preserve">SAARE stsenaariumid ei ole eelistatud valik, siis peaks antud stsenaariumite tõenäosuse vähendamine olema üks Naissaare arengukava eesmärke. Stsenaariumite realiseerumise tõenäosuse vähendamiseks tuleks arengukava eesmärkideks seada saare kogukonna võimustamine ning kogukonna arengu toetamine ning kestliku turismi arengukava väljatöötamine üheskoos kogukonna ja teenusepakkujatega. </w:t>
      </w:r>
      <w:r w:rsidR="003F11CC" w:rsidRPr="003F11CC">
        <w:rPr>
          <w:rFonts w:ascii="Arial" w:eastAsia="EB Garamond" w:hAnsi="Arial" w:cs="Arial"/>
          <w:sz w:val="21"/>
          <w:szCs w:val="21"/>
        </w:rPr>
        <w:t>LINNALISE</w:t>
      </w:r>
      <w:r w:rsidRPr="003F11CC">
        <w:rPr>
          <w:rFonts w:ascii="Arial" w:eastAsia="EB Garamond" w:hAnsi="Arial" w:cs="Arial"/>
          <w:sz w:val="21"/>
          <w:szCs w:val="21"/>
        </w:rPr>
        <w:t xml:space="preserve"> SAARE</w:t>
      </w:r>
      <w:r w:rsidRPr="0094180C">
        <w:rPr>
          <w:rFonts w:ascii="Arial" w:eastAsia="EB Garamond" w:hAnsi="Arial" w:cs="Arial"/>
          <w:sz w:val="21"/>
          <w:szCs w:val="21"/>
        </w:rPr>
        <w:t xml:space="preserve"> stsenaarium ei olnud kogukonna eelistatud tulevik ning on vähem tõenäoline järgmise kümne aasta perspektiivis, kuna saarel puudub aastaringset elamist võimaldav infrastruktuur</w:t>
      </w:r>
      <w:r w:rsidR="003F11CC">
        <w:rPr>
          <w:rFonts w:ascii="Arial" w:eastAsia="EB Garamond" w:hAnsi="Arial" w:cs="Arial"/>
          <w:sz w:val="21"/>
          <w:szCs w:val="21"/>
        </w:rPr>
        <w:t xml:space="preserve"> ja</w:t>
      </w:r>
      <w:r w:rsidRPr="0094180C">
        <w:rPr>
          <w:rFonts w:ascii="Arial" w:eastAsia="EB Garamond" w:hAnsi="Arial" w:cs="Arial"/>
          <w:sz w:val="21"/>
          <w:szCs w:val="21"/>
        </w:rPr>
        <w:t xml:space="preserve"> elamuarendust soosiv maaomandi jaotus</w:t>
      </w:r>
      <w:r w:rsidR="003F11CC">
        <w:rPr>
          <w:rFonts w:ascii="Arial" w:eastAsia="EB Garamond" w:hAnsi="Arial" w:cs="Arial"/>
          <w:sz w:val="21"/>
          <w:szCs w:val="21"/>
        </w:rPr>
        <w:t>. Samuti</w:t>
      </w:r>
      <w:r w:rsidRPr="0094180C">
        <w:rPr>
          <w:rFonts w:ascii="Arial" w:eastAsia="EB Garamond" w:hAnsi="Arial" w:cs="Arial"/>
          <w:sz w:val="21"/>
          <w:szCs w:val="21"/>
        </w:rPr>
        <w:t xml:space="preserve"> kehtivad</w:t>
      </w:r>
      <w:r w:rsidR="003F11CC">
        <w:rPr>
          <w:rFonts w:ascii="Arial" w:eastAsia="EB Garamond" w:hAnsi="Arial" w:cs="Arial"/>
          <w:sz w:val="21"/>
          <w:szCs w:val="21"/>
        </w:rPr>
        <w:t xml:space="preserve"> saarel</w:t>
      </w:r>
      <w:r w:rsidRPr="0094180C">
        <w:rPr>
          <w:rFonts w:ascii="Arial" w:eastAsia="EB Garamond" w:hAnsi="Arial" w:cs="Arial"/>
          <w:sz w:val="21"/>
          <w:szCs w:val="21"/>
        </w:rPr>
        <w:t xml:space="preserve"> keskkonnakaitse piirangud ning puudub püsiühendus mandriga, mis muudaksid selle atraktiivseks kinnisvaraarenduse sihtkohaks. Samuti ei ole elamuarenduse surve Harjumaal veel nii suur, et kasutusele võtta vähem ligipääsetavaid asukohti ning vähendada looduskaitselisi piiranguid. </w:t>
      </w:r>
    </w:p>
    <w:p w14:paraId="16A83510" w14:textId="1BBAE8B8" w:rsidR="00695C20" w:rsidRPr="004A15F4" w:rsidRDefault="00695C20" w:rsidP="0094180C">
      <w:pPr>
        <w:spacing w:line="276" w:lineRule="auto"/>
        <w:jc w:val="both"/>
        <w:rPr>
          <w:rFonts w:ascii="Arial" w:hAnsi="Arial" w:cs="Arial"/>
          <w:b/>
          <w:bCs/>
          <w:sz w:val="21"/>
          <w:szCs w:val="21"/>
        </w:rPr>
      </w:pPr>
      <w:r w:rsidRPr="004A15F4">
        <w:rPr>
          <w:rFonts w:ascii="Arial" w:eastAsia="EB Garamond" w:hAnsi="Arial" w:cs="Arial"/>
          <w:b/>
          <w:bCs/>
          <w:sz w:val="21"/>
          <w:szCs w:val="21"/>
        </w:rPr>
        <w:t xml:space="preserve">Naissaare arengukava eesmärgid lähtuvad eelistatuima </w:t>
      </w:r>
      <w:r w:rsidR="003C6757">
        <w:rPr>
          <w:rFonts w:ascii="Arial" w:eastAsia="EB Garamond" w:hAnsi="Arial" w:cs="Arial"/>
          <w:b/>
          <w:bCs/>
          <w:sz w:val="21"/>
          <w:szCs w:val="21"/>
        </w:rPr>
        <w:t xml:space="preserve">KESTLIKU </w:t>
      </w:r>
      <w:r w:rsidRPr="004A15F4">
        <w:rPr>
          <w:rFonts w:ascii="Arial" w:eastAsia="EB Garamond" w:hAnsi="Arial" w:cs="Arial"/>
          <w:b/>
          <w:bCs/>
          <w:sz w:val="21"/>
          <w:szCs w:val="21"/>
        </w:rPr>
        <w:t>SAARE stsenaariumi teostumiseks vajalikest tegevustest.</w:t>
      </w:r>
    </w:p>
    <w:p w14:paraId="4E085173" w14:textId="3C010080" w:rsidR="00695C20" w:rsidRPr="002B49B5" w:rsidRDefault="00695C20" w:rsidP="00695C20">
      <w:pPr>
        <w:spacing w:line="276" w:lineRule="auto"/>
        <w:rPr>
          <w:rFonts w:ascii="Arial" w:hAnsi="Arial" w:cs="Arial"/>
        </w:rPr>
      </w:pPr>
    </w:p>
    <w:p w14:paraId="30297551" w14:textId="4D75C4AE" w:rsidR="00695C20" w:rsidRPr="002B49B5" w:rsidRDefault="00FB4DC2" w:rsidP="00695C20">
      <w:pPr>
        <w:spacing w:line="276" w:lineRule="auto"/>
        <w:rPr>
          <w:rFonts w:ascii="Arial" w:hAnsi="Arial" w:cs="Arial"/>
        </w:rPr>
      </w:pPr>
      <w:r w:rsidRPr="002B49B5">
        <w:rPr>
          <w:noProof/>
        </w:rPr>
        <mc:AlternateContent>
          <mc:Choice Requires="wps">
            <w:drawing>
              <wp:anchor distT="0" distB="0" distL="114300" distR="114300" simplePos="0" relativeHeight="251683894" behindDoc="0" locked="0" layoutInCell="1" hidden="0" allowOverlap="1" wp14:anchorId="5CA232AB" wp14:editId="3A07362E">
                <wp:simplePos x="0" y="0"/>
                <wp:positionH relativeFrom="margin">
                  <wp:align>right</wp:align>
                </wp:positionH>
                <wp:positionV relativeFrom="paragraph">
                  <wp:posOffset>3175</wp:posOffset>
                </wp:positionV>
                <wp:extent cx="2642870" cy="2209165"/>
                <wp:effectExtent l="0" t="0" r="0" b="635"/>
                <wp:wrapSquare wrapText="bothSides" distT="0" distB="0" distL="114300" distR="114300"/>
                <wp:docPr id="107" name="Rectangle 107"/>
                <wp:cNvGraphicFramePr/>
                <a:graphic xmlns:a="http://schemas.openxmlformats.org/drawingml/2006/main">
                  <a:graphicData uri="http://schemas.microsoft.com/office/word/2010/wordprocessingShape">
                    <wps:wsp>
                      <wps:cNvSpPr/>
                      <wps:spPr>
                        <a:xfrm>
                          <a:off x="0" y="0"/>
                          <a:ext cx="2642870" cy="2209165"/>
                        </a:xfrm>
                        <a:prstGeom prst="rect">
                          <a:avLst/>
                        </a:prstGeom>
                        <a:noFill/>
                        <a:ln>
                          <a:noFill/>
                        </a:ln>
                      </wps:spPr>
                      <wps:txbx>
                        <w:txbxContent>
                          <w:p w14:paraId="2B1E1E29" w14:textId="77777777" w:rsidR="007A2D1F" w:rsidRDefault="007A2D1F" w:rsidP="003E4EEE">
                            <w:pPr>
                              <w:spacing w:line="275" w:lineRule="auto"/>
                              <w:jc w:val="center"/>
                              <w:textDirection w:val="btLr"/>
                              <w:rPr>
                                <w:rFonts w:ascii="Montserrat SemiBold" w:eastAsia="Montserrat SemiBold" w:hAnsi="Montserrat SemiBold" w:cs="Montserrat SemiBold"/>
                                <w:b/>
                                <w:color w:val="000000"/>
                              </w:rPr>
                            </w:pPr>
                          </w:p>
                          <w:p w14:paraId="1C8307A5" w14:textId="701685F6" w:rsidR="00695C20" w:rsidRPr="00A15491" w:rsidRDefault="00695C20" w:rsidP="003E4EEE">
                            <w:pPr>
                              <w:spacing w:line="275" w:lineRule="auto"/>
                              <w:jc w:val="center"/>
                              <w:textDirection w:val="btLr"/>
                              <w:rPr>
                                <w:rFonts w:ascii="Avenir Next LT Pro" w:eastAsia="Montserrat SemiBold" w:hAnsi="Avenir Next LT Pro" w:cs="Montserrat SemiBold"/>
                                <w:b/>
                                <w:color w:val="000000"/>
                                <w:sz w:val="28"/>
                                <w:szCs w:val="28"/>
                              </w:rPr>
                            </w:pPr>
                            <w:r w:rsidRPr="00A15491">
                              <w:rPr>
                                <w:rFonts w:ascii="Avenir Next LT Pro" w:eastAsia="Montserrat SemiBold" w:hAnsi="Avenir Next LT Pro" w:cs="Montserrat SemiBold"/>
                                <w:b/>
                                <w:color w:val="000000"/>
                                <w:sz w:val="28"/>
                                <w:szCs w:val="28"/>
                              </w:rPr>
                              <w:t xml:space="preserve">MISSIOON: </w:t>
                            </w:r>
                          </w:p>
                          <w:p w14:paraId="69C9078D" w14:textId="77777777" w:rsidR="00695C20" w:rsidRDefault="00695C20" w:rsidP="003E4EEE">
                            <w:pPr>
                              <w:spacing w:line="275" w:lineRule="auto"/>
                              <w:jc w:val="center"/>
                              <w:textDirection w:val="btLr"/>
                            </w:pPr>
                            <w:r w:rsidRPr="00A15491">
                              <w:rPr>
                                <w:rFonts w:ascii="Avenir Next LT Pro" w:eastAsia="Montserrat SemiBold" w:hAnsi="Avenir Next LT Pro" w:cs="Montserrat SemiBold"/>
                                <w:bCs/>
                                <w:color w:val="000000"/>
                                <w:sz w:val="28"/>
                                <w:szCs w:val="28"/>
                              </w:rPr>
                              <w:t xml:space="preserve">Tasakaalustada erinevaid saare keskkonda mõjutavaid huvisid,  </w:t>
                            </w:r>
                            <w:r w:rsidRPr="00A15491">
                              <w:rPr>
                                <w:rFonts w:ascii="Avenir Next LT Pro" w:eastAsia="Montserrat SemiBold" w:hAnsi="Avenir Next LT Pro" w:cs="Montserrat SemiBold"/>
                                <w:bCs/>
                                <w:color w:val="000000"/>
                                <w:sz w:val="28"/>
                                <w:szCs w:val="28"/>
                              </w:rPr>
                              <w:br/>
                              <w:t>sh elu- ja puhkekeskkonna kasutusvõimaluste surve looduskeskkonnale.</w:t>
                            </w:r>
                            <w:r>
                              <w:rPr>
                                <w:rFonts w:ascii="Avenir" w:eastAsia="Avenir" w:hAnsi="Avenir" w:cs="Avenir"/>
                                <w:b/>
                                <w:color w:val="000000"/>
                              </w:rPr>
                              <w:br/>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CA232AB" id="Rectangle 107" o:spid="_x0000_s1026" style="position:absolute;margin-left:156.9pt;margin-top:.25pt;width:208.1pt;height:173.95pt;z-index:25168389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" filled="f" stroked="f">
                <v:textbox inset="2.53958mm,1.2694mm,2.53958mm,1.2694mm">
                  <w:txbxContent>
                    <w:p w14:paraId="2B1E1E29" w14:textId="77777777" w:rsidR="007A2D1F" w:rsidRDefault="007A2D1F" w:rsidP="003E4EEE">
                      <w:pPr>
                        <w:spacing w:line="275" w:lineRule="auto"/>
                        <w:jc w:val="center"/>
                        <w:textDirection w:val="btLr"/>
                        <w:rPr>
                          <w:rFonts w:ascii="Montserrat SemiBold" w:eastAsia="Montserrat SemiBold" w:hAnsi="Montserrat SemiBold" w:cs="Montserrat SemiBold"/>
                          <w:b/>
                          <w:color w:val="000000"/>
                        </w:rPr>
                      </w:pPr>
                    </w:p>
                    <w:p w14:paraId="1C8307A5" w14:textId="701685F6" w:rsidR="00695C20" w:rsidRPr="00A15491" w:rsidRDefault="00695C20" w:rsidP="003E4EEE">
                      <w:pPr>
                        <w:spacing w:line="275" w:lineRule="auto"/>
                        <w:jc w:val="center"/>
                        <w:textDirection w:val="btLr"/>
                        <w:rPr>
                          <w:rFonts w:ascii="Avenir Next LT Pro" w:eastAsia="Montserrat SemiBold" w:hAnsi="Avenir Next LT Pro" w:cs="Montserrat SemiBold"/>
                          <w:b/>
                          <w:color w:val="000000"/>
                          <w:sz w:val="28"/>
                          <w:szCs w:val="28"/>
                        </w:rPr>
                      </w:pPr>
                      <w:r w:rsidRPr="00A15491">
                        <w:rPr>
                          <w:rFonts w:ascii="Avenir Next LT Pro" w:eastAsia="Montserrat SemiBold" w:hAnsi="Avenir Next LT Pro" w:cs="Montserrat SemiBold"/>
                          <w:b/>
                          <w:color w:val="000000"/>
                          <w:sz w:val="28"/>
                          <w:szCs w:val="28"/>
                        </w:rPr>
                        <w:t xml:space="preserve">MISSIOON: </w:t>
                      </w:r>
                    </w:p>
                    <w:p w14:paraId="69C9078D" w14:textId="77777777" w:rsidR="00695C20" w:rsidRDefault="00695C20" w:rsidP="003E4EEE">
                      <w:pPr>
                        <w:spacing w:line="275" w:lineRule="auto"/>
                        <w:jc w:val="center"/>
                        <w:textDirection w:val="btLr"/>
                      </w:pPr>
                      <w:r w:rsidRPr="00A15491">
                        <w:rPr>
                          <w:rFonts w:ascii="Avenir Next LT Pro" w:eastAsia="Montserrat SemiBold" w:hAnsi="Avenir Next LT Pro" w:cs="Montserrat SemiBold"/>
                          <w:bCs/>
                          <w:color w:val="000000"/>
                          <w:sz w:val="28"/>
                          <w:szCs w:val="28"/>
                        </w:rPr>
                        <w:t xml:space="preserve">Tasakaalustada erinevaid saare keskkonda mõjutavaid huvisid,  </w:t>
                      </w:r>
                      <w:r w:rsidRPr="00A15491">
                        <w:rPr>
                          <w:rFonts w:ascii="Avenir Next LT Pro" w:eastAsia="Montserrat SemiBold" w:hAnsi="Avenir Next LT Pro" w:cs="Montserrat SemiBold"/>
                          <w:bCs/>
                          <w:color w:val="000000"/>
                          <w:sz w:val="28"/>
                          <w:szCs w:val="28"/>
                        </w:rPr>
                        <w:br/>
                        <w:t>sh elu- ja puhkekeskkonna kasutusvõimaluste surve looduskeskkonnale.</w:t>
                      </w:r>
                      <w:r>
                        <w:rPr>
                          <w:rFonts w:ascii="Avenir" w:eastAsia="Avenir" w:hAnsi="Avenir" w:cs="Avenir"/>
                          <w:b/>
                          <w:color w:val="000000"/>
                        </w:rPr>
                        <w:br/>
                      </w:r>
                    </w:p>
                  </w:txbxContent>
                </v:textbox>
                <w10:wrap type="square" anchorx="margin"/>
              </v:rect>
            </w:pict>
          </mc:Fallback>
        </mc:AlternateContent>
      </w:r>
      <w:r w:rsidRPr="002B49B5">
        <w:rPr>
          <w:noProof/>
        </w:rPr>
        <mc:AlternateContent>
          <mc:Choice Requires="wps">
            <w:drawing>
              <wp:anchor distT="0" distB="0" distL="114300" distR="114300" simplePos="0" relativeHeight="251682870" behindDoc="0" locked="0" layoutInCell="1" hidden="0" allowOverlap="1" wp14:anchorId="7978829A" wp14:editId="0A2C6A7F">
                <wp:simplePos x="0" y="0"/>
                <wp:positionH relativeFrom="margin">
                  <wp:align>left</wp:align>
                </wp:positionH>
                <wp:positionV relativeFrom="paragraph">
                  <wp:posOffset>9285</wp:posOffset>
                </wp:positionV>
                <wp:extent cx="2009140" cy="2009140"/>
                <wp:effectExtent l="0" t="0" r="0" b="0"/>
                <wp:wrapSquare wrapText="bothSides" distT="0" distB="0" distL="114300" distR="114300"/>
                <wp:docPr id="106" name="Rectangle 106"/>
                <wp:cNvGraphicFramePr/>
                <a:graphic xmlns:a="http://schemas.openxmlformats.org/drawingml/2006/main">
                  <a:graphicData uri="http://schemas.microsoft.com/office/word/2010/wordprocessingShape">
                    <wps:wsp>
                      <wps:cNvSpPr/>
                      <wps:spPr>
                        <a:xfrm>
                          <a:off x="0" y="0"/>
                          <a:ext cx="2009670" cy="2009670"/>
                        </a:xfrm>
                        <a:prstGeom prst="rect">
                          <a:avLst/>
                        </a:prstGeom>
                        <a:noFill/>
                        <a:ln>
                          <a:noFill/>
                        </a:ln>
                      </wps:spPr>
                      <wps:txbx>
                        <w:txbxContent>
                          <w:p w14:paraId="6AFB6F66" w14:textId="77777777" w:rsidR="005B6B57" w:rsidRDefault="005B6B57" w:rsidP="003E4EEE">
                            <w:pPr>
                              <w:spacing w:line="275" w:lineRule="auto"/>
                              <w:jc w:val="center"/>
                              <w:textDirection w:val="btLr"/>
                              <w:rPr>
                                <w:rFonts w:ascii="Montserrat SemiBold" w:eastAsia="Montserrat SemiBold" w:hAnsi="Montserrat SemiBold" w:cs="Montserrat SemiBold"/>
                                <w:b/>
                                <w:color w:val="000000"/>
                                <w:lang w:val="nl-NL"/>
                              </w:rPr>
                            </w:pPr>
                          </w:p>
                          <w:p w14:paraId="6033986B" w14:textId="58345706" w:rsidR="00695C20" w:rsidRPr="005F0F0A" w:rsidRDefault="00695C20" w:rsidP="003E4EEE">
                            <w:pPr>
                              <w:spacing w:line="275" w:lineRule="auto"/>
                              <w:jc w:val="center"/>
                              <w:textDirection w:val="btLr"/>
                              <w:rPr>
                                <w:rFonts w:ascii="Avenir Next LT Pro" w:hAnsi="Avenir Next LT Pro"/>
                                <w:b/>
                                <w:sz w:val="28"/>
                                <w:szCs w:val="28"/>
                                <w:lang w:val="nl-NL"/>
                              </w:rPr>
                            </w:pPr>
                            <w:r w:rsidRPr="005F0F0A">
                              <w:rPr>
                                <w:rFonts w:ascii="Avenir Next LT Pro" w:eastAsia="Montserrat SemiBold" w:hAnsi="Avenir Next LT Pro" w:cs="Montserrat SemiBold"/>
                                <w:b/>
                                <w:color w:val="000000"/>
                                <w:sz w:val="28"/>
                                <w:szCs w:val="28"/>
                                <w:lang w:val="nl-NL"/>
                              </w:rPr>
                              <w:t>VISIOON:</w:t>
                            </w:r>
                          </w:p>
                          <w:p w14:paraId="366B25CD" w14:textId="77777777" w:rsidR="00695C20" w:rsidRPr="005F0F0A" w:rsidRDefault="00695C20" w:rsidP="003E4EEE">
                            <w:pPr>
                              <w:spacing w:line="275" w:lineRule="auto"/>
                              <w:jc w:val="center"/>
                              <w:textDirection w:val="btLr"/>
                              <w:rPr>
                                <w:rFonts w:ascii="Avenir Next LT Pro" w:hAnsi="Avenir Next LT Pro"/>
                                <w:bCs/>
                                <w:sz w:val="28"/>
                                <w:szCs w:val="28"/>
                                <w:lang w:val="nl-NL"/>
                              </w:rPr>
                            </w:pPr>
                            <w:r w:rsidRPr="005F0F0A">
                              <w:rPr>
                                <w:rFonts w:ascii="Avenir Next LT Pro" w:eastAsia="Avenir" w:hAnsi="Avenir Next LT Pro" w:cs="Avenir"/>
                                <w:bCs/>
                                <w:color w:val="000000"/>
                                <w:sz w:val="28"/>
                                <w:szCs w:val="26"/>
                                <w:lang w:val="nl-NL"/>
                              </w:rPr>
                              <w:t xml:space="preserve">Tuleviku saar – </w:t>
                            </w:r>
                          </w:p>
                          <w:p w14:paraId="4795F6A6" w14:textId="77777777" w:rsidR="00695C20" w:rsidRDefault="00695C20" w:rsidP="003E4EEE">
                            <w:pPr>
                              <w:spacing w:line="275" w:lineRule="auto"/>
                              <w:jc w:val="center"/>
                              <w:textDirection w:val="btLr"/>
                              <w:rPr>
                                <w:rFonts w:ascii="Avenir Next LT Pro" w:eastAsia="Avenir" w:hAnsi="Avenir Next LT Pro" w:cs="Avenir"/>
                                <w:bCs/>
                                <w:color w:val="000000"/>
                                <w:sz w:val="28"/>
                                <w:szCs w:val="26"/>
                                <w:lang w:val="nl-NL"/>
                              </w:rPr>
                            </w:pPr>
                            <w:r w:rsidRPr="005F0F0A">
                              <w:rPr>
                                <w:rFonts w:ascii="Avenir Next LT Pro" w:eastAsia="Avenir" w:hAnsi="Avenir Next LT Pro" w:cs="Avenir"/>
                                <w:bCs/>
                                <w:color w:val="000000"/>
                                <w:sz w:val="28"/>
                                <w:szCs w:val="26"/>
                                <w:lang w:val="nl-NL"/>
                              </w:rPr>
                              <w:t>Naissaar on kestlik elu- ja puhkekeskkond</w:t>
                            </w:r>
                          </w:p>
                          <w:p w14:paraId="5F5F978C" w14:textId="45DA509F" w:rsidR="004C074D" w:rsidRPr="005F0F0A" w:rsidRDefault="004C074D" w:rsidP="003E4EEE">
                            <w:pPr>
                              <w:spacing w:line="275" w:lineRule="auto"/>
                              <w:jc w:val="center"/>
                              <w:textDirection w:val="btLr"/>
                              <w:rPr>
                                <w:rFonts w:ascii="Avenir Next LT Pro" w:hAnsi="Avenir Next LT Pro"/>
                                <w:bCs/>
                                <w:sz w:val="28"/>
                                <w:szCs w:val="28"/>
                                <w:lang w:val="nl-NL"/>
                              </w:rPr>
                            </w:pPr>
                            <w:r>
                              <w:rPr>
                                <w:rFonts w:ascii="Avenir Next LT Pro" w:eastAsia="Avenir" w:hAnsi="Avenir Next LT Pro" w:cs="Avenir"/>
                                <w:bCs/>
                                <w:color w:val="000000"/>
                                <w:sz w:val="28"/>
                                <w:szCs w:val="26"/>
                                <w:lang w:val="nl-NL"/>
                              </w:rPr>
                              <w:t>(KESTLIK SAAR)</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978829A" id="Rectangle 106" o:spid="_x0000_s1027" style="position:absolute;margin-left:0;margin-top:.75pt;width:158.2pt;height:158.2pt;z-index:25168287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" filled="f" stroked="f">
                <v:textbox inset="2.53958mm,1.2694mm,2.53958mm,1.2694mm">
                  <w:txbxContent>
                    <w:p w14:paraId="6AFB6F66" w14:textId="77777777" w:rsidR="005B6B57" w:rsidRDefault="005B6B57" w:rsidP="003E4EEE">
                      <w:pPr>
                        <w:spacing w:line="275" w:lineRule="auto"/>
                        <w:jc w:val="center"/>
                        <w:textDirection w:val="btLr"/>
                        <w:rPr>
                          <w:rFonts w:ascii="Montserrat SemiBold" w:eastAsia="Montserrat SemiBold" w:hAnsi="Montserrat SemiBold" w:cs="Montserrat SemiBold"/>
                          <w:b/>
                          <w:color w:val="000000"/>
                          <w:lang w:val="nl-NL"/>
                        </w:rPr>
                      </w:pPr>
                    </w:p>
                    <w:p w14:paraId="6033986B" w14:textId="58345706" w:rsidR="00695C20" w:rsidRPr="005F0F0A" w:rsidRDefault="00695C20" w:rsidP="003E4EEE">
                      <w:pPr>
                        <w:spacing w:line="275" w:lineRule="auto"/>
                        <w:jc w:val="center"/>
                        <w:textDirection w:val="btLr"/>
                        <w:rPr>
                          <w:rFonts w:ascii="Avenir Next LT Pro" w:hAnsi="Avenir Next LT Pro"/>
                          <w:b/>
                          <w:sz w:val="28"/>
                          <w:szCs w:val="28"/>
                          <w:lang w:val="nl-NL"/>
                        </w:rPr>
                      </w:pPr>
                      <w:r w:rsidRPr="005F0F0A">
                        <w:rPr>
                          <w:rFonts w:ascii="Avenir Next LT Pro" w:eastAsia="Montserrat SemiBold" w:hAnsi="Avenir Next LT Pro" w:cs="Montserrat SemiBold"/>
                          <w:b/>
                          <w:color w:val="000000"/>
                          <w:sz w:val="28"/>
                          <w:szCs w:val="28"/>
                          <w:lang w:val="nl-NL"/>
                        </w:rPr>
                        <w:t>VISIOON:</w:t>
                      </w:r>
                    </w:p>
                    <w:p w14:paraId="366B25CD" w14:textId="77777777" w:rsidR="00695C20" w:rsidRPr="005F0F0A" w:rsidRDefault="00695C20" w:rsidP="003E4EEE">
                      <w:pPr>
                        <w:spacing w:line="275" w:lineRule="auto"/>
                        <w:jc w:val="center"/>
                        <w:textDirection w:val="btLr"/>
                        <w:rPr>
                          <w:rFonts w:ascii="Avenir Next LT Pro" w:hAnsi="Avenir Next LT Pro"/>
                          <w:bCs/>
                          <w:sz w:val="28"/>
                          <w:szCs w:val="28"/>
                          <w:lang w:val="nl-NL"/>
                        </w:rPr>
                      </w:pPr>
                      <w:r w:rsidRPr="005F0F0A">
                        <w:rPr>
                          <w:rFonts w:ascii="Avenir Next LT Pro" w:eastAsia="Avenir" w:hAnsi="Avenir Next LT Pro" w:cs="Avenir"/>
                          <w:bCs/>
                          <w:color w:val="000000"/>
                          <w:sz w:val="28"/>
                          <w:szCs w:val="26"/>
                          <w:lang w:val="nl-NL"/>
                        </w:rPr>
                        <w:t xml:space="preserve">Tuleviku saar – </w:t>
                      </w:r>
                    </w:p>
                    <w:p w14:paraId="4795F6A6" w14:textId="77777777" w:rsidR="00695C20" w:rsidRDefault="00695C20" w:rsidP="003E4EEE">
                      <w:pPr>
                        <w:spacing w:line="275" w:lineRule="auto"/>
                        <w:jc w:val="center"/>
                        <w:textDirection w:val="btLr"/>
                        <w:rPr>
                          <w:rFonts w:ascii="Avenir Next LT Pro" w:eastAsia="Avenir" w:hAnsi="Avenir Next LT Pro" w:cs="Avenir"/>
                          <w:bCs/>
                          <w:color w:val="000000"/>
                          <w:sz w:val="28"/>
                          <w:szCs w:val="26"/>
                          <w:lang w:val="nl-NL"/>
                        </w:rPr>
                      </w:pPr>
                      <w:r w:rsidRPr="005F0F0A">
                        <w:rPr>
                          <w:rFonts w:ascii="Avenir Next LT Pro" w:eastAsia="Avenir" w:hAnsi="Avenir Next LT Pro" w:cs="Avenir"/>
                          <w:bCs/>
                          <w:color w:val="000000"/>
                          <w:sz w:val="28"/>
                          <w:szCs w:val="26"/>
                          <w:lang w:val="nl-NL"/>
                        </w:rPr>
                        <w:t>Naissaar on kestlik elu- ja puhkekeskkond</w:t>
                      </w:r>
                    </w:p>
                    <w:p w14:paraId="5F5F978C" w14:textId="45DA509F" w:rsidR="004C074D" w:rsidRPr="005F0F0A" w:rsidRDefault="004C074D" w:rsidP="003E4EEE">
                      <w:pPr>
                        <w:spacing w:line="275" w:lineRule="auto"/>
                        <w:jc w:val="center"/>
                        <w:textDirection w:val="btLr"/>
                        <w:rPr>
                          <w:rFonts w:ascii="Avenir Next LT Pro" w:hAnsi="Avenir Next LT Pro"/>
                          <w:bCs/>
                          <w:sz w:val="28"/>
                          <w:szCs w:val="28"/>
                          <w:lang w:val="nl-NL"/>
                        </w:rPr>
                      </w:pPr>
                      <w:r>
                        <w:rPr>
                          <w:rFonts w:ascii="Avenir Next LT Pro" w:eastAsia="Avenir" w:hAnsi="Avenir Next LT Pro" w:cs="Avenir"/>
                          <w:bCs/>
                          <w:color w:val="000000"/>
                          <w:sz w:val="28"/>
                          <w:szCs w:val="26"/>
                          <w:lang w:val="nl-NL"/>
                        </w:rPr>
                        <w:t>(KESTLIK SAAR)</w:t>
                      </w:r>
                    </w:p>
                  </w:txbxContent>
                </v:textbox>
                <w10:wrap type="square" anchorx="margin"/>
              </v:rect>
            </w:pict>
          </mc:Fallback>
        </mc:AlternateContent>
      </w:r>
    </w:p>
    <w:p w14:paraId="41867FFD" w14:textId="68523EAE" w:rsidR="00695C20" w:rsidRPr="002B49B5" w:rsidRDefault="00695C20" w:rsidP="00695C20">
      <w:pPr>
        <w:spacing w:line="276" w:lineRule="auto"/>
        <w:rPr>
          <w:rFonts w:ascii="Arial" w:eastAsia="EB Garamond" w:hAnsi="Arial" w:cs="Arial"/>
        </w:rPr>
      </w:pPr>
    </w:p>
    <w:p w14:paraId="16BBF098" w14:textId="77777777" w:rsidR="00120AA4" w:rsidRDefault="00120AA4" w:rsidP="00120AA4"/>
    <w:p w14:paraId="6924CF73" w14:textId="77777777" w:rsidR="00120AA4" w:rsidRDefault="00120AA4" w:rsidP="00120AA4"/>
    <w:p w14:paraId="1A1D0DBA" w14:textId="77777777" w:rsidR="00120AA4" w:rsidRDefault="00120AA4" w:rsidP="00120AA4"/>
    <w:p w14:paraId="24A47E6E" w14:textId="77777777" w:rsidR="00120AA4" w:rsidRDefault="00120AA4" w:rsidP="00120AA4"/>
    <w:p w14:paraId="058D70F2" w14:textId="77777777" w:rsidR="00120AA4" w:rsidRDefault="00120AA4" w:rsidP="00120AA4"/>
    <w:p w14:paraId="16E2494C" w14:textId="77777777" w:rsidR="00120AA4" w:rsidRDefault="00120AA4" w:rsidP="00120AA4"/>
    <w:p w14:paraId="07CD2702" w14:textId="77777777" w:rsidR="00120AA4" w:rsidRDefault="00120AA4" w:rsidP="00120AA4"/>
    <w:p w14:paraId="4B1A7BC8" w14:textId="1CCD3549" w:rsidR="00781EB5" w:rsidRPr="00F648B8" w:rsidRDefault="00781EB5" w:rsidP="00E6416C"/>
    <w:p w14:paraId="362FC6B6" w14:textId="77777777" w:rsidR="002475DA" w:rsidRDefault="002475DA" w:rsidP="00781EB5">
      <w:pPr>
        <w:spacing w:line="276" w:lineRule="auto"/>
        <w:jc w:val="both"/>
        <w:rPr>
          <w:rFonts w:ascii="Arial" w:eastAsia="EB Garamond" w:hAnsi="Arial" w:cs="Arial"/>
          <w:sz w:val="21"/>
          <w:szCs w:val="21"/>
        </w:rPr>
      </w:pPr>
    </w:p>
    <w:p w14:paraId="5B85C9B9" w14:textId="77777777" w:rsidR="002475DA" w:rsidRDefault="002475DA" w:rsidP="00ED60C5">
      <w:pPr>
        <w:pStyle w:val="11pealkiri"/>
        <w:numPr>
          <w:ilvl w:val="1"/>
          <w:numId w:val="51"/>
        </w:numPr>
        <w:ind w:left="284" w:hanging="391"/>
        <w:jc w:val="both"/>
      </w:pPr>
      <w:bookmarkStart w:id="125" w:name="_Toc122437414"/>
      <w:r w:rsidRPr="00F648B8">
        <w:t>Strateegilised eesmärgid</w:t>
      </w:r>
      <w:bookmarkEnd w:id="125"/>
    </w:p>
    <w:p w14:paraId="741B6F32" w14:textId="77777777" w:rsidR="002475DA" w:rsidRDefault="002475DA" w:rsidP="00781EB5">
      <w:pPr>
        <w:spacing w:line="276" w:lineRule="auto"/>
        <w:jc w:val="both"/>
        <w:rPr>
          <w:rFonts w:ascii="Arial" w:eastAsia="EB Garamond" w:hAnsi="Arial" w:cs="Arial"/>
          <w:sz w:val="21"/>
          <w:szCs w:val="21"/>
        </w:rPr>
      </w:pPr>
    </w:p>
    <w:p w14:paraId="0733690E" w14:textId="1138D926" w:rsidR="00F648B8" w:rsidRPr="00EC2C48" w:rsidRDefault="00F648B8" w:rsidP="00781EB5">
      <w:pPr>
        <w:spacing w:line="276" w:lineRule="auto"/>
        <w:jc w:val="both"/>
        <w:rPr>
          <w:rFonts w:ascii="Arial" w:eastAsia="EB Garamond" w:hAnsi="Arial" w:cs="Arial"/>
          <w:b/>
          <w:bCs/>
          <w:sz w:val="21"/>
          <w:szCs w:val="21"/>
        </w:rPr>
      </w:pPr>
      <w:r w:rsidRPr="00781EB5">
        <w:rPr>
          <w:rFonts w:ascii="Arial" w:eastAsia="EB Garamond" w:hAnsi="Arial" w:cs="Arial"/>
          <w:sz w:val="21"/>
          <w:szCs w:val="21"/>
        </w:rPr>
        <w:t>Naissaare strateegilised eesmärgid lähtuvad ÜRO kestliku arengu eesmärkidest. Lühidalt öeldes on tegu tasakaalu leidmisega planeedi piiratud ökoloogiliste ressursside ja inimestele heaolu loomise vahel. 2015. aasta septembris lepiti globaalselt kokku kestliku arengu eesmärgid (Sustainable Development Goals) järgmiseks 15 aastaks. ÜRO liikmesriikidelt, ka Eestilt, oodatakse poliitika kujundamisel nendest eesmärkidest lähtumist – oluline on, et kõik, mida me teeme, ei teeks maakerale ega siin elavatele inimestele veel rohkem kahju</w:t>
      </w:r>
      <w:r w:rsidRPr="00EC2C48">
        <w:rPr>
          <w:rFonts w:ascii="Arial" w:eastAsia="EB Garamond" w:hAnsi="Arial" w:cs="Arial"/>
          <w:b/>
          <w:bCs/>
          <w:sz w:val="21"/>
          <w:szCs w:val="21"/>
        </w:rPr>
        <w:t>.</w:t>
      </w:r>
      <w:r w:rsidR="002A6BE1" w:rsidRPr="00EC2C48">
        <w:rPr>
          <w:rFonts w:ascii="Arial" w:eastAsia="EB Garamond" w:hAnsi="Arial" w:cs="Arial"/>
          <w:b/>
          <w:bCs/>
          <w:sz w:val="21"/>
          <w:szCs w:val="21"/>
        </w:rPr>
        <w:t xml:space="preserve"> Naissaar on nendest lähtuvalt endale seadnud sihiks järgida kuut strateegilist eesmärki. </w:t>
      </w:r>
    </w:p>
    <w:p w14:paraId="04B567C1" w14:textId="2D667248" w:rsidR="00695C20" w:rsidRDefault="00695C20" w:rsidP="00305D6F">
      <w:pPr>
        <w:spacing w:after="0"/>
        <w:rPr>
          <w:rFonts w:ascii="Arial" w:eastAsia="Montserrat" w:hAnsi="Arial" w:cs="Arial"/>
          <w:b/>
          <w:sz w:val="21"/>
          <w:szCs w:val="21"/>
        </w:rPr>
      </w:pPr>
    </w:p>
    <w:p w14:paraId="4B452D4B" w14:textId="4BDF2320" w:rsidR="0010757B" w:rsidRDefault="0010757B" w:rsidP="00F648B8">
      <w:pPr>
        <w:jc w:val="both"/>
        <w:rPr>
          <w:rFonts w:ascii="Arial" w:eastAsia="Montserrat" w:hAnsi="Arial" w:cs="Arial"/>
          <w:bCs/>
          <w:sz w:val="21"/>
          <w:szCs w:val="21"/>
        </w:rPr>
      </w:pPr>
    </w:p>
    <w:p w14:paraId="452E28E1" w14:textId="3E92FF81" w:rsidR="0010757B" w:rsidRDefault="0010757B" w:rsidP="00F648B8">
      <w:pPr>
        <w:jc w:val="both"/>
        <w:rPr>
          <w:rFonts w:ascii="Arial" w:eastAsia="Montserrat" w:hAnsi="Arial" w:cs="Arial"/>
          <w:bCs/>
          <w:sz w:val="21"/>
          <w:szCs w:val="21"/>
        </w:rPr>
      </w:pPr>
    </w:p>
    <w:p w14:paraId="1CE91BCF" w14:textId="3E73642A" w:rsidR="0010757B" w:rsidRPr="002B49B5" w:rsidRDefault="00B64B56" w:rsidP="00781EB5">
      <w:pPr>
        <w:rPr>
          <w:rFonts w:ascii="Arial" w:eastAsia="Avenir" w:hAnsi="Arial" w:cs="Arial"/>
          <w:sz w:val="20"/>
          <w:szCs w:val="20"/>
        </w:rPr>
      </w:pPr>
      <w:r w:rsidRPr="00305D6F">
        <w:rPr>
          <w:rFonts w:ascii="Arial" w:eastAsia="Montserrat" w:hAnsi="Arial" w:cs="Arial"/>
          <w:bCs/>
          <w:noProof/>
          <w:sz w:val="21"/>
          <w:szCs w:val="21"/>
        </w:rPr>
        <w:lastRenderedPageBreak/>
        <w:drawing>
          <wp:anchor distT="0" distB="0" distL="114300" distR="114300" simplePos="0" relativeHeight="251693110" behindDoc="1" locked="0" layoutInCell="1" allowOverlap="1" wp14:anchorId="29DF2036" wp14:editId="67330457">
            <wp:simplePos x="0" y="0"/>
            <wp:positionH relativeFrom="column">
              <wp:posOffset>-73456</wp:posOffset>
            </wp:positionH>
            <wp:positionV relativeFrom="paragraph">
              <wp:posOffset>304632</wp:posOffset>
            </wp:positionV>
            <wp:extent cx="6120130" cy="7462520"/>
            <wp:effectExtent l="0" t="0" r="0" b="5080"/>
            <wp:wrapThrough wrapText="bothSides">
              <wp:wrapPolygon edited="0">
                <wp:start x="0" y="0"/>
                <wp:lineTo x="0" y="21560"/>
                <wp:lineTo x="21515" y="21560"/>
                <wp:lineTo x="21515" y="0"/>
                <wp:lineTo x="0" y="0"/>
              </wp:wrapPolygon>
            </wp:wrapThrough>
            <wp:docPr id="687594690" name="Pilt 68759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120130" cy="7462520"/>
                    </a:xfrm>
                    <a:prstGeom prst="rect">
                      <a:avLst/>
                    </a:prstGeom>
                  </pic:spPr>
                </pic:pic>
              </a:graphicData>
            </a:graphic>
            <wp14:sizeRelH relativeFrom="margin">
              <wp14:pctWidth>0</wp14:pctWidth>
            </wp14:sizeRelH>
            <wp14:sizeRelV relativeFrom="margin">
              <wp14:pctHeight>0</wp14:pctHeight>
            </wp14:sizeRelV>
          </wp:anchor>
        </w:drawing>
      </w:r>
    </w:p>
    <w:p w14:paraId="216D3389" w14:textId="7037D27B" w:rsidR="0010757B" w:rsidRDefault="00815F4B" w:rsidP="00815F4B">
      <w:pPr>
        <w:pStyle w:val="Caption"/>
        <w:rPr>
          <w:rFonts w:ascii="Arial" w:eastAsia="Montserrat" w:hAnsi="Arial" w:cs="Arial"/>
          <w:bCs/>
          <w:sz w:val="21"/>
          <w:szCs w:val="21"/>
        </w:rPr>
      </w:pPr>
      <w:bookmarkStart w:id="126" w:name="_Toc122437442"/>
      <w:r>
        <w:t xml:space="preserve">Joonis </w:t>
      </w:r>
      <w:r>
        <w:fldChar w:fldCharType="begin"/>
      </w:r>
      <w:r>
        <w:instrText>SEQ Joonis \* ARABIC</w:instrText>
      </w:r>
      <w:r>
        <w:fldChar w:fldCharType="separate"/>
      </w:r>
      <w:r w:rsidR="00172414">
        <w:rPr>
          <w:noProof/>
        </w:rPr>
        <w:t>12</w:t>
      </w:r>
      <w:r>
        <w:fldChar w:fldCharType="end"/>
      </w:r>
      <w:r>
        <w:t>: ÜRO kestliku arengu eesmärgid</w:t>
      </w:r>
      <w:bookmarkEnd w:id="126"/>
    </w:p>
    <w:p w14:paraId="50AA8CE9" w14:textId="68C8FAA2" w:rsidR="0010757B" w:rsidRDefault="0010757B" w:rsidP="00695C20">
      <w:pPr>
        <w:rPr>
          <w:rFonts w:ascii="Arial" w:eastAsia="Montserrat" w:hAnsi="Arial" w:cs="Arial"/>
          <w:bCs/>
          <w:sz w:val="21"/>
          <w:szCs w:val="21"/>
        </w:rPr>
      </w:pPr>
    </w:p>
    <w:p w14:paraId="45CA073C" w14:textId="728472AB" w:rsidR="0010757B" w:rsidRDefault="0010757B" w:rsidP="00695C20">
      <w:pPr>
        <w:rPr>
          <w:rFonts w:ascii="Arial" w:eastAsia="Montserrat" w:hAnsi="Arial" w:cs="Arial"/>
          <w:bCs/>
          <w:sz w:val="21"/>
          <w:szCs w:val="21"/>
        </w:rPr>
      </w:pPr>
    </w:p>
    <w:p w14:paraId="3E5A0798" w14:textId="6F5F728F" w:rsidR="00695C20" w:rsidRPr="00193E09" w:rsidRDefault="00CD2373" w:rsidP="00815EA0">
      <w:pPr>
        <w:spacing w:after="0" w:line="276" w:lineRule="auto"/>
        <w:rPr>
          <w:rFonts w:ascii="Arial" w:eastAsia="Montserrat" w:hAnsi="Arial" w:cs="Arial"/>
          <w:b/>
          <w:sz w:val="21"/>
          <w:szCs w:val="21"/>
        </w:rPr>
      </w:pPr>
      <w:r>
        <w:rPr>
          <w:rFonts w:ascii="Arial" w:eastAsia="Montserrat" w:hAnsi="Arial" w:cs="Arial"/>
          <w:b/>
          <w:sz w:val="21"/>
          <w:szCs w:val="21"/>
        </w:rPr>
        <w:t xml:space="preserve">Strateegiline eesmärk </w:t>
      </w:r>
      <w:r w:rsidR="00695C20" w:rsidRPr="00193E09">
        <w:rPr>
          <w:rFonts w:ascii="Arial" w:eastAsia="Montserrat" w:hAnsi="Arial" w:cs="Arial"/>
          <w:b/>
          <w:sz w:val="21"/>
          <w:szCs w:val="21"/>
        </w:rPr>
        <w:t>1</w:t>
      </w:r>
      <w:r>
        <w:rPr>
          <w:rFonts w:ascii="Arial" w:eastAsia="Montserrat" w:hAnsi="Arial" w:cs="Arial"/>
          <w:b/>
          <w:sz w:val="21"/>
          <w:szCs w:val="21"/>
        </w:rPr>
        <w:t>:</w:t>
      </w:r>
      <w:r w:rsidR="00695C20" w:rsidRPr="00193E09">
        <w:rPr>
          <w:rFonts w:ascii="Arial" w:eastAsia="Montserrat" w:hAnsi="Arial" w:cs="Arial"/>
          <w:b/>
          <w:sz w:val="21"/>
          <w:szCs w:val="21"/>
        </w:rPr>
        <w:t xml:space="preserve"> Õnnelikud inimesed</w:t>
      </w:r>
    </w:p>
    <w:p w14:paraId="6300CCCE" w14:textId="77777777" w:rsidR="00695C20" w:rsidRPr="00193E09" w:rsidRDefault="00695C20" w:rsidP="00ED60C5">
      <w:pPr>
        <w:numPr>
          <w:ilvl w:val="0"/>
          <w:numId w:val="36"/>
        </w:numPr>
        <w:pBdr>
          <w:top w:val="nil"/>
          <w:left w:val="nil"/>
          <w:bottom w:val="nil"/>
          <w:right w:val="nil"/>
          <w:between w:val="nil"/>
        </w:pBd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lastRenderedPageBreak/>
        <w:t>Naissaarel on saarlaste tervist ja heaolu toetav kestlik elukeskkond. </w:t>
      </w:r>
    </w:p>
    <w:p w14:paraId="30BDE071" w14:textId="61B100E4" w:rsidR="00695C20" w:rsidRPr="00A33A59" w:rsidRDefault="00695C20" w:rsidP="00ED60C5">
      <w:pPr>
        <w:numPr>
          <w:ilvl w:val="0"/>
          <w:numId w:val="36"/>
        </w:numPr>
        <w:spacing w:after="0" w:line="276" w:lineRule="auto"/>
        <w:rPr>
          <w:rFonts w:ascii="Arial" w:hAnsi="Arial" w:cs="Arial"/>
          <w:color w:val="000000"/>
          <w:sz w:val="21"/>
          <w:szCs w:val="21"/>
        </w:rPr>
      </w:pPr>
      <w:r w:rsidRPr="00CE2D3B">
        <w:rPr>
          <w:rFonts w:ascii="Arial" w:eastAsia="EB Garamond" w:hAnsi="Arial" w:cs="Arial"/>
          <w:color w:val="000000"/>
          <w:sz w:val="21"/>
          <w:szCs w:val="21"/>
        </w:rPr>
        <w:t>Naissaarlastel on kogukonna vajadustest lähtuv ligipääs baasteenustele (nt transport, side, päästevõimekus jne.).</w:t>
      </w:r>
    </w:p>
    <w:p w14:paraId="5E7C270F" w14:textId="77777777" w:rsidR="00A33A59" w:rsidRPr="00193E09" w:rsidRDefault="00A33A59" w:rsidP="00A33A59">
      <w:pPr>
        <w:spacing w:after="0" w:line="276" w:lineRule="auto"/>
        <w:ind w:left="720"/>
        <w:rPr>
          <w:rFonts w:ascii="Arial" w:hAnsi="Arial" w:cs="Arial"/>
          <w:color w:val="000000"/>
          <w:sz w:val="21"/>
          <w:szCs w:val="21"/>
        </w:rPr>
      </w:pPr>
    </w:p>
    <w:p w14:paraId="1F7B51F4" w14:textId="77777777" w:rsidR="00A33A59" w:rsidRDefault="00695C20" w:rsidP="00815EA0">
      <w:pPr>
        <w:spacing w:after="0" w:line="276" w:lineRule="auto"/>
        <w:jc w:val="center"/>
        <w:rPr>
          <w:rFonts w:ascii="Arial" w:eastAsia="Avenir" w:hAnsi="Arial" w:cs="Arial"/>
          <w:i/>
          <w:color w:val="000000"/>
          <w:sz w:val="21"/>
          <w:szCs w:val="21"/>
        </w:rPr>
      </w:pPr>
      <w:r w:rsidRPr="00193E09">
        <w:rPr>
          <w:rFonts w:ascii="Arial" w:hAnsi="Arial" w:cs="Arial"/>
          <w:noProof/>
          <w:sz w:val="21"/>
          <w:szCs w:val="21"/>
        </w:rPr>
        <w:drawing>
          <wp:inline distT="0" distB="0" distL="0" distR="0" wp14:anchorId="56F06E00" wp14:editId="60B8E5CB">
            <wp:extent cx="1080000" cy="1080000"/>
            <wp:effectExtent l="0" t="0" r="0" b="0"/>
            <wp:docPr id="110" name="image8.png" descr="3.png"/>
            <wp:cNvGraphicFramePr/>
            <a:graphic xmlns:a="http://schemas.openxmlformats.org/drawingml/2006/main">
              <a:graphicData uri="http://schemas.openxmlformats.org/drawingml/2006/picture">
                <pic:pic xmlns:pic="http://schemas.openxmlformats.org/drawingml/2006/picture">
                  <pic:nvPicPr>
                    <pic:cNvPr id="0" name="image8.png" descr="3.png"/>
                    <pic:cNvPicPr preferRelativeResize="0"/>
                  </pic:nvPicPr>
                  <pic:blipFill>
                    <a:blip r:embed="rId51"/>
                    <a:srcRect/>
                    <a:stretch>
                      <a:fillRect/>
                    </a:stretch>
                  </pic:blipFill>
                  <pic:spPr>
                    <a:xfrm>
                      <a:off x="0" y="0"/>
                      <a:ext cx="1080000" cy="1080000"/>
                    </a:xfrm>
                    <a:prstGeom prst="rect">
                      <a:avLst/>
                    </a:prstGeom>
                    <a:ln/>
                  </pic:spPr>
                </pic:pic>
              </a:graphicData>
            </a:graphic>
          </wp:inline>
        </w:drawing>
      </w:r>
      <w:r w:rsidRPr="00193E09">
        <w:rPr>
          <w:rFonts w:ascii="Arial" w:hAnsi="Arial" w:cs="Arial"/>
          <w:noProof/>
          <w:sz w:val="21"/>
          <w:szCs w:val="21"/>
        </w:rPr>
        <w:drawing>
          <wp:inline distT="0" distB="0" distL="0" distR="0" wp14:anchorId="30548DE4" wp14:editId="36D421F2">
            <wp:extent cx="1080000" cy="1080000"/>
            <wp:effectExtent l="0" t="0" r="0" b="0"/>
            <wp:docPr id="111" name="image3.png" descr="9.png"/>
            <wp:cNvGraphicFramePr/>
            <a:graphic xmlns:a="http://schemas.openxmlformats.org/drawingml/2006/main">
              <a:graphicData uri="http://schemas.openxmlformats.org/drawingml/2006/picture">
                <pic:pic xmlns:pic="http://schemas.openxmlformats.org/drawingml/2006/picture">
                  <pic:nvPicPr>
                    <pic:cNvPr id="0" name="image3.png" descr="9.png"/>
                    <pic:cNvPicPr preferRelativeResize="0"/>
                  </pic:nvPicPr>
                  <pic:blipFill>
                    <a:blip r:embed="rId52"/>
                    <a:srcRect/>
                    <a:stretch>
                      <a:fillRect/>
                    </a:stretch>
                  </pic:blipFill>
                  <pic:spPr>
                    <a:xfrm>
                      <a:off x="0" y="0"/>
                      <a:ext cx="1080000" cy="1080000"/>
                    </a:xfrm>
                    <a:prstGeom prst="rect">
                      <a:avLst/>
                    </a:prstGeom>
                    <a:ln/>
                  </pic:spPr>
                </pic:pic>
              </a:graphicData>
            </a:graphic>
          </wp:inline>
        </w:drawing>
      </w:r>
      <w:r w:rsidRPr="00193E09">
        <w:rPr>
          <w:rFonts w:ascii="Arial" w:hAnsi="Arial" w:cs="Arial"/>
          <w:b/>
          <w:color w:val="000000"/>
          <w:sz w:val="21"/>
          <w:szCs w:val="21"/>
        </w:rPr>
        <w:br/>
      </w:r>
    </w:p>
    <w:p w14:paraId="7F580E36" w14:textId="5BF34A6E"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i/>
          <w:color w:val="000000"/>
          <w:sz w:val="21"/>
          <w:szCs w:val="21"/>
        </w:rPr>
        <w:t>Side ÜRO kestliku arengu eesmärkidega:</w:t>
      </w:r>
    </w:p>
    <w:p w14:paraId="7026328A" w14:textId="77777777"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E3: Tagada kõigile igas vanuses hea tervis ja heaolu</w:t>
      </w:r>
    </w:p>
    <w:p w14:paraId="046DBAF8" w14:textId="4958B62F" w:rsidR="00695C20" w:rsidRPr="00193E09" w:rsidRDefault="00695C20" w:rsidP="00815EA0">
      <w:pPr>
        <w:spacing w:after="0" w:line="276" w:lineRule="auto"/>
        <w:jc w:val="center"/>
        <w:rPr>
          <w:rFonts w:ascii="Arial" w:hAnsi="Arial" w:cs="Arial"/>
          <w:sz w:val="21"/>
          <w:szCs w:val="21"/>
        </w:rPr>
      </w:pPr>
      <w:r w:rsidRPr="00193E09">
        <w:rPr>
          <w:rFonts w:ascii="Arial" w:eastAsia="Avenir" w:hAnsi="Arial" w:cs="Arial"/>
          <w:color w:val="000000"/>
          <w:sz w:val="21"/>
          <w:szCs w:val="21"/>
        </w:rPr>
        <w:t>E9: Rajada vastupidav taristu, toetada innovatsiooni ning säästliku tööstuse loomist</w:t>
      </w:r>
      <w:r w:rsidRPr="00193E09">
        <w:rPr>
          <w:rFonts w:ascii="Arial" w:hAnsi="Arial" w:cs="Arial"/>
          <w:b/>
          <w:color w:val="000000"/>
          <w:sz w:val="21"/>
          <w:szCs w:val="21"/>
        </w:rPr>
        <w:br/>
      </w:r>
    </w:p>
    <w:p w14:paraId="1569640D" w14:textId="4EE242B7" w:rsidR="00C00A19" w:rsidRDefault="00CD2373" w:rsidP="00C00A19">
      <w:pPr>
        <w:spacing w:after="0" w:line="276" w:lineRule="auto"/>
        <w:rPr>
          <w:rFonts w:ascii="Arial" w:eastAsia="EB Garamond" w:hAnsi="Arial" w:cs="Arial"/>
          <w:color w:val="000000"/>
          <w:sz w:val="21"/>
          <w:szCs w:val="21"/>
        </w:rPr>
      </w:pPr>
      <w:r>
        <w:rPr>
          <w:rFonts w:ascii="Arial" w:eastAsia="Montserrat" w:hAnsi="Arial" w:cs="Arial"/>
          <w:b/>
          <w:sz w:val="21"/>
          <w:szCs w:val="21"/>
        </w:rPr>
        <w:t xml:space="preserve">Strateegiline eesmärk </w:t>
      </w:r>
      <w:r w:rsidR="00695C20" w:rsidRPr="00193E09">
        <w:rPr>
          <w:rFonts w:ascii="Arial" w:eastAsia="Montserrat" w:hAnsi="Arial" w:cs="Arial"/>
          <w:b/>
          <w:color w:val="000000"/>
          <w:sz w:val="21"/>
          <w:szCs w:val="21"/>
        </w:rPr>
        <w:t>2</w:t>
      </w:r>
      <w:r>
        <w:rPr>
          <w:rFonts w:ascii="Arial" w:eastAsia="Montserrat" w:hAnsi="Arial" w:cs="Arial"/>
          <w:b/>
          <w:color w:val="000000"/>
          <w:sz w:val="21"/>
          <w:szCs w:val="21"/>
        </w:rPr>
        <w:t>:</w:t>
      </w:r>
      <w:r w:rsidR="00695C20" w:rsidRPr="00193E09">
        <w:rPr>
          <w:rFonts w:ascii="Arial" w:eastAsia="Montserrat" w:hAnsi="Arial" w:cs="Arial"/>
          <w:b/>
          <w:color w:val="000000"/>
          <w:sz w:val="21"/>
          <w:szCs w:val="21"/>
        </w:rPr>
        <w:t xml:space="preserve"> Tugev kogukond (kogukonna võimestamine ja vastutus)</w:t>
      </w:r>
    </w:p>
    <w:p w14:paraId="0A2EB8D5" w14:textId="1CAF8AB8" w:rsidR="00695C20" w:rsidRPr="00C00A19" w:rsidRDefault="00695C20" w:rsidP="00C00A19">
      <w:pPr>
        <w:pStyle w:val="ListParagraph"/>
        <w:numPr>
          <w:ilvl w:val="0"/>
          <w:numId w:val="19"/>
        </w:numPr>
        <w:spacing w:after="0" w:line="276" w:lineRule="auto"/>
        <w:rPr>
          <w:rFonts w:ascii="Arial" w:eastAsia="EB Garamond" w:hAnsi="Arial" w:cs="Arial"/>
          <w:color w:val="000000"/>
          <w:sz w:val="21"/>
          <w:szCs w:val="21"/>
          <w:lang w:val="et-EE"/>
        </w:rPr>
      </w:pPr>
      <w:r w:rsidRPr="00C00A19">
        <w:rPr>
          <w:rFonts w:ascii="Arial" w:eastAsia="EB Garamond" w:hAnsi="Arial" w:cs="Arial"/>
          <w:color w:val="000000"/>
          <w:sz w:val="21"/>
          <w:szCs w:val="21"/>
          <w:lang w:val="et-EE"/>
        </w:rPr>
        <w:t>Naissaarlased osalevad aktiivselt saare elukeskkonna</w:t>
      </w:r>
      <w:r w:rsidRPr="00C00A19">
        <w:rPr>
          <w:rFonts w:ascii="Arial" w:eastAsia="EB Garamond" w:hAnsi="Arial" w:cs="Arial"/>
          <w:b/>
          <w:color w:val="000000"/>
          <w:sz w:val="21"/>
          <w:szCs w:val="21"/>
          <w:lang w:val="et-EE"/>
        </w:rPr>
        <w:t xml:space="preserve"> </w:t>
      </w:r>
      <w:r w:rsidRPr="00C00A19">
        <w:rPr>
          <w:rFonts w:ascii="Arial" w:eastAsia="EB Garamond" w:hAnsi="Arial" w:cs="Arial"/>
          <w:color w:val="000000"/>
          <w:sz w:val="21"/>
          <w:szCs w:val="21"/>
          <w:lang w:val="et-EE"/>
        </w:rPr>
        <w:t>kujundamises</w:t>
      </w:r>
      <w:r w:rsidRPr="00C00A19">
        <w:rPr>
          <w:rFonts w:ascii="Arial" w:hAnsi="Arial" w:cs="Arial"/>
          <w:color w:val="000000"/>
          <w:sz w:val="21"/>
          <w:szCs w:val="21"/>
          <w:lang w:val="et-EE"/>
        </w:rPr>
        <w:t xml:space="preserve"> </w:t>
      </w:r>
      <w:r w:rsidRPr="00C00A19">
        <w:rPr>
          <w:rFonts w:ascii="Arial" w:eastAsia="EB Garamond" w:hAnsi="Arial" w:cs="Arial"/>
          <w:color w:val="000000"/>
          <w:sz w:val="21"/>
          <w:szCs w:val="21"/>
          <w:lang w:val="et-EE"/>
        </w:rPr>
        <w:t>(usaldus, ühtne nägemus ja kohustuste jagamine).</w:t>
      </w:r>
    </w:p>
    <w:p w14:paraId="3D7579ED" w14:textId="77777777" w:rsidR="00695C20" w:rsidRPr="00193E09" w:rsidRDefault="00695C20" w:rsidP="001D2C81">
      <w:pPr>
        <w:numPr>
          <w:ilvl w:val="0"/>
          <w:numId w:val="19"/>
        </w:numPr>
        <w:spacing w:after="0" w:line="276" w:lineRule="auto"/>
        <w:ind w:right="-426"/>
        <w:rPr>
          <w:rFonts w:ascii="Arial" w:eastAsia="EB Garamond" w:hAnsi="Arial" w:cs="Arial"/>
          <w:color w:val="000000"/>
          <w:sz w:val="21"/>
          <w:szCs w:val="21"/>
        </w:rPr>
      </w:pPr>
      <w:r w:rsidRPr="00193E09">
        <w:rPr>
          <w:rFonts w:ascii="Arial" w:eastAsia="EB Garamond" w:hAnsi="Arial" w:cs="Arial"/>
          <w:color w:val="000000"/>
          <w:sz w:val="21"/>
          <w:szCs w:val="21"/>
        </w:rPr>
        <w:t>Saare arengut suunab avalike institutsioonide, ettevõtjate ja kogukonna vaheline koostöö.</w:t>
      </w:r>
    </w:p>
    <w:p w14:paraId="5ED35BED" w14:textId="32A102D4" w:rsidR="00695C20" w:rsidRPr="00193E09" w:rsidRDefault="00A96C65" w:rsidP="001D2C81">
      <w:pPr>
        <w:numPr>
          <w:ilvl w:val="0"/>
          <w:numId w:val="19"/>
        </w:numPr>
        <w:spacing w:after="0" w:line="276" w:lineRule="auto"/>
        <w:rPr>
          <w:rFonts w:ascii="Arial" w:eastAsia="EB Garamond" w:hAnsi="Arial" w:cs="Arial"/>
          <w:i/>
          <w:color w:val="000000"/>
          <w:sz w:val="21"/>
          <w:szCs w:val="21"/>
        </w:rPr>
      </w:pPr>
      <w:r w:rsidRPr="00193E09">
        <w:rPr>
          <w:rFonts w:ascii="Arial" w:eastAsia="EB Garamond" w:hAnsi="Arial" w:cs="Arial"/>
          <w:color w:val="000000"/>
          <w:sz w:val="21"/>
          <w:szCs w:val="21"/>
        </w:rPr>
        <w:t>Naissaarel</w:t>
      </w:r>
      <w:r w:rsidR="00695C20" w:rsidRPr="00193E09">
        <w:rPr>
          <w:rFonts w:ascii="Arial" w:eastAsia="EB Garamond" w:hAnsi="Arial" w:cs="Arial"/>
          <w:color w:val="000000"/>
          <w:sz w:val="21"/>
          <w:szCs w:val="21"/>
        </w:rPr>
        <w:t xml:space="preserve"> on välja arendatud </w:t>
      </w:r>
      <w:r w:rsidR="00A67953">
        <w:rPr>
          <w:rFonts w:ascii="Arial" w:eastAsia="EB Garamond" w:hAnsi="Arial" w:cs="Arial"/>
          <w:color w:val="000000"/>
          <w:sz w:val="21"/>
          <w:szCs w:val="21"/>
        </w:rPr>
        <w:t xml:space="preserve">peamised </w:t>
      </w:r>
      <w:r w:rsidR="00A67953" w:rsidRPr="00A67953">
        <w:rPr>
          <w:rFonts w:ascii="Arial" w:eastAsia="EB Garamond" w:hAnsi="Arial" w:cs="Arial"/>
          <w:color w:val="000000"/>
          <w:sz w:val="21"/>
          <w:szCs w:val="21"/>
        </w:rPr>
        <w:t xml:space="preserve">vajalikud </w:t>
      </w:r>
      <w:r w:rsidR="00695C20" w:rsidRPr="00A67953">
        <w:rPr>
          <w:rFonts w:ascii="Arial" w:eastAsia="EB Garamond" w:hAnsi="Arial" w:cs="Arial"/>
          <w:color w:val="000000"/>
          <w:sz w:val="21"/>
          <w:szCs w:val="21"/>
        </w:rPr>
        <w:t>teenused</w:t>
      </w:r>
      <w:r w:rsidR="00A67953">
        <w:rPr>
          <w:rFonts w:ascii="Arial" w:eastAsia="EB Garamond" w:hAnsi="Arial" w:cs="Arial"/>
          <w:color w:val="000000"/>
          <w:sz w:val="21"/>
          <w:szCs w:val="21"/>
        </w:rPr>
        <w:t xml:space="preserve"> koostöös kogukonnaga</w:t>
      </w:r>
      <w:r w:rsidR="00695C20" w:rsidRPr="00193E09">
        <w:rPr>
          <w:rFonts w:ascii="Arial" w:eastAsia="EB Garamond" w:hAnsi="Arial" w:cs="Arial"/>
          <w:color w:val="000000"/>
          <w:sz w:val="21"/>
          <w:szCs w:val="21"/>
        </w:rPr>
        <w:t xml:space="preserve"> (maa- ja veetransport,</w:t>
      </w:r>
      <w:r w:rsidR="00C8572D">
        <w:rPr>
          <w:rFonts w:ascii="Arial" w:eastAsia="EB Garamond" w:hAnsi="Arial" w:cs="Arial"/>
          <w:color w:val="000000"/>
          <w:sz w:val="21"/>
          <w:szCs w:val="21"/>
        </w:rPr>
        <w:t xml:space="preserve"> loodushoi</w:t>
      </w:r>
      <w:r w:rsidR="00F23E17">
        <w:rPr>
          <w:rFonts w:ascii="Arial" w:eastAsia="EB Garamond" w:hAnsi="Arial" w:cs="Arial"/>
          <w:color w:val="000000"/>
          <w:sz w:val="21"/>
          <w:szCs w:val="21"/>
        </w:rPr>
        <w:t>u teadlikkuse arendamine</w:t>
      </w:r>
      <w:r>
        <w:rPr>
          <w:rFonts w:ascii="Arial" w:eastAsia="EB Garamond" w:hAnsi="Arial" w:cs="Arial"/>
          <w:color w:val="000000"/>
          <w:sz w:val="21"/>
          <w:szCs w:val="21"/>
        </w:rPr>
        <w:t>,</w:t>
      </w:r>
      <w:r w:rsidR="00695C20" w:rsidRPr="00193E09">
        <w:rPr>
          <w:rFonts w:ascii="Arial" w:eastAsia="EB Garamond" w:hAnsi="Arial" w:cs="Arial"/>
          <w:color w:val="000000"/>
          <w:sz w:val="21"/>
          <w:szCs w:val="21"/>
        </w:rPr>
        <w:t xml:space="preserve"> sotsiaalne turismiettevõtlus, päästevõimekus jms)</w:t>
      </w:r>
      <w:r w:rsidR="00CB5B6E">
        <w:rPr>
          <w:rFonts w:ascii="Arial" w:eastAsia="EB Garamond" w:hAnsi="Arial" w:cs="Arial"/>
          <w:color w:val="000000"/>
          <w:sz w:val="21"/>
          <w:szCs w:val="21"/>
        </w:rPr>
        <w:t>.</w:t>
      </w:r>
      <w:r w:rsidR="00695C20" w:rsidRPr="00193E09">
        <w:rPr>
          <w:rFonts w:ascii="Arial" w:eastAsia="EB Garamond" w:hAnsi="Arial" w:cs="Arial"/>
          <w:color w:val="000000"/>
          <w:sz w:val="21"/>
          <w:szCs w:val="21"/>
        </w:rPr>
        <w:t xml:space="preserve"> </w:t>
      </w:r>
      <w:r w:rsidR="00695C20" w:rsidRPr="00193E09">
        <w:rPr>
          <w:rFonts w:ascii="Arial" w:eastAsia="EB Garamond" w:hAnsi="Arial" w:cs="Arial"/>
          <w:i/>
          <w:color w:val="000000"/>
          <w:sz w:val="21"/>
          <w:szCs w:val="21"/>
        </w:rPr>
        <w:t> </w:t>
      </w:r>
    </w:p>
    <w:p w14:paraId="6D7A8356" w14:textId="77777777" w:rsidR="00695C20" w:rsidRPr="00193E09" w:rsidRDefault="00695C20" w:rsidP="00815EA0">
      <w:pPr>
        <w:spacing w:after="0" w:line="276" w:lineRule="auto"/>
        <w:ind w:firstLine="720"/>
        <w:rPr>
          <w:rFonts w:ascii="Arial" w:eastAsia="EB Garamond" w:hAnsi="Arial" w:cs="Arial"/>
          <w:i/>
          <w:color w:val="000000"/>
          <w:sz w:val="21"/>
          <w:szCs w:val="21"/>
        </w:rPr>
      </w:pPr>
      <w:r w:rsidRPr="00193E09">
        <w:rPr>
          <w:rFonts w:ascii="Arial" w:hAnsi="Arial" w:cs="Arial"/>
          <w:i/>
          <w:color w:val="000000"/>
          <w:sz w:val="21"/>
          <w:szCs w:val="21"/>
        </w:rPr>
        <w:tab/>
      </w:r>
    </w:p>
    <w:p w14:paraId="100D7E32" w14:textId="77777777" w:rsidR="00695C20" w:rsidRPr="00193E09" w:rsidRDefault="00695C20" w:rsidP="00815EA0">
      <w:pPr>
        <w:spacing w:after="0" w:line="276" w:lineRule="auto"/>
        <w:jc w:val="center"/>
        <w:rPr>
          <w:rFonts w:ascii="Arial" w:hAnsi="Arial" w:cs="Arial"/>
          <w:i/>
          <w:color w:val="000000"/>
          <w:sz w:val="21"/>
          <w:szCs w:val="21"/>
        </w:rPr>
      </w:pPr>
      <w:r w:rsidRPr="00193E09">
        <w:rPr>
          <w:rFonts w:ascii="Arial" w:hAnsi="Arial" w:cs="Arial"/>
          <w:noProof/>
          <w:color w:val="000000"/>
          <w:sz w:val="21"/>
          <w:szCs w:val="21"/>
        </w:rPr>
        <w:drawing>
          <wp:inline distT="0" distB="0" distL="0" distR="0" wp14:anchorId="03270AA6" wp14:editId="0BD02B98">
            <wp:extent cx="1080000" cy="1080000"/>
            <wp:effectExtent l="0" t="0" r="0" b="0"/>
            <wp:docPr id="112" name="image14.png" descr="Pilt, millel on kujutatud laud&#10;&#10;Kirjeldus on genereeritud automaatselt"/>
            <wp:cNvGraphicFramePr/>
            <a:graphic xmlns:a="http://schemas.openxmlformats.org/drawingml/2006/main">
              <a:graphicData uri="http://schemas.openxmlformats.org/drawingml/2006/picture">
                <pic:pic xmlns:pic="http://schemas.openxmlformats.org/drawingml/2006/picture">
                  <pic:nvPicPr>
                    <pic:cNvPr id="112" name="image14.png" descr="Pilt, millel on kujutatud laud&#10;&#10;Kirjeldus on genereeritud automaatselt"/>
                    <pic:cNvPicPr preferRelativeResize="0"/>
                  </pic:nvPicPr>
                  <pic:blipFill>
                    <a:blip r:embed="rId53"/>
                    <a:srcRect/>
                    <a:stretch>
                      <a:fillRect/>
                    </a:stretch>
                  </pic:blipFill>
                  <pic:spPr>
                    <a:xfrm>
                      <a:off x="0" y="0"/>
                      <a:ext cx="1080000" cy="1080000"/>
                    </a:xfrm>
                    <a:prstGeom prst="rect">
                      <a:avLst/>
                    </a:prstGeom>
                    <a:ln/>
                  </pic:spPr>
                </pic:pic>
              </a:graphicData>
            </a:graphic>
          </wp:inline>
        </w:drawing>
      </w:r>
      <w:r w:rsidRPr="00193E09">
        <w:rPr>
          <w:rFonts w:ascii="Arial" w:hAnsi="Arial" w:cs="Arial"/>
          <w:noProof/>
          <w:color w:val="000000"/>
          <w:sz w:val="21"/>
          <w:szCs w:val="21"/>
        </w:rPr>
        <w:drawing>
          <wp:inline distT="0" distB="0" distL="0" distR="0" wp14:anchorId="4C251CEB" wp14:editId="46D344C5">
            <wp:extent cx="1080000" cy="1080000"/>
            <wp:effectExtent l="0" t="0" r="0" b="0"/>
            <wp:docPr id="113" name="image4.png" descr="Pilt, millel on kujutatud tekst&#10;&#10;Kirjeldus on genereeritud automaatselt"/>
            <wp:cNvGraphicFramePr/>
            <a:graphic xmlns:a="http://schemas.openxmlformats.org/drawingml/2006/main">
              <a:graphicData uri="http://schemas.openxmlformats.org/drawingml/2006/picture">
                <pic:pic xmlns:pic="http://schemas.openxmlformats.org/drawingml/2006/picture">
                  <pic:nvPicPr>
                    <pic:cNvPr id="113" name="image4.png" descr="Pilt, millel on kujutatud tekst&#10;&#10;Kirjeldus on genereeritud automaatselt"/>
                    <pic:cNvPicPr preferRelativeResize="0"/>
                  </pic:nvPicPr>
                  <pic:blipFill>
                    <a:blip r:embed="rId54"/>
                    <a:srcRect/>
                    <a:stretch>
                      <a:fillRect/>
                    </a:stretch>
                  </pic:blipFill>
                  <pic:spPr>
                    <a:xfrm>
                      <a:off x="0" y="0"/>
                      <a:ext cx="1080000" cy="1080000"/>
                    </a:xfrm>
                    <a:prstGeom prst="rect">
                      <a:avLst/>
                    </a:prstGeom>
                    <a:ln/>
                  </pic:spPr>
                </pic:pic>
              </a:graphicData>
            </a:graphic>
          </wp:inline>
        </w:drawing>
      </w:r>
      <w:r w:rsidRPr="00193E09">
        <w:rPr>
          <w:rFonts w:ascii="Arial" w:hAnsi="Arial" w:cs="Arial"/>
          <w:i/>
          <w:noProof/>
          <w:color w:val="000000"/>
          <w:sz w:val="21"/>
          <w:szCs w:val="21"/>
        </w:rPr>
        <w:drawing>
          <wp:inline distT="0" distB="0" distL="0" distR="0" wp14:anchorId="32020937" wp14:editId="1328600B">
            <wp:extent cx="1080000" cy="1080000"/>
            <wp:effectExtent l="0" t="0" r="0" b="0"/>
            <wp:docPr id="1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5"/>
                    <a:srcRect/>
                    <a:stretch>
                      <a:fillRect/>
                    </a:stretch>
                  </pic:blipFill>
                  <pic:spPr>
                    <a:xfrm>
                      <a:off x="0" y="0"/>
                      <a:ext cx="1080000" cy="1080000"/>
                    </a:xfrm>
                    <a:prstGeom prst="rect">
                      <a:avLst/>
                    </a:prstGeom>
                    <a:ln/>
                  </pic:spPr>
                </pic:pic>
              </a:graphicData>
            </a:graphic>
          </wp:inline>
        </w:drawing>
      </w:r>
    </w:p>
    <w:p w14:paraId="70AEF2B1" w14:textId="77777777" w:rsidR="00695C20" w:rsidRPr="00193E09" w:rsidRDefault="00695C20" w:rsidP="00815EA0">
      <w:pPr>
        <w:spacing w:after="0" w:line="276" w:lineRule="auto"/>
        <w:jc w:val="center"/>
        <w:rPr>
          <w:rFonts w:ascii="Arial" w:hAnsi="Arial" w:cs="Arial"/>
          <w:i/>
          <w:color w:val="000000"/>
          <w:sz w:val="21"/>
          <w:szCs w:val="21"/>
        </w:rPr>
      </w:pPr>
      <w:r w:rsidRPr="00193E09">
        <w:rPr>
          <w:rFonts w:ascii="Arial" w:eastAsia="Avenir" w:hAnsi="Arial" w:cs="Arial"/>
          <w:i/>
          <w:color w:val="000000"/>
          <w:sz w:val="21"/>
          <w:szCs w:val="21"/>
        </w:rPr>
        <w:br/>
        <w:t>Side ÜRO kestliku arengu eesmärkidega:</w:t>
      </w:r>
    </w:p>
    <w:p w14:paraId="02A168CA" w14:textId="77777777"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E11: Muuta linnad ja asulad kaasavateks, turvalisteks ja jätkusuutlikeks</w:t>
      </w:r>
    </w:p>
    <w:p w14:paraId="053DC3DC" w14:textId="77777777"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 xml:space="preserve">E13: Võtta kiiresti kasutusele meetmed kliimamuutuste ja nende mõjudega võitlemiseks </w:t>
      </w:r>
      <w:r w:rsidRPr="00193E09">
        <w:rPr>
          <w:rFonts w:ascii="Arial" w:eastAsia="Avenir" w:hAnsi="Arial" w:cs="Arial"/>
          <w:color w:val="000000"/>
          <w:sz w:val="21"/>
          <w:szCs w:val="21"/>
        </w:rPr>
        <w:br/>
        <w:t>E16: Toetada rahumeelseid ja kaasavaid ühiskondi säästva arengu saavutamiseks</w:t>
      </w:r>
    </w:p>
    <w:p w14:paraId="28D5D0E3" w14:textId="63B6481C" w:rsidR="005A61D1" w:rsidRDefault="005A61D1" w:rsidP="00815EA0">
      <w:pPr>
        <w:spacing w:after="0" w:line="276" w:lineRule="auto"/>
        <w:rPr>
          <w:rFonts w:ascii="Arial" w:eastAsia="EB Garamond" w:hAnsi="Arial" w:cs="Arial"/>
          <w:i/>
          <w:color w:val="000000"/>
          <w:sz w:val="21"/>
          <w:szCs w:val="21"/>
        </w:rPr>
      </w:pPr>
    </w:p>
    <w:p w14:paraId="270DEA36" w14:textId="77777777" w:rsidR="00F45470" w:rsidRDefault="00CD2373" w:rsidP="00F45470">
      <w:pPr>
        <w:spacing w:after="0" w:line="276" w:lineRule="auto"/>
        <w:rPr>
          <w:rFonts w:ascii="Arial" w:eastAsia="Montserrat" w:hAnsi="Arial" w:cs="Arial"/>
          <w:b/>
          <w:sz w:val="21"/>
          <w:szCs w:val="21"/>
        </w:rPr>
      </w:pPr>
      <w:r w:rsidRPr="00F45470">
        <w:rPr>
          <w:rFonts w:ascii="Arial" w:eastAsia="Montserrat" w:hAnsi="Arial" w:cs="Arial"/>
          <w:b/>
          <w:sz w:val="21"/>
          <w:szCs w:val="21"/>
        </w:rPr>
        <w:t xml:space="preserve">Strateegiline eesmärk </w:t>
      </w:r>
      <w:r w:rsidR="00695C20" w:rsidRPr="00F45470">
        <w:rPr>
          <w:rFonts w:ascii="Arial" w:eastAsia="Montserrat" w:hAnsi="Arial" w:cs="Arial"/>
          <w:b/>
          <w:sz w:val="21"/>
          <w:szCs w:val="21"/>
        </w:rPr>
        <w:t>3</w:t>
      </w:r>
      <w:r w:rsidRPr="00F45470">
        <w:rPr>
          <w:rFonts w:ascii="Arial" w:eastAsia="Montserrat" w:hAnsi="Arial" w:cs="Arial"/>
          <w:b/>
          <w:sz w:val="21"/>
          <w:szCs w:val="21"/>
        </w:rPr>
        <w:t>:</w:t>
      </w:r>
      <w:r w:rsidR="00695C20" w:rsidRPr="00F45470">
        <w:rPr>
          <w:rFonts w:ascii="Arial" w:eastAsia="Montserrat" w:hAnsi="Arial" w:cs="Arial"/>
          <w:b/>
          <w:sz w:val="21"/>
          <w:szCs w:val="21"/>
        </w:rPr>
        <w:t xml:space="preserve"> Tasakaalus ökosüsteemid ning bioloogiline mitmekesisus</w:t>
      </w:r>
    </w:p>
    <w:p w14:paraId="754E0933" w14:textId="4CB71783" w:rsidR="00695C20" w:rsidRPr="00B374D8" w:rsidRDefault="00695C20" w:rsidP="00F45470">
      <w:pPr>
        <w:pStyle w:val="ListParagraph"/>
        <w:numPr>
          <w:ilvl w:val="0"/>
          <w:numId w:val="21"/>
        </w:numPr>
        <w:spacing w:after="0" w:line="276" w:lineRule="auto"/>
        <w:rPr>
          <w:rFonts w:ascii="Arial" w:eastAsia="EB Garamond" w:hAnsi="Arial" w:cs="Arial"/>
          <w:color w:val="000000"/>
          <w:sz w:val="21"/>
          <w:szCs w:val="21"/>
          <w:lang w:val="et-EE"/>
        </w:rPr>
      </w:pPr>
      <w:r w:rsidRPr="00B374D8">
        <w:rPr>
          <w:rFonts w:ascii="Arial" w:eastAsia="EB Garamond" w:hAnsi="Arial" w:cs="Arial"/>
          <w:color w:val="000000"/>
          <w:sz w:val="21"/>
          <w:szCs w:val="21"/>
          <w:lang w:val="et-EE"/>
        </w:rPr>
        <w:t>Tagada ligipääs puhtale joogiveele ning veevarustus ja kestlik heitvee käitlus.</w:t>
      </w:r>
    </w:p>
    <w:p w14:paraId="4DC3F259" w14:textId="4274DDE2" w:rsidR="00695C20" w:rsidRPr="00193E09" w:rsidRDefault="00695C20" w:rsidP="001D2C81">
      <w:pPr>
        <w:numPr>
          <w:ilvl w:val="0"/>
          <w:numId w:val="21"/>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Kaitsta ranniku</w:t>
      </w:r>
      <w:r w:rsidR="00B00569">
        <w:rPr>
          <w:rFonts w:ascii="Arial" w:eastAsia="EB Garamond" w:hAnsi="Arial" w:cs="Arial"/>
          <w:color w:val="000000"/>
          <w:sz w:val="21"/>
          <w:szCs w:val="21"/>
        </w:rPr>
        <w:t>-</w:t>
      </w:r>
      <w:r w:rsidRPr="00193E09">
        <w:rPr>
          <w:rFonts w:ascii="Arial" w:eastAsia="EB Garamond" w:hAnsi="Arial" w:cs="Arial"/>
          <w:color w:val="000000"/>
          <w:sz w:val="21"/>
          <w:szCs w:val="21"/>
        </w:rPr>
        <w:t xml:space="preserve"> ja mereelustikku.</w:t>
      </w:r>
    </w:p>
    <w:p w14:paraId="71350DE1" w14:textId="0ADA634C" w:rsidR="00695C20" w:rsidRPr="00193E09" w:rsidRDefault="00695C20" w:rsidP="001D2C81">
      <w:pPr>
        <w:numPr>
          <w:ilvl w:val="0"/>
          <w:numId w:val="21"/>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Kaitsta taime- ja loomaliik</w:t>
      </w:r>
      <w:r w:rsidR="006052B6">
        <w:rPr>
          <w:rFonts w:ascii="Arial" w:eastAsia="EB Garamond" w:hAnsi="Arial" w:cs="Arial"/>
          <w:color w:val="000000"/>
          <w:sz w:val="21"/>
          <w:szCs w:val="21"/>
        </w:rPr>
        <w:t>e</w:t>
      </w:r>
      <w:r w:rsidRPr="00193E09">
        <w:rPr>
          <w:rFonts w:ascii="Arial" w:eastAsia="EB Garamond" w:hAnsi="Arial" w:cs="Arial"/>
          <w:color w:val="000000"/>
          <w:sz w:val="21"/>
          <w:szCs w:val="21"/>
        </w:rPr>
        <w:t xml:space="preserve"> saarel, sh väärtuslikke kooslusi.</w:t>
      </w:r>
    </w:p>
    <w:p w14:paraId="1B6270DE" w14:textId="77777777" w:rsidR="00695C20" w:rsidRPr="00193E09" w:rsidRDefault="00695C20" w:rsidP="001D2C81">
      <w:pPr>
        <w:numPr>
          <w:ilvl w:val="0"/>
          <w:numId w:val="21"/>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Naissaare metsade kestlik majandamine ning kohapealsete ressursside tasakaalustatud viisil kasutamine.</w:t>
      </w:r>
    </w:p>
    <w:p w14:paraId="0E0F7CF3" w14:textId="77777777" w:rsidR="00695C20" w:rsidRPr="00193E09" w:rsidRDefault="00695C20" w:rsidP="00815EA0">
      <w:pPr>
        <w:spacing w:after="0" w:line="276" w:lineRule="auto"/>
        <w:jc w:val="center"/>
        <w:rPr>
          <w:rFonts w:ascii="Arial" w:eastAsia="Avenir" w:hAnsi="Arial" w:cs="Arial"/>
          <w:i/>
          <w:color w:val="000000"/>
          <w:sz w:val="21"/>
          <w:szCs w:val="21"/>
        </w:rPr>
      </w:pPr>
      <w:r w:rsidRPr="00193E09">
        <w:rPr>
          <w:rFonts w:ascii="Arial" w:eastAsia="Avenir" w:hAnsi="Arial" w:cs="Arial"/>
          <w:i/>
          <w:noProof/>
          <w:color w:val="000000"/>
          <w:sz w:val="21"/>
          <w:szCs w:val="21"/>
        </w:rPr>
        <w:drawing>
          <wp:inline distT="0" distB="0" distL="0" distR="0" wp14:anchorId="0EF95067" wp14:editId="0D8E410F">
            <wp:extent cx="1080000" cy="1080000"/>
            <wp:effectExtent l="0" t="0" r="0" b="0"/>
            <wp:docPr id="1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6"/>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noProof/>
          <w:color w:val="000000"/>
          <w:sz w:val="21"/>
          <w:szCs w:val="21"/>
        </w:rPr>
        <w:drawing>
          <wp:inline distT="0" distB="0" distL="0" distR="0" wp14:anchorId="2562946C" wp14:editId="51E4C102">
            <wp:extent cx="1080000" cy="1080000"/>
            <wp:effectExtent l="0" t="0" r="0" b="0"/>
            <wp:docPr id="1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7"/>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noProof/>
          <w:color w:val="000000"/>
          <w:sz w:val="21"/>
          <w:szCs w:val="21"/>
        </w:rPr>
        <w:drawing>
          <wp:inline distT="0" distB="0" distL="0" distR="0" wp14:anchorId="4FCD5865" wp14:editId="13C4FF66">
            <wp:extent cx="1080000" cy="1080000"/>
            <wp:effectExtent l="0" t="0" r="0" b="0"/>
            <wp:docPr id="1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8"/>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noProof/>
          <w:color w:val="000000"/>
          <w:sz w:val="21"/>
          <w:szCs w:val="21"/>
        </w:rPr>
        <w:drawing>
          <wp:inline distT="0" distB="0" distL="0" distR="0" wp14:anchorId="0786A454" wp14:editId="535AEDCD">
            <wp:extent cx="1080000" cy="1080000"/>
            <wp:effectExtent l="0" t="0" r="0" b="0"/>
            <wp:docPr id="11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9"/>
                    <a:srcRect/>
                    <a:stretch>
                      <a:fillRect/>
                    </a:stretch>
                  </pic:blipFill>
                  <pic:spPr>
                    <a:xfrm>
                      <a:off x="0" y="0"/>
                      <a:ext cx="1080000" cy="1080000"/>
                    </a:xfrm>
                    <a:prstGeom prst="rect">
                      <a:avLst/>
                    </a:prstGeom>
                    <a:ln/>
                  </pic:spPr>
                </pic:pic>
              </a:graphicData>
            </a:graphic>
          </wp:inline>
        </w:drawing>
      </w:r>
    </w:p>
    <w:p w14:paraId="03393BE4" w14:textId="77777777" w:rsidR="00695C20" w:rsidRPr="00193E09" w:rsidRDefault="00695C20" w:rsidP="00815EA0">
      <w:pPr>
        <w:spacing w:after="0" w:line="276" w:lineRule="auto"/>
        <w:jc w:val="center"/>
        <w:rPr>
          <w:rFonts w:ascii="Arial" w:eastAsia="Avenir" w:hAnsi="Arial" w:cs="Arial"/>
          <w:i/>
          <w:color w:val="000000"/>
          <w:sz w:val="21"/>
          <w:szCs w:val="21"/>
        </w:rPr>
      </w:pPr>
      <w:r w:rsidRPr="00193E09">
        <w:rPr>
          <w:rFonts w:ascii="Arial" w:eastAsia="Avenir" w:hAnsi="Arial" w:cs="Arial"/>
          <w:i/>
          <w:color w:val="000000"/>
          <w:sz w:val="21"/>
          <w:szCs w:val="21"/>
        </w:rPr>
        <w:lastRenderedPageBreak/>
        <w:br/>
        <w:t>Side ÜRO kestliku arengu eesmärkidega:</w:t>
      </w:r>
    </w:p>
    <w:p w14:paraId="45BB437D" w14:textId="77777777" w:rsidR="00695C20" w:rsidRPr="00193E09" w:rsidRDefault="00695C20" w:rsidP="00815EA0">
      <w:pPr>
        <w:spacing w:after="0" w:line="276" w:lineRule="auto"/>
        <w:jc w:val="center"/>
        <w:rPr>
          <w:rFonts w:ascii="Arial" w:eastAsia="Avenir" w:hAnsi="Arial" w:cs="Arial"/>
          <w:b/>
          <w:color w:val="000000"/>
          <w:sz w:val="21"/>
          <w:szCs w:val="21"/>
        </w:rPr>
      </w:pPr>
      <w:r w:rsidRPr="00193E09">
        <w:rPr>
          <w:rFonts w:ascii="Arial" w:eastAsia="Avenir" w:hAnsi="Arial" w:cs="Arial"/>
          <w:color w:val="000000"/>
          <w:sz w:val="21"/>
          <w:szCs w:val="21"/>
        </w:rPr>
        <w:t>E6: Tagada kõigile vee kättesaadavus, heitveekäitlus ning säästev majandamine</w:t>
      </w:r>
    </w:p>
    <w:p w14:paraId="3C18EBF4" w14:textId="77777777"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E12: Tagada säästev tarbimine ja tootmine</w:t>
      </w:r>
    </w:p>
    <w:p w14:paraId="2320BC72" w14:textId="563F16D2"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E14: Kaitsta ja säästvalt kasutada ookeane, meresid ja mereressursse, et saavutada säästev areng</w:t>
      </w:r>
    </w:p>
    <w:p w14:paraId="39EA1BDC" w14:textId="29F7F4CC"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E15</w:t>
      </w:r>
      <w:r w:rsidR="00242110">
        <w:rPr>
          <w:rFonts w:ascii="Arial" w:eastAsia="Avenir" w:hAnsi="Arial" w:cs="Arial"/>
          <w:color w:val="000000"/>
          <w:sz w:val="21"/>
          <w:szCs w:val="21"/>
        </w:rPr>
        <w:t>:</w:t>
      </w:r>
      <w:r w:rsidRPr="00193E09">
        <w:rPr>
          <w:rFonts w:ascii="Arial" w:eastAsia="Avenir" w:hAnsi="Arial" w:cs="Arial"/>
          <w:color w:val="000000"/>
          <w:sz w:val="21"/>
          <w:szCs w:val="21"/>
        </w:rPr>
        <w:t xml:space="preserve"> Kaitsta ning taastada maismaa ökosüsteeme ja propageerida nende säästvat kasutamist</w:t>
      </w:r>
    </w:p>
    <w:p w14:paraId="653B9479" w14:textId="77777777" w:rsidR="00695C20" w:rsidRPr="00193E09" w:rsidRDefault="00695C20" w:rsidP="00815EA0">
      <w:pPr>
        <w:spacing w:after="0" w:line="276" w:lineRule="auto"/>
        <w:rPr>
          <w:rFonts w:ascii="Arial" w:hAnsi="Arial" w:cs="Arial"/>
          <w:i/>
          <w:color w:val="000000"/>
          <w:sz w:val="21"/>
          <w:szCs w:val="21"/>
        </w:rPr>
      </w:pPr>
    </w:p>
    <w:p w14:paraId="032C2CE8" w14:textId="704F03A4" w:rsidR="00695C20" w:rsidRPr="00193E09" w:rsidRDefault="00CD2373" w:rsidP="00815EA0">
      <w:pPr>
        <w:spacing w:after="0" w:line="276" w:lineRule="auto"/>
        <w:rPr>
          <w:rFonts w:ascii="Arial" w:eastAsia="Montserrat" w:hAnsi="Arial" w:cs="Arial"/>
          <w:sz w:val="21"/>
          <w:szCs w:val="21"/>
        </w:rPr>
      </w:pPr>
      <w:r>
        <w:rPr>
          <w:rFonts w:ascii="Arial" w:eastAsia="Montserrat" w:hAnsi="Arial" w:cs="Arial"/>
          <w:b/>
          <w:sz w:val="21"/>
          <w:szCs w:val="21"/>
        </w:rPr>
        <w:t xml:space="preserve">Strateegiline eesmärk </w:t>
      </w:r>
      <w:r w:rsidR="00695C20" w:rsidRPr="00193E09">
        <w:rPr>
          <w:rFonts w:ascii="Arial" w:eastAsia="Montserrat" w:hAnsi="Arial" w:cs="Arial"/>
          <w:b/>
          <w:color w:val="000000"/>
          <w:sz w:val="21"/>
          <w:szCs w:val="21"/>
        </w:rPr>
        <w:t>4</w:t>
      </w:r>
      <w:r>
        <w:rPr>
          <w:rFonts w:ascii="Arial" w:eastAsia="Montserrat" w:hAnsi="Arial" w:cs="Arial"/>
          <w:b/>
          <w:color w:val="000000"/>
          <w:sz w:val="21"/>
          <w:szCs w:val="21"/>
        </w:rPr>
        <w:t>:</w:t>
      </w:r>
      <w:r w:rsidR="00695C20" w:rsidRPr="00193E09">
        <w:rPr>
          <w:rFonts w:ascii="Arial" w:eastAsia="Montserrat" w:hAnsi="Arial" w:cs="Arial"/>
          <w:b/>
          <w:color w:val="000000"/>
          <w:sz w:val="21"/>
          <w:szCs w:val="21"/>
        </w:rPr>
        <w:t xml:space="preserve"> Elamist ja turismi tasakaalustav keskkond elanike, külastajate ja teenusepakkujate jaoks</w:t>
      </w:r>
      <w:r w:rsidR="00695C20" w:rsidRPr="00193E09">
        <w:rPr>
          <w:rFonts w:ascii="Arial" w:eastAsia="Montserrat" w:hAnsi="Arial" w:cs="Arial"/>
          <w:b/>
          <w:color w:val="000000"/>
          <w:sz w:val="21"/>
          <w:szCs w:val="21"/>
        </w:rPr>
        <w:br/>
      </w:r>
    </w:p>
    <w:p w14:paraId="50C3806B" w14:textId="77777777"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Kaitsta Naissaare kultuuri- ja militaarpärandit.</w:t>
      </w:r>
    </w:p>
    <w:p w14:paraId="7722754B" w14:textId="70C7633B"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Edendada Naiss</w:t>
      </w:r>
      <w:r w:rsidR="00E54536">
        <w:rPr>
          <w:rFonts w:ascii="Arial" w:eastAsia="EB Garamond" w:hAnsi="Arial" w:cs="Arial"/>
          <w:color w:val="000000"/>
          <w:sz w:val="21"/>
          <w:szCs w:val="21"/>
        </w:rPr>
        <w:t>a</w:t>
      </w:r>
      <w:r w:rsidRPr="00193E09">
        <w:rPr>
          <w:rFonts w:ascii="Arial" w:eastAsia="EB Garamond" w:hAnsi="Arial" w:cs="Arial"/>
          <w:color w:val="000000"/>
          <w:sz w:val="21"/>
          <w:szCs w:val="21"/>
        </w:rPr>
        <w:t>arel loodusharidust ja loodusturismi. </w:t>
      </w:r>
    </w:p>
    <w:p w14:paraId="7FFAA8B7" w14:textId="77777777"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Heakorrastada Naissaare elukeskkonda ja kujundada seda jagatud põhimõtete baasil.</w:t>
      </w:r>
    </w:p>
    <w:p w14:paraId="4E277907" w14:textId="77777777"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Edendada merekultuuri ja hoida Rannarootsi pärandit.</w:t>
      </w:r>
    </w:p>
    <w:p w14:paraId="5B5AE7D2" w14:textId="2C36C02D"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Koostada Naiss</w:t>
      </w:r>
      <w:r w:rsidR="00E54536">
        <w:rPr>
          <w:rFonts w:ascii="Arial" w:eastAsia="EB Garamond" w:hAnsi="Arial" w:cs="Arial"/>
          <w:color w:val="000000"/>
          <w:sz w:val="21"/>
          <w:szCs w:val="21"/>
        </w:rPr>
        <w:t>a</w:t>
      </w:r>
      <w:r w:rsidRPr="00193E09">
        <w:rPr>
          <w:rFonts w:ascii="Arial" w:eastAsia="EB Garamond" w:hAnsi="Arial" w:cs="Arial"/>
          <w:color w:val="000000"/>
          <w:sz w:val="21"/>
          <w:szCs w:val="21"/>
        </w:rPr>
        <w:t>are turismikorralduskava koostöös kõigi osapooltega. </w:t>
      </w:r>
    </w:p>
    <w:p w14:paraId="497C3ACE" w14:textId="1491F1CE"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Arendada kestlikke turismiteenuseid Naissaarel (roheline transport, jäätmemajandus, pikem peatumine saarel).</w:t>
      </w:r>
    </w:p>
    <w:p w14:paraId="3DE8D0AB" w14:textId="77777777"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Naissaare mainekujundus, külastusvõimalustest ja kultuurisündmustest teabe kättesaadavuse parendamine.</w:t>
      </w:r>
    </w:p>
    <w:p w14:paraId="279A162D" w14:textId="77777777" w:rsidR="00695C20" w:rsidRPr="00193E09" w:rsidRDefault="00695C20" w:rsidP="00815EA0">
      <w:pPr>
        <w:spacing w:after="0" w:line="276" w:lineRule="auto"/>
        <w:rPr>
          <w:rFonts w:ascii="Arial" w:hAnsi="Arial" w:cs="Arial"/>
          <w:sz w:val="21"/>
          <w:szCs w:val="21"/>
        </w:rPr>
      </w:pPr>
    </w:p>
    <w:p w14:paraId="5D517EF5" w14:textId="77777777" w:rsidR="00695C20" w:rsidRPr="00193E09" w:rsidRDefault="00695C20" w:rsidP="00815EA0">
      <w:pPr>
        <w:spacing w:after="0" w:line="276" w:lineRule="auto"/>
        <w:jc w:val="center"/>
        <w:rPr>
          <w:rFonts w:ascii="Arial" w:eastAsia="Avenir" w:hAnsi="Arial" w:cs="Arial"/>
          <w:i/>
          <w:color w:val="000000"/>
          <w:sz w:val="21"/>
          <w:szCs w:val="21"/>
        </w:rPr>
      </w:pPr>
      <w:r w:rsidRPr="00193E09">
        <w:rPr>
          <w:rFonts w:ascii="Arial" w:hAnsi="Arial" w:cs="Arial"/>
          <w:noProof/>
          <w:color w:val="000000"/>
          <w:sz w:val="21"/>
          <w:szCs w:val="21"/>
        </w:rPr>
        <w:drawing>
          <wp:inline distT="0" distB="0" distL="0" distR="0" wp14:anchorId="6261AFA8" wp14:editId="589CA63B">
            <wp:extent cx="1080000" cy="1080000"/>
            <wp:effectExtent l="0" t="0" r="0" b="0"/>
            <wp:docPr id="120" name="image14.png" descr="Pilt, millel on kujutatud laud&#10;&#10;Kirjeldus on genereeritud automaatselt"/>
            <wp:cNvGraphicFramePr/>
            <a:graphic xmlns:a="http://schemas.openxmlformats.org/drawingml/2006/main">
              <a:graphicData uri="http://schemas.openxmlformats.org/drawingml/2006/picture">
                <pic:pic xmlns:pic="http://schemas.openxmlformats.org/drawingml/2006/picture">
                  <pic:nvPicPr>
                    <pic:cNvPr id="120" name="image14.png" descr="Pilt, millel on kujutatud laud&#10;&#10;Kirjeldus on genereeritud automaatselt"/>
                    <pic:cNvPicPr preferRelativeResize="0"/>
                  </pic:nvPicPr>
                  <pic:blipFill>
                    <a:blip r:embed="rId53"/>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color w:val="000000"/>
          <w:sz w:val="21"/>
          <w:szCs w:val="21"/>
        </w:rPr>
        <w:br/>
      </w:r>
    </w:p>
    <w:p w14:paraId="1A806934" w14:textId="77777777" w:rsidR="00695C20" w:rsidRPr="00193E09" w:rsidRDefault="00695C20" w:rsidP="00815EA0">
      <w:pPr>
        <w:spacing w:after="0" w:line="276" w:lineRule="auto"/>
        <w:jc w:val="center"/>
        <w:rPr>
          <w:rFonts w:ascii="Arial" w:hAnsi="Arial" w:cs="Arial"/>
          <w:i/>
          <w:color w:val="000000"/>
          <w:sz w:val="21"/>
          <w:szCs w:val="21"/>
        </w:rPr>
      </w:pPr>
      <w:r w:rsidRPr="00193E09">
        <w:rPr>
          <w:rFonts w:ascii="Arial" w:eastAsia="Avenir" w:hAnsi="Arial" w:cs="Arial"/>
          <w:i/>
          <w:color w:val="000000"/>
          <w:sz w:val="21"/>
          <w:szCs w:val="21"/>
        </w:rPr>
        <w:t>Side ÜRO kestliku arengu eesmärkidega:</w:t>
      </w:r>
    </w:p>
    <w:p w14:paraId="4B50AE75" w14:textId="77777777" w:rsidR="00695C20" w:rsidRPr="00193E09" w:rsidRDefault="00695C20" w:rsidP="00815EA0">
      <w:pPr>
        <w:spacing w:after="0" w:line="276" w:lineRule="auto"/>
        <w:jc w:val="center"/>
        <w:rPr>
          <w:rFonts w:ascii="Arial" w:hAnsi="Arial" w:cs="Arial"/>
          <w:sz w:val="21"/>
          <w:szCs w:val="21"/>
        </w:rPr>
      </w:pPr>
      <w:r w:rsidRPr="00193E09">
        <w:rPr>
          <w:rFonts w:ascii="Arial" w:eastAsia="Avenir" w:hAnsi="Arial" w:cs="Arial"/>
          <w:color w:val="000000"/>
          <w:sz w:val="21"/>
          <w:szCs w:val="21"/>
        </w:rPr>
        <w:t>E11: Muuta linnad ja asulad kaasavateks, turvalisteks ja jätkusuutlikeks</w:t>
      </w:r>
    </w:p>
    <w:p w14:paraId="223BD363" w14:textId="77777777" w:rsidR="00695C20" w:rsidRPr="00193E09" w:rsidRDefault="00695C20" w:rsidP="00815EA0">
      <w:pPr>
        <w:spacing w:after="0" w:line="276" w:lineRule="auto"/>
        <w:rPr>
          <w:rFonts w:ascii="Arial" w:eastAsia="Montserrat" w:hAnsi="Arial" w:cs="Arial"/>
          <w:b/>
          <w:sz w:val="21"/>
          <w:szCs w:val="21"/>
        </w:rPr>
      </w:pPr>
    </w:p>
    <w:p w14:paraId="6C29468B" w14:textId="37CBE488" w:rsidR="00695C20" w:rsidRPr="00193E09" w:rsidRDefault="00CD2373" w:rsidP="00815EA0">
      <w:pPr>
        <w:spacing w:after="0" w:line="276" w:lineRule="auto"/>
        <w:rPr>
          <w:rFonts w:ascii="Arial" w:eastAsia="Montserrat" w:hAnsi="Arial" w:cs="Arial"/>
          <w:b/>
          <w:color w:val="000000"/>
          <w:sz w:val="21"/>
          <w:szCs w:val="21"/>
        </w:rPr>
      </w:pPr>
      <w:r>
        <w:rPr>
          <w:rFonts w:ascii="Arial" w:eastAsia="Montserrat" w:hAnsi="Arial" w:cs="Arial"/>
          <w:b/>
          <w:sz w:val="21"/>
          <w:szCs w:val="21"/>
        </w:rPr>
        <w:t xml:space="preserve">Strateegiline eesmärk </w:t>
      </w:r>
      <w:r w:rsidR="00695C20" w:rsidRPr="00193E09">
        <w:rPr>
          <w:rFonts w:ascii="Arial" w:eastAsia="Montserrat" w:hAnsi="Arial" w:cs="Arial"/>
          <w:b/>
          <w:sz w:val="21"/>
          <w:szCs w:val="21"/>
        </w:rPr>
        <w:t>5</w:t>
      </w:r>
      <w:r>
        <w:rPr>
          <w:rFonts w:ascii="Arial" w:eastAsia="Montserrat" w:hAnsi="Arial" w:cs="Arial"/>
          <w:b/>
          <w:sz w:val="21"/>
          <w:szCs w:val="21"/>
        </w:rPr>
        <w:t>:</w:t>
      </w:r>
      <w:r w:rsidR="00695C20" w:rsidRPr="00193E09">
        <w:rPr>
          <w:rFonts w:ascii="Arial" w:eastAsia="Montserrat" w:hAnsi="Arial" w:cs="Arial"/>
          <w:b/>
          <w:sz w:val="21"/>
          <w:szCs w:val="21"/>
        </w:rPr>
        <w:t xml:space="preserve"> </w:t>
      </w:r>
      <w:r w:rsidR="00695C20" w:rsidRPr="00193E09">
        <w:rPr>
          <w:rFonts w:ascii="Arial" w:eastAsia="Montserrat" w:hAnsi="Arial" w:cs="Arial"/>
          <w:b/>
          <w:color w:val="000000"/>
          <w:sz w:val="21"/>
          <w:szCs w:val="21"/>
        </w:rPr>
        <w:t>Taastuvad energiaallikad ning energiatõhusus</w:t>
      </w:r>
      <w:r w:rsidR="00695C20" w:rsidRPr="00193E09">
        <w:rPr>
          <w:rFonts w:ascii="Arial" w:eastAsia="Montserrat" w:hAnsi="Arial" w:cs="Arial"/>
          <w:b/>
          <w:color w:val="000000"/>
          <w:sz w:val="21"/>
          <w:szCs w:val="21"/>
        </w:rPr>
        <w:br/>
      </w:r>
    </w:p>
    <w:p w14:paraId="06842A93" w14:textId="77777777" w:rsidR="00695C20" w:rsidRPr="00193E09" w:rsidRDefault="00695C20" w:rsidP="00ED60C5">
      <w:pPr>
        <w:numPr>
          <w:ilvl w:val="0"/>
          <w:numId w:val="37"/>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 xml:space="preserve">Tagada Naisssaarel energiaga varustatus kesksete energiajagamise süsteemide juurutamine </w:t>
      </w:r>
      <w:r w:rsidRPr="00193E09">
        <w:rPr>
          <w:rFonts w:ascii="Arial" w:eastAsia="EB Garamond" w:hAnsi="Arial" w:cs="Arial"/>
          <w:i/>
          <w:color w:val="000000"/>
          <w:sz w:val="21"/>
          <w:szCs w:val="21"/>
        </w:rPr>
        <w:t>smart grid</w:t>
      </w:r>
      <w:r w:rsidRPr="00193E09">
        <w:rPr>
          <w:rFonts w:ascii="Arial" w:eastAsia="EB Garamond" w:hAnsi="Arial" w:cs="Arial"/>
          <w:color w:val="000000"/>
          <w:sz w:val="21"/>
          <w:szCs w:val="21"/>
        </w:rPr>
        <w:t xml:space="preserve"> põhimõttel. Kohalik energiatootmine.</w:t>
      </w:r>
    </w:p>
    <w:p w14:paraId="1762086B" w14:textId="77777777" w:rsidR="00695C20" w:rsidRPr="00193E09" w:rsidRDefault="00695C20" w:rsidP="00ED60C5">
      <w:pPr>
        <w:numPr>
          <w:ilvl w:val="0"/>
          <w:numId w:val="37"/>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Suurendada taastuvenergia osakaalu üldisest energiatarbimisest.</w:t>
      </w:r>
    </w:p>
    <w:p w14:paraId="26E9C17F" w14:textId="69438866" w:rsidR="00695C20" w:rsidRPr="00193E09" w:rsidRDefault="00695C20" w:rsidP="00ED60C5">
      <w:pPr>
        <w:numPr>
          <w:ilvl w:val="0"/>
          <w:numId w:val="37"/>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Tagada süsinikuheite vähendamine Nissaarel (nt üleminek rööbastranspordile turismikorraldamises jne).</w:t>
      </w:r>
    </w:p>
    <w:p w14:paraId="70B0E9B2" w14:textId="77777777" w:rsidR="00695C20" w:rsidRPr="00193E09" w:rsidRDefault="00695C20" w:rsidP="00815EA0">
      <w:pPr>
        <w:spacing w:after="0" w:line="276" w:lineRule="auto"/>
        <w:rPr>
          <w:rFonts w:ascii="Arial" w:hAnsi="Arial" w:cs="Arial"/>
          <w:color w:val="000000"/>
          <w:sz w:val="21"/>
          <w:szCs w:val="21"/>
        </w:rPr>
      </w:pPr>
    </w:p>
    <w:p w14:paraId="4E023338" w14:textId="77777777" w:rsidR="00695C20" w:rsidRPr="00193E09" w:rsidRDefault="00695C20" w:rsidP="00815EA0">
      <w:pPr>
        <w:spacing w:after="0" w:line="276" w:lineRule="auto"/>
        <w:jc w:val="center"/>
        <w:rPr>
          <w:rFonts w:ascii="Arial" w:hAnsi="Arial" w:cs="Arial"/>
          <w:color w:val="000000"/>
          <w:sz w:val="21"/>
          <w:szCs w:val="21"/>
        </w:rPr>
      </w:pPr>
      <w:r w:rsidRPr="00193E09">
        <w:rPr>
          <w:rFonts w:ascii="Arial" w:hAnsi="Arial" w:cs="Arial"/>
          <w:noProof/>
          <w:color w:val="000000"/>
          <w:sz w:val="21"/>
          <w:szCs w:val="21"/>
        </w:rPr>
        <w:drawing>
          <wp:inline distT="0" distB="0" distL="0" distR="0" wp14:anchorId="0CA21C59" wp14:editId="42263FEC">
            <wp:extent cx="1080000" cy="1080000"/>
            <wp:effectExtent l="0" t="0" r="0" b="0"/>
            <wp:docPr id="13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0"/>
                    <a:srcRect/>
                    <a:stretch>
                      <a:fillRect/>
                    </a:stretch>
                  </pic:blipFill>
                  <pic:spPr>
                    <a:xfrm>
                      <a:off x="0" y="0"/>
                      <a:ext cx="1080000" cy="1080000"/>
                    </a:xfrm>
                    <a:prstGeom prst="rect">
                      <a:avLst/>
                    </a:prstGeom>
                    <a:ln/>
                  </pic:spPr>
                </pic:pic>
              </a:graphicData>
            </a:graphic>
          </wp:inline>
        </w:drawing>
      </w:r>
      <w:r w:rsidRPr="00193E09">
        <w:rPr>
          <w:rFonts w:ascii="Arial" w:hAnsi="Arial" w:cs="Arial"/>
          <w:color w:val="000000"/>
          <w:sz w:val="21"/>
          <w:szCs w:val="21"/>
        </w:rPr>
        <w:br/>
      </w:r>
    </w:p>
    <w:p w14:paraId="4573D85D" w14:textId="77777777" w:rsidR="00695C20" w:rsidRPr="00193E09" w:rsidRDefault="00695C20" w:rsidP="00815EA0">
      <w:pPr>
        <w:spacing w:after="0" w:line="276" w:lineRule="auto"/>
        <w:jc w:val="center"/>
        <w:rPr>
          <w:rFonts w:ascii="Arial" w:hAnsi="Arial" w:cs="Arial"/>
          <w:color w:val="000000"/>
          <w:sz w:val="21"/>
          <w:szCs w:val="21"/>
        </w:rPr>
      </w:pPr>
      <w:r w:rsidRPr="00193E09">
        <w:rPr>
          <w:rFonts w:ascii="Arial" w:eastAsia="Avenir" w:hAnsi="Arial" w:cs="Arial"/>
          <w:i/>
          <w:color w:val="000000"/>
          <w:sz w:val="21"/>
          <w:szCs w:val="21"/>
        </w:rPr>
        <w:t>Side ÜRO kestliku arengu eesmärkidega:</w:t>
      </w:r>
    </w:p>
    <w:p w14:paraId="08404CA4" w14:textId="01FA9B65"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E7: Tagada kõigile mõistliku hinnaga, usaldusväärne, jätkusuutlik ja kaasaegne energia</w:t>
      </w:r>
      <w:r w:rsidRPr="00193E09">
        <w:rPr>
          <w:rFonts w:ascii="Arial" w:eastAsia="Avenir" w:hAnsi="Arial" w:cs="Arial"/>
          <w:color w:val="000000"/>
          <w:sz w:val="21"/>
          <w:szCs w:val="21"/>
        </w:rPr>
        <w:br/>
      </w:r>
    </w:p>
    <w:p w14:paraId="65763B3A" w14:textId="13D5DF61" w:rsidR="00695C20" w:rsidRPr="00193E09" w:rsidRDefault="00CD2373" w:rsidP="00815EA0">
      <w:pPr>
        <w:spacing w:after="0" w:line="276" w:lineRule="auto"/>
        <w:rPr>
          <w:rFonts w:ascii="Arial" w:eastAsia="Montserrat" w:hAnsi="Arial" w:cs="Arial"/>
          <w:b/>
          <w:color w:val="000000"/>
          <w:sz w:val="21"/>
          <w:szCs w:val="21"/>
        </w:rPr>
      </w:pPr>
      <w:r>
        <w:rPr>
          <w:rFonts w:ascii="Arial" w:eastAsia="Montserrat" w:hAnsi="Arial" w:cs="Arial"/>
          <w:b/>
          <w:sz w:val="21"/>
          <w:szCs w:val="21"/>
        </w:rPr>
        <w:lastRenderedPageBreak/>
        <w:t xml:space="preserve">Strateegiline eesmärk </w:t>
      </w:r>
      <w:r w:rsidR="00695C20" w:rsidRPr="00193E09">
        <w:rPr>
          <w:rFonts w:ascii="Arial" w:eastAsia="Montserrat" w:hAnsi="Arial" w:cs="Arial"/>
          <w:b/>
          <w:color w:val="000000"/>
          <w:sz w:val="21"/>
          <w:szCs w:val="21"/>
        </w:rPr>
        <w:t>6</w:t>
      </w:r>
      <w:r>
        <w:rPr>
          <w:rFonts w:ascii="Arial" w:eastAsia="Montserrat" w:hAnsi="Arial" w:cs="Arial"/>
          <w:b/>
          <w:color w:val="000000"/>
          <w:sz w:val="21"/>
          <w:szCs w:val="21"/>
        </w:rPr>
        <w:t>:</w:t>
      </w:r>
      <w:r w:rsidR="00695C20" w:rsidRPr="00193E09">
        <w:rPr>
          <w:rFonts w:ascii="Arial" w:eastAsia="Montserrat" w:hAnsi="Arial" w:cs="Arial"/>
          <w:b/>
          <w:color w:val="000000"/>
          <w:sz w:val="21"/>
          <w:szCs w:val="21"/>
        </w:rPr>
        <w:t xml:space="preserve"> Jätkusuutlikud ja teadlikud tarbimis- ja tootmisvõimalused</w:t>
      </w:r>
      <w:r w:rsidR="00695C20" w:rsidRPr="00193E09">
        <w:rPr>
          <w:rFonts w:ascii="Arial" w:eastAsia="Montserrat" w:hAnsi="Arial" w:cs="Arial"/>
          <w:b/>
          <w:color w:val="000000"/>
          <w:sz w:val="21"/>
          <w:szCs w:val="21"/>
        </w:rPr>
        <w:br/>
      </w:r>
    </w:p>
    <w:p w14:paraId="03CAFE69" w14:textId="77777777" w:rsidR="00695C20" w:rsidRPr="00193E09" w:rsidRDefault="00695C20" w:rsidP="001D2C81">
      <w:pPr>
        <w:numPr>
          <w:ilvl w:val="0"/>
          <w:numId w:val="26"/>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Edendada kestlikku ning vastutustundlikku ettevõtlust ja turismi Naisssaarel.</w:t>
      </w:r>
    </w:p>
    <w:p w14:paraId="1D8EA98F" w14:textId="77777777" w:rsidR="00695C20" w:rsidRPr="00193E09" w:rsidRDefault="00695C20" w:rsidP="001D2C81">
      <w:pPr>
        <w:numPr>
          <w:ilvl w:val="0"/>
          <w:numId w:val="26"/>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 xml:space="preserve">Jäätmemajanduse arendamine, sh prügi sorteerimise ja taaskasutuse võimaluste suurendamine, eesmärgiga vähendada elanike ja külaliste ökoloogilist jalajälge </w:t>
      </w:r>
      <w:r w:rsidRPr="00193E09">
        <w:rPr>
          <w:rFonts w:ascii="Arial" w:eastAsia="EB Garamond" w:hAnsi="Arial" w:cs="Arial"/>
          <w:color w:val="000000"/>
          <w:sz w:val="21"/>
          <w:szCs w:val="21"/>
        </w:rPr>
        <w:br/>
        <w:t>saare keskkonnale. </w:t>
      </w:r>
    </w:p>
    <w:p w14:paraId="050B9B42" w14:textId="77777777" w:rsidR="00695C20" w:rsidRPr="00193E09" w:rsidRDefault="00695C20" w:rsidP="001D2C81">
      <w:pPr>
        <w:numPr>
          <w:ilvl w:val="0"/>
          <w:numId w:val="26"/>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 xml:space="preserve">Arendada kohalikku tootlikkust Naissaarel (kalapüük, kohalik toit, kohalik </w:t>
      </w:r>
      <w:r w:rsidRPr="00193E09">
        <w:rPr>
          <w:rFonts w:ascii="Arial" w:eastAsia="EB Garamond" w:hAnsi="Arial" w:cs="Arial"/>
          <w:color w:val="000000"/>
          <w:sz w:val="21"/>
          <w:szCs w:val="21"/>
        </w:rPr>
        <w:br/>
        <w:t>puidupank ja karjäär).</w:t>
      </w:r>
    </w:p>
    <w:p w14:paraId="294FF152" w14:textId="77777777" w:rsidR="00695C20" w:rsidRPr="00193E09" w:rsidRDefault="00695C20" w:rsidP="00815EA0">
      <w:pPr>
        <w:spacing w:after="0" w:line="276" w:lineRule="auto"/>
        <w:rPr>
          <w:rFonts w:ascii="Arial" w:eastAsia="EB Garamond" w:hAnsi="Arial" w:cs="Arial"/>
          <w:i/>
          <w:color w:val="000000"/>
          <w:sz w:val="21"/>
          <w:szCs w:val="21"/>
        </w:rPr>
      </w:pPr>
    </w:p>
    <w:p w14:paraId="7AE98F0F" w14:textId="77777777" w:rsidR="00695C20" w:rsidRPr="00193E09" w:rsidRDefault="00695C20" w:rsidP="00815EA0">
      <w:pPr>
        <w:spacing w:after="0" w:line="276" w:lineRule="auto"/>
        <w:jc w:val="center"/>
        <w:rPr>
          <w:rFonts w:ascii="Arial" w:eastAsia="Avenir" w:hAnsi="Arial" w:cs="Arial"/>
          <w:i/>
          <w:color w:val="000000"/>
          <w:sz w:val="21"/>
          <w:szCs w:val="21"/>
        </w:rPr>
      </w:pPr>
      <w:r w:rsidRPr="00193E09">
        <w:rPr>
          <w:rFonts w:ascii="Arial" w:eastAsia="Avenir" w:hAnsi="Arial" w:cs="Arial"/>
          <w:i/>
          <w:noProof/>
          <w:color w:val="000000"/>
          <w:sz w:val="21"/>
          <w:szCs w:val="21"/>
        </w:rPr>
        <w:drawing>
          <wp:inline distT="0" distB="0" distL="0" distR="0" wp14:anchorId="506F2669" wp14:editId="532176A4">
            <wp:extent cx="1080000" cy="1080000"/>
            <wp:effectExtent l="0" t="0" r="0" b="0"/>
            <wp:docPr id="14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1"/>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noProof/>
          <w:color w:val="000000"/>
          <w:sz w:val="21"/>
          <w:szCs w:val="21"/>
        </w:rPr>
        <w:drawing>
          <wp:inline distT="0" distB="0" distL="0" distR="0" wp14:anchorId="45D14C04" wp14:editId="095E1883">
            <wp:extent cx="1080000" cy="1080000"/>
            <wp:effectExtent l="0" t="0" r="0" b="0"/>
            <wp:docPr id="1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2"/>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noProof/>
          <w:color w:val="000000"/>
          <w:sz w:val="21"/>
          <w:szCs w:val="21"/>
        </w:rPr>
        <w:drawing>
          <wp:inline distT="0" distB="0" distL="0" distR="0" wp14:anchorId="79DF1202" wp14:editId="7DC2CE4F">
            <wp:extent cx="1080000" cy="1080000"/>
            <wp:effectExtent l="0" t="0" r="0" b="0"/>
            <wp:docPr id="14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7"/>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color w:val="000000"/>
          <w:sz w:val="21"/>
          <w:szCs w:val="21"/>
        </w:rPr>
        <w:br/>
      </w:r>
    </w:p>
    <w:p w14:paraId="6D221C18" w14:textId="77777777" w:rsidR="00695C20" w:rsidRPr="00193E09" w:rsidRDefault="00695C20" w:rsidP="00815EA0">
      <w:pPr>
        <w:spacing w:after="0" w:line="276" w:lineRule="auto"/>
        <w:jc w:val="center"/>
        <w:rPr>
          <w:rFonts w:ascii="Arial" w:eastAsia="Avenir" w:hAnsi="Arial" w:cs="Arial"/>
          <w:i/>
          <w:color w:val="000000"/>
          <w:sz w:val="21"/>
          <w:szCs w:val="21"/>
        </w:rPr>
      </w:pPr>
      <w:r w:rsidRPr="00193E09">
        <w:rPr>
          <w:rFonts w:ascii="Arial" w:eastAsia="Avenir" w:hAnsi="Arial" w:cs="Arial"/>
          <w:i/>
          <w:color w:val="000000"/>
          <w:sz w:val="21"/>
          <w:szCs w:val="21"/>
        </w:rPr>
        <w:t>Side ÜRO kestliku arengu eesmärkidega:</w:t>
      </w:r>
    </w:p>
    <w:p w14:paraId="509CC96B" w14:textId="0EE75752" w:rsidR="00695C20" w:rsidRPr="00193E09" w:rsidRDefault="00695C20" w:rsidP="00815EA0">
      <w:pPr>
        <w:spacing w:after="0" w:line="276" w:lineRule="auto"/>
        <w:jc w:val="center"/>
        <w:rPr>
          <w:rFonts w:ascii="Arial" w:eastAsia="Avenir" w:hAnsi="Arial" w:cs="Arial"/>
          <w:b/>
          <w:color w:val="000000"/>
          <w:sz w:val="21"/>
          <w:szCs w:val="21"/>
        </w:rPr>
      </w:pPr>
      <w:r w:rsidRPr="00193E09">
        <w:rPr>
          <w:rFonts w:ascii="Arial" w:eastAsia="Avenir" w:hAnsi="Arial" w:cs="Arial"/>
          <w:color w:val="000000"/>
          <w:sz w:val="21"/>
          <w:szCs w:val="21"/>
        </w:rPr>
        <w:t>E8: Edendada kaasavat ja jätkusuutlikku majanduskasvu ning tagada kõigile inimväärne töö</w:t>
      </w:r>
    </w:p>
    <w:p w14:paraId="29E7DBB9" w14:textId="109CFA1F" w:rsidR="00695C20" w:rsidRPr="00193E09" w:rsidRDefault="00695C20" w:rsidP="00815EA0">
      <w:pPr>
        <w:spacing w:after="0" w:line="276" w:lineRule="auto"/>
        <w:jc w:val="center"/>
        <w:rPr>
          <w:rFonts w:ascii="Arial" w:eastAsia="Avenir" w:hAnsi="Arial" w:cs="Arial"/>
          <w:b/>
          <w:color w:val="000000"/>
          <w:sz w:val="21"/>
          <w:szCs w:val="21"/>
        </w:rPr>
      </w:pPr>
      <w:r w:rsidRPr="00193E09">
        <w:rPr>
          <w:rFonts w:ascii="Arial" w:eastAsia="Avenir" w:hAnsi="Arial" w:cs="Arial"/>
          <w:color w:val="000000"/>
          <w:sz w:val="21"/>
          <w:szCs w:val="21"/>
        </w:rPr>
        <w:t>E9: Rajada vastupidav taristu, toetada innovatsiooni</w:t>
      </w:r>
      <w:r w:rsidR="00CD2373">
        <w:rPr>
          <w:rFonts w:ascii="Arial" w:eastAsia="Avenir" w:hAnsi="Arial" w:cs="Arial"/>
          <w:color w:val="000000"/>
          <w:sz w:val="21"/>
          <w:szCs w:val="21"/>
        </w:rPr>
        <w:t xml:space="preserve"> </w:t>
      </w:r>
      <w:r w:rsidRPr="00193E09">
        <w:rPr>
          <w:rFonts w:ascii="Arial" w:eastAsia="Avenir" w:hAnsi="Arial" w:cs="Arial"/>
          <w:color w:val="000000"/>
          <w:sz w:val="21"/>
          <w:szCs w:val="21"/>
        </w:rPr>
        <w:t xml:space="preserve"> ning säästliku tööstuse loomist</w:t>
      </w:r>
    </w:p>
    <w:p w14:paraId="3EE5177B" w14:textId="77777777"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E12: Tagada säästev tarbimine ja tootmine</w:t>
      </w:r>
    </w:p>
    <w:p w14:paraId="75C2AA43" w14:textId="77777777" w:rsidR="00695C20" w:rsidRPr="00193E09" w:rsidRDefault="00695C20" w:rsidP="00815EA0">
      <w:pPr>
        <w:spacing w:after="0" w:line="276" w:lineRule="auto"/>
        <w:rPr>
          <w:rFonts w:ascii="Arial" w:hAnsi="Arial" w:cs="Arial"/>
          <w:b/>
          <w:color w:val="000000"/>
          <w:sz w:val="21"/>
          <w:szCs w:val="21"/>
        </w:rPr>
      </w:pPr>
    </w:p>
    <w:p w14:paraId="34BC7D86" w14:textId="77777777" w:rsidR="00695C20" w:rsidRPr="002B49B5" w:rsidRDefault="00695C20" w:rsidP="00695C20">
      <w:pPr>
        <w:jc w:val="center"/>
        <w:rPr>
          <w:rFonts w:ascii="Arial" w:hAnsi="Arial" w:cs="Arial"/>
        </w:rPr>
      </w:pPr>
    </w:p>
    <w:p w14:paraId="2942C290" w14:textId="77777777" w:rsidR="00695C20" w:rsidRPr="002B49B5" w:rsidRDefault="00695C20" w:rsidP="00695C20">
      <w:pPr>
        <w:jc w:val="center"/>
        <w:rPr>
          <w:rFonts w:ascii="Arial" w:hAnsi="Arial" w:cs="Arial"/>
        </w:rPr>
      </w:pPr>
    </w:p>
    <w:p w14:paraId="01A6D0E7" w14:textId="77777777" w:rsidR="00695C20" w:rsidRPr="002B49B5" w:rsidRDefault="00695C20" w:rsidP="00695C20">
      <w:pPr>
        <w:jc w:val="center"/>
        <w:rPr>
          <w:rFonts w:ascii="Arial" w:eastAsia="Avenir" w:hAnsi="Arial" w:cs="Arial"/>
          <w:sz w:val="20"/>
          <w:szCs w:val="20"/>
        </w:rPr>
      </w:pPr>
    </w:p>
    <w:p w14:paraId="77A8E85C" w14:textId="77777777" w:rsidR="00695C20" w:rsidRPr="002B49B5" w:rsidRDefault="00695C20" w:rsidP="00695C20">
      <w:pPr>
        <w:jc w:val="center"/>
        <w:rPr>
          <w:rFonts w:ascii="Arial" w:eastAsia="Avenir" w:hAnsi="Arial" w:cs="Arial"/>
          <w:sz w:val="20"/>
          <w:szCs w:val="20"/>
        </w:rPr>
      </w:pPr>
    </w:p>
    <w:p w14:paraId="072A1180" w14:textId="77777777" w:rsidR="00695C20" w:rsidRPr="002B49B5" w:rsidRDefault="00695C20" w:rsidP="00695C20">
      <w:pPr>
        <w:rPr>
          <w:rFonts w:ascii="Arial" w:eastAsia="Montserrat" w:hAnsi="Arial" w:cs="Arial"/>
          <w:b/>
          <w:sz w:val="28"/>
          <w:szCs w:val="28"/>
        </w:rPr>
      </w:pPr>
    </w:p>
    <w:p w14:paraId="4299E020" w14:textId="48715EEB" w:rsidR="00C401AB" w:rsidRPr="002B49B5" w:rsidRDefault="00695C20" w:rsidP="00ED60C5">
      <w:pPr>
        <w:pStyle w:val="Heading2"/>
        <w:numPr>
          <w:ilvl w:val="0"/>
          <w:numId w:val="51"/>
        </w:numPr>
        <w:ind w:left="748" w:firstLine="0"/>
        <w:rPr>
          <w:rFonts w:ascii="Arial" w:hAnsi="Arial" w:cs="Arial"/>
        </w:rPr>
      </w:pPr>
      <w:r w:rsidRPr="002B49B5">
        <w:rPr>
          <w:rFonts w:ascii="Arial" w:hAnsi="Arial" w:cs="Arial"/>
        </w:rPr>
        <w:br w:type="page"/>
      </w:r>
    </w:p>
    <w:p w14:paraId="3360EA85" w14:textId="448754AE" w:rsidR="00C401AB" w:rsidRDefault="00C401AB" w:rsidP="00ED60C5">
      <w:pPr>
        <w:pStyle w:val="11pealkiri"/>
        <w:numPr>
          <w:ilvl w:val="1"/>
          <w:numId w:val="53"/>
        </w:numPr>
      </w:pPr>
      <w:bookmarkStart w:id="127" w:name="_Toc122437415"/>
      <w:r w:rsidRPr="00FE00DF">
        <w:lastRenderedPageBreak/>
        <w:t>Arengukava seire</w:t>
      </w:r>
      <w:bookmarkEnd w:id="127"/>
      <w:r w:rsidRPr="00FE00DF">
        <w:t xml:space="preserve"> </w:t>
      </w:r>
    </w:p>
    <w:p w14:paraId="1AE9D975" w14:textId="77777777" w:rsidR="00FE00DF" w:rsidRPr="00FE00DF" w:rsidRDefault="00FE00DF" w:rsidP="00E6416C"/>
    <w:p w14:paraId="0DFB61EE" w14:textId="49FB04B2" w:rsidR="00D50511" w:rsidRDefault="00C401AB" w:rsidP="000D52E9">
      <w:pPr>
        <w:pBdr>
          <w:top w:val="nil"/>
          <w:left w:val="nil"/>
          <w:bottom w:val="nil"/>
          <w:right w:val="nil"/>
          <w:between w:val="nil"/>
        </w:pBdr>
        <w:spacing w:line="276" w:lineRule="auto"/>
        <w:jc w:val="both"/>
        <w:rPr>
          <w:rFonts w:ascii="Arial" w:eastAsia="EB Garamond" w:hAnsi="Arial" w:cs="Arial"/>
          <w:color w:val="000000"/>
          <w:sz w:val="21"/>
          <w:szCs w:val="21"/>
        </w:rPr>
      </w:pPr>
      <w:r w:rsidRPr="000D52E9">
        <w:rPr>
          <w:rFonts w:ascii="Arial" w:eastAsia="EB Garamond" w:hAnsi="Arial" w:cs="Arial"/>
          <w:color w:val="000000"/>
          <w:sz w:val="21"/>
          <w:szCs w:val="21"/>
        </w:rPr>
        <w:t>Arengukava on elav dokument</w:t>
      </w:r>
      <w:r w:rsidR="003B5354">
        <w:rPr>
          <w:rFonts w:ascii="Arial" w:eastAsia="EB Garamond" w:hAnsi="Arial" w:cs="Arial"/>
          <w:color w:val="000000"/>
          <w:sz w:val="21"/>
          <w:szCs w:val="21"/>
        </w:rPr>
        <w:t xml:space="preserve"> ja see on pidevas muutumises.</w:t>
      </w:r>
      <w:r w:rsidRPr="000D52E9">
        <w:rPr>
          <w:rFonts w:ascii="Arial" w:eastAsia="EB Garamond" w:hAnsi="Arial" w:cs="Arial"/>
          <w:color w:val="000000"/>
          <w:sz w:val="21"/>
          <w:szCs w:val="21"/>
        </w:rPr>
        <w:t xml:space="preserve"> Arengukava seire toimub kord aastas</w:t>
      </w:r>
      <w:r w:rsidR="007F5CE2">
        <w:rPr>
          <w:rFonts w:ascii="Arial" w:eastAsia="EB Garamond" w:hAnsi="Arial" w:cs="Arial"/>
          <w:color w:val="000000"/>
          <w:sz w:val="21"/>
          <w:szCs w:val="21"/>
        </w:rPr>
        <w:t xml:space="preserve"> </w:t>
      </w:r>
      <w:r w:rsidR="007F5CE2" w:rsidRPr="00C06797">
        <w:rPr>
          <w:rFonts w:ascii="Arial" w:eastAsia="EB Garamond" w:hAnsi="Arial" w:cs="Arial"/>
          <w:color w:val="000000"/>
          <w:sz w:val="21"/>
          <w:szCs w:val="21"/>
        </w:rPr>
        <w:t>kogukonna poolt</w:t>
      </w:r>
      <w:r w:rsidR="007F5CE2">
        <w:rPr>
          <w:rFonts w:ascii="Arial" w:eastAsia="EB Garamond" w:hAnsi="Arial" w:cs="Arial"/>
          <w:color w:val="000000"/>
          <w:sz w:val="21"/>
          <w:szCs w:val="21"/>
        </w:rPr>
        <w:t xml:space="preserve"> </w:t>
      </w:r>
      <w:r w:rsidR="00F17204" w:rsidRPr="0046729E">
        <w:rPr>
          <w:rFonts w:ascii="Arial" w:eastAsia="EB Garamond" w:hAnsi="Arial" w:cs="Arial"/>
          <w:sz w:val="21"/>
          <w:szCs w:val="21"/>
        </w:rPr>
        <w:t xml:space="preserve">MTÜ Naissaarlaste Kogukond </w:t>
      </w:r>
      <w:r w:rsidR="00F17204">
        <w:rPr>
          <w:rFonts w:ascii="Arial" w:eastAsia="EB Garamond" w:hAnsi="Arial" w:cs="Arial"/>
          <w:sz w:val="21"/>
          <w:szCs w:val="21"/>
        </w:rPr>
        <w:t xml:space="preserve">eestvedamisel. </w:t>
      </w:r>
      <w:r w:rsidRPr="000D52E9">
        <w:rPr>
          <w:rFonts w:ascii="Arial" w:eastAsia="EB Garamond" w:hAnsi="Arial" w:cs="Arial"/>
          <w:color w:val="000000"/>
          <w:sz w:val="21"/>
          <w:szCs w:val="21"/>
        </w:rPr>
        <w:t xml:space="preserve"> </w:t>
      </w:r>
    </w:p>
    <w:p w14:paraId="3CFEE0B3" w14:textId="1D5D7FCE" w:rsidR="00D50511" w:rsidRPr="000D52E9" w:rsidRDefault="00D50511" w:rsidP="00D50511">
      <w:pPr>
        <w:pBdr>
          <w:top w:val="nil"/>
          <w:left w:val="nil"/>
          <w:bottom w:val="nil"/>
          <w:right w:val="nil"/>
          <w:between w:val="nil"/>
        </w:pBdr>
        <w:spacing w:line="276" w:lineRule="auto"/>
        <w:jc w:val="both"/>
        <w:rPr>
          <w:rFonts w:ascii="Arial" w:eastAsia="EB Garamond" w:hAnsi="Arial" w:cs="Arial"/>
          <w:color w:val="000000"/>
          <w:sz w:val="21"/>
          <w:szCs w:val="21"/>
        </w:rPr>
      </w:pPr>
      <w:r w:rsidRPr="000D52E9">
        <w:rPr>
          <w:rFonts w:ascii="Arial" w:eastAsia="EB Garamond" w:hAnsi="Arial" w:cs="Arial"/>
          <w:color w:val="000000"/>
          <w:sz w:val="21"/>
          <w:szCs w:val="21"/>
        </w:rPr>
        <w:t xml:space="preserve">Lähtudes läbipaistvuse ja kaasatuse põhimõttest, korraldatakse kord aastas arengukava hindamiseks ja täiendamiseks </w:t>
      </w:r>
      <w:r w:rsidR="00D90F9F">
        <w:rPr>
          <w:rFonts w:ascii="Arial" w:eastAsia="EB Garamond" w:hAnsi="Arial" w:cs="Arial"/>
          <w:color w:val="000000"/>
          <w:sz w:val="21"/>
          <w:szCs w:val="21"/>
        </w:rPr>
        <w:t>kohtumine</w:t>
      </w:r>
      <w:r w:rsidRPr="000D52E9">
        <w:rPr>
          <w:rFonts w:ascii="Arial" w:eastAsia="EB Garamond" w:hAnsi="Arial" w:cs="Arial"/>
          <w:color w:val="000000"/>
          <w:sz w:val="21"/>
          <w:szCs w:val="21"/>
        </w:rPr>
        <w:t xml:space="preserve">, mis on avatud kõikidele Naissaare arenguga seotud huvigruppidele ning kus arutatakse koos kogukonna esindajatega läbi </w:t>
      </w:r>
      <w:r>
        <w:rPr>
          <w:rFonts w:ascii="Arial" w:eastAsia="EB Garamond" w:hAnsi="Arial" w:cs="Arial"/>
          <w:color w:val="000000"/>
          <w:sz w:val="21"/>
          <w:szCs w:val="21"/>
        </w:rPr>
        <w:t>saart</w:t>
      </w:r>
      <w:r w:rsidRPr="000D52E9">
        <w:rPr>
          <w:rFonts w:ascii="Arial" w:eastAsia="EB Garamond" w:hAnsi="Arial" w:cs="Arial"/>
          <w:color w:val="000000"/>
          <w:sz w:val="21"/>
          <w:szCs w:val="21"/>
        </w:rPr>
        <w:t xml:space="preserve"> puudutavad võtmeküsimused ja võimalikud lahendused. </w:t>
      </w:r>
      <w:r w:rsidR="004C04C0">
        <w:rPr>
          <w:rFonts w:ascii="Arial" w:eastAsia="EB Garamond" w:hAnsi="Arial" w:cs="Arial"/>
          <w:color w:val="000000"/>
          <w:sz w:val="21"/>
          <w:szCs w:val="21"/>
        </w:rPr>
        <w:t xml:space="preserve"> </w:t>
      </w:r>
    </w:p>
    <w:p w14:paraId="2811B327" w14:textId="341DE3F3" w:rsidR="00C401AB" w:rsidRDefault="004C04C0" w:rsidP="000D52E9">
      <w:pPr>
        <w:pBdr>
          <w:top w:val="nil"/>
          <w:left w:val="nil"/>
          <w:bottom w:val="nil"/>
          <w:right w:val="nil"/>
          <w:between w:val="nil"/>
        </w:pBdr>
        <w:spacing w:line="276" w:lineRule="auto"/>
        <w:jc w:val="both"/>
        <w:rPr>
          <w:rFonts w:ascii="Arial" w:eastAsia="EB Garamond" w:hAnsi="Arial" w:cs="Arial"/>
          <w:color w:val="000000"/>
          <w:sz w:val="21"/>
          <w:szCs w:val="21"/>
        </w:rPr>
      </w:pPr>
      <w:r>
        <w:rPr>
          <w:rFonts w:ascii="Arial" w:eastAsia="EB Garamond" w:hAnsi="Arial" w:cs="Arial"/>
          <w:color w:val="000000"/>
          <w:sz w:val="21"/>
          <w:szCs w:val="21"/>
        </w:rPr>
        <w:t xml:space="preserve">Lisaks iga-aastasele </w:t>
      </w:r>
      <w:r w:rsidR="008C5572">
        <w:rPr>
          <w:rFonts w:ascii="Arial" w:eastAsia="EB Garamond" w:hAnsi="Arial" w:cs="Arial"/>
          <w:color w:val="000000"/>
          <w:sz w:val="21"/>
          <w:szCs w:val="21"/>
        </w:rPr>
        <w:t xml:space="preserve">kogukonna arengueesmärkide ja tegevuste ülevaatusele, toimub iga viie aasta järel arengukava ülevaatus koostöös Viimsi vallavalitsusega ning </w:t>
      </w:r>
      <w:r w:rsidR="00C401AB" w:rsidRPr="000D52E9">
        <w:rPr>
          <w:rFonts w:ascii="Arial" w:eastAsia="EB Garamond" w:hAnsi="Arial" w:cs="Arial"/>
          <w:color w:val="000000"/>
          <w:sz w:val="21"/>
          <w:szCs w:val="21"/>
        </w:rPr>
        <w:t>kooskõlas</w:t>
      </w:r>
      <w:r w:rsidR="008C5572">
        <w:rPr>
          <w:rFonts w:ascii="Arial" w:eastAsia="EB Garamond" w:hAnsi="Arial" w:cs="Arial"/>
          <w:color w:val="000000"/>
          <w:sz w:val="21"/>
          <w:szCs w:val="21"/>
        </w:rPr>
        <w:t>tamine</w:t>
      </w:r>
      <w:r w:rsidR="00C401AB" w:rsidRPr="000D52E9">
        <w:rPr>
          <w:rFonts w:ascii="Arial" w:eastAsia="EB Garamond" w:hAnsi="Arial" w:cs="Arial"/>
          <w:color w:val="000000"/>
          <w:sz w:val="21"/>
          <w:szCs w:val="21"/>
        </w:rPr>
        <w:t xml:space="preserve"> Viimsi valla arengukava tegevus</w:t>
      </w:r>
      <w:r w:rsidR="008B3789">
        <w:rPr>
          <w:rFonts w:ascii="Arial" w:eastAsia="EB Garamond" w:hAnsi="Arial" w:cs="Arial"/>
          <w:color w:val="000000"/>
          <w:sz w:val="21"/>
          <w:szCs w:val="21"/>
        </w:rPr>
        <w:t>t</w:t>
      </w:r>
      <w:r w:rsidR="00C401AB" w:rsidRPr="000D52E9">
        <w:rPr>
          <w:rFonts w:ascii="Arial" w:eastAsia="EB Garamond" w:hAnsi="Arial" w:cs="Arial"/>
          <w:color w:val="000000"/>
          <w:sz w:val="21"/>
          <w:szCs w:val="21"/>
        </w:rPr>
        <w:t>ega</w:t>
      </w:r>
      <w:r w:rsidR="008C5572">
        <w:rPr>
          <w:rFonts w:ascii="Arial" w:eastAsia="EB Garamond" w:hAnsi="Arial" w:cs="Arial"/>
          <w:color w:val="000000"/>
          <w:sz w:val="21"/>
          <w:szCs w:val="21"/>
        </w:rPr>
        <w:t>.</w:t>
      </w:r>
      <w:r w:rsidR="00C401AB" w:rsidRPr="000D52E9">
        <w:rPr>
          <w:rFonts w:ascii="Arial" w:eastAsia="EB Garamond" w:hAnsi="Arial" w:cs="Arial"/>
          <w:color w:val="000000"/>
          <w:sz w:val="21"/>
          <w:szCs w:val="21"/>
        </w:rPr>
        <w:t xml:space="preserve"> </w:t>
      </w:r>
      <w:r w:rsidR="008C5572">
        <w:rPr>
          <w:rFonts w:ascii="Arial" w:eastAsia="EB Garamond" w:hAnsi="Arial" w:cs="Arial"/>
          <w:color w:val="000000"/>
          <w:sz w:val="21"/>
          <w:szCs w:val="21"/>
        </w:rPr>
        <w:t>S</w:t>
      </w:r>
      <w:r w:rsidR="00C401AB" w:rsidRPr="000D52E9">
        <w:rPr>
          <w:rFonts w:ascii="Arial" w:eastAsia="EB Garamond" w:hAnsi="Arial" w:cs="Arial"/>
          <w:color w:val="000000"/>
          <w:sz w:val="21"/>
          <w:szCs w:val="21"/>
        </w:rPr>
        <w:t xml:space="preserve">elle käigus hinnatakse </w:t>
      </w:r>
      <w:r w:rsidR="00AF3856">
        <w:rPr>
          <w:rFonts w:ascii="Arial" w:eastAsia="EB Garamond" w:hAnsi="Arial" w:cs="Arial"/>
          <w:color w:val="000000"/>
          <w:sz w:val="21"/>
          <w:szCs w:val="21"/>
        </w:rPr>
        <w:t>arengukava</w:t>
      </w:r>
      <w:r w:rsidR="00C401AB" w:rsidRPr="000D52E9">
        <w:rPr>
          <w:rFonts w:ascii="Arial" w:eastAsia="EB Garamond" w:hAnsi="Arial" w:cs="Arial"/>
          <w:color w:val="000000"/>
          <w:sz w:val="21"/>
          <w:szCs w:val="21"/>
        </w:rPr>
        <w:t xml:space="preserve"> elluviimise edukust, täpsustatakse vajadusel strateegilisi eesmärke ja tegevusi ning investeeringute loetelu. Tegevuskava seotakse Viimsi valla eelarvestrateegiaga.</w:t>
      </w:r>
    </w:p>
    <w:p w14:paraId="4F375CCB" w14:textId="3F81BD3A" w:rsidR="00625656" w:rsidRDefault="00625656">
      <w:pPr>
        <w:rPr>
          <w:rFonts w:ascii="Arial" w:eastAsiaTheme="majorEastAsia" w:hAnsi="Arial" w:cs="Arial"/>
          <w:b/>
          <w:bCs/>
          <w:color w:val="0072CE"/>
          <w:sz w:val="21"/>
          <w:szCs w:val="21"/>
        </w:rPr>
      </w:pPr>
    </w:p>
    <w:p w14:paraId="72131A52" w14:textId="0D9534C6" w:rsidR="006474F8" w:rsidRPr="00FF2F65" w:rsidRDefault="006474F8" w:rsidP="00ED60C5">
      <w:pPr>
        <w:pStyle w:val="Heading1"/>
        <w:numPr>
          <w:ilvl w:val="0"/>
          <w:numId w:val="55"/>
        </w:numPr>
        <w:ind w:left="426"/>
      </w:pPr>
      <w:bookmarkStart w:id="128" w:name="_Toc122437416"/>
      <w:r w:rsidRPr="00C07A86">
        <w:t>Te</w:t>
      </w:r>
      <w:r w:rsidRPr="006474F8">
        <w:t>gevuskava</w:t>
      </w:r>
      <w:bookmarkEnd w:id="128"/>
      <w:r w:rsidRPr="00FF2F65">
        <w:t xml:space="preserve"> </w:t>
      </w:r>
    </w:p>
    <w:p w14:paraId="61E5B5C5" w14:textId="77777777" w:rsidR="006474F8" w:rsidRPr="002E557D" w:rsidRDefault="006474F8" w:rsidP="00E6416C"/>
    <w:p w14:paraId="447B3BAE" w14:textId="62381F7F" w:rsidR="006474F8" w:rsidRPr="002E557D" w:rsidRDefault="006474F8" w:rsidP="006474F8">
      <w:pPr>
        <w:spacing w:after="0"/>
        <w:jc w:val="both"/>
        <w:rPr>
          <w:rFonts w:ascii="Arial" w:eastAsia="Times New Roman" w:hAnsi="Arial" w:cs="Arial"/>
          <w:b/>
          <w:bCs/>
          <w:sz w:val="21"/>
          <w:szCs w:val="21"/>
          <w:lang w:eastAsia="et-EE"/>
        </w:rPr>
      </w:pPr>
      <w:r w:rsidRPr="00673977">
        <w:rPr>
          <w:rFonts w:ascii="Arial" w:eastAsia="Times New Roman" w:hAnsi="Arial" w:cs="Arial"/>
          <w:b/>
          <w:bCs/>
          <w:sz w:val="21"/>
          <w:szCs w:val="21"/>
          <w:lang w:eastAsia="et-EE"/>
        </w:rPr>
        <w:t>Tegemist on kavandatavate tegevustega, mille tegelikud maksumused selguvad arengukava elluviimise jooksul</w:t>
      </w:r>
      <w:r w:rsidRPr="002E557D">
        <w:rPr>
          <w:rFonts w:ascii="Arial" w:eastAsia="Times New Roman" w:hAnsi="Arial" w:cs="Arial"/>
          <w:b/>
          <w:bCs/>
          <w:sz w:val="21"/>
          <w:szCs w:val="21"/>
          <w:lang w:eastAsia="et-EE"/>
        </w:rPr>
        <w:t>. Oluline siinkohal on rõhutada, et kui</w:t>
      </w:r>
      <w:r w:rsidRPr="00673977">
        <w:rPr>
          <w:rFonts w:ascii="Arial" w:eastAsia="Times New Roman" w:hAnsi="Arial" w:cs="Arial"/>
          <w:b/>
          <w:bCs/>
          <w:sz w:val="21"/>
          <w:szCs w:val="21"/>
          <w:lang w:eastAsia="et-EE"/>
        </w:rPr>
        <w:t xml:space="preserve"> välisrahastaja</w:t>
      </w:r>
      <w:r w:rsidR="00154134">
        <w:rPr>
          <w:rFonts w:ascii="Arial" w:eastAsia="Times New Roman" w:hAnsi="Arial" w:cs="Arial"/>
          <w:b/>
          <w:bCs/>
          <w:sz w:val="21"/>
          <w:szCs w:val="21"/>
          <w:lang w:eastAsia="et-EE"/>
        </w:rPr>
        <w:t xml:space="preserve"> projektile </w:t>
      </w:r>
      <w:r w:rsidRPr="002E557D">
        <w:rPr>
          <w:rFonts w:ascii="Arial" w:eastAsia="Times New Roman" w:hAnsi="Arial" w:cs="Arial"/>
          <w:b/>
          <w:bCs/>
          <w:sz w:val="21"/>
          <w:szCs w:val="21"/>
          <w:lang w:eastAsia="et-EE"/>
        </w:rPr>
        <w:t xml:space="preserve">toetust ei </w:t>
      </w:r>
      <w:r w:rsidR="00154134">
        <w:rPr>
          <w:rFonts w:ascii="Arial" w:eastAsia="Times New Roman" w:hAnsi="Arial" w:cs="Arial"/>
          <w:b/>
          <w:bCs/>
          <w:sz w:val="21"/>
          <w:szCs w:val="21"/>
          <w:lang w:eastAsia="et-EE"/>
        </w:rPr>
        <w:t>eralda</w:t>
      </w:r>
      <w:r w:rsidRPr="00673977">
        <w:rPr>
          <w:rFonts w:ascii="Arial" w:eastAsia="Times New Roman" w:hAnsi="Arial" w:cs="Arial"/>
          <w:b/>
          <w:bCs/>
          <w:sz w:val="21"/>
          <w:szCs w:val="21"/>
          <w:lang w:eastAsia="et-EE"/>
        </w:rPr>
        <w:t>, siis ka Viimsi valla</w:t>
      </w:r>
      <w:r w:rsidR="00154134">
        <w:rPr>
          <w:rFonts w:ascii="Arial" w:eastAsia="Times New Roman" w:hAnsi="Arial" w:cs="Arial"/>
          <w:b/>
          <w:bCs/>
          <w:sz w:val="21"/>
          <w:szCs w:val="21"/>
          <w:lang w:eastAsia="et-EE"/>
        </w:rPr>
        <w:t xml:space="preserve"> poolt</w:t>
      </w:r>
      <w:r w:rsidRPr="00673977">
        <w:rPr>
          <w:rFonts w:ascii="Arial" w:eastAsia="Times New Roman" w:hAnsi="Arial" w:cs="Arial"/>
          <w:b/>
          <w:bCs/>
          <w:sz w:val="21"/>
          <w:szCs w:val="21"/>
          <w:lang w:eastAsia="et-EE"/>
        </w:rPr>
        <w:t xml:space="preserve"> omaosalust ei eraldata</w:t>
      </w:r>
      <w:r w:rsidR="00E10084">
        <w:rPr>
          <w:rFonts w:ascii="Arial" w:eastAsia="Times New Roman" w:hAnsi="Arial" w:cs="Arial"/>
          <w:b/>
          <w:bCs/>
          <w:sz w:val="21"/>
          <w:szCs w:val="21"/>
          <w:lang w:eastAsia="et-EE"/>
        </w:rPr>
        <w:t>. Konkreetse tegevuse rahastamine on tagatud siis</w:t>
      </w:r>
      <w:r w:rsidR="005F5CEC">
        <w:rPr>
          <w:rFonts w:ascii="Arial" w:eastAsia="Times New Roman" w:hAnsi="Arial" w:cs="Arial"/>
          <w:b/>
          <w:bCs/>
          <w:sz w:val="21"/>
          <w:szCs w:val="21"/>
          <w:lang w:eastAsia="et-EE"/>
        </w:rPr>
        <w:t xml:space="preserve">, kui </w:t>
      </w:r>
      <w:r w:rsidR="00697612">
        <w:rPr>
          <w:rFonts w:ascii="Arial" w:eastAsia="Times New Roman" w:hAnsi="Arial" w:cs="Arial"/>
          <w:b/>
          <w:bCs/>
          <w:sz w:val="21"/>
          <w:szCs w:val="21"/>
          <w:lang w:eastAsia="et-EE"/>
        </w:rPr>
        <w:t xml:space="preserve">vastav tegevus on kajastatud Viimsi valla eelarves. </w:t>
      </w:r>
      <w:r w:rsidR="00E10084">
        <w:rPr>
          <w:rFonts w:ascii="Arial" w:eastAsia="Times New Roman" w:hAnsi="Arial" w:cs="Arial"/>
          <w:b/>
          <w:bCs/>
          <w:sz w:val="21"/>
          <w:szCs w:val="21"/>
          <w:lang w:eastAsia="et-EE"/>
        </w:rPr>
        <w:t xml:space="preserve"> </w:t>
      </w:r>
    </w:p>
    <w:p w14:paraId="46AD5861" w14:textId="77777777" w:rsidR="006474F8" w:rsidRPr="002E557D" w:rsidRDefault="006474F8" w:rsidP="006474F8">
      <w:pPr>
        <w:spacing w:after="0"/>
        <w:jc w:val="both"/>
        <w:rPr>
          <w:rFonts w:ascii="Arial" w:eastAsia="Times New Roman" w:hAnsi="Arial" w:cs="Arial"/>
          <w:b/>
          <w:bCs/>
          <w:sz w:val="21"/>
          <w:szCs w:val="21"/>
          <w:lang w:eastAsia="et-EE"/>
        </w:rPr>
      </w:pPr>
    </w:p>
    <w:p w14:paraId="0A7B1273" w14:textId="11D63724" w:rsidR="00A60E34" w:rsidRPr="006474F8" w:rsidRDefault="006474F8" w:rsidP="00A60E34">
      <w:pPr>
        <w:tabs>
          <w:tab w:val="left" w:pos="6880"/>
        </w:tabs>
        <w:spacing w:after="480" w:line="260" w:lineRule="exact"/>
        <w:jc w:val="both"/>
        <w:rPr>
          <w:rFonts w:ascii="Calibri" w:hAnsi="Calibri" w:cs="Calibri"/>
          <w:shd w:val="clear" w:color="auto" w:fill="FFFFFF"/>
        </w:rPr>
      </w:pPr>
      <w:r w:rsidRPr="006474F8">
        <w:rPr>
          <w:rFonts w:ascii="Arial" w:hAnsi="Arial" w:cs="Arial"/>
          <w:sz w:val="21"/>
          <w:szCs w:val="21"/>
          <w:shd w:val="clear" w:color="auto" w:fill="FFFFFF"/>
        </w:rPr>
        <w:t xml:space="preserve">Tegevuskavasse on lisatud ka tegevused, mis ilmtingimata ei nõua rahalisi vahendeid, vaid peamiselt koostööd kohaliku omavalitsuse, eraettevõtete ja riiklike organisatsioonide vahel ning kohalike kogukondade vabatahtlikku panust. </w:t>
      </w:r>
      <w:r w:rsidR="00A60E34">
        <w:rPr>
          <w:rFonts w:ascii="Arial" w:hAnsi="Arial" w:cs="Arial"/>
          <w:sz w:val="21"/>
          <w:szCs w:val="21"/>
          <w:shd w:val="clear" w:color="auto" w:fill="FFFFFF"/>
        </w:rPr>
        <w:t>Kõikides tegevustes on</w:t>
      </w:r>
      <w:r w:rsidR="00E30543">
        <w:rPr>
          <w:rFonts w:ascii="Arial" w:hAnsi="Arial" w:cs="Arial"/>
          <w:sz w:val="21"/>
          <w:szCs w:val="21"/>
          <w:shd w:val="clear" w:color="auto" w:fill="FFFFFF"/>
        </w:rPr>
        <w:t xml:space="preserve"> teostaja rollis ära nimetaud tegevuste peamine teostaja. Enamikes tegevustes on tegelikkuses</w:t>
      </w:r>
      <w:r w:rsidR="00A60E34">
        <w:rPr>
          <w:rFonts w:ascii="Arial" w:hAnsi="Arial" w:cs="Arial"/>
          <w:sz w:val="21"/>
          <w:szCs w:val="21"/>
          <w:shd w:val="clear" w:color="auto" w:fill="FFFFFF"/>
        </w:rPr>
        <w:t xml:space="preserve"> kaasatud ka Viimsi Vallavalitsuse ametnikud vastavalt </w:t>
      </w:r>
      <w:r w:rsidR="00A60E34">
        <w:rPr>
          <w:rFonts w:ascii="Calibri" w:hAnsi="Calibri" w:cs="Calibri"/>
          <w:shd w:val="clear" w:color="auto" w:fill="FFFFFF"/>
        </w:rPr>
        <w:t>nende ametikohustustest tulenevatele tegevustele</w:t>
      </w:r>
      <w:r w:rsidR="002910DE">
        <w:rPr>
          <w:rFonts w:ascii="Calibri" w:hAnsi="Calibri" w:cs="Calibri"/>
          <w:shd w:val="clear" w:color="auto" w:fill="FFFFFF"/>
        </w:rPr>
        <w:t>.</w:t>
      </w:r>
      <w:r w:rsidR="00E30543">
        <w:rPr>
          <w:rFonts w:ascii="Calibri" w:hAnsi="Calibri" w:cs="Calibri"/>
          <w:shd w:val="clear" w:color="auto" w:fill="FFFFFF"/>
        </w:rPr>
        <w:t xml:space="preserve"> </w:t>
      </w:r>
    </w:p>
    <w:p w14:paraId="0095D5ED" w14:textId="5C2312FB" w:rsidR="006474F8" w:rsidRPr="00C87378" w:rsidRDefault="006474F8" w:rsidP="006474F8">
      <w:pPr>
        <w:tabs>
          <w:tab w:val="left" w:pos="6880"/>
        </w:tabs>
        <w:spacing w:after="0"/>
        <w:jc w:val="both"/>
        <w:rPr>
          <w:rFonts w:ascii="Arial" w:hAnsi="Arial" w:cs="Arial"/>
          <w:b/>
          <w:bCs/>
          <w:sz w:val="21"/>
          <w:szCs w:val="21"/>
          <w:shd w:val="clear" w:color="auto" w:fill="FFFFFF"/>
        </w:rPr>
      </w:pPr>
      <w:r w:rsidRPr="00C87378">
        <w:rPr>
          <w:rFonts w:ascii="Arial" w:hAnsi="Arial" w:cs="Arial"/>
          <w:b/>
          <w:bCs/>
          <w:sz w:val="21"/>
          <w:szCs w:val="21"/>
          <w:shd w:val="clear" w:color="auto" w:fill="FFFFFF"/>
        </w:rPr>
        <w:t>Olulisemad tegevused aastatel 2023-2033, mida tasub tabelist eraldi välja tuua, mida on ka kirjeldatud eelnevates peatükkides pikemalt:</w:t>
      </w:r>
    </w:p>
    <w:p w14:paraId="0F3C8E3D" w14:textId="77777777" w:rsidR="006474F8" w:rsidRPr="006474F8" w:rsidRDefault="006474F8" w:rsidP="00ED60C5">
      <w:pPr>
        <w:pStyle w:val="ListParagraph"/>
        <w:numPr>
          <w:ilvl w:val="0"/>
          <w:numId w:val="52"/>
        </w:numPr>
        <w:tabs>
          <w:tab w:val="left" w:pos="6880"/>
        </w:tabs>
        <w:spacing w:before="0" w:after="0" w:line="240" w:lineRule="auto"/>
        <w:jc w:val="both"/>
        <w:rPr>
          <w:rFonts w:ascii="Arial" w:hAnsi="Arial" w:cs="Arial"/>
          <w:color w:val="auto"/>
          <w:sz w:val="21"/>
          <w:szCs w:val="21"/>
          <w:shd w:val="clear" w:color="auto" w:fill="FFFFFF"/>
          <w:lang w:val="et-EE"/>
        </w:rPr>
      </w:pPr>
      <w:r w:rsidRPr="006474F8">
        <w:rPr>
          <w:rFonts w:ascii="Arial" w:hAnsi="Arial" w:cs="Arial"/>
          <w:color w:val="auto"/>
          <w:sz w:val="21"/>
          <w:szCs w:val="21"/>
          <w:shd w:val="clear" w:color="auto" w:fill="FFFFFF"/>
          <w:lang w:val="et-EE"/>
        </w:rPr>
        <w:t xml:space="preserve">Naissaare elektrifitseerimine </w:t>
      </w:r>
    </w:p>
    <w:p w14:paraId="212962ED" w14:textId="513A3A57" w:rsidR="006474F8" w:rsidRPr="0033197A" w:rsidRDefault="00AB0D35" w:rsidP="00ED60C5">
      <w:pPr>
        <w:pStyle w:val="ListParagraph"/>
        <w:numPr>
          <w:ilvl w:val="0"/>
          <w:numId w:val="52"/>
        </w:numPr>
        <w:tabs>
          <w:tab w:val="left" w:pos="6880"/>
        </w:tabs>
        <w:spacing w:after="0" w:line="240" w:lineRule="auto"/>
        <w:jc w:val="both"/>
        <w:rPr>
          <w:rFonts w:ascii="Arial" w:hAnsi="Arial" w:cs="Arial"/>
          <w:color w:val="auto"/>
          <w:sz w:val="21"/>
          <w:szCs w:val="21"/>
          <w:shd w:val="clear" w:color="auto" w:fill="FFFFFF"/>
          <w:lang w:val="et-EE"/>
        </w:rPr>
      </w:pPr>
      <w:r>
        <w:rPr>
          <w:rFonts w:ascii="Arial" w:hAnsi="Arial" w:cs="Arial"/>
          <w:color w:val="auto"/>
          <w:sz w:val="21"/>
          <w:szCs w:val="21"/>
          <w:shd w:val="clear" w:color="auto" w:fill="FFFFFF"/>
          <w:lang w:val="et-EE"/>
        </w:rPr>
        <w:t>Külastus</w:t>
      </w:r>
      <w:r w:rsidR="006474F8" w:rsidRPr="0033197A">
        <w:rPr>
          <w:rFonts w:ascii="Arial" w:hAnsi="Arial" w:cs="Arial"/>
          <w:color w:val="auto"/>
          <w:sz w:val="21"/>
          <w:szCs w:val="21"/>
          <w:shd w:val="clear" w:color="auto" w:fill="FFFFFF"/>
          <w:lang w:val="et-EE"/>
        </w:rPr>
        <w:t xml:space="preserve">keskuse </w:t>
      </w:r>
      <w:r w:rsidR="003F1F93" w:rsidRPr="0033197A">
        <w:rPr>
          <w:rFonts w:ascii="Arial" w:hAnsi="Arial" w:cs="Arial"/>
          <w:color w:val="auto"/>
          <w:sz w:val="21"/>
          <w:szCs w:val="21"/>
          <w:shd w:val="clear" w:color="auto" w:fill="FFFFFF"/>
          <w:lang w:val="et-EE"/>
        </w:rPr>
        <w:t>hoone r</w:t>
      </w:r>
      <w:r w:rsidR="00BC78DF">
        <w:rPr>
          <w:rFonts w:ascii="Arial" w:hAnsi="Arial" w:cs="Arial"/>
          <w:color w:val="auto"/>
          <w:sz w:val="21"/>
          <w:szCs w:val="21"/>
          <w:shd w:val="clear" w:color="auto" w:fill="FFFFFF"/>
          <w:lang w:val="et-EE"/>
        </w:rPr>
        <w:t>enoveerimine</w:t>
      </w:r>
      <w:r w:rsidR="00B425FC" w:rsidRPr="0033197A">
        <w:rPr>
          <w:rFonts w:ascii="Arial" w:hAnsi="Arial" w:cs="Arial"/>
          <w:color w:val="auto"/>
          <w:sz w:val="21"/>
          <w:szCs w:val="21"/>
          <w:shd w:val="clear" w:color="auto" w:fill="FFFFFF"/>
          <w:lang w:val="et-EE"/>
        </w:rPr>
        <w:t>,</w:t>
      </w:r>
      <w:r w:rsidR="003F1F93" w:rsidRPr="0033197A">
        <w:rPr>
          <w:rFonts w:ascii="Arial" w:hAnsi="Arial" w:cs="Arial"/>
          <w:color w:val="auto"/>
          <w:sz w:val="21"/>
          <w:szCs w:val="21"/>
          <w:shd w:val="clear" w:color="auto" w:fill="FFFFFF"/>
          <w:lang w:val="et-EE"/>
        </w:rPr>
        <w:t xml:space="preserve"> RMK poolt</w:t>
      </w:r>
      <w:r w:rsidR="00B425FC" w:rsidRPr="0033197A">
        <w:rPr>
          <w:rFonts w:ascii="Arial" w:hAnsi="Arial" w:cs="Arial"/>
          <w:color w:val="auto"/>
          <w:sz w:val="21"/>
          <w:szCs w:val="21"/>
          <w:shd w:val="clear" w:color="auto" w:fill="FFFFFF"/>
          <w:lang w:val="et-EE"/>
        </w:rPr>
        <w:t xml:space="preserve"> hoone Viimsi vallale</w:t>
      </w:r>
      <w:r w:rsidR="003F1F93" w:rsidRPr="0033197A">
        <w:rPr>
          <w:rFonts w:ascii="Arial" w:hAnsi="Arial" w:cs="Arial"/>
          <w:color w:val="auto"/>
          <w:sz w:val="21"/>
          <w:szCs w:val="21"/>
          <w:shd w:val="clear" w:color="auto" w:fill="FFFFFF"/>
          <w:lang w:val="et-EE"/>
        </w:rPr>
        <w:t xml:space="preserve"> </w:t>
      </w:r>
      <w:r w:rsidR="0001046B">
        <w:rPr>
          <w:rFonts w:ascii="Arial" w:hAnsi="Arial" w:cs="Arial"/>
          <w:color w:val="auto"/>
          <w:sz w:val="21"/>
          <w:szCs w:val="21"/>
          <w:shd w:val="clear" w:color="auto" w:fill="FFFFFF"/>
          <w:lang w:val="et-EE"/>
        </w:rPr>
        <w:t>üle</w:t>
      </w:r>
      <w:r w:rsidR="00B425FC" w:rsidRPr="0033197A">
        <w:rPr>
          <w:rFonts w:ascii="Arial" w:hAnsi="Arial" w:cs="Arial"/>
          <w:color w:val="auto"/>
          <w:sz w:val="21"/>
          <w:szCs w:val="21"/>
          <w:shd w:val="clear" w:color="auto" w:fill="FFFFFF"/>
          <w:lang w:val="et-EE"/>
        </w:rPr>
        <w:t xml:space="preserve">andmine  </w:t>
      </w:r>
    </w:p>
    <w:p w14:paraId="4BC4D5E2" w14:textId="58ECC714" w:rsidR="006474F8" w:rsidRPr="006474F8" w:rsidRDefault="006474F8" w:rsidP="00ED60C5">
      <w:pPr>
        <w:pStyle w:val="ListParagraph"/>
        <w:numPr>
          <w:ilvl w:val="0"/>
          <w:numId w:val="52"/>
        </w:numPr>
        <w:tabs>
          <w:tab w:val="left" w:pos="6880"/>
        </w:tabs>
        <w:spacing w:after="0" w:line="240" w:lineRule="auto"/>
        <w:jc w:val="both"/>
        <w:rPr>
          <w:rFonts w:ascii="Arial" w:hAnsi="Arial" w:cs="Arial"/>
          <w:color w:val="auto"/>
          <w:sz w:val="21"/>
          <w:szCs w:val="21"/>
          <w:shd w:val="clear" w:color="auto" w:fill="FFFFFF"/>
          <w:lang w:val="et-EE"/>
        </w:rPr>
      </w:pPr>
      <w:r w:rsidRPr="006474F8">
        <w:rPr>
          <w:rFonts w:ascii="Arial" w:hAnsi="Arial" w:cs="Arial"/>
          <w:color w:val="auto"/>
          <w:sz w:val="21"/>
          <w:szCs w:val="21"/>
          <w:shd w:val="clear" w:color="auto" w:fill="FFFFFF"/>
          <w:lang w:val="et-EE"/>
        </w:rPr>
        <w:t xml:space="preserve">Sadamaala </w:t>
      </w:r>
      <w:r w:rsidR="004C22A5">
        <w:rPr>
          <w:rFonts w:ascii="Arial" w:hAnsi="Arial" w:cs="Arial"/>
          <w:color w:val="auto"/>
          <w:sz w:val="21"/>
          <w:szCs w:val="21"/>
          <w:shd w:val="clear" w:color="auto" w:fill="FFFFFF"/>
          <w:lang w:val="et-EE"/>
        </w:rPr>
        <w:t>arendust</w:t>
      </w:r>
      <w:r w:rsidRPr="006474F8">
        <w:rPr>
          <w:rFonts w:ascii="Arial" w:hAnsi="Arial" w:cs="Arial"/>
          <w:color w:val="auto"/>
          <w:sz w:val="21"/>
          <w:szCs w:val="21"/>
          <w:shd w:val="clear" w:color="auto" w:fill="FFFFFF"/>
          <w:lang w:val="et-EE"/>
        </w:rPr>
        <w:t>ööd</w:t>
      </w:r>
      <w:r w:rsidR="00B425FC">
        <w:rPr>
          <w:rFonts w:ascii="Arial" w:hAnsi="Arial" w:cs="Arial"/>
          <w:color w:val="auto"/>
          <w:sz w:val="21"/>
          <w:szCs w:val="21"/>
          <w:shd w:val="clear" w:color="auto" w:fill="FFFFFF"/>
          <w:lang w:val="et-EE"/>
        </w:rPr>
        <w:t xml:space="preserve"> ja koostöö Eesti Meremuuseumi ja </w:t>
      </w:r>
      <w:r w:rsidR="005507CE">
        <w:rPr>
          <w:rFonts w:ascii="Arial" w:hAnsi="Arial" w:cs="Arial"/>
          <w:color w:val="auto"/>
          <w:sz w:val="21"/>
          <w:szCs w:val="21"/>
          <w:shd w:val="clear" w:color="auto" w:fill="FFFFFF"/>
          <w:lang w:val="et-EE"/>
        </w:rPr>
        <w:t xml:space="preserve">AS </w:t>
      </w:r>
      <w:r w:rsidR="00B425FC">
        <w:rPr>
          <w:rFonts w:ascii="Arial" w:hAnsi="Arial" w:cs="Arial"/>
          <w:color w:val="auto"/>
          <w:sz w:val="21"/>
          <w:szCs w:val="21"/>
          <w:shd w:val="clear" w:color="auto" w:fill="FFFFFF"/>
          <w:lang w:val="et-EE"/>
        </w:rPr>
        <w:t>Saarte Liinidega</w:t>
      </w:r>
    </w:p>
    <w:p w14:paraId="594E0EA3" w14:textId="2A1CBC43" w:rsidR="006474F8" w:rsidRDefault="006474F8" w:rsidP="00ED60C5">
      <w:pPr>
        <w:pStyle w:val="ListParagraph"/>
        <w:numPr>
          <w:ilvl w:val="0"/>
          <w:numId w:val="52"/>
        </w:numPr>
        <w:tabs>
          <w:tab w:val="left" w:pos="6880"/>
        </w:tabs>
        <w:spacing w:after="480" w:line="260" w:lineRule="exact"/>
        <w:jc w:val="both"/>
        <w:rPr>
          <w:rFonts w:ascii="Arial" w:hAnsi="Arial" w:cs="Arial"/>
          <w:color w:val="auto"/>
          <w:sz w:val="21"/>
          <w:szCs w:val="21"/>
          <w:shd w:val="clear" w:color="auto" w:fill="FFFFFF"/>
          <w:lang w:val="et-EE"/>
        </w:rPr>
      </w:pPr>
      <w:r w:rsidRPr="006474F8">
        <w:rPr>
          <w:rFonts w:ascii="Arial" w:hAnsi="Arial" w:cs="Arial"/>
          <w:color w:val="auto"/>
          <w:sz w:val="21"/>
          <w:szCs w:val="21"/>
          <w:shd w:val="clear" w:color="auto" w:fill="FFFFFF"/>
          <w:lang w:val="et-EE"/>
        </w:rPr>
        <w:t xml:space="preserve">Eesti Meremuuseumiga koostöös uue muuseumi arendamine, </w:t>
      </w:r>
      <w:r w:rsidR="00E54085">
        <w:rPr>
          <w:rFonts w:ascii="Arial" w:hAnsi="Arial" w:cs="Arial"/>
          <w:color w:val="auto"/>
          <w:sz w:val="21"/>
          <w:szCs w:val="21"/>
          <w:shd w:val="clear" w:color="auto" w:fill="FFFFFF"/>
          <w:lang w:val="et-EE"/>
        </w:rPr>
        <w:t xml:space="preserve">sh </w:t>
      </w:r>
      <w:r w:rsidRPr="006474F8">
        <w:rPr>
          <w:rFonts w:ascii="Arial" w:hAnsi="Arial" w:cs="Arial"/>
          <w:color w:val="auto"/>
          <w:sz w:val="21"/>
          <w:szCs w:val="21"/>
          <w:shd w:val="clear" w:color="auto" w:fill="FFFFFF"/>
          <w:lang w:val="et-EE"/>
        </w:rPr>
        <w:t xml:space="preserve">raudtee taastamise tööd alates sadama alast </w:t>
      </w:r>
      <w:r w:rsidR="006E4329">
        <w:rPr>
          <w:rFonts w:ascii="Arial" w:hAnsi="Arial" w:cs="Arial"/>
          <w:color w:val="auto"/>
          <w:sz w:val="21"/>
          <w:szCs w:val="21"/>
          <w:shd w:val="clear" w:color="auto" w:fill="FFFFFF"/>
          <w:lang w:val="et-EE"/>
        </w:rPr>
        <w:t>(Nargen Nord projekt)</w:t>
      </w:r>
    </w:p>
    <w:p w14:paraId="6ED2FEC5" w14:textId="559B324D" w:rsidR="000F7B1E" w:rsidRPr="006474F8" w:rsidRDefault="00AC00FB" w:rsidP="00ED60C5">
      <w:pPr>
        <w:pStyle w:val="ListParagraph"/>
        <w:numPr>
          <w:ilvl w:val="0"/>
          <w:numId w:val="52"/>
        </w:numPr>
        <w:tabs>
          <w:tab w:val="left" w:pos="6880"/>
        </w:tabs>
        <w:spacing w:after="480" w:line="260" w:lineRule="exact"/>
        <w:jc w:val="both"/>
        <w:rPr>
          <w:rFonts w:ascii="Arial" w:hAnsi="Arial" w:cs="Arial"/>
          <w:color w:val="auto"/>
          <w:sz w:val="21"/>
          <w:szCs w:val="21"/>
          <w:shd w:val="clear" w:color="auto" w:fill="FFFFFF"/>
          <w:lang w:val="et-EE"/>
        </w:rPr>
      </w:pPr>
      <w:r>
        <w:rPr>
          <w:rFonts w:ascii="Arial" w:hAnsi="Arial" w:cs="Arial"/>
          <w:color w:val="auto"/>
          <w:sz w:val="21"/>
          <w:szCs w:val="21"/>
          <w:shd w:val="clear" w:color="auto" w:fill="FFFFFF"/>
          <w:lang w:val="et-EE"/>
        </w:rPr>
        <w:t xml:space="preserve">RMK teede kasutusõiguse üleandmine Viimsi vallale </w:t>
      </w:r>
    </w:p>
    <w:p w14:paraId="3632B77B" w14:textId="77777777" w:rsidR="006474F8" w:rsidRDefault="006474F8" w:rsidP="006474F8">
      <w:pPr>
        <w:tabs>
          <w:tab w:val="left" w:pos="6880"/>
        </w:tabs>
        <w:spacing w:after="480" w:line="260" w:lineRule="exact"/>
        <w:jc w:val="both"/>
        <w:rPr>
          <w:rFonts w:ascii="Arial" w:hAnsi="Arial" w:cs="Arial"/>
        </w:rPr>
      </w:pPr>
    </w:p>
    <w:p w14:paraId="20C9C8DA" w14:textId="5DA8D4BC" w:rsidR="00AC0C37" w:rsidRDefault="00AC0C37">
      <w:pPr>
        <w:rPr>
          <w:rFonts w:ascii="Arial" w:hAnsi="Arial" w:cs="Arial"/>
        </w:rPr>
      </w:pPr>
      <w:r>
        <w:rPr>
          <w:rFonts w:ascii="Arial" w:hAnsi="Arial" w:cs="Arial"/>
        </w:rPr>
        <w:br w:type="page"/>
      </w:r>
    </w:p>
    <w:p w14:paraId="2CF1954A" w14:textId="77777777" w:rsidR="00B805D1" w:rsidRDefault="00B805D1">
      <w:pPr>
        <w:rPr>
          <w:rFonts w:ascii="Arial" w:hAnsi="Arial" w:cs="Arial"/>
        </w:rPr>
        <w:sectPr w:rsidR="00B805D1" w:rsidSect="00A46BD7">
          <w:headerReference w:type="even" r:id="rId62"/>
          <w:headerReference w:type="default" r:id="rId63"/>
          <w:footerReference w:type="even" r:id="rId64"/>
          <w:footerReference w:type="default" r:id="rId65"/>
          <w:headerReference w:type="first" r:id="rId66"/>
          <w:footerReference w:type="first" r:id="rId67"/>
          <w:pgSz w:w="11906" w:h="16838"/>
          <w:pgMar w:top="1871" w:right="1416" w:bottom="1021" w:left="1134" w:header="1304" w:footer="546" w:gutter="0"/>
          <w:cols w:space="720"/>
          <w:docGrid w:linePitch="360"/>
        </w:sectPr>
      </w:pPr>
    </w:p>
    <w:tbl>
      <w:tblPr>
        <w:tblW w:w="5384" w:type="pct"/>
        <w:tblLayout w:type="fixed"/>
        <w:tblCellMar>
          <w:left w:w="70" w:type="dxa"/>
          <w:right w:w="70" w:type="dxa"/>
        </w:tblCellMar>
        <w:tblLook w:val="04A0" w:firstRow="1" w:lastRow="0" w:firstColumn="1" w:lastColumn="0" w:noHBand="0" w:noVBand="1"/>
      </w:tblPr>
      <w:tblGrid>
        <w:gridCol w:w="1982"/>
        <w:gridCol w:w="2441"/>
        <w:gridCol w:w="1531"/>
        <w:gridCol w:w="765"/>
        <w:gridCol w:w="849"/>
        <w:gridCol w:w="849"/>
        <w:gridCol w:w="849"/>
        <w:gridCol w:w="714"/>
        <w:gridCol w:w="831"/>
        <w:gridCol w:w="852"/>
        <w:gridCol w:w="1140"/>
        <w:gridCol w:w="2203"/>
      </w:tblGrid>
      <w:tr w:rsidR="00527FBE" w:rsidRPr="00172414" w14:paraId="2F321DF1" w14:textId="77777777" w:rsidTr="00A66033">
        <w:trPr>
          <w:trHeight w:val="682"/>
          <w:tblHeader/>
        </w:trPr>
        <w:tc>
          <w:tcPr>
            <w:tcW w:w="660" w:type="pct"/>
            <w:tcBorders>
              <w:top w:val="single" w:sz="4" w:space="0" w:color="auto"/>
              <w:left w:val="single" w:sz="4" w:space="0" w:color="auto"/>
              <w:bottom w:val="single" w:sz="4" w:space="0" w:color="auto"/>
              <w:right w:val="single" w:sz="8" w:space="0" w:color="000000"/>
            </w:tcBorders>
            <w:shd w:val="clear" w:color="000000" w:fill="2E74B5"/>
            <w:noWrap/>
            <w:vAlign w:val="center"/>
            <w:hideMark/>
          </w:tcPr>
          <w:p w14:paraId="3E9D4C3E"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lastRenderedPageBreak/>
              <w:t>Tegevus</w:t>
            </w:r>
          </w:p>
        </w:tc>
        <w:tc>
          <w:tcPr>
            <w:tcW w:w="812" w:type="pct"/>
            <w:tcBorders>
              <w:top w:val="single" w:sz="4" w:space="0" w:color="auto"/>
              <w:left w:val="nil"/>
              <w:bottom w:val="single" w:sz="4" w:space="0" w:color="auto"/>
              <w:right w:val="single" w:sz="8" w:space="0" w:color="000000"/>
            </w:tcBorders>
            <w:shd w:val="clear" w:color="000000" w:fill="2E74B5"/>
            <w:noWrap/>
            <w:vAlign w:val="center"/>
            <w:hideMark/>
          </w:tcPr>
          <w:p w14:paraId="3382AADC"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Alategevus/mõõdik</w:t>
            </w:r>
          </w:p>
        </w:tc>
        <w:tc>
          <w:tcPr>
            <w:tcW w:w="510" w:type="pct"/>
            <w:tcBorders>
              <w:top w:val="single" w:sz="4" w:space="0" w:color="auto"/>
              <w:left w:val="nil"/>
              <w:bottom w:val="single" w:sz="4" w:space="0" w:color="auto"/>
              <w:right w:val="single" w:sz="8" w:space="0" w:color="auto"/>
            </w:tcBorders>
            <w:shd w:val="clear" w:color="000000" w:fill="2E74B5"/>
            <w:noWrap/>
            <w:vAlign w:val="center"/>
            <w:hideMark/>
          </w:tcPr>
          <w:p w14:paraId="36E18693"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Side strateegiliste eesmärkidega</w:t>
            </w:r>
          </w:p>
        </w:tc>
        <w:tc>
          <w:tcPr>
            <w:tcW w:w="255" w:type="pct"/>
            <w:tcBorders>
              <w:top w:val="single" w:sz="4" w:space="0" w:color="auto"/>
              <w:left w:val="nil"/>
              <w:bottom w:val="single" w:sz="4" w:space="0" w:color="auto"/>
              <w:right w:val="single" w:sz="8" w:space="0" w:color="auto"/>
            </w:tcBorders>
            <w:shd w:val="clear" w:color="000000" w:fill="2E74B5"/>
            <w:noWrap/>
            <w:vAlign w:val="center"/>
            <w:hideMark/>
          </w:tcPr>
          <w:p w14:paraId="04F48847"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2023</w:t>
            </w:r>
          </w:p>
        </w:tc>
        <w:tc>
          <w:tcPr>
            <w:tcW w:w="283" w:type="pct"/>
            <w:tcBorders>
              <w:top w:val="single" w:sz="4" w:space="0" w:color="auto"/>
              <w:left w:val="nil"/>
              <w:bottom w:val="single" w:sz="4" w:space="0" w:color="auto"/>
              <w:right w:val="single" w:sz="8" w:space="0" w:color="auto"/>
            </w:tcBorders>
            <w:shd w:val="clear" w:color="000000" w:fill="2E74B5"/>
            <w:noWrap/>
            <w:vAlign w:val="center"/>
            <w:hideMark/>
          </w:tcPr>
          <w:p w14:paraId="341CBB39"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2024</w:t>
            </w:r>
          </w:p>
        </w:tc>
        <w:tc>
          <w:tcPr>
            <w:tcW w:w="283" w:type="pct"/>
            <w:tcBorders>
              <w:top w:val="single" w:sz="4" w:space="0" w:color="auto"/>
              <w:left w:val="nil"/>
              <w:bottom w:val="single" w:sz="4" w:space="0" w:color="auto"/>
              <w:right w:val="single" w:sz="8" w:space="0" w:color="auto"/>
            </w:tcBorders>
            <w:shd w:val="clear" w:color="000000" w:fill="2E74B5"/>
            <w:noWrap/>
            <w:vAlign w:val="center"/>
            <w:hideMark/>
          </w:tcPr>
          <w:p w14:paraId="4D4752B9"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2025</w:t>
            </w:r>
          </w:p>
        </w:tc>
        <w:tc>
          <w:tcPr>
            <w:tcW w:w="283" w:type="pct"/>
            <w:tcBorders>
              <w:top w:val="single" w:sz="4" w:space="0" w:color="auto"/>
              <w:left w:val="nil"/>
              <w:bottom w:val="single" w:sz="4" w:space="0" w:color="auto"/>
              <w:right w:val="single" w:sz="8" w:space="0" w:color="auto"/>
            </w:tcBorders>
            <w:shd w:val="clear" w:color="000000" w:fill="2E74B5"/>
            <w:noWrap/>
            <w:vAlign w:val="center"/>
            <w:hideMark/>
          </w:tcPr>
          <w:p w14:paraId="443D54F4"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2026</w:t>
            </w:r>
          </w:p>
        </w:tc>
        <w:tc>
          <w:tcPr>
            <w:tcW w:w="238" w:type="pct"/>
            <w:tcBorders>
              <w:top w:val="single" w:sz="4" w:space="0" w:color="auto"/>
              <w:left w:val="nil"/>
              <w:bottom w:val="single" w:sz="4" w:space="0" w:color="auto"/>
              <w:right w:val="single" w:sz="8" w:space="0" w:color="auto"/>
            </w:tcBorders>
            <w:shd w:val="clear" w:color="000000" w:fill="2E74B5"/>
            <w:noWrap/>
            <w:vAlign w:val="center"/>
            <w:hideMark/>
          </w:tcPr>
          <w:p w14:paraId="7FF0F4FF"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2027</w:t>
            </w:r>
          </w:p>
        </w:tc>
        <w:tc>
          <w:tcPr>
            <w:tcW w:w="277" w:type="pct"/>
            <w:tcBorders>
              <w:top w:val="single" w:sz="4" w:space="0" w:color="auto"/>
              <w:left w:val="nil"/>
              <w:bottom w:val="single" w:sz="4" w:space="0" w:color="auto"/>
              <w:right w:val="single" w:sz="8" w:space="0" w:color="auto"/>
            </w:tcBorders>
            <w:shd w:val="clear" w:color="000000" w:fill="2E74B5"/>
            <w:noWrap/>
            <w:vAlign w:val="center"/>
            <w:hideMark/>
          </w:tcPr>
          <w:p w14:paraId="59F3CB1A"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2028</w:t>
            </w:r>
          </w:p>
        </w:tc>
        <w:tc>
          <w:tcPr>
            <w:tcW w:w="284" w:type="pct"/>
            <w:tcBorders>
              <w:top w:val="single" w:sz="4" w:space="0" w:color="auto"/>
              <w:left w:val="nil"/>
              <w:bottom w:val="single" w:sz="4" w:space="0" w:color="auto"/>
              <w:right w:val="single" w:sz="8" w:space="0" w:color="auto"/>
            </w:tcBorders>
            <w:shd w:val="clear" w:color="000000" w:fill="2E74B5"/>
            <w:noWrap/>
            <w:vAlign w:val="center"/>
            <w:hideMark/>
          </w:tcPr>
          <w:p w14:paraId="78C39702"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2029</w:t>
            </w:r>
          </w:p>
        </w:tc>
        <w:tc>
          <w:tcPr>
            <w:tcW w:w="380" w:type="pct"/>
            <w:tcBorders>
              <w:top w:val="single" w:sz="4" w:space="0" w:color="auto"/>
              <w:left w:val="nil"/>
              <w:bottom w:val="single" w:sz="4" w:space="0" w:color="auto"/>
              <w:right w:val="single" w:sz="8" w:space="0" w:color="auto"/>
            </w:tcBorders>
            <w:shd w:val="clear" w:color="000000" w:fill="2E74B5"/>
            <w:noWrap/>
            <w:vAlign w:val="center"/>
            <w:hideMark/>
          </w:tcPr>
          <w:p w14:paraId="02851D85"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KOKKU</w:t>
            </w:r>
          </w:p>
        </w:tc>
        <w:tc>
          <w:tcPr>
            <w:tcW w:w="735" w:type="pct"/>
            <w:tcBorders>
              <w:top w:val="single" w:sz="4" w:space="0" w:color="auto"/>
              <w:left w:val="nil"/>
              <w:bottom w:val="single" w:sz="4" w:space="0" w:color="auto"/>
              <w:right w:val="single" w:sz="4" w:space="0" w:color="auto"/>
            </w:tcBorders>
            <w:shd w:val="clear" w:color="000000" w:fill="2E74B5"/>
            <w:noWrap/>
            <w:vAlign w:val="center"/>
            <w:hideMark/>
          </w:tcPr>
          <w:p w14:paraId="47CA191C"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Teostaja / rahastaja / kaasatud osapooled</w:t>
            </w:r>
          </w:p>
        </w:tc>
      </w:tr>
      <w:tr w:rsidR="00F07883" w:rsidRPr="00172414" w14:paraId="7D7D5D30" w14:textId="77777777" w:rsidTr="00A66033">
        <w:trPr>
          <w:trHeight w:val="330"/>
        </w:trPr>
        <w:tc>
          <w:tcPr>
            <w:tcW w:w="1473" w:type="pct"/>
            <w:gridSpan w:val="2"/>
            <w:tcBorders>
              <w:top w:val="single" w:sz="4" w:space="0" w:color="auto"/>
              <w:left w:val="single" w:sz="8" w:space="0" w:color="000000"/>
              <w:bottom w:val="single" w:sz="8" w:space="0" w:color="000000"/>
              <w:right w:val="nil"/>
            </w:tcBorders>
            <w:shd w:val="clear" w:color="000000" w:fill="E2EFD9"/>
            <w:noWrap/>
            <w:vAlign w:val="center"/>
            <w:hideMark/>
          </w:tcPr>
          <w:p w14:paraId="30B37E11"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8"/>
                <w:szCs w:val="18"/>
                <w:lang w:eastAsia="et-EE"/>
              </w:rPr>
              <w:t xml:space="preserve">Kommunaal ja taristu </w:t>
            </w:r>
          </w:p>
        </w:tc>
        <w:tc>
          <w:tcPr>
            <w:tcW w:w="510" w:type="pct"/>
            <w:tcBorders>
              <w:top w:val="single" w:sz="4" w:space="0" w:color="auto"/>
              <w:left w:val="nil"/>
              <w:bottom w:val="single" w:sz="8" w:space="0" w:color="000000"/>
              <w:right w:val="nil"/>
            </w:tcBorders>
            <w:shd w:val="clear" w:color="000000" w:fill="E2EFD9"/>
            <w:noWrap/>
            <w:vAlign w:val="center"/>
            <w:hideMark/>
          </w:tcPr>
          <w:p w14:paraId="70F83202"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tcBorders>
              <w:top w:val="single" w:sz="4" w:space="0" w:color="auto"/>
              <w:left w:val="nil"/>
              <w:bottom w:val="single" w:sz="8" w:space="0" w:color="000000"/>
              <w:right w:val="nil"/>
            </w:tcBorders>
            <w:shd w:val="clear" w:color="000000" w:fill="E2EFD9"/>
            <w:noWrap/>
            <w:vAlign w:val="center"/>
            <w:hideMark/>
          </w:tcPr>
          <w:p w14:paraId="7CA35CC7"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000000"/>
              <w:right w:val="nil"/>
            </w:tcBorders>
            <w:shd w:val="clear" w:color="000000" w:fill="E2EFD9"/>
            <w:noWrap/>
            <w:vAlign w:val="center"/>
            <w:hideMark/>
          </w:tcPr>
          <w:p w14:paraId="222B276B"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000000"/>
              <w:right w:val="nil"/>
            </w:tcBorders>
            <w:shd w:val="clear" w:color="000000" w:fill="E2EFD9"/>
            <w:noWrap/>
            <w:vAlign w:val="center"/>
            <w:hideMark/>
          </w:tcPr>
          <w:p w14:paraId="6C9407B7"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000000"/>
              <w:right w:val="nil"/>
            </w:tcBorders>
            <w:shd w:val="clear" w:color="000000" w:fill="E2EFD9"/>
            <w:noWrap/>
            <w:vAlign w:val="center"/>
            <w:hideMark/>
          </w:tcPr>
          <w:p w14:paraId="05F8DB24"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4" w:space="0" w:color="auto"/>
              <w:left w:val="nil"/>
              <w:bottom w:val="single" w:sz="8" w:space="0" w:color="000000"/>
              <w:right w:val="nil"/>
            </w:tcBorders>
            <w:shd w:val="clear" w:color="000000" w:fill="E2EFD9"/>
            <w:noWrap/>
            <w:vAlign w:val="center"/>
            <w:hideMark/>
          </w:tcPr>
          <w:p w14:paraId="36FB97AC"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4" w:space="0" w:color="auto"/>
              <w:left w:val="nil"/>
              <w:bottom w:val="single" w:sz="8" w:space="0" w:color="000000"/>
              <w:right w:val="nil"/>
            </w:tcBorders>
            <w:shd w:val="clear" w:color="000000" w:fill="E2EFD9"/>
            <w:noWrap/>
            <w:vAlign w:val="center"/>
            <w:hideMark/>
          </w:tcPr>
          <w:p w14:paraId="6CF65FAC"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4" w:space="0" w:color="auto"/>
              <w:left w:val="nil"/>
              <w:bottom w:val="single" w:sz="8" w:space="0" w:color="000000"/>
              <w:right w:val="nil"/>
            </w:tcBorders>
            <w:shd w:val="clear" w:color="000000" w:fill="E2EFD9"/>
            <w:noWrap/>
            <w:vAlign w:val="center"/>
            <w:hideMark/>
          </w:tcPr>
          <w:p w14:paraId="42C1408C"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4" w:space="0" w:color="auto"/>
              <w:left w:val="nil"/>
              <w:bottom w:val="single" w:sz="8" w:space="0" w:color="000000"/>
              <w:right w:val="nil"/>
            </w:tcBorders>
            <w:shd w:val="clear" w:color="000000" w:fill="E2EFD9"/>
            <w:noWrap/>
            <w:vAlign w:val="center"/>
            <w:hideMark/>
          </w:tcPr>
          <w:p w14:paraId="0AD60677"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4" w:space="0" w:color="auto"/>
              <w:left w:val="nil"/>
              <w:bottom w:val="single" w:sz="8" w:space="0" w:color="000000"/>
              <w:right w:val="single" w:sz="8" w:space="0" w:color="000000"/>
            </w:tcBorders>
            <w:shd w:val="clear" w:color="000000" w:fill="E2EFD9"/>
            <w:noWrap/>
            <w:vAlign w:val="center"/>
            <w:hideMark/>
          </w:tcPr>
          <w:p w14:paraId="4FC2C145"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r>
      <w:tr w:rsidR="00247422" w:rsidRPr="00172414" w14:paraId="67EF61E0" w14:textId="77777777" w:rsidTr="00BF3020">
        <w:trPr>
          <w:trHeight w:val="330"/>
        </w:trPr>
        <w:tc>
          <w:tcPr>
            <w:tcW w:w="5000" w:type="pct"/>
            <w:gridSpan w:val="12"/>
            <w:tcBorders>
              <w:top w:val="single" w:sz="8" w:space="0" w:color="000000"/>
              <w:left w:val="single" w:sz="8" w:space="0" w:color="000000"/>
              <w:bottom w:val="single" w:sz="8" w:space="0" w:color="000000"/>
              <w:right w:val="single" w:sz="8" w:space="0" w:color="000000"/>
            </w:tcBorders>
            <w:shd w:val="clear" w:color="000000" w:fill="D9E2F3"/>
            <w:noWrap/>
            <w:vAlign w:val="center"/>
            <w:hideMark/>
          </w:tcPr>
          <w:p w14:paraId="4D6CF492"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Merendus ja sadamad</w:t>
            </w:r>
            <w:r w:rsidRPr="006E4329">
              <w:rPr>
                <w:rFonts w:ascii="Avenir Next LT Pro" w:eastAsia="Times New Roman" w:hAnsi="Avenir Next LT Pro" w:cs="Calibri"/>
                <w:color w:val="444444"/>
                <w:sz w:val="16"/>
                <w:szCs w:val="16"/>
                <w:lang w:eastAsia="et-EE"/>
              </w:rPr>
              <w:t xml:space="preserve"> </w:t>
            </w:r>
          </w:p>
        </w:tc>
      </w:tr>
      <w:tr w:rsidR="00F07883" w:rsidRPr="00172414" w14:paraId="7FD999D5" w14:textId="77777777" w:rsidTr="00A66033">
        <w:trPr>
          <w:trHeight w:val="465"/>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658AAA3C"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Raudtee arendused sadamas</w:t>
            </w:r>
          </w:p>
        </w:tc>
        <w:tc>
          <w:tcPr>
            <w:tcW w:w="812" w:type="pct"/>
            <w:tcBorders>
              <w:top w:val="nil"/>
              <w:left w:val="nil"/>
              <w:bottom w:val="single" w:sz="8" w:space="0" w:color="000000"/>
              <w:right w:val="nil"/>
            </w:tcBorders>
            <w:shd w:val="clear" w:color="000000" w:fill="FFFFFF"/>
            <w:vAlign w:val="center"/>
            <w:hideMark/>
          </w:tcPr>
          <w:p w14:paraId="13B1B42A"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Raudtee rajamine kaile</w:t>
            </w:r>
          </w:p>
        </w:tc>
        <w:tc>
          <w:tcPr>
            <w:tcW w:w="510" w:type="pct"/>
            <w:tcBorders>
              <w:top w:val="nil"/>
              <w:left w:val="single" w:sz="8" w:space="0" w:color="auto"/>
              <w:bottom w:val="single" w:sz="8" w:space="0" w:color="000000"/>
              <w:right w:val="single" w:sz="8" w:space="0" w:color="auto"/>
            </w:tcBorders>
            <w:shd w:val="clear" w:color="000000" w:fill="FFFFFF"/>
            <w:vAlign w:val="center"/>
            <w:hideMark/>
          </w:tcPr>
          <w:p w14:paraId="2359661B"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S4: Elamist ja turismi tasakaalustav keskkond</w:t>
            </w:r>
          </w:p>
        </w:tc>
        <w:tc>
          <w:tcPr>
            <w:tcW w:w="255" w:type="pct"/>
            <w:tcBorders>
              <w:top w:val="nil"/>
              <w:left w:val="nil"/>
              <w:bottom w:val="single" w:sz="8" w:space="0" w:color="auto"/>
              <w:right w:val="single" w:sz="8" w:space="0" w:color="auto"/>
            </w:tcBorders>
            <w:shd w:val="clear" w:color="000000" w:fill="FFFFFF"/>
            <w:noWrap/>
            <w:vAlign w:val="center"/>
            <w:hideMark/>
          </w:tcPr>
          <w:p w14:paraId="37AEF226"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D8C7B90"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200 000</w:t>
            </w:r>
          </w:p>
        </w:tc>
        <w:tc>
          <w:tcPr>
            <w:tcW w:w="283" w:type="pct"/>
            <w:tcBorders>
              <w:top w:val="nil"/>
              <w:left w:val="nil"/>
              <w:bottom w:val="single" w:sz="8" w:space="0" w:color="auto"/>
              <w:right w:val="single" w:sz="8" w:space="0" w:color="auto"/>
            </w:tcBorders>
            <w:shd w:val="clear" w:color="000000" w:fill="FFFFFF"/>
            <w:noWrap/>
            <w:vAlign w:val="center"/>
            <w:hideMark/>
          </w:tcPr>
          <w:p w14:paraId="216D2266"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72CD69C9"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4D602FD7"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7E1833A1"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0181903E"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62874B9A"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200 000</w:t>
            </w:r>
          </w:p>
        </w:tc>
        <w:tc>
          <w:tcPr>
            <w:tcW w:w="735" w:type="pct"/>
            <w:tcBorders>
              <w:top w:val="nil"/>
              <w:left w:val="nil"/>
              <w:bottom w:val="single" w:sz="8" w:space="0" w:color="auto"/>
              <w:right w:val="single" w:sz="8" w:space="0" w:color="auto"/>
            </w:tcBorders>
            <w:shd w:val="clear" w:color="000000" w:fill="FFFFFF"/>
            <w:vAlign w:val="center"/>
            <w:hideMark/>
          </w:tcPr>
          <w:p w14:paraId="7B6C2BCF"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 Saarte Liinid AS</w:t>
            </w:r>
          </w:p>
        </w:tc>
      </w:tr>
      <w:tr w:rsidR="00F07883" w:rsidRPr="00172414" w14:paraId="358043CC" w14:textId="77777777" w:rsidTr="00A66033">
        <w:trPr>
          <w:trHeight w:val="1620"/>
        </w:trPr>
        <w:tc>
          <w:tcPr>
            <w:tcW w:w="660" w:type="pct"/>
            <w:vMerge/>
            <w:tcBorders>
              <w:top w:val="nil"/>
              <w:left w:val="single" w:sz="8" w:space="0" w:color="000000"/>
              <w:bottom w:val="single" w:sz="8" w:space="0" w:color="000000"/>
              <w:right w:val="single" w:sz="8" w:space="0" w:color="000000"/>
            </w:tcBorders>
            <w:vAlign w:val="center"/>
            <w:hideMark/>
          </w:tcPr>
          <w:p w14:paraId="59EF8779"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552D19FA"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Sadamaala planeeringu arhitektuurne lahendus ja väljaehitamine, sh ka parkimine. Parkla rajamise projekti koostab Viimsi vallavalitsus. Eeldab kokkuleppeid Saarte Liinidega, parkla rajamine hoonestusõiguse koormatud alal.</w:t>
            </w:r>
          </w:p>
        </w:tc>
        <w:tc>
          <w:tcPr>
            <w:tcW w:w="510" w:type="pct"/>
            <w:tcBorders>
              <w:top w:val="nil"/>
              <w:left w:val="single" w:sz="8" w:space="0" w:color="auto"/>
              <w:bottom w:val="single" w:sz="8" w:space="0" w:color="000000"/>
              <w:right w:val="single" w:sz="8" w:space="0" w:color="auto"/>
            </w:tcBorders>
            <w:shd w:val="clear" w:color="000000" w:fill="FFFFFF"/>
            <w:vAlign w:val="center"/>
            <w:hideMark/>
          </w:tcPr>
          <w:p w14:paraId="3E4A70AD"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S4: Elamist ja turismi tasakaalustav keskkond</w:t>
            </w:r>
          </w:p>
        </w:tc>
        <w:tc>
          <w:tcPr>
            <w:tcW w:w="255" w:type="pct"/>
            <w:tcBorders>
              <w:top w:val="nil"/>
              <w:left w:val="nil"/>
              <w:bottom w:val="single" w:sz="8" w:space="0" w:color="auto"/>
              <w:right w:val="single" w:sz="8" w:space="0" w:color="auto"/>
            </w:tcBorders>
            <w:shd w:val="clear" w:color="000000" w:fill="FFFFFF"/>
            <w:noWrap/>
            <w:vAlign w:val="center"/>
            <w:hideMark/>
          </w:tcPr>
          <w:p w14:paraId="48D1630E" w14:textId="7E6DF68C"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r w:rsidR="00313EC2">
              <w:rPr>
                <w:rFonts w:ascii="Avenir Next LT Pro" w:eastAsia="Times New Roman" w:hAnsi="Avenir Next LT Pro" w:cs="Calibri"/>
                <w:color w:val="000000"/>
                <w:sz w:val="16"/>
                <w:szCs w:val="16"/>
                <w:lang w:eastAsia="et-EE"/>
              </w:rPr>
              <w:t>24</w:t>
            </w:r>
            <w:r w:rsidR="009255D0" w:rsidRPr="006E4329">
              <w:rPr>
                <w:rFonts w:ascii="Avenir Next LT Pro" w:eastAsia="Times New Roman" w:hAnsi="Avenir Next LT Pro" w:cs="Calibri"/>
                <w:color w:val="000000"/>
                <w:sz w:val="16"/>
                <w:szCs w:val="16"/>
                <w:lang w:eastAsia="et-EE"/>
              </w:rPr>
              <w:t xml:space="preserve"> </w:t>
            </w:r>
            <w:r w:rsidR="00313EC2">
              <w:rPr>
                <w:rFonts w:ascii="Avenir Next LT Pro" w:eastAsia="Times New Roman" w:hAnsi="Avenir Next LT Pro" w:cs="Calibri"/>
                <w:color w:val="000000"/>
                <w:sz w:val="16"/>
                <w:szCs w:val="16"/>
                <w:lang w:eastAsia="et-EE"/>
              </w:rPr>
              <w:t>7</w:t>
            </w:r>
            <w:r w:rsidR="009255D0" w:rsidRPr="006E4329">
              <w:rPr>
                <w:rFonts w:ascii="Avenir Next LT Pro" w:eastAsia="Times New Roman" w:hAnsi="Avenir Next LT Pro" w:cs="Calibri"/>
                <w:color w:val="000000"/>
                <w:sz w:val="16"/>
                <w:szCs w:val="16"/>
                <w:lang w:eastAsia="et-EE"/>
              </w:rPr>
              <w:t>00</w:t>
            </w:r>
          </w:p>
        </w:tc>
        <w:tc>
          <w:tcPr>
            <w:tcW w:w="283" w:type="pct"/>
            <w:tcBorders>
              <w:top w:val="nil"/>
              <w:left w:val="nil"/>
              <w:bottom w:val="single" w:sz="8" w:space="0" w:color="auto"/>
              <w:right w:val="single" w:sz="8" w:space="0" w:color="auto"/>
            </w:tcBorders>
            <w:shd w:val="clear" w:color="000000" w:fill="FFFFFF"/>
            <w:noWrap/>
            <w:vAlign w:val="center"/>
            <w:hideMark/>
          </w:tcPr>
          <w:p w14:paraId="23D1F17F" w14:textId="684517CC" w:rsidR="006E4329" w:rsidRPr="006E4329" w:rsidRDefault="006E4329" w:rsidP="006C36C6">
            <w:pPr>
              <w:spacing w:after="0"/>
              <w:jc w:val="center"/>
              <w:rPr>
                <w:rFonts w:ascii="Avenir Next LT Pro" w:eastAsia="Times New Roman" w:hAnsi="Avenir Next LT Pro" w:cs="Calibri"/>
                <w:color w:val="000000"/>
                <w:sz w:val="16"/>
                <w:szCs w:val="16"/>
                <w:lang w:eastAsia="et-EE"/>
              </w:rPr>
            </w:pPr>
          </w:p>
        </w:tc>
        <w:tc>
          <w:tcPr>
            <w:tcW w:w="283" w:type="pct"/>
            <w:tcBorders>
              <w:top w:val="nil"/>
              <w:left w:val="nil"/>
              <w:bottom w:val="single" w:sz="8" w:space="0" w:color="auto"/>
              <w:right w:val="single" w:sz="8" w:space="0" w:color="auto"/>
            </w:tcBorders>
            <w:shd w:val="clear" w:color="000000" w:fill="FFFFFF"/>
            <w:noWrap/>
            <w:vAlign w:val="center"/>
            <w:hideMark/>
          </w:tcPr>
          <w:p w14:paraId="482A4DB5"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9F3F7EA"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3F7A99B5"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5D679C74"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6AE9F6F7"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2CB43FFE" w14:textId="3FDCB866" w:rsidR="006E4329" w:rsidRPr="006E4329" w:rsidRDefault="003B3086" w:rsidP="006C36C6">
            <w:pPr>
              <w:spacing w:after="0"/>
              <w:jc w:val="center"/>
              <w:rPr>
                <w:rFonts w:ascii="Avenir Next LT Pro" w:eastAsia="Times New Roman" w:hAnsi="Avenir Next LT Pro" w:cs="Calibri"/>
                <w:b/>
                <w:bCs/>
                <w:color w:val="000000"/>
                <w:sz w:val="16"/>
                <w:szCs w:val="16"/>
                <w:lang w:eastAsia="et-EE"/>
              </w:rPr>
            </w:pPr>
            <w:r>
              <w:rPr>
                <w:rFonts w:ascii="Avenir Next LT Pro" w:eastAsia="Times New Roman" w:hAnsi="Avenir Next LT Pro" w:cs="Calibri"/>
                <w:b/>
                <w:bCs/>
                <w:color w:val="000000"/>
                <w:sz w:val="16"/>
                <w:szCs w:val="16"/>
                <w:lang w:eastAsia="et-EE"/>
              </w:rPr>
              <w:t>24 700</w:t>
            </w:r>
          </w:p>
        </w:tc>
        <w:tc>
          <w:tcPr>
            <w:tcW w:w="735" w:type="pct"/>
            <w:tcBorders>
              <w:top w:val="nil"/>
              <w:left w:val="nil"/>
              <w:bottom w:val="single" w:sz="4" w:space="0" w:color="auto"/>
              <w:right w:val="single" w:sz="8" w:space="0" w:color="000000"/>
            </w:tcBorders>
            <w:shd w:val="clear" w:color="000000" w:fill="FFFFFF"/>
            <w:vAlign w:val="center"/>
            <w:hideMark/>
          </w:tcPr>
          <w:p w14:paraId="1A07BA3C"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Saarte Liinid AS</w:t>
            </w:r>
            <w:r w:rsidRPr="006E4329">
              <w:rPr>
                <w:rFonts w:ascii="Avenir Next LT Pro" w:eastAsia="Times New Roman" w:hAnsi="Avenir Next LT Pro" w:cs="Calibri"/>
                <w:color w:val="000000"/>
                <w:sz w:val="16"/>
                <w:szCs w:val="16"/>
                <w:lang w:eastAsia="et-EE"/>
              </w:rPr>
              <w:br/>
              <w:t>Viimsi vallavalitsus</w:t>
            </w:r>
          </w:p>
        </w:tc>
      </w:tr>
      <w:tr w:rsidR="00F07883" w:rsidRPr="00172414" w14:paraId="76C53308"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14B5C533"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1C5AF212"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Haalamispoi ankrute eksponeerimine</w:t>
            </w:r>
          </w:p>
        </w:tc>
        <w:tc>
          <w:tcPr>
            <w:tcW w:w="510" w:type="pct"/>
            <w:tcBorders>
              <w:top w:val="nil"/>
              <w:left w:val="single" w:sz="8" w:space="0" w:color="auto"/>
              <w:bottom w:val="single" w:sz="8" w:space="0" w:color="000000"/>
              <w:right w:val="single" w:sz="8" w:space="0" w:color="auto"/>
            </w:tcBorders>
            <w:shd w:val="clear" w:color="000000" w:fill="FFFFFF"/>
            <w:vAlign w:val="center"/>
            <w:hideMark/>
          </w:tcPr>
          <w:p w14:paraId="68056D62"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S4: Elamist ja turismi tasakaalustav keskkond</w:t>
            </w:r>
          </w:p>
        </w:tc>
        <w:tc>
          <w:tcPr>
            <w:tcW w:w="255" w:type="pct"/>
            <w:tcBorders>
              <w:top w:val="nil"/>
              <w:left w:val="nil"/>
              <w:bottom w:val="single" w:sz="8" w:space="0" w:color="auto"/>
              <w:right w:val="single" w:sz="8" w:space="0" w:color="auto"/>
            </w:tcBorders>
            <w:shd w:val="clear" w:color="000000" w:fill="FFFFFF"/>
            <w:noWrap/>
            <w:vAlign w:val="center"/>
            <w:hideMark/>
          </w:tcPr>
          <w:p w14:paraId="3342486E"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0E17928"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34F1BB2A"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38A6069C"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54586C08" w14:textId="3B4921F7" w:rsidR="006E4329" w:rsidRPr="006E4329" w:rsidRDefault="00DE4FFA" w:rsidP="006C36C6">
            <w:pPr>
              <w:spacing w:after="0"/>
              <w:jc w:val="center"/>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6</w:t>
            </w:r>
            <w:r w:rsidR="006E4329" w:rsidRPr="006E4329">
              <w:rPr>
                <w:rFonts w:ascii="Avenir Next LT Pro" w:eastAsia="Times New Roman" w:hAnsi="Avenir Next LT Pro" w:cs="Calibri"/>
                <w:color w:val="000000"/>
                <w:sz w:val="16"/>
                <w:szCs w:val="16"/>
                <w:lang w:eastAsia="et-EE"/>
              </w:rPr>
              <w:t>0 000</w:t>
            </w:r>
          </w:p>
        </w:tc>
        <w:tc>
          <w:tcPr>
            <w:tcW w:w="277" w:type="pct"/>
            <w:tcBorders>
              <w:top w:val="nil"/>
              <w:left w:val="nil"/>
              <w:bottom w:val="single" w:sz="8" w:space="0" w:color="auto"/>
              <w:right w:val="single" w:sz="8" w:space="0" w:color="auto"/>
            </w:tcBorders>
            <w:shd w:val="clear" w:color="000000" w:fill="FFFFFF"/>
            <w:noWrap/>
            <w:vAlign w:val="center"/>
            <w:hideMark/>
          </w:tcPr>
          <w:p w14:paraId="5F35552F"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1C11C398"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4" w:space="0" w:color="auto"/>
            </w:tcBorders>
            <w:shd w:val="clear" w:color="000000" w:fill="FFFFFF"/>
            <w:vAlign w:val="center"/>
            <w:hideMark/>
          </w:tcPr>
          <w:p w14:paraId="708957B0" w14:textId="0A7174C0" w:rsidR="006E4329" w:rsidRPr="006E4329" w:rsidRDefault="00DE4FFA" w:rsidP="006C36C6">
            <w:pPr>
              <w:spacing w:after="0"/>
              <w:jc w:val="center"/>
              <w:rPr>
                <w:rFonts w:ascii="Avenir Next LT Pro" w:eastAsia="Times New Roman" w:hAnsi="Avenir Next LT Pro" w:cs="Calibri"/>
                <w:b/>
                <w:bCs/>
                <w:color w:val="000000"/>
                <w:sz w:val="16"/>
                <w:szCs w:val="16"/>
                <w:lang w:eastAsia="et-EE"/>
              </w:rPr>
            </w:pPr>
            <w:r>
              <w:rPr>
                <w:rFonts w:ascii="Avenir Next LT Pro" w:eastAsia="Times New Roman" w:hAnsi="Avenir Next LT Pro" w:cs="Calibri"/>
                <w:b/>
                <w:bCs/>
                <w:color w:val="000000"/>
                <w:sz w:val="16"/>
                <w:szCs w:val="16"/>
                <w:lang w:eastAsia="et-EE"/>
              </w:rPr>
              <w:t>6</w:t>
            </w:r>
            <w:r w:rsidR="006E4329" w:rsidRPr="006E4329">
              <w:rPr>
                <w:rFonts w:ascii="Avenir Next LT Pro" w:eastAsia="Times New Roman" w:hAnsi="Avenir Next LT Pro" w:cs="Calibri"/>
                <w:b/>
                <w:bCs/>
                <w:color w:val="000000"/>
                <w:sz w:val="16"/>
                <w:szCs w:val="16"/>
                <w:lang w:eastAsia="et-EE"/>
              </w:rPr>
              <w:t>0 000</w:t>
            </w:r>
          </w:p>
        </w:tc>
        <w:tc>
          <w:tcPr>
            <w:tcW w:w="73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AA5007F" w14:textId="72C3DB09" w:rsidR="006E4329" w:rsidRDefault="00AF1EEB" w:rsidP="006C36C6">
            <w:pPr>
              <w:spacing w:after="0"/>
              <w:rPr>
                <w:rFonts w:ascii="Calibri" w:eastAsia="Times New Roman" w:hAnsi="Calibri" w:cs="Calibri"/>
                <w:color w:val="000000"/>
                <w:sz w:val="16"/>
                <w:szCs w:val="16"/>
                <w:lang w:eastAsia="et-EE"/>
              </w:rPr>
            </w:pPr>
            <w:r>
              <w:rPr>
                <w:rFonts w:ascii="Calibri" w:eastAsia="Times New Roman" w:hAnsi="Calibri" w:cs="Calibri"/>
                <w:color w:val="000000"/>
                <w:sz w:val="16"/>
                <w:szCs w:val="16"/>
                <w:lang w:eastAsia="et-EE"/>
              </w:rPr>
              <w:t>Kogukonna vedamisel</w:t>
            </w:r>
          </w:p>
          <w:p w14:paraId="5FF5E0FD" w14:textId="29592260" w:rsidR="00AF1EEB" w:rsidRPr="006E4329" w:rsidRDefault="00AF1EEB" w:rsidP="006C36C6">
            <w:pPr>
              <w:spacing w:after="0"/>
              <w:rPr>
                <w:rFonts w:ascii="Calibri" w:eastAsia="Times New Roman" w:hAnsi="Calibri" w:cs="Calibri"/>
                <w:color w:val="000000"/>
                <w:sz w:val="16"/>
                <w:szCs w:val="16"/>
                <w:lang w:eastAsia="et-EE"/>
              </w:rPr>
            </w:pPr>
            <w:r>
              <w:rPr>
                <w:rFonts w:ascii="Calibri" w:eastAsia="Times New Roman" w:hAnsi="Calibri" w:cs="Calibri"/>
                <w:color w:val="000000"/>
                <w:sz w:val="16"/>
                <w:szCs w:val="16"/>
                <w:lang w:eastAsia="et-EE"/>
              </w:rPr>
              <w:t>Võimalik rahastus erinevate eurotoetuste kaudu</w:t>
            </w:r>
          </w:p>
        </w:tc>
      </w:tr>
      <w:tr w:rsidR="00F07883" w:rsidRPr="00172414" w14:paraId="40BF34EA" w14:textId="77777777" w:rsidTr="00A66033">
        <w:trPr>
          <w:trHeight w:val="315"/>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0643B40B"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Naissaare lõunasadama taastamine</w:t>
            </w:r>
          </w:p>
        </w:tc>
        <w:tc>
          <w:tcPr>
            <w:tcW w:w="812" w:type="pct"/>
            <w:tcBorders>
              <w:top w:val="nil"/>
              <w:left w:val="nil"/>
              <w:bottom w:val="single" w:sz="8" w:space="0" w:color="000000"/>
              <w:right w:val="nil"/>
            </w:tcBorders>
            <w:shd w:val="clear" w:color="000000" w:fill="FFFFFF"/>
            <w:vAlign w:val="center"/>
            <w:hideMark/>
          </w:tcPr>
          <w:p w14:paraId="6E5EC077"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Sadama ehitusprojekt ja ehitusloa taotlemine</w:t>
            </w:r>
          </w:p>
        </w:tc>
        <w:tc>
          <w:tcPr>
            <w:tcW w:w="510" w:type="pct"/>
            <w:tcBorders>
              <w:top w:val="nil"/>
              <w:left w:val="single" w:sz="8" w:space="0" w:color="auto"/>
              <w:bottom w:val="nil"/>
              <w:right w:val="single" w:sz="8" w:space="0" w:color="auto"/>
            </w:tcBorders>
            <w:shd w:val="clear" w:color="000000" w:fill="FFFFFF"/>
            <w:vAlign w:val="center"/>
            <w:hideMark/>
          </w:tcPr>
          <w:p w14:paraId="440A9775"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 xml:space="preserve">S1:Õnnelikud inimesed </w:t>
            </w:r>
          </w:p>
        </w:tc>
        <w:tc>
          <w:tcPr>
            <w:tcW w:w="255" w:type="pct"/>
            <w:tcBorders>
              <w:top w:val="nil"/>
              <w:left w:val="nil"/>
              <w:bottom w:val="single" w:sz="8" w:space="0" w:color="auto"/>
              <w:right w:val="single" w:sz="8" w:space="0" w:color="auto"/>
            </w:tcBorders>
            <w:shd w:val="clear" w:color="000000" w:fill="FFFFFF"/>
            <w:noWrap/>
            <w:vAlign w:val="center"/>
            <w:hideMark/>
          </w:tcPr>
          <w:p w14:paraId="656131A7"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4500</w:t>
            </w:r>
          </w:p>
        </w:tc>
        <w:tc>
          <w:tcPr>
            <w:tcW w:w="283" w:type="pct"/>
            <w:tcBorders>
              <w:top w:val="nil"/>
              <w:left w:val="nil"/>
              <w:bottom w:val="single" w:sz="8" w:space="0" w:color="auto"/>
              <w:right w:val="single" w:sz="8" w:space="0" w:color="auto"/>
            </w:tcBorders>
            <w:shd w:val="clear" w:color="000000" w:fill="FFFFFF"/>
            <w:noWrap/>
            <w:vAlign w:val="center"/>
            <w:hideMark/>
          </w:tcPr>
          <w:p w14:paraId="5CBABED0"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3372807"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76074EAF"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11628DFC"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0CEDB113"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15AEE60B"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71BBFA0D"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4 500</w:t>
            </w:r>
          </w:p>
        </w:tc>
        <w:tc>
          <w:tcPr>
            <w:tcW w:w="735" w:type="pct"/>
            <w:vMerge w:val="restart"/>
            <w:tcBorders>
              <w:top w:val="single" w:sz="4" w:space="0" w:color="auto"/>
              <w:left w:val="single" w:sz="8" w:space="0" w:color="auto"/>
              <w:bottom w:val="single" w:sz="8" w:space="0" w:color="000000"/>
              <w:right w:val="single" w:sz="8" w:space="0" w:color="000000"/>
            </w:tcBorders>
            <w:shd w:val="clear" w:color="000000" w:fill="FFFFFF"/>
            <w:vAlign w:val="center"/>
            <w:hideMark/>
          </w:tcPr>
          <w:p w14:paraId="5374BE8E"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MTÜ Naissaare Lõunasadam </w:t>
            </w:r>
          </w:p>
        </w:tc>
      </w:tr>
      <w:tr w:rsidR="00F07883" w:rsidRPr="00172414" w14:paraId="29582955"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025DBAFF"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60DB6EC6"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Registreerimine väikesadamana</w:t>
            </w:r>
          </w:p>
        </w:tc>
        <w:tc>
          <w:tcPr>
            <w:tcW w:w="510" w:type="pct"/>
            <w:tcBorders>
              <w:top w:val="nil"/>
              <w:left w:val="single" w:sz="8" w:space="0" w:color="auto"/>
              <w:bottom w:val="single" w:sz="8" w:space="0" w:color="auto"/>
              <w:right w:val="single" w:sz="8" w:space="0" w:color="auto"/>
            </w:tcBorders>
            <w:shd w:val="clear" w:color="000000" w:fill="FFFFFF"/>
            <w:vAlign w:val="center"/>
            <w:hideMark/>
          </w:tcPr>
          <w:p w14:paraId="5D358D3A"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S4: Elamist ja turismi tasakaalustav keskkond</w:t>
            </w:r>
          </w:p>
        </w:tc>
        <w:tc>
          <w:tcPr>
            <w:tcW w:w="255" w:type="pct"/>
            <w:tcBorders>
              <w:top w:val="nil"/>
              <w:left w:val="nil"/>
              <w:bottom w:val="single" w:sz="8" w:space="0" w:color="auto"/>
              <w:right w:val="single" w:sz="8" w:space="0" w:color="auto"/>
            </w:tcBorders>
            <w:shd w:val="clear" w:color="000000" w:fill="FFFFFF"/>
            <w:noWrap/>
            <w:vAlign w:val="center"/>
            <w:hideMark/>
          </w:tcPr>
          <w:p w14:paraId="6A77DF1B"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3B70460"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6F2F8A20"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DD2D0C2"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6B9F61F0"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5C7D2E9E"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49725C1C"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4344698D"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single" w:sz="8" w:space="0" w:color="000000"/>
              <w:right w:val="single" w:sz="8" w:space="0" w:color="000000"/>
            </w:tcBorders>
            <w:vAlign w:val="center"/>
            <w:hideMark/>
          </w:tcPr>
          <w:p w14:paraId="329215B9"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r>
      <w:tr w:rsidR="00F07883" w:rsidRPr="00172414" w14:paraId="5EE0AB5D" w14:textId="77777777" w:rsidTr="00A66033">
        <w:trPr>
          <w:trHeight w:val="315"/>
        </w:trPr>
        <w:tc>
          <w:tcPr>
            <w:tcW w:w="660" w:type="pct"/>
            <w:vMerge/>
            <w:tcBorders>
              <w:top w:val="nil"/>
              <w:left w:val="single" w:sz="8" w:space="0" w:color="000000"/>
              <w:bottom w:val="single" w:sz="8" w:space="0" w:color="000000"/>
              <w:right w:val="single" w:sz="8" w:space="0" w:color="000000"/>
            </w:tcBorders>
            <w:vAlign w:val="center"/>
            <w:hideMark/>
          </w:tcPr>
          <w:p w14:paraId="36367487"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62211FEE"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Sadama ehitustööd</w:t>
            </w:r>
          </w:p>
        </w:tc>
        <w:tc>
          <w:tcPr>
            <w:tcW w:w="510" w:type="pct"/>
            <w:tcBorders>
              <w:top w:val="nil"/>
              <w:left w:val="single" w:sz="8" w:space="0" w:color="auto"/>
              <w:bottom w:val="single" w:sz="8" w:space="0" w:color="auto"/>
              <w:right w:val="single" w:sz="8" w:space="0" w:color="auto"/>
            </w:tcBorders>
            <w:shd w:val="clear" w:color="000000" w:fill="FFFFFF"/>
            <w:vAlign w:val="center"/>
            <w:hideMark/>
          </w:tcPr>
          <w:p w14:paraId="2BD2D2D7" w14:textId="77777777" w:rsidR="006E4329" w:rsidRPr="006E4329" w:rsidRDefault="006E4329" w:rsidP="006C36C6">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51EF52BA"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100 000</w:t>
            </w:r>
          </w:p>
        </w:tc>
        <w:tc>
          <w:tcPr>
            <w:tcW w:w="283" w:type="pct"/>
            <w:tcBorders>
              <w:top w:val="nil"/>
              <w:left w:val="nil"/>
              <w:bottom w:val="single" w:sz="8" w:space="0" w:color="auto"/>
              <w:right w:val="single" w:sz="8" w:space="0" w:color="auto"/>
            </w:tcBorders>
            <w:shd w:val="clear" w:color="000000" w:fill="FFFFFF"/>
            <w:noWrap/>
            <w:vAlign w:val="center"/>
            <w:hideMark/>
          </w:tcPr>
          <w:p w14:paraId="6545947E"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100 000</w:t>
            </w:r>
          </w:p>
        </w:tc>
        <w:tc>
          <w:tcPr>
            <w:tcW w:w="283" w:type="pct"/>
            <w:tcBorders>
              <w:top w:val="nil"/>
              <w:left w:val="nil"/>
              <w:bottom w:val="single" w:sz="8" w:space="0" w:color="auto"/>
              <w:right w:val="single" w:sz="8" w:space="0" w:color="auto"/>
            </w:tcBorders>
            <w:shd w:val="clear" w:color="000000" w:fill="FFFFFF"/>
            <w:noWrap/>
            <w:vAlign w:val="center"/>
            <w:hideMark/>
          </w:tcPr>
          <w:p w14:paraId="395E8755"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100 000</w:t>
            </w:r>
          </w:p>
        </w:tc>
        <w:tc>
          <w:tcPr>
            <w:tcW w:w="283" w:type="pct"/>
            <w:tcBorders>
              <w:top w:val="nil"/>
              <w:left w:val="nil"/>
              <w:bottom w:val="single" w:sz="8" w:space="0" w:color="auto"/>
              <w:right w:val="single" w:sz="8" w:space="0" w:color="auto"/>
            </w:tcBorders>
            <w:shd w:val="clear" w:color="000000" w:fill="FFFFFF"/>
            <w:noWrap/>
            <w:vAlign w:val="center"/>
            <w:hideMark/>
          </w:tcPr>
          <w:p w14:paraId="7A7A8E62"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100 000</w:t>
            </w:r>
          </w:p>
        </w:tc>
        <w:tc>
          <w:tcPr>
            <w:tcW w:w="238" w:type="pct"/>
            <w:tcBorders>
              <w:top w:val="nil"/>
              <w:left w:val="nil"/>
              <w:bottom w:val="single" w:sz="8" w:space="0" w:color="auto"/>
              <w:right w:val="single" w:sz="8" w:space="0" w:color="auto"/>
            </w:tcBorders>
            <w:shd w:val="clear" w:color="000000" w:fill="FFFFFF"/>
            <w:noWrap/>
            <w:vAlign w:val="center"/>
            <w:hideMark/>
          </w:tcPr>
          <w:p w14:paraId="4AB542E2"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26D3A68E"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20A94FE2"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1A6A50B8"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400 000</w:t>
            </w:r>
          </w:p>
        </w:tc>
        <w:tc>
          <w:tcPr>
            <w:tcW w:w="735" w:type="pct"/>
            <w:vMerge/>
            <w:tcBorders>
              <w:top w:val="nil"/>
              <w:left w:val="single" w:sz="8" w:space="0" w:color="auto"/>
              <w:bottom w:val="single" w:sz="8" w:space="0" w:color="000000"/>
              <w:right w:val="single" w:sz="8" w:space="0" w:color="000000"/>
            </w:tcBorders>
            <w:vAlign w:val="center"/>
            <w:hideMark/>
          </w:tcPr>
          <w:p w14:paraId="7BA75E7C"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r>
      <w:tr w:rsidR="00247422" w:rsidRPr="00172414" w14:paraId="60F9012C" w14:textId="77777777" w:rsidTr="00BF3020">
        <w:trPr>
          <w:trHeight w:val="330"/>
        </w:trPr>
        <w:tc>
          <w:tcPr>
            <w:tcW w:w="5000" w:type="pct"/>
            <w:gridSpan w:val="12"/>
            <w:tcBorders>
              <w:top w:val="nil"/>
              <w:left w:val="single" w:sz="8" w:space="0" w:color="000000"/>
              <w:bottom w:val="single" w:sz="8" w:space="0" w:color="000000"/>
              <w:right w:val="single" w:sz="8" w:space="0" w:color="000000"/>
            </w:tcBorders>
            <w:shd w:val="clear" w:color="000000" w:fill="D9E2F3"/>
            <w:noWrap/>
            <w:vAlign w:val="center"/>
            <w:hideMark/>
          </w:tcPr>
          <w:p w14:paraId="6C1AF369"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Transport ja teedevõrk</w:t>
            </w:r>
          </w:p>
        </w:tc>
      </w:tr>
      <w:tr w:rsidR="00F07883" w:rsidRPr="00172414" w14:paraId="334288DF" w14:textId="77777777" w:rsidTr="00A66033">
        <w:trPr>
          <w:trHeight w:val="40"/>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4BAEE2E7" w14:textId="28A87ED9" w:rsidR="006E4329" w:rsidRPr="006E4329" w:rsidRDefault="00AB60D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Nargen Nord muuseumi rajamine</w:t>
            </w:r>
            <w:r w:rsidRPr="006E4329">
              <w:rPr>
                <w:rFonts w:ascii="Avenir Next LT Pro" w:eastAsia="Times New Roman" w:hAnsi="Avenir Next LT Pro" w:cs="Calibri"/>
                <w:color w:val="000000"/>
                <w:sz w:val="16"/>
                <w:szCs w:val="16"/>
                <w:lang w:eastAsia="et-EE"/>
              </w:rPr>
              <w:t xml:space="preserve">, sh </w:t>
            </w:r>
            <w:r w:rsidR="00196FA6">
              <w:rPr>
                <w:rFonts w:ascii="Avenir Next LT Pro" w:eastAsia="Times New Roman" w:hAnsi="Avenir Next LT Pro" w:cs="Calibri"/>
                <w:color w:val="000000"/>
                <w:sz w:val="16"/>
                <w:szCs w:val="16"/>
                <w:lang w:eastAsia="et-EE"/>
              </w:rPr>
              <w:t>m</w:t>
            </w:r>
            <w:r w:rsidR="006E4329" w:rsidRPr="006E4329">
              <w:rPr>
                <w:rFonts w:ascii="Avenir Next LT Pro" w:eastAsia="Times New Roman" w:hAnsi="Avenir Next LT Pro" w:cs="Calibri"/>
                <w:color w:val="000000"/>
                <w:sz w:val="16"/>
                <w:szCs w:val="16"/>
                <w:lang w:eastAsia="et-EE"/>
              </w:rPr>
              <w:t>erekindluse raudtee rekonstrueerimise jätkuetapid</w:t>
            </w:r>
          </w:p>
        </w:tc>
        <w:tc>
          <w:tcPr>
            <w:tcW w:w="812"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0F43A3AB" w14:textId="4BF6B629"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Raudtee taastamine Männikuküla asumist saare põhjaosas asuvate piirivalve kordonihooneteni.</w:t>
            </w:r>
          </w:p>
        </w:tc>
        <w:tc>
          <w:tcPr>
            <w:tcW w:w="510" w:type="pct"/>
            <w:tcBorders>
              <w:top w:val="nil"/>
              <w:left w:val="nil"/>
              <w:bottom w:val="nil"/>
              <w:right w:val="nil"/>
            </w:tcBorders>
            <w:shd w:val="clear" w:color="000000" w:fill="FFFFFF"/>
            <w:vAlign w:val="center"/>
            <w:hideMark/>
          </w:tcPr>
          <w:p w14:paraId="30EA923E"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p>
        </w:tc>
        <w:tc>
          <w:tcPr>
            <w:tcW w:w="255"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1F91410" w14:textId="44185C9F" w:rsidR="006E4329" w:rsidRPr="006E4329" w:rsidRDefault="006E4329" w:rsidP="0043729A">
            <w:pPr>
              <w:spacing w:after="0"/>
              <w:ind w:left="-76" w:right="-5"/>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1 000 000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B8384DA" w14:textId="77777777" w:rsidR="006E4329" w:rsidRPr="006E4329" w:rsidRDefault="006E4329" w:rsidP="006C36C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1 000 000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F8C6D45" w14:textId="77777777" w:rsidR="006E4329" w:rsidRPr="006E4329" w:rsidRDefault="006E4329" w:rsidP="006C36C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1 500 000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948D440" w14:textId="77777777" w:rsidR="006E4329" w:rsidRPr="006E4329" w:rsidRDefault="006E4329" w:rsidP="006C36C6">
            <w:pPr>
              <w:spacing w:after="0"/>
              <w:jc w:val="center"/>
              <w:rPr>
                <w:rFonts w:ascii="Avenir Next LT Pro" w:eastAsia="Times New Roman" w:hAnsi="Avenir Next LT Pro" w:cs="Calibri"/>
                <w:color w:val="000000"/>
                <w:sz w:val="14"/>
                <w:szCs w:val="14"/>
                <w:lang w:eastAsia="et-EE"/>
              </w:rPr>
            </w:pPr>
            <w:r w:rsidRPr="006E4329">
              <w:rPr>
                <w:rFonts w:ascii="Avenir Next LT Pro" w:eastAsia="Times New Roman" w:hAnsi="Avenir Next LT Pro" w:cs="Calibri"/>
                <w:color w:val="000000"/>
                <w:sz w:val="14"/>
                <w:szCs w:val="14"/>
                <w:lang w:eastAsia="et-EE"/>
              </w:rPr>
              <w:t> </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A03491B" w14:textId="77777777" w:rsidR="006E4329" w:rsidRPr="006E4329" w:rsidRDefault="006E4329" w:rsidP="006C36C6">
            <w:pPr>
              <w:spacing w:after="0"/>
              <w:jc w:val="center"/>
              <w:rPr>
                <w:rFonts w:ascii="Arial Narrow" w:eastAsia="Times New Roman" w:hAnsi="Arial Narrow" w:cs="Calibri"/>
                <w:color w:val="000000"/>
                <w:sz w:val="16"/>
                <w:szCs w:val="16"/>
                <w:lang w:eastAsia="et-EE"/>
              </w:rPr>
            </w:pPr>
            <w:r w:rsidRPr="006E4329">
              <w:rPr>
                <w:rFonts w:ascii="Arial Narrow" w:eastAsia="Times New Roman" w:hAnsi="Arial Narrow" w:cs="Calibri"/>
                <w:color w:val="000000"/>
                <w:sz w:val="16"/>
                <w:szCs w:val="16"/>
                <w:lang w:eastAsia="et-EE"/>
              </w:rPr>
              <w:t> </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B1870F0"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3B1A91C"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1B1962E"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3 500 000</w:t>
            </w:r>
          </w:p>
        </w:tc>
        <w:tc>
          <w:tcPr>
            <w:tcW w:w="735" w:type="pct"/>
            <w:vMerge w:val="restart"/>
            <w:tcBorders>
              <w:top w:val="nil"/>
              <w:left w:val="single" w:sz="8" w:space="0" w:color="auto"/>
              <w:bottom w:val="single" w:sz="8" w:space="0" w:color="000000"/>
              <w:right w:val="single" w:sz="8" w:space="0" w:color="000000"/>
            </w:tcBorders>
            <w:shd w:val="clear" w:color="000000" w:fill="FFFFFF"/>
            <w:vAlign w:val="center"/>
            <w:hideMark/>
          </w:tcPr>
          <w:p w14:paraId="14DB11B2"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Eesti Meremuuseum, MTÜ Naissaarlaste Kogukond, kinnistute omanikud</w:t>
            </w:r>
          </w:p>
        </w:tc>
      </w:tr>
      <w:tr w:rsidR="00AB60D9" w:rsidRPr="00172414" w14:paraId="50339C3F" w14:textId="77777777" w:rsidTr="00A66033">
        <w:trPr>
          <w:trHeight w:val="1395"/>
        </w:trPr>
        <w:tc>
          <w:tcPr>
            <w:tcW w:w="660" w:type="pct"/>
            <w:vMerge/>
            <w:tcBorders>
              <w:top w:val="nil"/>
              <w:left w:val="single" w:sz="8" w:space="0" w:color="000000"/>
              <w:bottom w:val="single" w:sz="8" w:space="0" w:color="000000"/>
              <w:right w:val="single" w:sz="8" w:space="0" w:color="000000"/>
            </w:tcBorders>
            <w:vAlign w:val="center"/>
            <w:hideMark/>
          </w:tcPr>
          <w:p w14:paraId="1A89AE21"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single" w:sz="8" w:space="0" w:color="000000"/>
            </w:tcBorders>
            <w:vAlign w:val="center"/>
            <w:hideMark/>
          </w:tcPr>
          <w:p w14:paraId="2EE9D6AC"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510" w:type="pct"/>
            <w:tcBorders>
              <w:top w:val="nil"/>
              <w:left w:val="nil"/>
              <w:bottom w:val="single" w:sz="8" w:space="0" w:color="000000"/>
              <w:right w:val="nil"/>
            </w:tcBorders>
            <w:shd w:val="clear" w:color="000000" w:fill="FFFFFF"/>
            <w:vAlign w:val="center"/>
            <w:hideMark/>
          </w:tcPr>
          <w:p w14:paraId="5BDD3E2E" w14:textId="40A69C4D"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55" w:type="pct"/>
            <w:vMerge/>
            <w:tcBorders>
              <w:top w:val="nil"/>
              <w:left w:val="single" w:sz="8" w:space="0" w:color="auto"/>
              <w:bottom w:val="single" w:sz="8" w:space="0" w:color="000000"/>
              <w:right w:val="single" w:sz="8" w:space="0" w:color="auto"/>
            </w:tcBorders>
            <w:vAlign w:val="center"/>
            <w:hideMark/>
          </w:tcPr>
          <w:p w14:paraId="51A73F4E" w14:textId="77777777" w:rsidR="006E4329" w:rsidRPr="006E4329" w:rsidRDefault="006E4329" w:rsidP="006C36C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8346FF3" w14:textId="77777777" w:rsidR="006E4329" w:rsidRPr="006E4329" w:rsidRDefault="006E4329" w:rsidP="006C36C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2EB7843C" w14:textId="77777777" w:rsidR="006E4329" w:rsidRPr="006E4329" w:rsidRDefault="006E4329" w:rsidP="006C36C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5158CC29" w14:textId="77777777" w:rsidR="006E4329" w:rsidRPr="006E4329" w:rsidRDefault="006E4329" w:rsidP="006C36C6">
            <w:pPr>
              <w:spacing w:after="0"/>
              <w:rPr>
                <w:rFonts w:ascii="Arial Narrow" w:eastAsia="Times New Roman" w:hAnsi="Arial Narrow"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569D1CFB" w14:textId="77777777" w:rsidR="006E4329" w:rsidRPr="006E4329" w:rsidRDefault="006E4329" w:rsidP="006C36C6">
            <w:pPr>
              <w:spacing w:after="0"/>
              <w:rPr>
                <w:rFonts w:ascii="Arial Narrow" w:eastAsia="Times New Roman" w:hAnsi="Arial Narrow"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646DAC16"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5E6FBF34"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0007075C"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8" w:space="0" w:color="000000"/>
              <w:right w:val="single" w:sz="8" w:space="0" w:color="000000"/>
            </w:tcBorders>
            <w:vAlign w:val="center"/>
            <w:hideMark/>
          </w:tcPr>
          <w:p w14:paraId="28B20341"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r>
      <w:tr w:rsidR="00F07883" w:rsidRPr="00172414" w14:paraId="1EE8C540" w14:textId="77777777" w:rsidTr="00A66033">
        <w:trPr>
          <w:trHeight w:val="300"/>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66FDF6E0"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Teede staatuse ja omandisuhete korrastamine Naissaarel</w:t>
            </w:r>
          </w:p>
        </w:tc>
        <w:tc>
          <w:tcPr>
            <w:tcW w:w="812"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37F4CEFC"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 ja RMK vaheline asjaõigusleping</w:t>
            </w:r>
          </w:p>
        </w:tc>
        <w:tc>
          <w:tcPr>
            <w:tcW w:w="510" w:type="pct"/>
            <w:tcBorders>
              <w:top w:val="nil"/>
              <w:left w:val="nil"/>
              <w:bottom w:val="nil"/>
              <w:right w:val="nil"/>
            </w:tcBorders>
            <w:shd w:val="clear" w:color="000000" w:fill="FFFFFF"/>
            <w:vAlign w:val="center"/>
            <w:hideMark/>
          </w:tcPr>
          <w:p w14:paraId="45B56AB2"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S1:Õnnelikud inimesed </w:t>
            </w:r>
          </w:p>
        </w:tc>
        <w:tc>
          <w:tcPr>
            <w:tcW w:w="255"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BCAFDA3"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571414A"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4E27D04"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FE2C0B7"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9082A82"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953AB25"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9D99631"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B639112"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val="restart"/>
            <w:tcBorders>
              <w:top w:val="nil"/>
              <w:left w:val="single" w:sz="8" w:space="0" w:color="auto"/>
              <w:bottom w:val="single" w:sz="8" w:space="0" w:color="000000"/>
              <w:right w:val="single" w:sz="8" w:space="0" w:color="000000"/>
            </w:tcBorders>
            <w:shd w:val="clear" w:color="000000" w:fill="FFFFFF"/>
            <w:vAlign w:val="center"/>
            <w:hideMark/>
          </w:tcPr>
          <w:p w14:paraId="45C12D04"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w:t>
            </w:r>
          </w:p>
        </w:tc>
      </w:tr>
      <w:tr w:rsidR="00AB60D9" w:rsidRPr="00172414" w14:paraId="0EC469F5"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62E3F713"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single" w:sz="8" w:space="0" w:color="000000"/>
            </w:tcBorders>
            <w:vAlign w:val="center"/>
            <w:hideMark/>
          </w:tcPr>
          <w:p w14:paraId="5E8A7109"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510" w:type="pct"/>
            <w:tcBorders>
              <w:top w:val="nil"/>
              <w:left w:val="nil"/>
              <w:bottom w:val="single" w:sz="8" w:space="0" w:color="000000"/>
              <w:right w:val="nil"/>
            </w:tcBorders>
            <w:shd w:val="clear" w:color="000000" w:fill="FFFFFF"/>
            <w:vAlign w:val="center"/>
            <w:hideMark/>
          </w:tcPr>
          <w:p w14:paraId="001F5E02"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p>
        </w:tc>
        <w:tc>
          <w:tcPr>
            <w:tcW w:w="255" w:type="pct"/>
            <w:vMerge/>
            <w:tcBorders>
              <w:top w:val="nil"/>
              <w:left w:val="single" w:sz="8" w:space="0" w:color="auto"/>
              <w:bottom w:val="single" w:sz="8" w:space="0" w:color="000000"/>
              <w:right w:val="single" w:sz="8" w:space="0" w:color="auto"/>
            </w:tcBorders>
            <w:vAlign w:val="center"/>
            <w:hideMark/>
          </w:tcPr>
          <w:p w14:paraId="4E66303E"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4155993C"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0BE46B71"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54FA7CF4"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2898919B"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0016AF8B"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01591EDF"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53020D68"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8" w:space="0" w:color="000000"/>
              <w:right w:val="single" w:sz="8" w:space="0" w:color="000000"/>
            </w:tcBorders>
            <w:vAlign w:val="center"/>
            <w:hideMark/>
          </w:tcPr>
          <w:p w14:paraId="10C91F5A"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r>
      <w:tr w:rsidR="00D473D6" w:rsidRPr="00172414" w14:paraId="4EF11E58" w14:textId="77777777" w:rsidTr="00A66033">
        <w:trPr>
          <w:trHeight w:val="300"/>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2021A091"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lastRenderedPageBreak/>
              <w:t>Teede remont</w:t>
            </w:r>
          </w:p>
        </w:tc>
        <w:tc>
          <w:tcPr>
            <w:tcW w:w="812"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451995D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Põhja-lõunasuunalise tee ehitus 13 km</w:t>
            </w:r>
          </w:p>
        </w:tc>
        <w:tc>
          <w:tcPr>
            <w:tcW w:w="510" w:type="pct"/>
            <w:tcBorders>
              <w:top w:val="nil"/>
              <w:left w:val="nil"/>
              <w:bottom w:val="nil"/>
              <w:right w:val="nil"/>
            </w:tcBorders>
            <w:shd w:val="clear" w:color="000000" w:fill="FFFFFF"/>
            <w:vAlign w:val="center"/>
            <w:hideMark/>
          </w:tcPr>
          <w:p w14:paraId="01975286"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S1:Õnnelikud inimesed </w:t>
            </w:r>
          </w:p>
        </w:tc>
        <w:tc>
          <w:tcPr>
            <w:tcW w:w="255"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5458F3C" w14:textId="77777777" w:rsidR="00D473D6" w:rsidRPr="006E4329" w:rsidRDefault="00D473D6" w:rsidP="00D473D6">
            <w:pPr>
              <w:spacing w:after="0"/>
              <w:jc w:val="center"/>
              <w:rPr>
                <w:rFonts w:ascii="Arial Narrow" w:eastAsia="Times New Roman" w:hAnsi="Arial Narrow" w:cs="Calibri"/>
                <w:color w:val="000000"/>
                <w:sz w:val="16"/>
                <w:szCs w:val="16"/>
                <w:lang w:eastAsia="et-EE"/>
              </w:rPr>
            </w:pPr>
            <w:r w:rsidRPr="006E4329">
              <w:rPr>
                <w:rFonts w:ascii="Arial Narrow" w:eastAsia="Times New Roman" w:hAnsi="Arial Narrow"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tcPr>
          <w:p w14:paraId="7894BF3F" w14:textId="451B9766" w:rsidR="00D473D6" w:rsidRPr="00767D10" w:rsidRDefault="00D473D6" w:rsidP="00D473D6">
            <w:pPr>
              <w:spacing w:after="0"/>
              <w:jc w:val="center"/>
              <w:rPr>
                <w:rFonts w:ascii="Avenir Next LT Pro" w:eastAsia="Times New Roman" w:hAnsi="Avenir Next LT Pro" w:cs="Calibri"/>
                <w:color w:val="000000"/>
                <w:sz w:val="15"/>
                <w:szCs w:val="15"/>
                <w:highlight w:val="yellow"/>
                <w:lang w:eastAsia="et-EE"/>
              </w:rPr>
            </w:pP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tcPr>
          <w:p w14:paraId="7D79C00B" w14:textId="5C7C3821" w:rsidR="00D473D6" w:rsidRPr="00767D10" w:rsidRDefault="00D473D6" w:rsidP="00D473D6">
            <w:pPr>
              <w:spacing w:after="0"/>
              <w:jc w:val="center"/>
              <w:rPr>
                <w:rFonts w:ascii="Avenir Next LT Pro" w:eastAsia="Times New Roman" w:hAnsi="Avenir Next LT Pro" w:cs="Calibri"/>
                <w:color w:val="000000"/>
                <w:sz w:val="15"/>
                <w:szCs w:val="15"/>
                <w:highlight w:val="yellow"/>
                <w:lang w:eastAsia="et-EE"/>
              </w:rPr>
            </w:pPr>
            <w:r w:rsidRPr="004E33AE">
              <w:rPr>
                <w:rFonts w:ascii="Avenir Next LT Pro" w:eastAsia="Times New Roman" w:hAnsi="Avenir Next LT Pro" w:cs="Calibri"/>
                <w:color w:val="000000"/>
                <w:sz w:val="15"/>
                <w:szCs w:val="15"/>
                <w:lang w:eastAsia="et-EE"/>
              </w:rPr>
              <w:t>170 000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tcPr>
          <w:p w14:paraId="42C95AA9" w14:textId="248243D3" w:rsidR="00D473D6" w:rsidRPr="00767D10" w:rsidRDefault="00D473D6" w:rsidP="00D473D6">
            <w:pPr>
              <w:spacing w:after="0"/>
              <w:jc w:val="center"/>
              <w:rPr>
                <w:rFonts w:ascii="Avenir Next LT Pro" w:eastAsia="Times New Roman" w:hAnsi="Avenir Next LT Pro" w:cs="Calibri"/>
                <w:color w:val="000000"/>
                <w:sz w:val="15"/>
                <w:szCs w:val="15"/>
                <w:highlight w:val="yellow"/>
                <w:lang w:eastAsia="et-EE"/>
              </w:rPr>
            </w:pPr>
            <w:r w:rsidRPr="004E33AE">
              <w:rPr>
                <w:rFonts w:ascii="Avenir Next LT Pro" w:eastAsia="Times New Roman" w:hAnsi="Avenir Next LT Pro" w:cs="Calibri"/>
                <w:color w:val="000000"/>
                <w:sz w:val="15"/>
                <w:szCs w:val="15"/>
                <w:lang w:eastAsia="et-EE"/>
              </w:rPr>
              <w:t>170 000</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tcPr>
          <w:p w14:paraId="41A7D831" w14:textId="3470B677" w:rsidR="00D473D6" w:rsidRPr="004E33AE" w:rsidRDefault="00D473D6" w:rsidP="00D473D6">
            <w:pPr>
              <w:spacing w:after="0"/>
              <w:jc w:val="center"/>
              <w:rPr>
                <w:rFonts w:ascii="Avenir Next LT Pro" w:eastAsia="Times New Roman" w:hAnsi="Avenir Next LT Pro" w:cs="Calibri"/>
                <w:color w:val="000000"/>
                <w:sz w:val="15"/>
                <w:szCs w:val="15"/>
                <w:lang w:eastAsia="et-EE"/>
              </w:rPr>
            </w:pPr>
            <w:r w:rsidRPr="004E33AE">
              <w:rPr>
                <w:rFonts w:ascii="Avenir Next LT Pro" w:eastAsia="Times New Roman" w:hAnsi="Avenir Next LT Pro" w:cs="Calibri"/>
                <w:color w:val="000000"/>
                <w:sz w:val="15"/>
                <w:szCs w:val="15"/>
                <w:lang w:eastAsia="et-EE"/>
              </w:rPr>
              <w:t>170 000</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tcPr>
          <w:p w14:paraId="5F1D9EA0" w14:textId="0B061423" w:rsidR="00D473D6" w:rsidRPr="004E33AE" w:rsidRDefault="00D473D6" w:rsidP="00D473D6">
            <w:pPr>
              <w:spacing w:after="0"/>
              <w:jc w:val="center"/>
              <w:rPr>
                <w:rFonts w:ascii="Avenir Next LT Pro" w:eastAsia="Times New Roman" w:hAnsi="Avenir Next LT Pro" w:cs="Calibri"/>
                <w:color w:val="000000"/>
                <w:sz w:val="16"/>
                <w:szCs w:val="16"/>
                <w:lang w:eastAsia="et-EE"/>
              </w:rPr>
            </w:pP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tcPr>
          <w:p w14:paraId="0E5B3D44" w14:textId="17113AB6" w:rsidR="00D473D6" w:rsidRPr="004E33AE" w:rsidRDefault="00D473D6" w:rsidP="00D473D6">
            <w:pPr>
              <w:spacing w:after="0"/>
              <w:jc w:val="center"/>
              <w:rPr>
                <w:rFonts w:ascii="Avenir Next LT Pro" w:eastAsia="Times New Roman" w:hAnsi="Avenir Next LT Pro" w:cs="Calibri"/>
                <w:color w:val="000000"/>
                <w:sz w:val="16"/>
                <w:szCs w:val="16"/>
                <w:lang w:eastAsia="et-EE"/>
              </w:rPr>
            </w:pP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5D4A04B6"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510 000</w:t>
            </w:r>
          </w:p>
        </w:tc>
        <w:tc>
          <w:tcPr>
            <w:tcW w:w="735" w:type="pct"/>
            <w:vMerge w:val="restart"/>
            <w:tcBorders>
              <w:top w:val="nil"/>
              <w:left w:val="single" w:sz="8" w:space="0" w:color="auto"/>
              <w:bottom w:val="single" w:sz="8" w:space="0" w:color="000000"/>
              <w:right w:val="single" w:sz="8" w:space="0" w:color="000000"/>
            </w:tcBorders>
            <w:shd w:val="clear" w:color="000000" w:fill="FFFFFF"/>
            <w:vAlign w:val="center"/>
            <w:hideMark/>
          </w:tcPr>
          <w:p w14:paraId="7BA39DFE" w14:textId="6C7794C8"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w:t>
            </w:r>
            <w:r>
              <w:rPr>
                <w:rFonts w:ascii="Avenir Next LT Pro" w:eastAsia="Times New Roman" w:hAnsi="Avenir Next LT Pro" w:cs="Calibri"/>
                <w:color w:val="000000"/>
                <w:sz w:val="16"/>
                <w:szCs w:val="16"/>
                <w:lang w:eastAsia="et-EE"/>
              </w:rPr>
              <w:t xml:space="preserve"> (sh riiklik toetus saare teede hoolduseks)</w:t>
            </w:r>
          </w:p>
        </w:tc>
      </w:tr>
      <w:tr w:rsidR="00D473D6" w:rsidRPr="00172414" w14:paraId="05409F7F"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1326069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single" w:sz="8" w:space="0" w:color="000000"/>
            </w:tcBorders>
            <w:vAlign w:val="center"/>
            <w:hideMark/>
          </w:tcPr>
          <w:p w14:paraId="34D7828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510" w:type="pct"/>
            <w:tcBorders>
              <w:top w:val="nil"/>
              <w:left w:val="nil"/>
              <w:bottom w:val="single" w:sz="8" w:space="0" w:color="000000"/>
              <w:right w:val="nil"/>
            </w:tcBorders>
            <w:shd w:val="clear" w:color="000000" w:fill="FFFFFF"/>
            <w:vAlign w:val="center"/>
            <w:hideMark/>
          </w:tcPr>
          <w:p w14:paraId="4AB8682A"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p>
        </w:tc>
        <w:tc>
          <w:tcPr>
            <w:tcW w:w="255" w:type="pct"/>
            <w:vMerge/>
            <w:tcBorders>
              <w:top w:val="nil"/>
              <w:left w:val="single" w:sz="8" w:space="0" w:color="auto"/>
              <w:bottom w:val="single" w:sz="8" w:space="0" w:color="000000"/>
              <w:right w:val="single" w:sz="8" w:space="0" w:color="auto"/>
            </w:tcBorders>
            <w:vAlign w:val="center"/>
            <w:hideMark/>
          </w:tcPr>
          <w:p w14:paraId="1F80E049" w14:textId="77777777" w:rsidR="00D473D6" w:rsidRPr="006E4329" w:rsidRDefault="00D473D6" w:rsidP="00D473D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tcPr>
          <w:p w14:paraId="2E291FDF" w14:textId="77777777" w:rsidR="00D473D6" w:rsidRPr="006E4329" w:rsidRDefault="00D473D6" w:rsidP="00D473D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tcPr>
          <w:p w14:paraId="7AB86F32" w14:textId="77777777" w:rsidR="00D473D6" w:rsidRPr="006E4329" w:rsidRDefault="00D473D6" w:rsidP="00D473D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tcPr>
          <w:p w14:paraId="108ED26B" w14:textId="77777777" w:rsidR="00D473D6" w:rsidRPr="006E4329" w:rsidRDefault="00D473D6" w:rsidP="00D473D6">
            <w:pPr>
              <w:spacing w:after="0"/>
              <w:rPr>
                <w:rFonts w:ascii="Arial Narrow" w:eastAsia="Times New Roman" w:hAnsi="Arial Narrow"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tcPr>
          <w:p w14:paraId="522B131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tcPr>
          <w:p w14:paraId="5988000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tcPr>
          <w:p w14:paraId="51758F2A"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260225D0"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8" w:space="0" w:color="000000"/>
              <w:right w:val="single" w:sz="8" w:space="0" w:color="000000"/>
            </w:tcBorders>
            <w:vAlign w:val="center"/>
            <w:hideMark/>
          </w:tcPr>
          <w:p w14:paraId="3B715116"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2455FEA3" w14:textId="77777777" w:rsidTr="00BF3020">
        <w:trPr>
          <w:trHeight w:val="330"/>
        </w:trPr>
        <w:tc>
          <w:tcPr>
            <w:tcW w:w="5000" w:type="pct"/>
            <w:gridSpan w:val="12"/>
            <w:tcBorders>
              <w:top w:val="nil"/>
              <w:left w:val="single" w:sz="8" w:space="0" w:color="000000"/>
              <w:bottom w:val="single" w:sz="8" w:space="0" w:color="000000"/>
              <w:right w:val="single" w:sz="8" w:space="0" w:color="000000"/>
            </w:tcBorders>
            <w:shd w:val="clear" w:color="000000" w:fill="D9E2F3"/>
            <w:noWrap/>
            <w:vAlign w:val="center"/>
            <w:hideMark/>
          </w:tcPr>
          <w:p w14:paraId="1B33913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Vesi</w:t>
            </w:r>
          </w:p>
        </w:tc>
      </w:tr>
      <w:tr w:rsidR="00D473D6" w:rsidRPr="00172414" w14:paraId="3FD8ADCD" w14:textId="77777777" w:rsidTr="00A66033">
        <w:trPr>
          <w:trHeight w:val="450"/>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12167408"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Naissaare veemajanduse arengukava väljatöötamine</w:t>
            </w:r>
          </w:p>
        </w:tc>
        <w:tc>
          <w:tcPr>
            <w:tcW w:w="812"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026E0EF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Olemasolevate kaevude kaardistamine. Olemasolevate kaevude korrastamine ja vajadusel uute kaevude rajamine (Männikuküla veemajanduse loomine)</w:t>
            </w:r>
          </w:p>
        </w:tc>
        <w:tc>
          <w:tcPr>
            <w:tcW w:w="510" w:type="pct"/>
            <w:tcBorders>
              <w:top w:val="nil"/>
              <w:left w:val="nil"/>
              <w:bottom w:val="nil"/>
              <w:right w:val="nil"/>
            </w:tcBorders>
            <w:shd w:val="clear" w:color="000000" w:fill="FFFFFF"/>
            <w:vAlign w:val="center"/>
            <w:hideMark/>
          </w:tcPr>
          <w:p w14:paraId="53407B6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S1:Õnnelikud inimesed</w:t>
            </w:r>
          </w:p>
        </w:tc>
        <w:tc>
          <w:tcPr>
            <w:tcW w:w="255"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BCA4926"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40 000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A6532E3" w14:textId="77777777" w:rsidR="00D473D6" w:rsidRPr="006E4329" w:rsidRDefault="00D473D6" w:rsidP="00D473D6">
            <w:pPr>
              <w:spacing w:after="0"/>
              <w:jc w:val="center"/>
              <w:rPr>
                <w:rFonts w:ascii="Arial Narrow" w:eastAsia="Times New Roman" w:hAnsi="Arial Narrow" w:cs="Calibri"/>
                <w:color w:val="000000"/>
                <w:sz w:val="16"/>
                <w:szCs w:val="16"/>
                <w:lang w:eastAsia="et-EE"/>
              </w:rPr>
            </w:pPr>
            <w:r w:rsidRPr="006E4329">
              <w:rPr>
                <w:rFonts w:ascii="Arial Narrow" w:eastAsia="Times New Roman" w:hAnsi="Arial Narrow"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75E0083"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C467775"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661A37D"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AC9C009"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8D8FA00"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6FBBEF2"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40 000</w:t>
            </w:r>
          </w:p>
        </w:tc>
        <w:tc>
          <w:tcPr>
            <w:tcW w:w="735" w:type="pct"/>
            <w:tcBorders>
              <w:top w:val="nil"/>
              <w:left w:val="nil"/>
              <w:bottom w:val="nil"/>
              <w:right w:val="single" w:sz="8" w:space="0" w:color="000000"/>
            </w:tcBorders>
            <w:shd w:val="clear" w:color="000000" w:fill="FFFFFF"/>
            <w:vAlign w:val="center"/>
            <w:hideMark/>
          </w:tcPr>
          <w:p w14:paraId="62D927CC"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D473D6" w:rsidRPr="00172414" w14:paraId="64AAFADD" w14:textId="77777777" w:rsidTr="00A66033">
        <w:trPr>
          <w:trHeight w:val="1076"/>
        </w:trPr>
        <w:tc>
          <w:tcPr>
            <w:tcW w:w="660" w:type="pct"/>
            <w:vMerge/>
            <w:tcBorders>
              <w:top w:val="nil"/>
              <w:left w:val="single" w:sz="8" w:space="0" w:color="000000"/>
              <w:bottom w:val="single" w:sz="8" w:space="0" w:color="000000"/>
              <w:right w:val="single" w:sz="8" w:space="0" w:color="000000"/>
            </w:tcBorders>
            <w:vAlign w:val="center"/>
            <w:hideMark/>
          </w:tcPr>
          <w:p w14:paraId="76907280"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single" w:sz="8" w:space="0" w:color="000000"/>
            </w:tcBorders>
            <w:vAlign w:val="center"/>
            <w:hideMark/>
          </w:tcPr>
          <w:p w14:paraId="1E85A15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510" w:type="pct"/>
            <w:tcBorders>
              <w:top w:val="nil"/>
              <w:left w:val="nil"/>
              <w:bottom w:val="single" w:sz="8" w:space="0" w:color="000000"/>
              <w:right w:val="nil"/>
            </w:tcBorders>
            <w:shd w:val="clear" w:color="000000" w:fill="FFFFFF"/>
            <w:vAlign w:val="center"/>
            <w:hideMark/>
          </w:tcPr>
          <w:p w14:paraId="078A9458"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S3: Tasakaalus ökosüsteemid ning bioloogiline mitmekesisus</w:t>
            </w:r>
          </w:p>
        </w:tc>
        <w:tc>
          <w:tcPr>
            <w:tcW w:w="255" w:type="pct"/>
            <w:vMerge/>
            <w:tcBorders>
              <w:top w:val="nil"/>
              <w:left w:val="single" w:sz="8" w:space="0" w:color="auto"/>
              <w:bottom w:val="single" w:sz="8" w:space="0" w:color="000000"/>
              <w:right w:val="single" w:sz="8" w:space="0" w:color="auto"/>
            </w:tcBorders>
            <w:vAlign w:val="center"/>
            <w:hideMark/>
          </w:tcPr>
          <w:p w14:paraId="6A69A75E"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7246B236" w14:textId="77777777" w:rsidR="00D473D6" w:rsidRPr="006E4329" w:rsidRDefault="00D473D6" w:rsidP="00D473D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D2FC57E"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4CB840A0"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53940966"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71396EA2"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43564239"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5F376AD5"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735" w:type="pct"/>
            <w:tcBorders>
              <w:top w:val="nil"/>
              <w:left w:val="nil"/>
              <w:bottom w:val="single" w:sz="8" w:space="0" w:color="000000"/>
              <w:right w:val="single" w:sz="8" w:space="0" w:color="000000"/>
            </w:tcBorders>
            <w:shd w:val="clear" w:color="000000" w:fill="FFFFFF"/>
            <w:vAlign w:val="center"/>
            <w:hideMark/>
          </w:tcPr>
          <w:p w14:paraId="6C0A5D5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Kinnistuomanike omafinantseering ja hajaasustuse toetusprogramm</w:t>
            </w:r>
          </w:p>
        </w:tc>
      </w:tr>
      <w:tr w:rsidR="00D473D6" w:rsidRPr="00172414" w14:paraId="1A1FAB62" w14:textId="77777777" w:rsidTr="00BF3020">
        <w:trPr>
          <w:trHeight w:val="330"/>
        </w:trPr>
        <w:tc>
          <w:tcPr>
            <w:tcW w:w="5000" w:type="pct"/>
            <w:gridSpan w:val="12"/>
            <w:tcBorders>
              <w:top w:val="nil"/>
              <w:left w:val="single" w:sz="8" w:space="0" w:color="000000"/>
              <w:bottom w:val="single" w:sz="8" w:space="0" w:color="000000"/>
              <w:right w:val="single" w:sz="8" w:space="0" w:color="000000"/>
            </w:tcBorders>
            <w:shd w:val="clear" w:color="000000" w:fill="D9E2F3"/>
            <w:noWrap/>
            <w:vAlign w:val="center"/>
            <w:hideMark/>
          </w:tcPr>
          <w:p w14:paraId="0E66D5AB"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Energeetika</w:t>
            </w:r>
          </w:p>
        </w:tc>
      </w:tr>
      <w:tr w:rsidR="00D473D6" w:rsidRPr="00172414" w14:paraId="22D13E2B" w14:textId="77777777" w:rsidTr="00A66033">
        <w:trPr>
          <w:trHeight w:val="315"/>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4BFE9329"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r w:rsidRPr="006E4329">
              <w:rPr>
                <w:rFonts w:ascii="Avenir Next LT Pro" w:eastAsia="Times New Roman" w:hAnsi="Avenir Next LT Pro" w:cs="Calibri"/>
                <w:i/>
                <w:iCs/>
                <w:color w:val="000000"/>
                <w:sz w:val="16"/>
                <w:szCs w:val="16"/>
                <w:lang w:eastAsia="et-EE"/>
              </w:rPr>
              <w:t>Smart grid</w:t>
            </w:r>
            <w:r w:rsidRPr="006E4329">
              <w:rPr>
                <w:rFonts w:ascii="Avenir Next LT Pro" w:eastAsia="Times New Roman" w:hAnsi="Avenir Next LT Pro" w:cs="Calibri"/>
                <w:color w:val="000000"/>
                <w:sz w:val="16"/>
                <w:szCs w:val="16"/>
                <w:lang w:eastAsia="et-EE"/>
              </w:rPr>
              <w:t xml:space="preserve"> lahenduse väljatöötamine saare elektrifitseerimiseks (hajainnovatsiooni näidisprojekt)</w:t>
            </w:r>
          </w:p>
        </w:tc>
        <w:tc>
          <w:tcPr>
            <w:tcW w:w="812" w:type="pct"/>
            <w:tcBorders>
              <w:top w:val="nil"/>
              <w:left w:val="nil"/>
              <w:bottom w:val="single" w:sz="8" w:space="0" w:color="000000"/>
              <w:right w:val="nil"/>
            </w:tcBorders>
            <w:shd w:val="clear" w:color="000000" w:fill="FFFFFF"/>
            <w:vAlign w:val="center"/>
            <w:hideMark/>
          </w:tcPr>
          <w:p w14:paraId="00606D7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Tehnilise lahenduse väljatöötamine.</w:t>
            </w:r>
          </w:p>
        </w:tc>
        <w:tc>
          <w:tcPr>
            <w:tcW w:w="510" w:type="pct"/>
            <w:tcBorders>
              <w:top w:val="nil"/>
              <w:left w:val="single" w:sz="8" w:space="0" w:color="auto"/>
              <w:bottom w:val="nil"/>
              <w:right w:val="single" w:sz="8" w:space="0" w:color="auto"/>
            </w:tcBorders>
            <w:shd w:val="clear" w:color="000000" w:fill="FFFFFF"/>
            <w:vAlign w:val="center"/>
            <w:hideMark/>
          </w:tcPr>
          <w:p w14:paraId="0E53C1A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S1:Õnnelikud inimesed </w:t>
            </w:r>
          </w:p>
        </w:tc>
        <w:tc>
          <w:tcPr>
            <w:tcW w:w="255" w:type="pct"/>
            <w:tcBorders>
              <w:top w:val="nil"/>
              <w:left w:val="nil"/>
              <w:bottom w:val="single" w:sz="8" w:space="0" w:color="auto"/>
              <w:right w:val="single" w:sz="8" w:space="0" w:color="auto"/>
            </w:tcBorders>
            <w:shd w:val="clear" w:color="000000" w:fill="FFFFFF"/>
            <w:noWrap/>
            <w:vAlign w:val="center"/>
            <w:hideMark/>
          </w:tcPr>
          <w:p w14:paraId="3E38D439"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40 000</w:t>
            </w:r>
          </w:p>
        </w:tc>
        <w:tc>
          <w:tcPr>
            <w:tcW w:w="283" w:type="pct"/>
            <w:tcBorders>
              <w:top w:val="nil"/>
              <w:left w:val="nil"/>
              <w:bottom w:val="single" w:sz="8" w:space="0" w:color="auto"/>
              <w:right w:val="single" w:sz="8" w:space="0" w:color="auto"/>
            </w:tcBorders>
            <w:shd w:val="clear" w:color="000000" w:fill="FFFFFF"/>
            <w:noWrap/>
            <w:vAlign w:val="center"/>
            <w:hideMark/>
          </w:tcPr>
          <w:p w14:paraId="25326B87"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A53D769"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D7BA7EB"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2BE5B4DE"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265881F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2C7EA7FD"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11FF64C9"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40 000</w:t>
            </w:r>
          </w:p>
        </w:tc>
        <w:tc>
          <w:tcPr>
            <w:tcW w:w="735" w:type="pct"/>
            <w:vMerge w:val="restart"/>
            <w:tcBorders>
              <w:top w:val="nil"/>
              <w:left w:val="single" w:sz="8" w:space="0" w:color="auto"/>
              <w:bottom w:val="single" w:sz="8" w:space="0" w:color="000000"/>
              <w:right w:val="single" w:sz="8" w:space="0" w:color="000000"/>
            </w:tcBorders>
            <w:shd w:val="clear" w:color="000000" w:fill="FFFFFF"/>
            <w:vAlign w:val="center"/>
            <w:hideMark/>
          </w:tcPr>
          <w:p w14:paraId="0DCA3EA0"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r w:rsidRPr="006E4329">
              <w:rPr>
                <w:rFonts w:ascii="Avenir Next LT Pro" w:eastAsia="Times New Roman" w:hAnsi="Avenir Next LT Pro" w:cs="Calibri"/>
                <w:color w:val="000000"/>
                <w:sz w:val="16"/>
                <w:szCs w:val="16"/>
                <w:lang w:eastAsia="et-EE"/>
              </w:rPr>
              <w:br/>
              <w:t>Majandus- ja Kommunikatsiooni-ministeerium</w:t>
            </w:r>
            <w:r w:rsidRPr="006E4329">
              <w:rPr>
                <w:rFonts w:ascii="Avenir Next LT Pro" w:eastAsia="Times New Roman" w:hAnsi="Avenir Next LT Pro" w:cs="Calibri"/>
                <w:color w:val="000000"/>
                <w:sz w:val="16"/>
                <w:szCs w:val="16"/>
                <w:lang w:eastAsia="et-EE"/>
              </w:rPr>
              <w:br/>
              <w:t>Kaitseministeerium</w:t>
            </w:r>
          </w:p>
        </w:tc>
      </w:tr>
      <w:tr w:rsidR="00D473D6" w:rsidRPr="00172414" w14:paraId="603922FB"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504ABA62"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5DDD155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Tootmisjaamade ja võrgu väljaehitamise projekt-dokumentatsiooni koostamine</w:t>
            </w:r>
          </w:p>
        </w:tc>
        <w:tc>
          <w:tcPr>
            <w:tcW w:w="510" w:type="pct"/>
            <w:tcBorders>
              <w:top w:val="nil"/>
              <w:left w:val="single" w:sz="8" w:space="0" w:color="auto"/>
              <w:bottom w:val="nil"/>
              <w:right w:val="single" w:sz="8" w:space="0" w:color="auto"/>
            </w:tcBorders>
            <w:shd w:val="clear" w:color="000000" w:fill="FFFFFF"/>
            <w:vAlign w:val="center"/>
            <w:hideMark/>
          </w:tcPr>
          <w:p w14:paraId="0589BA3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S2: Tugev kogukond </w:t>
            </w:r>
          </w:p>
        </w:tc>
        <w:tc>
          <w:tcPr>
            <w:tcW w:w="255" w:type="pct"/>
            <w:tcBorders>
              <w:top w:val="nil"/>
              <w:left w:val="nil"/>
              <w:bottom w:val="single" w:sz="8" w:space="0" w:color="auto"/>
              <w:right w:val="single" w:sz="8" w:space="0" w:color="auto"/>
            </w:tcBorders>
            <w:shd w:val="clear" w:color="000000" w:fill="FFFFFF"/>
            <w:noWrap/>
            <w:vAlign w:val="center"/>
            <w:hideMark/>
          </w:tcPr>
          <w:p w14:paraId="0FB90475"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7ECAC62"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150 000</w:t>
            </w:r>
          </w:p>
        </w:tc>
        <w:tc>
          <w:tcPr>
            <w:tcW w:w="283" w:type="pct"/>
            <w:tcBorders>
              <w:top w:val="nil"/>
              <w:left w:val="nil"/>
              <w:bottom w:val="single" w:sz="8" w:space="0" w:color="auto"/>
              <w:right w:val="single" w:sz="8" w:space="0" w:color="auto"/>
            </w:tcBorders>
            <w:shd w:val="clear" w:color="000000" w:fill="FFFFFF"/>
            <w:noWrap/>
            <w:vAlign w:val="center"/>
            <w:hideMark/>
          </w:tcPr>
          <w:p w14:paraId="5D9E0810"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2A82D33"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58DAB9C5"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5A1595E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0924A8DF"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5E6F2058"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150 000</w:t>
            </w:r>
          </w:p>
        </w:tc>
        <w:tc>
          <w:tcPr>
            <w:tcW w:w="735" w:type="pct"/>
            <w:vMerge/>
            <w:tcBorders>
              <w:top w:val="nil"/>
              <w:left w:val="single" w:sz="8" w:space="0" w:color="auto"/>
              <w:bottom w:val="single" w:sz="8" w:space="0" w:color="000000"/>
              <w:right w:val="single" w:sz="8" w:space="0" w:color="000000"/>
            </w:tcBorders>
            <w:vAlign w:val="center"/>
            <w:hideMark/>
          </w:tcPr>
          <w:p w14:paraId="6838A5A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0471E63C" w14:textId="77777777" w:rsidTr="00A66033">
        <w:trPr>
          <w:trHeight w:val="1027"/>
        </w:trPr>
        <w:tc>
          <w:tcPr>
            <w:tcW w:w="660" w:type="pct"/>
            <w:vMerge/>
            <w:tcBorders>
              <w:top w:val="nil"/>
              <w:left w:val="single" w:sz="8" w:space="0" w:color="000000"/>
              <w:bottom w:val="single" w:sz="8" w:space="0" w:color="000000"/>
              <w:right w:val="single" w:sz="8" w:space="0" w:color="000000"/>
            </w:tcBorders>
            <w:vAlign w:val="center"/>
            <w:hideMark/>
          </w:tcPr>
          <w:p w14:paraId="0AFFF36B"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182A097E"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Projekti tutvustamine erinevates ministeeriumides ja asutustes, koostöö soodustamine</w:t>
            </w:r>
          </w:p>
        </w:tc>
        <w:tc>
          <w:tcPr>
            <w:tcW w:w="510" w:type="pct"/>
            <w:tcBorders>
              <w:top w:val="nil"/>
              <w:left w:val="single" w:sz="8" w:space="0" w:color="auto"/>
              <w:bottom w:val="nil"/>
              <w:right w:val="single" w:sz="8" w:space="0" w:color="auto"/>
            </w:tcBorders>
            <w:shd w:val="clear" w:color="000000" w:fill="FFFFFF"/>
            <w:vAlign w:val="center"/>
            <w:hideMark/>
          </w:tcPr>
          <w:p w14:paraId="1FBAF46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S5: Taastuvad energiaallikad ning energiatõhusus</w:t>
            </w:r>
          </w:p>
        </w:tc>
        <w:tc>
          <w:tcPr>
            <w:tcW w:w="255" w:type="pct"/>
            <w:tcBorders>
              <w:top w:val="nil"/>
              <w:left w:val="nil"/>
              <w:bottom w:val="single" w:sz="8" w:space="0" w:color="auto"/>
              <w:right w:val="single" w:sz="8" w:space="0" w:color="auto"/>
            </w:tcBorders>
            <w:shd w:val="clear" w:color="000000" w:fill="FFFFFF"/>
            <w:noWrap/>
            <w:vAlign w:val="center"/>
            <w:hideMark/>
          </w:tcPr>
          <w:p w14:paraId="623ECDC9"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E6984F8"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11ED59D"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26F5D8BB"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4088389A"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44F04E6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51FC92D1"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61994E1D"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single" w:sz="8" w:space="0" w:color="000000"/>
              <w:right w:val="single" w:sz="8" w:space="0" w:color="000000"/>
            </w:tcBorders>
            <w:vAlign w:val="center"/>
            <w:hideMark/>
          </w:tcPr>
          <w:p w14:paraId="5156A7D8"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6B2229B1" w14:textId="77777777" w:rsidTr="00A66033">
        <w:trPr>
          <w:trHeight w:val="300"/>
        </w:trPr>
        <w:tc>
          <w:tcPr>
            <w:tcW w:w="660" w:type="pct"/>
            <w:vMerge/>
            <w:tcBorders>
              <w:top w:val="nil"/>
              <w:left w:val="single" w:sz="8" w:space="0" w:color="000000"/>
              <w:right w:val="single" w:sz="8" w:space="0" w:color="000000"/>
            </w:tcBorders>
            <w:vAlign w:val="center"/>
            <w:hideMark/>
          </w:tcPr>
          <w:p w14:paraId="209A3A54"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
        </w:tc>
        <w:tc>
          <w:tcPr>
            <w:tcW w:w="812" w:type="pct"/>
            <w:vMerge w:val="restart"/>
            <w:tcBorders>
              <w:top w:val="nil"/>
              <w:left w:val="single" w:sz="8" w:space="0" w:color="000000"/>
              <w:right w:val="nil"/>
            </w:tcBorders>
            <w:shd w:val="clear" w:color="000000" w:fill="FFFFFF"/>
            <w:vAlign w:val="center"/>
            <w:hideMark/>
          </w:tcPr>
          <w:p w14:paraId="57BC7AA3"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Riigihangete läbiviimine</w:t>
            </w:r>
          </w:p>
        </w:tc>
        <w:tc>
          <w:tcPr>
            <w:tcW w:w="510" w:type="pct"/>
            <w:tcBorders>
              <w:top w:val="nil"/>
              <w:left w:val="single" w:sz="8" w:space="0" w:color="auto"/>
              <w:right w:val="single" w:sz="8" w:space="0" w:color="auto"/>
            </w:tcBorders>
            <w:shd w:val="clear" w:color="000000" w:fill="FFFFFF"/>
            <w:vAlign w:val="center"/>
            <w:hideMark/>
          </w:tcPr>
          <w:p w14:paraId="74B99C0C" w14:textId="77777777" w:rsidR="00D473D6" w:rsidRPr="006E4329" w:rsidRDefault="00D473D6" w:rsidP="00D473D6">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val="restart"/>
            <w:tcBorders>
              <w:top w:val="nil"/>
              <w:left w:val="nil"/>
              <w:right w:val="single" w:sz="8" w:space="0" w:color="auto"/>
            </w:tcBorders>
            <w:shd w:val="clear" w:color="000000" w:fill="FFFFFF"/>
            <w:noWrap/>
            <w:vAlign w:val="center"/>
            <w:hideMark/>
          </w:tcPr>
          <w:p w14:paraId="0FA47A97"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right w:val="single" w:sz="8" w:space="0" w:color="auto"/>
            </w:tcBorders>
            <w:shd w:val="clear" w:color="000000" w:fill="FFFFFF"/>
            <w:noWrap/>
            <w:vAlign w:val="center"/>
            <w:hideMark/>
          </w:tcPr>
          <w:p w14:paraId="33FF9AA5"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right w:val="single" w:sz="8" w:space="0" w:color="auto"/>
            </w:tcBorders>
            <w:shd w:val="clear" w:color="000000" w:fill="FFFFFF"/>
            <w:noWrap/>
            <w:vAlign w:val="center"/>
            <w:hideMark/>
          </w:tcPr>
          <w:p w14:paraId="6FDC70B9"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right w:val="single" w:sz="8" w:space="0" w:color="auto"/>
            </w:tcBorders>
            <w:shd w:val="clear" w:color="000000" w:fill="FFFFFF"/>
            <w:noWrap/>
            <w:vAlign w:val="center"/>
            <w:hideMark/>
          </w:tcPr>
          <w:p w14:paraId="76DD5FAA"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vMerge w:val="restart"/>
            <w:tcBorders>
              <w:top w:val="nil"/>
              <w:left w:val="single" w:sz="8" w:space="0" w:color="auto"/>
              <w:right w:val="single" w:sz="8" w:space="0" w:color="auto"/>
            </w:tcBorders>
            <w:shd w:val="clear" w:color="000000" w:fill="FFFFFF"/>
            <w:noWrap/>
            <w:vAlign w:val="center"/>
            <w:hideMark/>
          </w:tcPr>
          <w:p w14:paraId="25AC03B5"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vMerge w:val="restart"/>
            <w:tcBorders>
              <w:top w:val="nil"/>
              <w:left w:val="single" w:sz="8" w:space="0" w:color="auto"/>
              <w:right w:val="single" w:sz="8" w:space="0" w:color="auto"/>
            </w:tcBorders>
            <w:shd w:val="clear" w:color="000000" w:fill="FFFFFF"/>
            <w:noWrap/>
            <w:vAlign w:val="center"/>
            <w:hideMark/>
          </w:tcPr>
          <w:p w14:paraId="5316EF79"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vMerge w:val="restart"/>
            <w:tcBorders>
              <w:top w:val="nil"/>
              <w:left w:val="single" w:sz="8" w:space="0" w:color="auto"/>
              <w:right w:val="single" w:sz="8" w:space="0" w:color="auto"/>
            </w:tcBorders>
            <w:shd w:val="clear" w:color="000000" w:fill="FFFFFF"/>
            <w:noWrap/>
            <w:vAlign w:val="center"/>
            <w:hideMark/>
          </w:tcPr>
          <w:p w14:paraId="31EDE20E"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vMerge w:val="restart"/>
            <w:tcBorders>
              <w:top w:val="nil"/>
              <w:left w:val="single" w:sz="8" w:space="0" w:color="auto"/>
              <w:right w:val="single" w:sz="8" w:space="0" w:color="auto"/>
            </w:tcBorders>
            <w:shd w:val="clear" w:color="000000" w:fill="FFFFFF"/>
            <w:vAlign w:val="center"/>
            <w:hideMark/>
          </w:tcPr>
          <w:p w14:paraId="0E05F88C"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single" w:sz="8" w:space="0" w:color="000000"/>
              <w:right w:val="single" w:sz="8" w:space="0" w:color="000000"/>
            </w:tcBorders>
            <w:vAlign w:val="center"/>
            <w:hideMark/>
          </w:tcPr>
          <w:p w14:paraId="161CD4F3"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7AFC9545" w14:textId="77777777" w:rsidTr="00A66033">
        <w:trPr>
          <w:trHeight w:val="300"/>
        </w:trPr>
        <w:tc>
          <w:tcPr>
            <w:tcW w:w="660" w:type="pct"/>
            <w:vMerge/>
            <w:tcBorders>
              <w:left w:val="single" w:sz="8" w:space="0" w:color="000000"/>
              <w:bottom w:val="single" w:sz="8" w:space="0" w:color="000000"/>
              <w:right w:val="single" w:sz="8" w:space="0" w:color="000000"/>
            </w:tcBorders>
            <w:vAlign w:val="center"/>
            <w:hideMark/>
          </w:tcPr>
          <w:p w14:paraId="18A66D14"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
        </w:tc>
        <w:tc>
          <w:tcPr>
            <w:tcW w:w="812" w:type="pct"/>
            <w:vMerge/>
            <w:tcBorders>
              <w:left w:val="single" w:sz="8" w:space="0" w:color="000000"/>
              <w:bottom w:val="single" w:sz="8" w:space="0" w:color="000000"/>
              <w:right w:val="nil"/>
            </w:tcBorders>
            <w:vAlign w:val="center"/>
            <w:hideMark/>
          </w:tcPr>
          <w:p w14:paraId="43B362D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510" w:type="pct"/>
            <w:tcBorders>
              <w:left w:val="single" w:sz="8" w:space="0" w:color="auto"/>
              <w:bottom w:val="nil"/>
              <w:right w:val="single" w:sz="8" w:space="0" w:color="auto"/>
            </w:tcBorders>
            <w:shd w:val="clear" w:color="000000" w:fill="FFFFFF"/>
            <w:vAlign w:val="center"/>
            <w:hideMark/>
          </w:tcPr>
          <w:p w14:paraId="53E2E1DD" w14:textId="77777777" w:rsidR="00D473D6" w:rsidRPr="006E4329" w:rsidRDefault="00D473D6" w:rsidP="00D473D6">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tcBorders>
              <w:left w:val="nil"/>
              <w:bottom w:val="single" w:sz="8" w:space="0" w:color="000000"/>
              <w:right w:val="single" w:sz="8" w:space="0" w:color="auto"/>
            </w:tcBorders>
            <w:vAlign w:val="center"/>
            <w:hideMark/>
          </w:tcPr>
          <w:p w14:paraId="41FFB161"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left w:val="single" w:sz="8" w:space="0" w:color="auto"/>
              <w:bottom w:val="single" w:sz="8" w:space="0" w:color="000000"/>
              <w:right w:val="single" w:sz="8" w:space="0" w:color="auto"/>
            </w:tcBorders>
            <w:vAlign w:val="center"/>
            <w:hideMark/>
          </w:tcPr>
          <w:p w14:paraId="0944A4C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left w:val="single" w:sz="8" w:space="0" w:color="auto"/>
              <w:bottom w:val="single" w:sz="8" w:space="0" w:color="000000"/>
              <w:right w:val="single" w:sz="8" w:space="0" w:color="auto"/>
            </w:tcBorders>
            <w:vAlign w:val="center"/>
            <w:hideMark/>
          </w:tcPr>
          <w:p w14:paraId="2971B478"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left w:val="single" w:sz="8" w:space="0" w:color="auto"/>
              <w:bottom w:val="single" w:sz="8" w:space="0" w:color="000000"/>
              <w:right w:val="single" w:sz="8" w:space="0" w:color="auto"/>
            </w:tcBorders>
            <w:vAlign w:val="center"/>
            <w:hideMark/>
          </w:tcPr>
          <w:p w14:paraId="0A251B1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38" w:type="pct"/>
            <w:vMerge/>
            <w:tcBorders>
              <w:left w:val="single" w:sz="8" w:space="0" w:color="auto"/>
              <w:bottom w:val="single" w:sz="8" w:space="0" w:color="000000"/>
              <w:right w:val="single" w:sz="8" w:space="0" w:color="auto"/>
            </w:tcBorders>
            <w:vAlign w:val="center"/>
            <w:hideMark/>
          </w:tcPr>
          <w:p w14:paraId="4C8CFD5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77" w:type="pct"/>
            <w:vMerge/>
            <w:tcBorders>
              <w:left w:val="single" w:sz="8" w:space="0" w:color="auto"/>
              <w:bottom w:val="single" w:sz="8" w:space="0" w:color="000000"/>
              <w:right w:val="single" w:sz="8" w:space="0" w:color="auto"/>
            </w:tcBorders>
            <w:vAlign w:val="center"/>
            <w:hideMark/>
          </w:tcPr>
          <w:p w14:paraId="57E1124E"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4" w:type="pct"/>
            <w:vMerge/>
            <w:tcBorders>
              <w:left w:val="single" w:sz="8" w:space="0" w:color="auto"/>
              <w:bottom w:val="single" w:sz="8" w:space="0" w:color="000000"/>
              <w:right w:val="single" w:sz="8" w:space="0" w:color="auto"/>
            </w:tcBorders>
            <w:vAlign w:val="center"/>
            <w:hideMark/>
          </w:tcPr>
          <w:p w14:paraId="708830A5"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380" w:type="pct"/>
            <w:vMerge/>
            <w:tcBorders>
              <w:left w:val="single" w:sz="8" w:space="0" w:color="auto"/>
              <w:bottom w:val="single" w:sz="8" w:space="0" w:color="000000"/>
              <w:right w:val="single" w:sz="8" w:space="0" w:color="auto"/>
            </w:tcBorders>
            <w:vAlign w:val="center"/>
            <w:hideMark/>
          </w:tcPr>
          <w:p w14:paraId="33BF22E0"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8" w:space="0" w:color="000000"/>
              <w:right w:val="single" w:sz="8" w:space="0" w:color="000000"/>
            </w:tcBorders>
            <w:vAlign w:val="center"/>
            <w:hideMark/>
          </w:tcPr>
          <w:p w14:paraId="46A9CBC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0B9BC9BC" w14:textId="77777777" w:rsidTr="00A66033">
        <w:trPr>
          <w:trHeight w:val="315"/>
        </w:trPr>
        <w:tc>
          <w:tcPr>
            <w:tcW w:w="660" w:type="pct"/>
            <w:vMerge/>
            <w:tcBorders>
              <w:top w:val="nil"/>
              <w:left w:val="single" w:sz="8" w:space="0" w:color="000000"/>
              <w:bottom w:val="single" w:sz="8" w:space="0" w:color="000000"/>
              <w:right w:val="single" w:sz="8" w:space="0" w:color="000000"/>
            </w:tcBorders>
            <w:vAlign w:val="center"/>
            <w:hideMark/>
          </w:tcPr>
          <w:p w14:paraId="46F76670"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
        </w:tc>
        <w:tc>
          <w:tcPr>
            <w:tcW w:w="812" w:type="pct"/>
            <w:vMerge/>
            <w:tcBorders>
              <w:top w:val="nil"/>
              <w:left w:val="single" w:sz="8" w:space="0" w:color="000000"/>
              <w:bottom w:val="single" w:sz="8" w:space="0" w:color="000000"/>
              <w:right w:val="nil"/>
            </w:tcBorders>
            <w:vAlign w:val="center"/>
            <w:hideMark/>
          </w:tcPr>
          <w:p w14:paraId="1C219F98"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510" w:type="pct"/>
            <w:tcBorders>
              <w:top w:val="nil"/>
              <w:left w:val="single" w:sz="8" w:space="0" w:color="auto"/>
              <w:bottom w:val="nil"/>
              <w:right w:val="single" w:sz="8" w:space="0" w:color="auto"/>
            </w:tcBorders>
            <w:shd w:val="clear" w:color="000000" w:fill="FFFFFF"/>
            <w:vAlign w:val="center"/>
            <w:hideMark/>
          </w:tcPr>
          <w:p w14:paraId="50F459F1" w14:textId="77777777" w:rsidR="00D473D6" w:rsidRPr="006E4329" w:rsidRDefault="00D473D6" w:rsidP="00D473D6">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tcBorders>
              <w:top w:val="nil"/>
              <w:left w:val="nil"/>
              <w:bottom w:val="single" w:sz="8" w:space="0" w:color="000000"/>
              <w:right w:val="single" w:sz="8" w:space="0" w:color="auto"/>
            </w:tcBorders>
            <w:vAlign w:val="center"/>
            <w:hideMark/>
          </w:tcPr>
          <w:p w14:paraId="492B569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EA5586A"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483D9C8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7EAA7520"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6C5C528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2CD6A8E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421BB2F7"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3BAD74EA"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8" w:space="0" w:color="000000"/>
              <w:right w:val="single" w:sz="8" w:space="0" w:color="000000"/>
            </w:tcBorders>
            <w:vAlign w:val="center"/>
            <w:hideMark/>
          </w:tcPr>
          <w:p w14:paraId="086AFDEB"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128927CF" w14:textId="77777777" w:rsidTr="00A66033">
        <w:trPr>
          <w:trHeight w:val="669"/>
        </w:trPr>
        <w:tc>
          <w:tcPr>
            <w:tcW w:w="660" w:type="pct"/>
            <w:vMerge/>
            <w:tcBorders>
              <w:top w:val="nil"/>
              <w:left w:val="single" w:sz="8" w:space="0" w:color="000000"/>
              <w:bottom w:val="single" w:sz="8" w:space="0" w:color="000000"/>
              <w:right w:val="single" w:sz="8" w:space="0" w:color="000000"/>
            </w:tcBorders>
            <w:vAlign w:val="center"/>
            <w:hideMark/>
          </w:tcPr>
          <w:p w14:paraId="7296EEF6"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235A400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Ehitustegevus</w:t>
            </w:r>
          </w:p>
        </w:tc>
        <w:tc>
          <w:tcPr>
            <w:tcW w:w="510" w:type="pct"/>
            <w:tcBorders>
              <w:top w:val="nil"/>
              <w:left w:val="single" w:sz="8" w:space="0" w:color="auto"/>
              <w:bottom w:val="single" w:sz="8" w:space="0" w:color="auto"/>
              <w:right w:val="single" w:sz="8" w:space="0" w:color="auto"/>
            </w:tcBorders>
            <w:shd w:val="clear" w:color="000000" w:fill="FFFFFF"/>
            <w:vAlign w:val="center"/>
            <w:hideMark/>
          </w:tcPr>
          <w:p w14:paraId="58569B9D" w14:textId="77777777" w:rsidR="00D473D6" w:rsidRPr="006E4329" w:rsidRDefault="00D473D6" w:rsidP="00D473D6">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0D9CBECA"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14FFC4F"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48F53FF" w14:textId="227B4C9C"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Pr>
                <w:rFonts w:ascii="Avenir Next LT Pro" w:eastAsia="Times New Roman" w:hAnsi="Avenir Next LT Pro" w:cs="Calibri"/>
                <w:color w:val="000000"/>
                <w:sz w:val="15"/>
                <w:szCs w:val="15"/>
                <w:lang w:eastAsia="et-EE"/>
              </w:rPr>
              <w:t>1 600 00</w:t>
            </w:r>
            <w:r w:rsidRPr="006E4329">
              <w:rPr>
                <w:rFonts w:ascii="Avenir Next LT Pro" w:eastAsia="Times New Roman" w:hAnsi="Avenir Next LT Pro" w:cs="Calibri"/>
                <w:color w:val="000000"/>
                <w:sz w:val="15"/>
                <w:szCs w:val="15"/>
                <w:lang w:eastAsia="et-EE"/>
              </w:rPr>
              <w:t>0</w:t>
            </w:r>
          </w:p>
        </w:tc>
        <w:tc>
          <w:tcPr>
            <w:tcW w:w="283" w:type="pct"/>
            <w:tcBorders>
              <w:top w:val="nil"/>
              <w:left w:val="nil"/>
              <w:bottom w:val="single" w:sz="8" w:space="0" w:color="auto"/>
              <w:right w:val="single" w:sz="8" w:space="0" w:color="auto"/>
            </w:tcBorders>
            <w:shd w:val="clear" w:color="000000" w:fill="FFFFFF"/>
            <w:noWrap/>
            <w:vAlign w:val="center"/>
            <w:hideMark/>
          </w:tcPr>
          <w:p w14:paraId="09960354" w14:textId="1000EB14"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 xml:space="preserve">2 </w:t>
            </w:r>
            <w:r>
              <w:rPr>
                <w:rFonts w:ascii="Avenir Next LT Pro" w:eastAsia="Times New Roman" w:hAnsi="Avenir Next LT Pro" w:cs="Calibri"/>
                <w:color w:val="000000"/>
                <w:sz w:val="15"/>
                <w:szCs w:val="15"/>
                <w:lang w:eastAsia="et-EE"/>
              </w:rPr>
              <w:t>0</w:t>
            </w:r>
            <w:r w:rsidRPr="006E4329">
              <w:rPr>
                <w:rFonts w:ascii="Avenir Next LT Pro" w:eastAsia="Times New Roman" w:hAnsi="Avenir Next LT Pro" w:cs="Calibri"/>
                <w:color w:val="000000"/>
                <w:sz w:val="15"/>
                <w:szCs w:val="15"/>
                <w:lang w:eastAsia="et-EE"/>
              </w:rPr>
              <w:t>00 000</w:t>
            </w:r>
          </w:p>
        </w:tc>
        <w:tc>
          <w:tcPr>
            <w:tcW w:w="238" w:type="pct"/>
            <w:tcBorders>
              <w:top w:val="nil"/>
              <w:left w:val="nil"/>
              <w:bottom w:val="single" w:sz="8" w:space="0" w:color="auto"/>
              <w:right w:val="single" w:sz="8" w:space="0" w:color="auto"/>
            </w:tcBorders>
            <w:shd w:val="clear" w:color="000000" w:fill="FFFFFF"/>
            <w:noWrap/>
            <w:vAlign w:val="center"/>
            <w:hideMark/>
          </w:tcPr>
          <w:p w14:paraId="5B0A6F00"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3A5149C3"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5B8793DB"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7B40267A" w14:textId="2602DB46"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Pr>
                <w:rFonts w:ascii="Avenir Next LT Pro" w:eastAsia="Times New Roman" w:hAnsi="Avenir Next LT Pro" w:cs="Calibri"/>
                <w:b/>
                <w:bCs/>
                <w:color w:val="000000"/>
                <w:sz w:val="16"/>
                <w:szCs w:val="16"/>
                <w:lang w:eastAsia="et-EE"/>
              </w:rPr>
              <w:t>3</w:t>
            </w:r>
            <w:r w:rsidRPr="006E4329">
              <w:rPr>
                <w:rFonts w:ascii="Avenir Next LT Pro" w:eastAsia="Times New Roman" w:hAnsi="Avenir Next LT Pro" w:cs="Calibri"/>
                <w:b/>
                <w:bCs/>
                <w:color w:val="000000"/>
                <w:sz w:val="16"/>
                <w:szCs w:val="16"/>
                <w:lang w:eastAsia="et-EE"/>
              </w:rPr>
              <w:t xml:space="preserve"> </w:t>
            </w:r>
            <w:r>
              <w:rPr>
                <w:rFonts w:ascii="Avenir Next LT Pro" w:eastAsia="Times New Roman" w:hAnsi="Avenir Next LT Pro" w:cs="Calibri"/>
                <w:b/>
                <w:bCs/>
                <w:color w:val="000000"/>
                <w:sz w:val="16"/>
                <w:szCs w:val="16"/>
                <w:lang w:eastAsia="et-EE"/>
              </w:rPr>
              <w:t>6</w:t>
            </w:r>
            <w:r w:rsidRPr="006E4329">
              <w:rPr>
                <w:rFonts w:ascii="Avenir Next LT Pro" w:eastAsia="Times New Roman" w:hAnsi="Avenir Next LT Pro" w:cs="Calibri"/>
                <w:b/>
                <w:bCs/>
                <w:color w:val="000000"/>
                <w:sz w:val="16"/>
                <w:szCs w:val="16"/>
                <w:lang w:eastAsia="et-EE"/>
              </w:rPr>
              <w:t>00 000</w:t>
            </w:r>
          </w:p>
        </w:tc>
        <w:tc>
          <w:tcPr>
            <w:tcW w:w="735" w:type="pct"/>
            <w:vMerge/>
            <w:tcBorders>
              <w:top w:val="nil"/>
              <w:left w:val="single" w:sz="8" w:space="0" w:color="auto"/>
              <w:bottom w:val="single" w:sz="8" w:space="0" w:color="000000"/>
              <w:right w:val="single" w:sz="8" w:space="0" w:color="000000"/>
            </w:tcBorders>
            <w:vAlign w:val="center"/>
            <w:hideMark/>
          </w:tcPr>
          <w:p w14:paraId="67110211"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63B8A8A4" w14:textId="77777777" w:rsidTr="00BF3020">
        <w:trPr>
          <w:trHeight w:val="330"/>
        </w:trPr>
        <w:tc>
          <w:tcPr>
            <w:tcW w:w="5000" w:type="pct"/>
            <w:gridSpan w:val="12"/>
            <w:tcBorders>
              <w:top w:val="nil"/>
              <w:left w:val="single" w:sz="8" w:space="0" w:color="000000"/>
              <w:bottom w:val="single" w:sz="8" w:space="0" w:color="000000"/>
              <w:right w:val="single" w:sz="8" w:space="0" w:color="000000"/>
            </w:tcBorders>
            <w:shd w:val="clear" w:color="000000" w:fill="D9E2F3"/>
            <w:noWrap/>
            <w:vAlign w:val="center"/>
            <w:hideMark/>
          </w:tcPr>
          <w:p w14:paraId="32C8FDAD"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Sideteenused</w:t>
            </w:r>
          </w:p>
        </w:tc>
      </w:tr>
      <w:tr w:rsidR="00D473D6" w:rsidRPr="00172414" w14:paraId="244C50D6" w14:textId="77777777" w:rsidTr="00A66033">
        <w:trPr>
          <w:trHeight w:val="675"/>
        </w:trPr>
        <w:tc>
          <w:tcPr>
            <w:tcW w:w="660" w:type="pct"/>
            <w:vMerge w:val="restart"/>
            <w:tcBorders>
              <w:top w:val="nil"/>
              <w:left w:val="single" w:sz="8" w:space="0" w:color="000000"/>
              <w:bottom w:val="nil"/>
              <w:right w:val="single" w:sz="8" w:space="0" w:color="000000"/>
            </w:tcBorders>
            <w:shd w:val="clear" w:color="000000" w:fill="FFFFFF"/>
            <w:vAlign w:val="center"/>
            <w:hideMark/>
          </w:tcPr>
          <w:p w14:paraId="3E2A90C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Telekommunikatsioonide parandamine</w:t>
            </w:r>
          </w:p>
        </w:tc>
        <w:tc>
          <w:tcPr>
            <w:tcW w:w="812" w:type="pct"/>
            <w:vMerge w:val="restart"/>
            <w:tcBorders>
              <w:top w:val="nil"/>
              <w:left w:val="single" w:sz="8" w:space="0" w:color="000000"/>
              <w:bottom w:val="single" w:sz="8" w:space="0" w:color="000000"/>
              <w:right w:val="nil"/>
            </w:tcBorders>
            <w:shd w:val="clear" w:color="000000" w:fill="FFFFFF"/>
            <w:vAlign w:val="center"/>
            <w:hideMark/>
          </w:tcPr>
          <w:p w14:paraId="02008C58"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Mandril asuvatele mobiilimastidele täiendavate Naissaare suunaliste moodulite paigaldamine (eeldab saare elektrifitseerimist).</w:t>
            </w:r>
          </w:p>
        </w:tc>
        <w:tc>
          <w:tcPr>
            <w:tcW w:w="510" w:type="pct"/>
            <w:vMerge w:val="restart"/>
            <w:tcBorders>
              <w:top w:val="nil"/>
              <w:left w:val="single" w:sz="8" w:space="0" w:color="auto"/>
              <w:bottom w:val="nil"/>
              <w:right w:val="single" w:sz="8" w:space="0" w:color="auto"/>
            </w:tcBorders>
            <w:shd w:val="clear" w:color="000000" w:fill="FFFFFF"/>
            <w:vAlign w:val="center"/>
            <w:hideMark/>
          </w:tcPr>
          <w:p w14:paraId="6A14B6FA"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S1:Õnnelikud inimesed </w:t>
            </w:r>
            <w:r w:rsidRPr="006E4329">
              <w:rPr>
                <w:rFonts w:ascii="Avenir Next LT Pro" w:eastAsia="Times New Roman" w:hAnsi="Avenir Next LT Pro" w:cs="Calibri"/>
                <w:color w:val="000000"/>
                <w:sz w:val="16"/>
                <w:szCs w:val="16"/>
                <w:lang w:eastAsia="et-EE"/>
              </w:rPr>
              <w:br/>
              <w:t>S4: Elamist ja turismi tasakaalustav keskkond</w:t>
            </w:r>
          </w:p>
        </w:tc>
        <w:tc>
          <w:tcPr>
            <w:tcW w:w="255" w:type="pct"/>
            <w:vMerge w:val="restart"/>
            <w:tcBorders>
              <w:top w:val="nil"/>
              <w:left w:val="nil"/>
              <w:bottom w:val="single" w:sz="8" w:space="0" w:color="000000"/>
              <w:right w:val="single" w:sz="8" w:space="0" w:color="auto"/>
            </w:tcBorders>
            <w:shd w:val="clear" w:color="000000" w:fill="FFFFFF"/>
            <w:noWrap/>
            <w:vAlign w:val="center"/>
            <w:hideMark/>
          </w:tcPr>
          <w:p w14:paraId="37BC78B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46F60BD"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FDF1A36"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CFD6481"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0058F5D"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059CF35"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06EF7BA"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5C225B62"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nil"/>
              <w:right w:val="single" w:sz="8" w:space="0" w:color="000000"/>
            </w:tcBorders>
            <w:shd w:val="clear" w:color="000000" w:fill="FFFFFF"/>
            <w:vAlign w:val="center"/>
            <w:hideMark/>
          </w:tcPr>
          <w:p w14:paraId="2D189D03"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MTÜ Naissaarlaste Kogukond </w:t>
            </w:r>
            <w:r w:rsidRPr="006E4329">
              <w:rPr>
                <w:rFonts w:ascii="Avenir Next LT Pro" w:eastAsia="Times New Roman" w:hAnsi="Avenir Next LT Pro" w:cs="Calibri"/>
                <w:color w:val="000000"/>
                <w:sz w:val="16"/>
                <w:szCs w:val="16"/>
                <w:lang w:eastAsia="et-EE"/>
              </w:rPr>
              <w:br/>
              <w:t xml:space="preserve">Telia </w:t>
            </w:r>
          </w:p>
        </w:tc>
      </w:tr>
      <w:tr w:rsidR="00D473D6" w:rsidRPr="00172414" w14:paraId="138971A2" w14:textId="77777777" w:rsidTr="00A66033">
        <w:trPr>
          <w:trHeight w:val="450"/>
        </w:trPr>
        <w:tc>
          <w:tcPr>
            <w:tcW w:w="660" w:type="pct"/>
            <w:vMerge/>
            <w:tcBorders>
              <w:top w:val="nil"/>
              <w:left w:val="single" w:sz="8" w:space="0" w:color="000000"/>
              <w:bottom w:val="nil"/>
              <w:right w:val="single" w:sz="8" w:space="0" w:color="000000"/>
            </w:tcBorders>
            <w:vAlign w:val="center"/>
            <w:hideMark/>
          </w:tcPr>
          <w:p w14:paraId="1EC5E5EE"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nil"/>
            </w:tcBorders>
            <w:vAlign w:val="center"/>
            <w:hideMark/>
          </w:tcPr>
          <w:p w14:paraId="29129A2D"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510" w:type="pct"/>
            <w:vMerge/>
            <w:tcBorders>
              <w:top w:val="nil"/>
              <w:left w:val="single" w:sz="8" w:space="0" w:color="auto"/>
              <w:bottom w:val="nil"/>
              <w:right w:val="single" w:sz="8" w:space="0" w:color="auto"/>
            </w:tcBorders>
            <w:vAlign w:val="center"/>
            <w:hideMark/>
          </w:tcPr>
          <w:p w14:paraId="49B18B76"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55" w:type="pct"/>
            <w:vMerge/>
            <w:tcBorders>
              <w:top w:val="nil"/>
              <w:left w:val="nil"/>
              <w:bottom w:val="single" w:sz="8" w:space="0" w:color="000000"/>
              <w:right w:val="single" w:sz="8" w:space="0" w:color="auto"/>
            </w:tcBorders>
            <w:vAlign w:val="center"/>
            <w:hideMark/>
          </w:tcPr>
          <w:p w14:paraId="3B4002E9"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21BC84B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583BC1FC"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078DBD29"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639E94DA"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55C1498F"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732FCF09"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0C266F2E"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735" w:type="pct"/>
            <w:tcBorders>
              <w:top w:val="nil"/>
              <w:left w:val="nil"/>
              <w:bottom w:val="nil"/>
              <w:right w:val="single" w:sz="8" w:space="0" w:color="000000"/>
            </w:tcBorders>
            <w:shd w:val="clear" w:color="000000" w:fill="FFFFFF"/>
            <w:vAlign w:val="center"/>
            <w:hideMark/>
          </w:tcPr>
          <w:p w14:paraId="3983E23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r>
      <w:tr w:rsidR="00D473D6" w:rsidRPr="00172414" w14:paraId="6B1821C6" w14:textId="77777777" w:rsidTr="00A66033">
        <w:trPr>
          <w:trHeight w:val="690"/>
        </w:trPr>
        <w:tc>
          <w:tcPr>
            <w:tcW w:w="660" w:type="pct"/>
            <w:vMerge/>
            <w:tcBorders>
              <w:top w:val="nil"/>
              <w:left w:val="single" w:sz="8" w:space="0" w:color="000000"/>
              <w:bottom w:val="nil"/>
              <w:right w:val="single" w:sz="8" w:space="0" w:color="000000"/>
            </w:tcBorders>
            <w:vAlign w:val="center"/>
            <w:hideMark/>
          </w:tcPr>
          <w:p w14:paraId="1AD902A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nil"/>
            </w:tcBorders>
            <w:vAlign w:val="center"/>
            <w:hideMark/>
          </w:tcPr>
          <w:p w14:paraId="1248BB3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510" w:type="pct"/>
            <w:vMerge/>
            <w:tcBorders>
              <w:top w:val="nil"/>
              <w:left w:val="single" w:sz="8" w:space="0" w:color="auto"/>
              <w:bottom w:val="nil"/>
              <w:right w:val="single" w:sz="8" w:space="0" w:color="auto"/>
            </w:tcBorders>
            <w:vAlign w:val="center"/>
            <w:hideMark/>
          </w:tcPr>
          <w:p w14:paraId="0B42AC9C"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55" w:type="pct"/>
            <w:vMerge/>
            <w:tcBorders>
              <w:top w:val="nil"/>
              <w:left w:val="nil"/>
              <w:bottom w:val="single" w:sz="8" w:space="0" w:color="000000"/>
              <w:right w:val="single" w:sz="8" w:space="0" w:color="auto"/>
            </w:tcBorders>
            <w:vAlign w:val="center"/>
            <w:hideMark/>
          </w:tcPr>
          <w:p w14:paraId="17E493AC"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3701ED66"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5FFD399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09675E0"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7734D210"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406B98CA"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7AD1434A"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490F59C8"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735" w:type="pct"/>
            <w:tcBorders>
              <w:top w:val="nil"/>
              <w:left w:val="nil"/>
              <w:bottom w:val="nil"/>
              <w:right w:val="single" w:sz="8" w:space="0" w:color="000000"/>
            </w:tcBorders>
            <w:shd w:val="clear" w:color="000000" w:fill="FFFFFF"/>
            <w:vAlign w:val="center"/>
            <w:hideMark/>
          </w:tcPr>
          <w:p w14:paraId="6CF416B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Majandus- ja Kommunikatsiooni-ministeerium</w:t>
            </w:r>
          </w:p>
        </w:tc>
      </w:tr>
      <w:tr w:rsidR="00D473D6" w:rsidRPr="00172414" w14:paraId="0EACFFB4" w14:textId="77777777" w:rsidTr="00A66033">
        <w:trPr>
          <w:trHeight w:val="315"/>
        </w:trPr>
        <w:tc>
          <w:tcPr>
            <w:tcW w:w="660" w:type="pct"/>
            <w:vMerge/>
            <w:tcBorders>
              <w:top w:val="nil"/>
              <w:left w:val="single" w:sz="8" w:space="0" w:color="000000"/>
              <w:bottom w:val="nil"/>
              <w:right w:val="single" w:sz="8" w:space="0" w:color="000000"/>
            </w:tcBorders>
            <w:vAlign w:val="center"/>
            <w:hideMark/>
          </w:tcPr>
          <w:p w14:paraId="17D4AB3C"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nil"/>
              <w:right w:val="nil"/>
            </w:tcBorders>
            <w:shd w:val="clear" w:color="000000" w:fill="FFFFFF"/>
            <w:vAlign w:val="center"/>
            <w:hideMark/>
          </w:tcPr>
          <w:p w14:paraId="54B9CB7A"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Teises etapis kahe mobiilimastipaigaldamine saarele</w:t>
            </w:r>
          </w:p>
        </w:tc>
        <w:tc>
          <w:tcPr>
            <w:tcW w:w="510" w:type="pct"/>
            <w:vMerge/>
            <w:tcBorders>
              <w:top w:val="nil"/>
              <w:left w:val="single" w:sz="8" w:space="0" w:color="auto"/>
              <w:bottom w:val="nil"/>
              <w:right w:val="single" w:sz="8" w:space="0" w:color="auto"/>
            </w:tcBorders>
            <w:vAlign w:val="center"/>
            <w:hideMark/>
          </w:tcPr>
          <w:p w14:paraId="76BFE760"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55" w:type="pct"/>
            <w:tcBorders>
              <w:top w:val="nil"/>
              <w:left w:val="nil"/>
              <w:bottom w:val="nil"/>
              <w:right w:val="single" w:sz="8" w:space="0" w:color="auto"/>
            </w:tcBorders>
            <w:shd w:val="clear" w:color="000000" w:fill="FFFFFF"/>
            <w:noWrap/>
            <w:vAlign w:val="center"/>
            <w:hideMark/>
          </w:tcPr>
          <w:p w14:paraId="3B1C48D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4722F011"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22608A1A"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6C9EDDAF"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nil"/>
              <w:right w:val="single" w:sz="8" w:space="0" w:color="auto"/>
            </w:tcBorders>
            <w:shd w:val="clear" w:color="000000" w:fill="FFFFFF"/>
            <w:noWrap/>
            <w:vAlign w:val="center"/>
            <w:hideMark/>
          </w:tcPr>
          <w:p w14:paraId="25AB8567"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20 000</w:t>
            </w:r>
          </w:p>
        </w:tc>
        <w:tc>
          <w:tcPr>
            <w:tcW w:w="277" w:type="pct"/>
            <w:tcBorders>
              <w:top w:val="nil"/>
              <w:left w:val="nil"/>
              <w:bottom w:val="nil"/>
              <w:right w:val="single" w:sz="8" w:space="0" w:color="auto"/>
            </w:tcBorders>
            <w:shd w:val="clear" w:color="000000" w:fill="FFFFFF"/>
            <w:noWrap/>
            <w:vAlign w:val="center"/>
            <w:hideMark/>
          </w:tcPr>
          <w:p w14:paraId="40297997"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100 000</w:t>
            </w:r>
          </w:p>
        </w:tc>
        <w:tc>
          <w:tcPr>
            <w:tcW w:w="284" w:type="pct"/>
            <w:tcBorders>
              <w:top w:val="nil"/>
              <w:left w:val="nil"/>
              <w:bottom w:val="nil"/>
              <w:right w:val="single" w:sz="8" w:space="0" w:color="auto"/>
            </w:tcBorders>
            <w:shd w:val="clear" w:color="000000" w:fill="FFFFFF"/>
            <w:noWrap/>
            <w:vAlign w:val="center"/>
            <w:hideMark/>
          </w:tcPr>
          <w:p w14:paraId="122A600A"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nil"/>
              <w:right w:val="single" w:sz="8" w:space="0" w:color="auto"/>
            </w:tcBorders>
            <w:shd w:val="clear" w:color="000000" w:fill="FFFFFF"/>
            <w:vAlign w:val="center"/>
            <w:hideMark/>
          </w:tcPr>
          <w:p w14:paraId="7EB30C5D"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120 000</w:t>
            </w:r>
          </w:p>
        </w:tc>
        <w:tc>
          <w:tcPr>
            <w:tcW w:w="735" w:type="pct"/>
            <w:tcBorders>
              <w:top w:val="nil"/>
              <w:left w:val="nil"/>
              <w:bottom w:val="nil"/>
              <w:right w:val="single" w:sz="8" w:space="0" w:color="000000"/>
            </w:tcBorders>
            <w:shd w:val="clear" w:color="000000" w:fill="FFFFFF"/>
            <w:vAlign w:val="center"/>
            <w:hideMark/>
          </w:tcPr>
          <w:p w14:paraId="35EE367C"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r>
      <w:tr w:rsidR="00D473D6" w:rsidRPr="00172414" w14:paraId="5A2B7559" w14:textId="77777777" w:rsidTr="00BF3020">
        <w:trPr>
          <w:trHeight w:val="330"/>
        </w:trPr>
        <w:tc>
          <w:tcPr>
            <w:tcW w:w="5000" w:type="pct"/>
            <w:gridSpan w:val="12"/>
            <w:tcBorders>
              <w:top w:val="single" w:sz="8" w:space="0" w:color="auto"/>
              <w:left w:val="single" w:sz="8" w:space="0" w:color="auto"/>
              <w:bottom w:val="single" w:sz="8" w:space="0" w:color="auto"/>
              <w:right w:val="single" w:sz="8" w:space="0" w:color="000000"/>
            </w:tcBorders>
            <w:shd w:val="clear" w:color="000000" w:fill="E2EFD9"/>
            <w:noWrap/>
            <w:vAlign w:val="center"/>
            <w:hideMark/>
          </w:tcPr>
          <w:p w14:paraId="1DDA48E7"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8"/>
                <w:szCs w:val="18"/>
                <w:lang w:eastAsia="et-EE"/>
              </w:rPr>
              <w:t>Kultuur ja haridus</w:t>
            </w:r>
          </w:p>
        </w:tc>
      </w:tr>
      <w:tr w:rsidR="00D473D6" w:rsidRPr="00172414" w14:paraId="27BC2340" w14:textId="77777777" w:rsidTr="00A66033">
        <w:trPr>
          <w:trHeight w:val="690"/>
        </w:trPr>
        <w:tc>
          <w:tcPr>
            <w:tcW w:w="660" w:type="pct"/>
            <w:tcBorders>
              <w:top w:val="nil"/>
              <w:left w:val="single" w:sz="8" w:space="0" w:color="000000"/>
              <w:bottom w:val="nil"/>
              <w:right w:val="single" w:sz="8" w:space="0" w:color="000000"/>
            </w:tcBorders>
            <w:shd w:val="clear" w:color="auto" w:fill="auto"/>
            <w:vAlign w:val="center"/>
            <w:hideMark/>
          </w:tcPr>
          <w:p w14:paraId="5041B059" w14:textId="27E956DF"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Nargen Nord </w:t>
            </w:r>
            <w:r>
              <w:rPr>
                <w:rFonts w:ascii="Avenir Next LT Pro" w:eastAsia="Times New Roman" w:hAnsi="Avenir Next LT Pro" w:cs="Calibri"/>
                <w:color w:val="000000"/>
                <w:sz w:val="16"/>
                <w:szCs w:val="16"/>
                <w:lang w:eastAsia="et-EE"/>
              </w:rPr>
              <w:t xml:space="preserve">muuseumi </w:t>
            </w:r>
            <w:r w:rsidRPr="006E4329">
              <w:rPr>
                <w:rFonts w:ascii="Avenir Next LT Pro" w:eastAsia="Times New Roman" w:hAnsi="Avenir Next LT Pro" w:cs="Calibri"/>
                <w:color w:val="000000"/>
                <w:sz w:val="16"/>
                <w:szCs w:val="16"/>
                <w:lang w:eastAsia="et-EE"/>
              </w:rPr>
              <w:t>rajamine</w:t>
            </w:r>
          </w:p>
        </w:tc>
        <w:tc>
          <w:tcPr>
            <w:tcW w:w="812" w:type="pct"/>
            <w:tcBorders>
              <w:top w:val="nil"/>
              <w:left w:val="nil"/>
              <w:bottom w:val="nil"/>
              <w:right w:val="nil"/>
            </w:tcBorders>
            <w:shd w:val="clear" w:color="auto" w:fill="auto"/>
            <w:vAlign w:val="center"/>
            <w:hideMark/>
          </w:tcPr>
          <w:p w14:paraId="0317181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Nargen Nord projekti elluviimine,  sh ohvitseride kasiino renoveerimine, raudtee taastamine.</w:t>
            </w:r>
          </w:p>
        </w:tc>
        <w:tc>
          <w:tcPr>
            <w:tcW w:w="510" w:type="pct"/>
            <w:tcBorders>
              <w:top w:val="nil"/>
              <w:left w:val="single" w:sz="8" w:space="0" w:color="auto"/>
              <w:bottom w:val="single" w:sz="8" w:space="0" w:color="auto"/>
              <w:right w:val="single" w:sz="8" w:space="0" w:color="auto"/>
            </w:tcBorders>
            <w:shd w:val="clear" w:color="auto" w:fill="auto"/>
            <w:vAlign w:val="center"/>
            <w:hideMark/>
          </w:tcPr>
          <w:p w14:paraId="280397A0"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p>
        </w:tc>
        <w:tc>
          <w:tcPr>
            <w:tcW w:w="255" w:type="pct"/>
            <w:tcBorders>
              <w:top w:val="nil"/>
              <w:left w:val="nil"/>
              <w:bottom w:val="single" w:sz="8" w:space="0" w:color="auto"/>
              <w:right w:val="single" w:sz="8" w:space="0" w:color="auto"/>
            </w:tcBorders>
            <w:shd w:val="clear" w:color="000000" w:fill="FFFFFF"/>
            <w:noWrap/>
            <w:vAlign w:val="center"/>
            <w:hideMark/>
          </w:tcPr>
          <w:p w14:paraId="2CDC9F3C" w14:textId="77777777" w:rsidR="00D473D6" w:rsidRPr="006E4329" w:rsidRDefault="00D473D6" w:rsidP="0043729A">
            <w:pPr>
              <w:spacing w:after="0"/>
              <w:ind w:left="-76" w:right="-19"/>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1 500 000</w:t>
            </w:r>
          </w:p>
        </w:tc>
        <w:tc>
          <w:tcPr>
            <w:tcW w:w="283" w:type="pct"/>
            <w:tcBorders>
              <w:top w:val="nil"/>
              <w:left w:val="nil"/>
              <w:bottom w:val="single" w:sz="8" w:space="0" w:color="auto"/>
              <w:right w:val="single" w:sz="8" w:space="0" w:color="auto"/>
            </w:tcBorders>
            <w:shd w:val="clear" w:color="000000" w:fill="FFFFFF"/>
            <w:noWrap/>
            <w:vAlign w:val="center"/>
            <w:hideMark/>
          </w:tcPr>
          <w:p w14:paraId="26D57D91" w14:textId="77777777"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4 000 000</w:t>
            </w:r>
          </w:p>
        </w:tc>
        <w:tc>
          <w:tcPr>
            <w:tcW w:w="283" w:type="pct"/>
            <w:tcBorders>
              <w:top w:val="nil"/>
              <w:left w:val="nil"/>
              <w:bottom w:val="single" w:sz="8" w:space="0" w:color="auto"/>
              <w:right w:val="single" w:sz="8" w:space="0" w:color="auto"/>
            </w:tcBorders>
            <w:shd w:val="clear" w:color="000000" w:fill="FFFFFF"/>
            <w:noWrap/>
            <w:vAlign w:val="center"/>
            <w:hideMark/>
          </w:tcPr>
          <w:p w14:paraId="673EE310" w14:textId="77777777"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4 000 000</w:t>
            </w:r>
          </w:p>
        </w:tc>
        <w:tc>
          <w:tcPr>
            <w:tcW w:w="283" w:type="pct"/>
            <w:tcBorders>
              <w:top w:val="nil"/>
              <w:left w:val="nil"/>
              <w:bottom w:val="single" w:sz="8" w:space="0" w:color="auto"/>
              <w:right w:val="single" w:sz="8" w:space="0" w:color="auto"/>
            </w:tcBorders>
            <w:shd w:val="clear" w:color="000000" w:fill="FFFFFF"/>
            <w:noWrap/>
            <w:vAlign w:val="center"/>
            <w:hideMark/>
          </w:tcPr>
          <w:p w14:paraId="7299D046" w14:textId="77777777"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2 000 000</w:t>
            </w:r>
          </w:p>
        </w:tc>
        <w:tc>
          <w:tcPr>
            <w:tcW w:w="238" w:type="pct"/>
            <w:tcBorders>
              <w:top w:val="nil"/>
              <w:left w:val="nil"/>
              <w:bottom w:val="single" w:sz="8" w:space="0" w:color="auto"/>
              <w:right w:val="single" w:sz="8" w:space="0" w:color="000000"/>
            </w:tcBorders>
            <w:shd w:val="clear" w:color="000000" w:fill="FFFFFF"/>
            <w:vAlign w:val="center"/>
            <w:hideMark/>
          </w:tcPr>
          <w:p w14:paraId="11D80A1D" w14:textId="77777777"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 </w:t>
            </w:r>
          </w:p>
        </w:tc>
        <w:tc>
          <w:tcPr>
            <w:tcW w:w="277" w:type="pct"/>
            <w:tcBorders>
              <w:top w:val="nil"/>
              <w:left w:val="nil"/>
              <w:bottom w:val="single" w:sz="8" w:space="0" w:color="auto"/>
              <w:right w:val="single" w:sz="8" w:space="0" w:color="000000"/>
            </w:tcBorders>
            <w:shd w:val="clear" w:color="000000" w:fill="FFFFFF"/>
            <w:vAlign w:val="center"/>
            <w:hideMark/>
          </w:tcPr>
          <w:p w14:paraId="2808B79A" w14:textId="77777777"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 </w:t>
            </w:r>
          </w:p>
        </w:tc>
        <w:tc>
          <w:tcPr>
            <w:tcW w:w="284" w:type="pct"/>
            <w:tcBorders>
              <w:top w:val="nil"/>
              <w:left w:val="nil"/>
              <w:bottom w:val="single" w:sz="8" w:space="0" w:color="auto"/>
              <w:right w:val="nil"/>
            </w:tcBorders>
            <w:shd w:val="clear" w:color="000000" w:fill="FFFFFF"/>
            <w:vAlign w:val="center"/>
            <w:hideMark/>
          </w:tcPr>
          <w:p w14:paraId="71786A35"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single" w:sz="8" w:space="0" w:color="auto"/>
              <w:bottom w:val="single" w:sz="8" w:space="0" w:color="auto"/>
              <w:right w:val="single" w:sz="8" w:space="0" w:color="auto"/>
            </w:tcBorders>
            <w:shd w:val="clear" w:color="000000" w:fill="FFFFFF"/>
            <w:vAlign w:val="center"/>
            <w:hideMark/>
          </w:tcPr>
          <w:p w14:paraId="338F563C"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11 500 000</w:t>
            </w:r>
          </w:p>
        </w:tc>
        <w:tc>
          <w:tcPr>
            <w:tcW w:w="735" w:type="pct"/>
            <w:tcBorders>
              <w:top w:val="nil"/>
              <w:left w:val="nil"/>
              <w:bottom w:val="single" w:sz="8" w:space="0" w:color="auto"/>
              <w:right w:val="single" w:sz="8" w:space="0" w:color="auto"/>
            </w:tcBorders>
            <w:shd w:val="clear" w:color="000000" w:fill="FFFFFF"/>
            <w:vAlign w:val="center"/>
            <w:hideMark/>
          </w:tcPr>
          <w:p w14:paraId="1CEC13B1"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Eesti Meremuuseum </w:t>
            </w:r>
          </w:p>
        </w:tc>
      </w:tr>
      <w:tr w:rsidR="00227D53" w:rsidRPr="00172414" w14:paraId="69343964" w14:textId="77777777" w:rsidTr="00A66033">
        <w:trPr>
          <w:trHeight w:val="2385"/>
        </w:trPr>
        <w:tc>
          <w:tcPr>
            <w:tcW w:w="660" w:type="pct"/>
            <w:tcBorders>
              <w:top w:val="single" w:sz="8" w:space="0" w:color="auto"/>
              <w:left w:val="single" w:sz="8" w:space="0" w:color="auto"/>
              <w:bottom w:val="single" w:sz="8" w:space="0" w:color="auto"/>
              <w:right w:val="single" w:sz="8" w:space="0" w:color="000000"/>
            </w:tcBorders>
            <w:shd w:val="clear" w:color="000000" w:fill="FFFFFF"/>
            <w:vAlign w:val="center"/>
            <w:hideMark/>
          </w:tcPr>
          <w:p w14:paraId="77A11FB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Külastuskeskuse (sh infopunkti) rajamine koostöös erinevate haridusasutuste ja teadlastega</w:t>
            </w:r>
          </w:p>
        </w:tc>
        <w:tc>
          <w:tcPr>
            <w:tcW w:w="812" w:type="pct"/>
            <w:tcBorders>
              <w:top w:val="single" w:sz="8" w:space="0" w:color="auto"/>
              <w:left w:val="nil"/>
              <w:bottom w:val="single" w:sz="8" w:space="0" w:color="auto"/>
              <w:right w:val="single" w:sz="8" w:space="0" w:color="000000"/>
            </w:tcBorders>
            <w:shd w:val="clear" w:color="000000" w:fill="FFFFFF"/>
            <w:vAlign w:val="center"/>
            <w:hideMark/>
          </w:tcPr>
          <w:p w14:paraId="7B49DA8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RMK keskuse võõrandamine Viimsi vallale. Tulevikus operaatori leidmine külastuskeskuse haldamiseks.</w:t>
            </w:r>
          </w:p>
        </w:tc>
        <w:tc>
          <w:tcPr>
            <w:tcW w:w="510" w:type="pct"/>
            <w:tcBorders>
              <w:top w:val="nil"/>
              <w:left w:val="nil"/>
              <w:bottom w:val="single" w:sz="8" w:space="0" w:color="auto"/>
              <w:right w:val="single" w:sz="8" w:space="0" w:color="auto"/>
            </w:tcBorders>
            <w:shd w:val="clear" w:color="000000" w:fill="FFFFFF"/>
            <w:vAlign w:val="center"/>
            <w:hideMark/>
          </w:tcPr>
          <w:p w14:paraId="5B50AE5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r w:rsidRPr="006E4329">
              <w:rPr>
                <w:rFonts w:ascii="Avenir Next LT Pro" w:eastAsia="Times New Roman" w:hAnsi="Avenir Next LT Pro" w:cs="Calibri"/>
                <w:color w:val="000000"/>
                <w:sz w:val="16"/>
                <w:szCs w:val="16"/>
                <w:lang w:eastAsia="et-EE"/>
              </w:rPr>
              <w:br/>
              <w:t xml:space="preserve">S6: Jätkusuutlikud ja teadlikud tarbimis- ja tootmisvõimalused </w:t>
            </w:r>
          </w:p>
        </w:tc>
        <w:tc>
          <w:tcPr>
            <w:tcW w:w="255" w:type="pct"/>
            <w:tcBorders>
              <w:top w:val="nil"/>
              <w:left w:val="nil"/>
              <w:bottom w:val="single" w:sz="8" w:space="0" w:color="auto"/>
              <w:right w:val="single" w:sz="8" w:space="0" w:color="auto"/>
            </w:tcBorders>
            <w:shd w:val="clear" w:color="000000" w:fill="FFFFFF"/>
            <w:noWrap/>
            <w:vAlign w:val="center"/>
            <w:hideMark/>
          </w:tcPr>
          <w:p w14:paraId="413CA528"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E98C4CD" w14:textId="7C56E4D3"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r w:rsidRPr="006E4329">
              <w:rPr>
                <w:rFonts w:ascii="Avenir Next LT Pro" w:eastAsia="Times New Roman" w:hAnsi="Avenir Next LT Pro" w:cs="Calibri"/>
                <w:color w:val="000000"/>
                <w:sz w:val="16"/>
                <w:szCs w:val="16"/>
                <w:lang w:eastAsia="et-EE"/>
              </w:rPr>
              <w:t>500 000</w:t>
            </w:r>
          </w:p>
        </w:tc>
        <w:tc>
          <w:tcPr>
            <w:tcW w:w="283" w:type="pct"/>
            <w:tcBorders>
              <w:top w:val="nil"/>
              <w:left w:val="nil"/>
              <w:bottom w:val="single" w:sz="8" w:space="0" w:color="auto"/>
              <w:right w:val="single" w:sz="8" w:space="0" w:color="auto"/>
            </w:tcBorders>
            <w:shd w:val="clear" w:color="000000" w:fill="FFFFFF"/>
            <w:noWrap/>
            <w:vAlign w:val="center"/>
          </w:tcPr>
          <w:p w14:paraId="55C2BB12" w14:textId="2C955EDA" w:rsidR="00227D53" w:rsidRPr="00D94BEA"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tcPr>
          <w:p w14:paraId="2A8F9023" w14:textId="7964A6D6" w:rsidR="00227D53" w:rsidRPr="00D94BEA"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tcPr>
          <w:p w14:paraId="60994616" w14:textId="25615130"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tcPr>
          <w:p w14:paraId="73229CBF" w14:textId="2174523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tcPr>
          <w:p w14:paraId="11E434AA" w14:textId="0682CF2B"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tcPr>
          <w:p w14:paraId="7AC5192C" w14:textId="63524729"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500 000</w:t>
            </w:r>
          </w:p>
        </w:tc>
        <w:tc>
          <w:tcPr>
            <w:tcW w:w="735" w:type="pct"/>
            <w:tcBorders>
              <w:top w:val="nil"/>
              <w:left w:val="nil"/>
              <w:bottom w:val="single" w:sz="8" w:space="0" w:color="auto"/>
              <w:right w:val="single" w:sz="8" w:space="0" w:color="auto"/>
            </w:tcBorders>
            <w:shd w:val="clear" w:color="000000" w:fill="FFFFFF"/>
            <w:vAlign w:val="center"/>
            <w:hideMark/>
          </w:tcPr>
          <w:p w14:paraId="191B53D1"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Viimsi vallavalitsus </w:t>
            </w:r>
          </w:p>
          <w:p w14:paraId="486B3D56" w14:textId="77777777" w:rsidR="00227D53" w:rsidRDefault="00227D5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Rahastus toimub läbi KIKi või RTK toetusmeetmete.</w:t>
            </w:r>
          </w:p>
          <w:p w14:paraId="7663AEC2" w14:textId="551CDFDC"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MTÜ Naissaarlaste Kogukond </w:t>
            </w:r>
          </w:p>
        </w:tc>
      </w:tr>
      <w:tr w:rsidR="00A66033" w:rsidRPr="00172414" w14:paraId="5FD2E290" w14:textId="77777777" w:rsidTr="00A66033">
        <w:trPr>
          <w:trHeight w:val="2378"/>
        </w:trPr>
        <w:tc>
          <w:tcPr>
            <w:tcW w:w="660" w:type="pct"/>
            <w:tcBorders>
              <w:top w:val="nil"/>
              <w:left w:val="single" w:sz="8" w:space="0" w:color="auto"/>
              <w:bottom w:val="single" w:sz="8" w:space="0" w:color="auto"/>
              <w:right w:val="single" w:sz="8" w:space="0" w:color="000000"/>
            </w:tcBorders>
            <w:shd w:val="clear" w:color="000000" w:fill="FFFFFF"/>
            <w:vAlign w:val="center"/>
            <w:hideMark/>
          </w:tcPr>
          <w:p w14:paraId="138AA758" w14:textId="77777777" w:rsidR="00A66033" w:rsidRPr="006E4329" w:rsidRDefault="00A6603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Koostööpartnerite leidmine Põhjamaade regioonist (militaarpärandi uurimise ja kasutamise teemadel). </w:t>
            </w:r>
          </w:p>
        </w:tc>
        <w:tc>
          <w:tcPr>
            <w:tcW w:w="812" w:type="pct"/>
            <w:tcBorders>
              <w:top w:val="nil"/>
              <w:left w:val="nil"/>
              <w:bottom w:val="single" w:sz="8" w:space="0" w:color="auto"/>
              <w:right w:val="single" w:sz="8" w:space="0" w:color="000000"/>
            </w:tcBorders>
            <w:shd w:val="clear" w:color="000000" w:fill="FFFFFF"/>
            <w:vAlign w:val="center"/>
            <w:hideMark/>
          </w:tcPr>
          <w:p w14:paraId="494291AB" w14:textId="77777777" w:rsidR="00A66033" w:rsidRPr="006E4329" w:rsidRDefault="00A6603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Peeter Suure merekindluse tutvustamisega seotud rahvusvahelise projekti organiseerimine. Koostöö Soome saartega, kus leidub militaarpärandit nendes +  võimalusel Kroonlinn</w:t>
            </w:r>
          </w:p>
        </w:tc>
        <w:tc>
          <w:tcPr>
            <w:tcW w:w="510" w:type="pct"/>
            <w:vMerge w:val="restart"/>
            <w:tcBorders>
              <w:top w:val="nil"/>
              <w:left w:val="nil"/>
              <w:right w:val="single" w:sz="8" w:space="0" w:color="auto"/>
            </w:tcBorders>
            <w:shd w:val="clear" w:color="000000" w:fill="FFFFFF"/>
            <w:vAlign w:val="center"/>
            <w:hideMark/>
          </w:tcPr>
          <w:p w14:paraId="19DB1787" w14:textId="77777777" w:rsidR="00A66033" w:rsidRPr="006E4329" w:rsidRDefault="00A6603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S4: Elamist ja turismi tasakaalustav keskkond elanike, külastajate ja teenusepakkujate jaoks</w:t>
            </w:r>
          </w:p>
        </w:tc>
        <w:tc>
          <w:tcPr>
            <w:tcW w:w="255" w:type="pct"/>
            <w:tcBorders>
              <w:top w:val="nil"/>
              <w:left w:val="nil"/>
              <w:bottom w:val="single" w:sz="8" w:space="0" w:color="auto"/>
              <w:right w:val="single" w:sz="8" w:space="0" w:color="auto"/>
            </w:tcBorders>
            <w:shd w:val="clear" w:color="000000" w:fill="FFFFFF"/>
            <w:noWrap/>
            <w:vAlign w:val="center"/>
            <w:hideMark/>
          </w:tcPr>
          <w:p w14:paraId="052257AF"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18A8C8C"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B3EA4A3"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7D3EC984"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6CC5D805"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7CFD1673"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vAlign w:val="center"/>
            <w:hideMark/>
          </w:tcPr>
          <w:p w14:paraId="14532381" w14:textId="77777777" w:rsidR="00A66033" w:rsidRPr="006E4329" w:rsidRDefault="00A6603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auto" w:fill="auto"/>
            <w:noWrap/>
            <w:vAlign w:val="center"/>
            <w:hideMark/>
          </w:tcPr>
          <w:p w14:paraId="5485CABA" w14:textId="77777777" w:rsidR="00A66033" w:rsidRPr="006E4329" w:rsidRDefault="00A6603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735" w:type="pct"/>
            <w:tcBorders>
              <w:top w:val="nil"/>
              <w:left w:val="nil"/>
              <w:bottom w:val="single" w:sz="8" w:space="0" w:color="auto"/>
              <w:right w:val="single" w:sz="8" w:space="0" w:color="auto"/>
            </w:tcBorders>
            <w:shd w:val="clear" w:color="000000" w:fill="FFFFFF"/>
            <w:vAlign w:val="center"/>
            <w:hideMark/>
          </w:tcPr>
          <w:p w14:paraId="2BBF2A9F" w14:textId="51395F70" w:rsidR="00A66033" w:rsidRPr="006E4329" w:rsidRDefault="00A6603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RMK</w:t>
            </w:r>
          </w:p>
        </w:tc>
      </w:tr>
      <w:tr w:rsidR="00A66033" w:rsidRPr="00172414" w14:paraId="5B81495F" w14:textId="77777777" w:rsidTr="00A66033">
        <w:trPr>
          <w:trHeight w:val="341"/>
        </w:trPr>
        <w:tc>
          <w:tcPr>
            <w:tcW w:w="660" w:type="pct"/>
            <w:tcBorders>
              <w:top w:val="nil"/>
              <w:left w:val="single" w:sz="8" w:space="0" w:color="auto"/>
              <w:bottom w:val="single" w:sz="8" w:space="0" w:color="auto"/>
              <w:right w:val="single" w:sz="8" w:space="0" w:color="000000"/>
            </w:tcBorders>
            <w:shd w:val="clear" w:color="000000" w:fill="FFFFFF"/>
            <w:vAlign w:val="center"/>
          </w:tcPr>
          <w:p w14:paraId="41F78B7E" w14:textId="203C846E" w:rsidR="00A66033" w:rsidRPr="006E4329" w:rsidRDefault="00A66033" w:rsidP="00227D53">
            <w:pPr>
              <w:spacing w:after="0"/>
              <w:rPr>
                <w:rFonts w:ascii="Avenir Next LT Pro" w:eastAsia="Times New Roman" w:hAnsi="Avenir Next LT Pro" w:cs="Calibri"/>
                <w:color w:val="000000"/>
                <w:sz w:val="16"/>
                <w:szCs w:val="16"/>
                <w:lang w:eastAsia="et-EE"/>
              </w:rPr>
            </w:pPr>
            <w:r w:rsidRPr="007B1DB0">
              <w:rPr>
                <w:rFonts w:ascii="Avenir Next LT Pro" w:eastAsia="Times New Roman" w:hAnsi="Avenir Next LT Pro" w:cs="Calibri"/>
                <w:color w:val="000000"/>
                <w:sz w:val="16"/>
                <w:szCs w:val="16"/>
                <w:lang w:eastAsia="et-EE"/>
              </w:rPr>
              <w:t>Naissaare klubihoone remont</w:t>
            </w:r>
          </w:p>
        </w:tc>
        <w:tc>
          <w:tcPr>
            <w:tcW w:w="812" w:type="pct"/>
            <w:tcBorders>
              <w:top w:val="nil"/>
              <w:left w:val="nil"/>
              <w:bottom w:val="single" w:sz="8" w:space="0" w:color="auto"/>
              <w:right w:val="single" w:sz="8" w:space="0" w:color="000000"/>
            </w:tcBorders>
            <w:shd w:val="clear" w:color="000000" w:fill="FFFFFF"/>
            <w:vAlign w:val="center"/>
          </w:tcPr>
          <w:p w14:paraId="50AF48A0" w14:textId="707571BD" w:rsidR="00A66033" w:rsidRPr="006E4329" w:rsidRDefault="00A6603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Vanas kinosaalis lava ja põrandate remonditööd</w:t>
            </w:r>
          </w:p>
        </w:tc>
        <w:tc>
          <w:tcPr>
            <w:tcW w:w="510" w:type="pct"/>
            <w:vMerge/>
            <w:tcBorders>
              <w:left w:val="nil"/>
              <w:bottom w:val="single" w:sz="8" w:space="0" w:color="auto"/>
              <w:right w:val="single" w:sz="8" w:space="0" w:color="auto"/>
            </w:tcBorders>
            <w:shd w:val="clear" w:color="000000" w:fill="FFFFFF"/>
            <w:vAlign w:val="center"/>
          </w:tcPr>
          <w:p w14:paraId="6F81F285" w14:textId="77777777" w:rsidR="00A66033" w:rsidRPr="006E4329" w:rsidRDefault="00A66033" w:rsidP="00227D53">
            <w:pPr>
              <w:spacing w:after="0"/>
              <w:rPr>
                <w:rFonts w:ascii="Avenir Next LT Pro" w:eastAsia="Times New Roman" w:hAnsi="Avenir Next LT Pro" w:cs="Calibri"/>
                <w:color w:val="000000"/>
                <w:sz w:val="16"/>
                <w:szCs w:val="16"/>
                <w:lang w:eastAsia="et-EE"/>
              </w:rPr>
            </w:pPr>
          </w:p>
        </w:tc>
        <w:tc>
          <w:tcPr>
            <w:tcW w:w="255" w:type="pct"/>
            <w:tcBorders>
              <w:top w:val="nil"/>
              <w:left w:val="nil"/>
              <w:bottom w:val="single" w:sz="8" w:space="0" w:color="auto"/>
              <w:right w:val="single" w:sz="8" w:space="0" w:color="auto"/>
            </w:tcBorders>
            <w:shd w:val="clear" w:color="000000" w:fill="FFFFFF"/>
            <w:noWrap/>
            <w:vAlign w:val="center"/>
          </w:tcPr>
          <w:p w14:paraId="6741D4B2" w14:textId="1130C86A" w:rsidR="00A66033" w:rsidRPr="006E4329" w:rsidRDefault="001F6302" w:rsidP="00227D53">
            <w:pPr>
              <w:spacing w:after="0"/>
              <w:jc w:val="center"/>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20 000</w:t>
            </w:r>
          </w:p>
        </w:tc>
        <w:tc>
          <w:tcPr>
            <w:tcW w:w="283" w:type="pct"/>
            <w:tcBorders>
              <w:top w:val="nil"/>
              <w:left w:val="nil"/>
              <w:bottom w:val="single" w:sz="8" w:space="0" w:color="auto"/>
              <w:right w:val="single" w:sz="8" w:space="0" w:color="auto"/>
            </w:tcBorders>
            <w:shd w:val="clear" w:color="000000" w:fill="FFFFFF"/>
            <w:noWrap/>
            <w:vAlign w:val="center"/>
          </w:tcPr>
          <w:p w14:paraId="63899E95"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p>
        </w:tc>
        <w:tc>
          <w:tcPr>
            <w:tcW w:w="283" w:type="pct"/>
            <w:tcBorders>
              <w:top w:val="nil"/>
              <w:left w:val="nil"/>
              <w:bottom w:val="single" w:sz="8" w:space="0" w:color="auto"/>
              <w:right w:val="single" w:sz="8" w:space="0" w:color="auto"/>
            </w:tcBorders>
            <w:shd w:val="clear" w:color="000000" w:fill="FFFFFF"/>
            <w:noWrap/>
            <w:vAlign w:val="center"/>
          </w:tcPr>
          <w:p w14:paraId="3195A5E1"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p>
        </w:tc>
        <w:tc>
          <w:tcPr>
            <w:tcW w:w="283" w:type="pct"/>
            <w:tcBorders>
              <w:top w:val="nil"/>
              <w:left w:val="nil"/>
              <w:bottom w:val="single" w:sz="8" w:space="0" w:color="auto"/>
              <w:right w:val="single" w:sz="8" w:space="0" w:color="auto"/>
            </w:tcBorders>
            <w:shd w:val="clear" w:color="000000" w:fill="FFFFFF"/>
            <w:noWrap/>
            <w:vAlign w:val="center"/>
          </w:tcPr>
          <w:p w14:paraId="550963DB"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p>
        </w:tc>
        <w:tc>
          <w:tcPr>
            <w:tcW w:w="238" w:type="pct"/>
            <w:tcBorders>
              <w:top w:val="nil"/>
              <w:left w:val="nil"/>
              <w:bottom w:val="single" w:sz="8" w:space="0" w:color="auto"/>
              <w:right w:val="single" w:sz="8" w:space="0" w:color="auto"/>
            </w:tcBorders>
            <w:shd w:val="clear" w:color="000000" w:fill="FFFFFF"/>
            <w:noWrap/>
            <w:vAlign w:val="center"/>
          </w:tcPr>
          <w:p w14:paraId="6448AE76"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p>
        </w:tc>
        <w:tc>
          <w:tcPr>
            <w:tcW w:w="277" w:type="pct"/>
            <w:tcBorders>
              <w:top w:val="nil"/>
              <w:left w:val="nil"/>
              <w:bottom w:val="single" w:sz="8" w:space="0" w:color="auto"/>
              <w:right w:val="single" w:sz="8" w:space="0" w:color="auto"/>
            </w:tcBorders>
            <w:shd w:val="clear" w:color="000000" w:fill="FFFFFF"/>
            <w:noWrap/>
            <w:vAlign w:val="center"/>
          </w:tcPr>
          <w:p w14:paraId="5359BFE7"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p>
        </w:tc>
        <w:tc>
          <w:tcPr>
            <w:tcW w:w="284" w:type="pct"/>
            <w:tcBorders>
              <w:top w:val="nil"/>
              <w:left w:val="nil"/>
              <w:bottom w:val="single" w:sz="8" w:space="0" w:color="auto"/>
              <w:right w:val="single" w:sz="8" w:space="0" w:color="auto"/>
            </w:tcBorders>
            <w:shd w:val="clear" w:color="000000" w:fill="FFFFFF"/>
            <w:vAlign w:val="center"/>
          </w:tcPr>
          <w:p w14:paraId="3523F55C" w14:textId="77777777" w:rsidR="00A66033" w:rsidRPr="006E4329" w:rsidRDefault="00A66033" w:rsidP="00227D53">
            <w:pPr>
              <w:spacing w:after="0"/>
              <w:jc w:val="center"/>
              <w:rPr>
                <w:rFonts w:ascii="Avenir Next LT Pro" w:eastAsia="Times New Roman" w:hAnsi="Avenir Next LT Pro" w:cs="Calibri"/>
                <w:b/>
                <w:bCs/>
                <w:color w:val="000000"/>
                <w:sz w:val="16"/>
                <w:szCs w:val="16"/>
                <w:lang w:eastAsia="et-EE"/>
              </w:rPr>
            </w:pPr>
          </w:p>
        </w:tc>
        <w:tc>
          <w:tcPr>
            <w:tcW w:w="380" w:type="pct"/>
            <w:tcBorders>
              <w:top w:val="nil"/>
              <w:left w:val="nil"/>
              <w:bottom w:val="single" w:sz="8" w:space="0" w:color="auto"/>
              <w:right w:val="single" w:sz="8" w:space="0" w:color="auto"/>
            </w:tcBorders>
            <w:shd w:val="clear" w:color="auto" w:fill="auto"/>
            <w:noWrap/>
            <w:vAlign w:val="center"/>
          </w:tcPr>
          <w:p w14:paraId="3F88883D" w14:textId="3D67A8F1" w:rsidR="00A66033" w:rsidRPr="001F6302" w:rsidRDefault="001F6302" w:rsidP="001F6302">
            <w:pPr>
              <w:spacing w:after="0"/>
              <w:jc w:val="center"/>
              <w:rPr>
                <w:rFonts w:ascii="Calibri" w:eastAsia="Times New Roman" w:hAnsi="Calibri" w:cs="Calibri"/>
                <w:b/>
                <w:bCs/>
                <w:color w:val="000000"/>
                <w:sz w:val="16"/>
                <w:szCs w:val="16"/>
                <w:lang w:eastAsia="et-EE"/>
              </w:rPr>
            </w:pPr>
            <w:r w:rsidRPr="001F6302">
              <w:rPr>
                <w:rFonts w:ascii="Avenir Next LT Pro" w:eastAsia="Times New Roman" w:hAnsi="Avenir Next LT Pro" w:cs="Calibri"/>
                <w:b/>
                <w:bCs/>
                <w:color w:val="000000"/>
                <w:sz w:val="16"/>
                <w:szCs w:val="16"/>
                <w:lang w:eastAsia="et-EE"/>
              </w:rPr>
              <w:t>20 000</w:t>
            </w:r>
          </w:p>
        </w:tc>
        <w:tc>
          <w:tcPr>
            <w:tcW w:w="735" w:type="pct"/>
            <w:tcBorders>
              <w:top w:val="nil"/>
              <w:left w:val="nil"/>
              <w:bottom w:val="single" w:sz="8" w:space="0" w:color="auto"/>
              <w:right w:val="single" w:sz="8" w:space="0" w:color="auto"/>
            </w:tcBorders>
            <w:shd w:val="clear" w:color="000000" w:fill="FFFFFF"/>
            <w:vAlign w:val="center"/>
          </w:tcPr>
          <w:p w14:paraId="73DF6060" w14:textId="72A2F0BF" w:rsidR="00A66033" w:rsidRPr="006E4329" w:rsidRDefault="00A6603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Viimsi vallavalitsus</w:t>
            </w:r>
          </w:p>
        </w:tc>
      </w:tr>
      <w:tr w:rsidR="00227D53" w:rsidRPr="00172414" w14:paraId="1F6165D1" w14:textId="77777777" w:rsidTr="00BF3020">
        <w:trPr>
          <w:trHeight w:val="330"/>
        </w:trPr>
        <w:tc>
          <w:tcPr>
            <w:tcW w:w="5000" w:type="pct"/>
            <w:gridSpan w:val="12"/>
            <w:tcBorders>
              <w:top w:val="nil"/>
              <w:left w:val="single" w:sz="8" w:space="0" w:color="000000"/>
              <w:bottom w:val="single" w:sz="8" w:space="0" w:color="000000"/>
              <w:right w:val="single" w:sz="8" w:space="0" w:color="000000"/>
            </w:tcBorders>
            <w:shd w:val="clear" w:color="000000" w:fill="D9E2F3"/>
            <w:noWrap/>
            <w:vAlign w:val="center"/>
            <w:hideMark/>
          </w:tcPr>
          <w:p w14:paraId="384A8F1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Kultuuriüritused</w:t>
            </w:r>
          </w:p>
        </w:tc>
      </w:tr>
      <w:tr w:rsidR="00227D53" w:rsidRPr="00172414" w14:paraId="2C04D358" w14:textId="77777777" w:rsidTr="00A66033">
        <w:trPr>
          <w:trHeight w:val="675"/>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768BB65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Kultuuriürituste toetamine saarel</w:t>
            </w:r>
          </w:p>
        </w:tc>
        <w:tc>
          <w:tcPr>
            <w:tcW w:w="812" w:type="pct"/>
            <w:tcBorders>
              <w:top w:val="nil"/>
              <w:left w:val="nil"/>
              <w:bottom w:val="nil"/>
              <w:right w:val="nil"/>
            </w:tcBorders>
            <w:shd w:val="clear" w:color="000000" w:fill="FFFFFF"/>
            <w:vAlign w:val="center"/>
            <w:hideMark/>
          </w:tcPr>
          <w:p w14:paraId="68DE7F3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Nargenfestival</w:t>
            </w:r>
          </w:p>
        </w:tc>
        <w:tc>
          <w:tcPr>
            <w:tcW w:w="51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AC364E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S2: Tugev kogukond</w:t>
            </w:r>
            <w:r w:rsidRPr="006E4329">
              <w:rPr>
                <w:rFonts w:ascii="Avenir Next LT Pro" w:eastAsia="Times New Roman" w:hAnsi="Avenir Next LT Pro" w:cs="Calibri"/>
                <w:color w:val="000000"/>
                <w:sz w:val="16"/>
                <w:szCs w:val="16"/>
                <w:lang w:eastAsia="et-EE"/>
              </w:rPr>
              <w:br/>
              <w:t xml:space="preserve">S4: Elamist ja turismi </w:t>
            </w:r>
            <w:r w:rsidRPr="006E4329">
              <w:rPr>
                <w:rFonts w:ascii="Avenir Next LT Pro" w:eastAsia="Times New Roman" w:hAnsi="Avenir Next LT Pro" w:cs="Calibri"/>
                <w:color w:val="000000"/>
                <w:sz w:val="16"/>
                <w:szCs w:val="16"/>
                <w:lang w:eastAsia="et-EE"/>
              </w:rPr>
              <w:lastRenderedPageBreak/>
              <w:t>tasakaalustav keskkond</w:t>
            </w:r>
          </w:p>
        </w:tc>
        <w:tc>
          <w:tcPr>
            <w:tcW w:w="255" w:type="pct"/>
            <w:tcBorders>
              <w:top w:val="nil"/>
              <w:left w:val="nil"/>
              <w:bottom w:val="single" w:sz="8" w:space="0" w:color="auto"/>
              <w:right w:val="single" w:sz="8" w:space="0" w:color="auto"/>
            </w:tcBorders>
            <w:shd w:val="clear" w:color="000000" w:fill="FFFFFF"/>
            <w:noWrap/>
            <w:vAlign w:val="center"/>
            <w:hideMark/>
          </w:tcPr>
          <w:p w14:paraId="7503D347"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lastRenderedPageBreak/>
              <w:t>7 000</w:t>
            </w:r>
          </w:p>
        </w:tc>
        <w:tc>
          <w:tcPr>
            <w:tcW w:w="283" w:type="pct"/>
            <w:tcBorders>
              <w:top w:val="nil"/>
              <w:left w:val="nil"/>
              <w:bottom w:val="single" w:sz="8" w:space="0" w:color="auto"/>
              <w:right w:val="single" w:sz="8" w:space="0" w:color="auto"/>
            </w:tcBorders>
            <w:shd w:val="clear" w:color="000000" w:fill="FFFFFF"/>
            <w:noWrap/>
            <w:vAlign w:val="center"/>
            <w:hideMark/>
          </w:tcPr>
          <w:p w14:paraId="2ECD3C50"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283" w:type="pct"/>
            <w:tcBorders>
              <w:top w:val="nil"/>
              <w:left w:val="nil"/>
              <w:bottom w:val="single" w:sz="8" w:space="0" w:color="auto"/>
              <w:right w:val="single" w:sz="8" w:space="0" w:color="auto"/>
            </w:tcBorders>
            <w:shd w:val="clear" w:color="000000" w:fill="FFFFFF"/>
            <w:noWrap/>
            <w:vAlign w:val="center"/>
            <w:hideMark/>
          </w:tcPr>
          <w:p w14:paraId="128F83BC"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283" w:type="pct"/>
            <w:tcBorders>
              <w:top w:val="nil"/>
              <w:left w:val="nil"/>
              <w:bottom w:val="single" w:sz="8" w:space="0" w:color="auto"/>
              <w:right w:val="single" w:sz="8" w:space="0" w:color="auto"/>
            </w:tcBorders>
            <w:shd w:val="clear" w:color="000000" w:fill="FFFFFF"/>
            <w:noWrap/>
            <w:vAlign w:val="center"/>
            <w:hideMark/>
          </w:tcPr>
          <w:p w14:paraId="26BD7F6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238" w:type="pct"/>
            <w:tcBorders>
              <w:top w:val="nil"/>
              <w:left w:val="nil"/>
              <w:bottom w:val="single" w:sz="8" w:space="0" w:color="auto"/>
              <w:right w:val="single" w:sz="8" w:space="0" w:color="auto"/>
            </w:tcBorders>
            <w:shd w:val="clear" w:color="000000" w:fill="FFFFFF"/>
            <w:noWrap/>
            <w:vAlign w:val="center"/>
            <w:hideMark/>
          </w:tcPr>
          <w:p w14:paraId="4ECCECBA"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277" w:type="pct"/>
            <w:tcBorders>
              <w:top w:val="nil"/>
              <w:left w:val="nil"/>
              <w:bottom w:val="single" w:sz="8" w:space="0" w:color="auto"/>
              <w:right w:val="single" w:sz="8" w:space="0" w:color="auto"/>
            </w:tcBorders>
            <w:shd w:val="clear" w:color="000000" w:fill="FFFFFF"/>
            <w:noWrap/>
            <w:vAlign w:val="center"/>
            <w:hideMark/>
          </w:tcPr>
          <w:p w14:paraId="26A28DC3"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284" w:type="pct"/>
            <w:tcBorders>
              <w:top w:val="nil"/>
              <w:left w:val="nil"/>
              <w:bottom w:val="single" w:sz="8" w:space="0" w:color="auto"/>
              <w:right w:val="single" w:sz="8" w:space="0" w:color="auto"/>
            </w:tcBorders>
            <w:shd w:val="clear" w:color="000000" w:fill="FFFFFF"/>
            <w:noWrap/>
            <w:vAlign w:val="center"/>
            <w:hideMark/>
          </w:tcPr>
          <w:p w14:paraId="452544C9"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380" w:type="pct"/>
            <w:tcBorders>
              <w:top w:val="nil"/>
              <w:left w:val="nil"/>
              <w:bottom w:val="single" w:sz="8" w:space="0" w:color="auto"/>
              <w:right w:val="single" w:sz="8" w:space="0" w:color="auto"/>
            </w:tcBorders>
            <w:shd w:val="clear" w:color="000000" w:fill="FFFFFF"/>
            <w:vAlign w:val="center"/>
            <w:hideMark/>
          </w:tcPr>
          <w:p w14:paraId="41CCAFC8"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49 000</w:t>
            </w:r>
          </w:p>
        </w:tc>
        <w:tc>
          <w:tcPr>
            <w:tcW w:w="735" w:type="pct"/>
            <w:tcBorders>
              <w:top w:val="nil"/>
              <w:left w:val="nil"/>
              <w:bottom w:val="nil"/>
              <w:right w:val="single" w:sz="8" w:space="0" w:color="000000"/>
            </w:tcBorders>
            <w:shd w:val="clear" w:color="000000" w:fill="FFFFFF"/>
            <w:vAlign w:val="center"/>
            <w:hideMark/>
          </w:tcPr>
          <w:p w14:paraId="32C0C9A8"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Kultuuriministeerium</w:t>
            </w:r>
            <w:r w:rsidRPr="006E4329">
              <w:rPr>
                <w:rFonts w:ascii="Avenir Next LT Pro" w:eastAsia="Times New Roman" w:hAnsi="Avenir Next LT Pro" w:cs="Calibri"/>
                <w:color w:val="000000"/>
                <w:sz w:val="16"/>
                <w:szCs w:val="16"/>
                <w:lang w:eastAsia="et-EE"/>
              </w:rPr>
              <w:br/>
              <w:t xml:space="preserve">SA Lootsi Koda </w:t>
            </w:r>
          </w:p>
          <w:p w14:paraId="6480608C" w14:textId="57CECF03" w:rsidR="00227D53" w:rsidRPr="006E4329" w:rsidRDefault="00227D5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lastRenderedPageBreak/>
              <w:t>Viimsi vallavalitsuse iga-aastane toetus vastavalt s</w:t>
            </w:r>
            <w:r w:rsidRPr="00725A49">
              <w:rPr>
                <w:rFonts w:ascii="Avenir Next LT Pro" w:eastAsia="Times New Roman" w:hAnsi="Avenir Next LT Pro" w:cs="Calibri"/>
                <w:color w:val="000000"/>
                <w:sz w:val="16"/>
                <w:szCs w:val="16"/>
                <w:lang w:eastAsia="et-EE"/>
              </w:rPr>
              <w:t>ihtfinantseerimise leping</w:t>
            </w:r>
            <w:r>
              <w:rPr>
                <w:rFonts w:ascii="Avenir Next LT Pro" w:eastAsia="Times New Roman" w:hAnsi="Avenir Next LT Pro" w:cs="Calibri"/>
                <w:color w:val="000000"/>
                <w:sz w:val="16"/>
                <w:szCs w:val="16"/>
                <w:lang w:eastAsia="et-EE"/>
              </w:rPr>
              <w:t>ule</w:t>
            </w:r>
          </w:p>
        </w:tc>
      </w:tr>
      <w:tr w:rsidR="00227D53" w:rsidRPr="00172414" w14:paraId="3F5772F9" w14:textId="77777777" w:rsidTr="00A66033">
        <w:trPr>
          <w:trHeight w:val="900"/>
        </w:trPr>
        <w:tc>
          <w:tcPr>
            <w:tcW w:w="660" w:type="pct"/>
            <w:vMerge/>
            <w:tcBorders>
              <w:top w:val="nil"/>
              <w:left w:val="single" w:sz="8" w:space="0" w:color="000000"/>
              <w:bottom w:val="single" w:sz="8" w:space="0" w:color="000000"/>
              <w:right w:val="single" w:sz="8" w:space="0" w:color="000000"/>
            </w:tcBorders>
            <w:vAlign w:val="center"/>
            <w:hideMark/>
          </w:tcPr>
          <w:p w14:paraId="502CB3C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8" w:space="0" w:color="auto"/>
              <w:left w:val="nil"/>
              <w:bottom w:val="single" w:sz="8" w:space="0" w:color="auto"/>
              <w:right w:val="single" w:sz="8" w:space="0" w:color="auto"/>
            </w:tcBorders>
            <w:shd w:val="clear" w:color="000000" w:fill="FFFFFF"/>
            <w:vAlign w:val="center"/>
            <w:hideMark/>
          </w:tcPr>
          <w:p w14:paraId="5DFAC1B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Uute militaarobjektide avamine: militaarajaloo ja merekultuuri tutvustamine patareides. </w:t>
            </w:r>
          </w:p>
        </w:tc>
        <w:tc>
          <w:tcPr>
            <w:tcW w:w="510" w:type="pct"/>
            <w:vMerge/>
            <w:tcBorders>
              <w:top w:val="nil"/>
              <w:left w:val="single" w:sz="8" w:space="0" w:color="auto"/>
              <w:bottom w:val="single" w:sz="8" w:space="0" w:color="000000"/>
              <w:right w:val="single" w:sz="8" w:space="0" w:color="auto"/>
            </w:tcBorders>
            <w:vAlign w:val="center"/>
            <w:hideMark/>
          </w:tcPr>
          <w:p w14:paraId="77E5BE0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tcBorders>
              <w:top w:val="nil"/>
              <w:left w:val="nil"/>
              <w:bottom w:val="single" w:sz="8" w:space="0" w:color="auto"/>
              <w:right w:val="single" w:sz="8" w:space="0" w:color="auto"/>
            </w:tcBorders>
            <w:shd w:val="clear" w:color="000000" w:fill="FFFFFF"/>
            <w:noWrap/>
            <w:vAlign w:val="center"/>
            <w:hideMark/>
          </w:tcPr>
          <w:p w14:paraId="43B7EFC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275977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74401CE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AA182A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011DAB5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6A41FED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00D9813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333E6EB3"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single" w:sz="8" w:space="0" w:color="000000"/>
              <w:right w:val="single" w:sz="8" w:space="0" w:color="000000"/>
            </w:tcBorders>
            <w:shd w:val="clear" w:color="000000" w:fill="FFFFFF"/>
            <w:vAlign w:val="center"/>
            <w:hideMark/>
          </w:tcPr>
          <w:p w14:paraId="7D29957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r>
      <w:tr w:rsidR="00227D53" w:rsidRPr="00172414" w14:paraId="5CCCD392" w14:textId="77777777" w:rsidTr="00A66033">
        <w:trPr>
          <w:trHeight w:val="855"/>
        </w:trPr>
        <w:tc>
          <w:tcPr>
            <w:tcW w:w="660" w:type="pct"/>
            <w:vMerge/>
            <w:tcBorders>
              <w:top w:val="nil"/>
              <w:left w:val="single" w:sz="8" w:space="0" w:color="000000"/>
              <w:bottom w:val="single" w:sz="8" w:space="0" w:color="000000"/>
              <w:right w:val="single" w:sz="8" w:space="0" w:color="000000"/>
            </w:tcBorders>
            <w:vAlign w:val="center"/>
            <w:hideMark/>
          </w:tcPr>
          <w:p w14:paraId="4968E5E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584900D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Rootsi Naissaare seltsiga ühisürituste korraldamine</w:t>
            </w:r>
          </w:p>
        </w:tc>
        <w:tc>
          <w:tcPr>
            <w:tcW w:w="510" w:type="pct"/>
            <w:vMerge/>
            <w:tcBorders>
              <w:top w:val="nil"/>
              <w:left w:val="single" w:sz="8" w:space="0" w:color="auto"/>
              <w:bottom w:val="single" w:sz="8" w:space="0" w:color="000000"/>
              <w:right w:val="single" w:sz="8" w:space="0" w:color="auto"/>
            </w:tcBorders>
            <w:vAlign w:val="center"/>
            <w:hideMark/>
          </w:tcPr>
          <w:p w14:paraId="03B3541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tcBorders>
              <w:top w:val="nil"/>
              <w:left w:val="nil"/>
              <w:bottom w:val="single" w:sz="8" w:space="0" w:color="auto"/>
              <w:right w:val="single" w:sz="8" w:space="0" w:color="auto"/>
            </w:tcBorders>
            <w:shd w:val="clear" w:color="000000" w:fill="FFFFFF"/>
            <w:noWrap/>
            <w:vAlign w:val="center"/>
            <w:hideMark/>
          </w:tcPr>
          <w:p w14:paraId="11ACB69E"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29E685D8"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BA97D06"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02E0296"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0025D8D6"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46FC40E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5652470D"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2D7CA8F2"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single" w:sz="8" w:space="0" w:color="000000"/>
              <w:right w:val="single" w:sz="8" w:space="0" w:color="000000"/>
            </w:tcBorders>
            <w:shd w:val="clear" w:color="000000" w:fill="FFFFFF"/>
            <w:vAlign w:val="center"/>
            <w:hideMark/>
          </w:tcPr>
          <w:p w14:paraId="226A22FC" w14:textId="58284B12"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1FCA28DF" w14:textId="77777777" w:rsidTr="00D271DA">
        <w:trPr>
          <w:trHeight w:val="330"/>
        </w:trPr>
        <w:tc>
          <w:tcPr>
            <w:tcW w:w="5000" w:type="pct"/>
            <w:gridSpan w:val="12"/>
            <w:tcBorders>
              <w:top w:val="nil"/>
              <w:left w:val="single" w:sz="8" w:space="0" w:color="000000"/>
              <w:bottom w:val="single" w:sz="8" w:space="0" w:color="auto"/>
              <w:right w:val="single" w:sz="8" w:space="0" w:color="000000"/>
            </w:tcBorders>
            <w:shd w:val="clear" w:color="000000" w:fill="E2EFD9"/>
            <w:noWrap/>
            <w:vAlign w:val="center"/>
            <w:hideMark/>
          </w:tcPr>
          <w:p w14:paraId="38DD607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8"/>
                <w:szCs w:val="18"/>
                <w:lang w:eastAsia="et-EE"/>
              </w:rPr>
              <w:t>Ettevõtlus (ettevõtluse arendamine, turism)</w:t>
            </w:r>
          </w:p>
        </w:tc>
      </w:tr>
      <w:tr w:rsidR="00227D53" w:rsidRPr="00172414" w14:paraId="19D268FC" w14:textId="77777777" w:rsidTr="00A66033">
        <w:trPr>
          <w:trHeight w:val="1000"/>
        </w:trPr>
        <w:tc>
          <w:tcPr>
            <w:tcW w:w="660"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298EA79D" w14:textId="67F3C5E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Naissaare veebileht, mis koondab erinevaid teenusepakkujaid ja infot </w:t>
            </w:r>
          </w:p>
        </w:tc>
        <w:tc>
          <w:tcPr>
            <w:tcW w:w="812"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60C0F924" w14:textId="45169CE9"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Naissaare veebilehe haldamine ja uuendamine</w:t>
            </w:r>
            <w:r>
              <w:rPr>
                <w:rFonts w:ascii="Avenir Next LT Pro" w:eastAsia="Times New Roman" w:hAnsi="Avenir Next LT Pro" w:cs="Calibri"/>
                <w:color w:val="000000"/>
                <w:sz w:val="16"/>
                <w:szCs w:val="16"/>
                <w:lang w:eastAsia="et-EE"/>
              </w:rPr>
              <w:t xml:space="preserve"> (</w:t>
            </w:r>
            <w:r w:rsidRPr="00A63EBA">
              <w:rPr>
                <w:rFonts w:ascii="Avenir Next LT Pro" w:eastAsia="Times New Roman" w:hAnsi="Avenir Next LT Pro" w:cs="Calibri"/>
                <w:color w:val="000000"/>
                <w:sz w:val="16"/>
                <w:szCs w:val="16"/>
                <w:lang w:eastAsia="et-EE"/>
              </w:rPr>
              <w:t>https://naissaar.ee/</w:t>
            </w:r>
            <w:r>
              <w:rPr>
                <w:rFonts w:ascii="Avenir Next LT Pro" w:eastAsia="Times New Roman" w:hAnsi="Avenir Next LT Pro" w:cs="Calibri"/>
                <w:color w:val="000000"/>
                <w:sz w:val="16"/>
                <w:szCs w:val="16"/>
                <w:lang w:eastAsia="et-EE"/>
              </w:rPr>
              <w:t>)</w:t>
            </w:r>
          </w:p>
        </w:tc>
        <w:tc>
          <w:tcPr>
            <w:tcW w:w="510"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6622C26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S4:Elamist ja turismi tasakaalustav keskkond  </w:t>
            </w:r>
          </w:p>
        </w:tc>
        <w:tc>
          <w:tcPr>
            <w:tcW w:w="255"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5E87D71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283"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1C532449"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283"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3CA3CE53"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283"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732F1CC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238"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716F8A8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277"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5F21681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284"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1FA2B2CA"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380"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3FB1BBF6"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7 000</w:t>
            </w:r>
          </w:p>
        </w:tc>
        <w:tc>
          <w:tcPr>
            <w:tcW w:w="735"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20849846" w14:textId="63D0D420"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w:t>
            </w:r>
            <w:r>
              <w:rPr>
                <w:rFonts w:ascii="Avenir Next LT Pro" w:eastAsia="Times New Roman" w:hAnsi="Avenir Next LT Pro" w:cs="Calibri"/>
                <w:color w:val="000000"/>
                <w:sz w:val="16"/>
                <w:szCs w:val="16"/>
                <w:lang w:eastAsia="et-EE"/>
              </w:rPr>
              <w:t>d</w:t>
            </w:r>
          </w:p>
        </w:tc>
      </w:tr>
      <w:tr w:rsidR="00227D53" w:rsidRPr="00172414" w14:paraId="24AB4A7E" w14:textId="77777777" w:rsidTr="00A66033">
        <w:trPr>
          <w:trHeight w:val="1615"/>
        </w:trPr>
        <w:tc>
          <w:tcPr>
            <w:tcW w:w="660"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38123DD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RMK looduspargi teeradade korrastustööd</w:t>
            </w:r>
          </w:p>
        </w:tc>
        <w:tc>
          <w:tcPr>
            <w:tcW w:w="812"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2EDA9CE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Looduspargi radade liigendamine (lühemad rajad, rajad ligipääsuga piiratud liikumisega kasutajatele)</w:t>
            </w:r>
          </w:p>
        </w:tc>
        <w:tc>
          <w:tcPr>
            <w:tcW w:w="510"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13C2D85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p>
        </w:tc>
        <w:tc>
          <w:tcPr>
            <w:tcW w:w="255"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34F2237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4847B6B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0238870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4DA20D5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5CE7642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33F9317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79EA5B4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2EBD42A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4C44E527"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RMK </w:t>
            </w:r>
          </w:p>
          <w:p w14:paraId="2DB21A64" w14:textId="461FC7E8"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5B6A5D0E" w14:textId="77777777" w:rsidTr="00A66033">
        <w:trPr>
          <w:trHeight w:val="675"/>
        </w:trPr>
        <w:tc>
          <w:tcPr>
            <w:tcW w:w="660" w:type="pct"/>
            <w:vMerge w:val="restart"/>
            <w:tcBorders>
              <w:top w:val="single" w:sz="8" w:space="0" w:color="auto"/>
              <w:left w:val="single" w:sz="8" w:space="0" w:color="000000"/>
              <w:bottom w:val="single" w:sz="8" w:space="0" w:color="000000"/>
              <w:right w:val="single" w:sz="8" w:space="0" w:color="000000"/>
            </w:tcBorders>
            <w:shd w:val="clear" w:color="000000" w:fill="FFFFFF"/>
            <w:vAlign w:val="center"/>
            <w:hideMark/>
          </w:tcPr>
          <w:p w14:paraId="6753163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Viidasüsteemi korrastamine</w:t>
            </w:r>
          </w:p>
        </w:tc>
        <w:tc>
          <w:tcPr>
            <w:tcW w:w="812" w:type="pct"/>
            <w:tcBorders>
              <w:top w:val="single" w:sz="8" w:space="0" w:color="auto"/>
              <w:left w:val="nil"/>
              <w:bottom w:val="nil"/>
              <w:right w:val="single" w:sz="8" w:space="0" w:color="000000"/>
            </w:tcBorders>
            <w:shd w:val="clear" w:color="000000" w:fill="FFFFFF"/>
            <w:vAlign w:val="center"/>
            <w:hideMark/>
          </w:tcPr>
          <w:p w14:paraId="07AB697E" w14:textId="77777777" w:rsidR="00227D53" w:rsidRDefault="00227D53" w:rsidP="00227D53">
            <w:pPr>
              <w:spacing w:after="0"/>
              <w:rPr>
                <w:rFonts w:ascii="Avenir Next LT Pro" w:eastAsia="Times New Roman" w:hAnsi="Avenir Next LT Pro" w:cs="Calibri"/>
                <w:color w:val="000000"/>
                <w:sz w:val="16"/>
                <w:szCs w:val="16"/>
                <w:lang w:eastAsia="et-EE"/>
              </w:rPr>
            </w:pPr>
          </w:p>
          <w:p w14:paraId="7988CCF1" w14:textId="24DB2F1E"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Leppida kokku viidasüsteemi korrastamine ja osapoolte panus selle elluviimisel </w:t>
            </w:r>
          </w:p>
        </w:tc>
        <w:tc>
          <w:tcPr>
            <w:tcW w:w="510" w:type="pct"/>
            <w:vMerge w:val="restart"/>
            <w:tcBorders>
              <w:top w:val="single" w:sz="8" w:space="0" w:color="auto"/>
              <w:left w:val="single" w:sz="8" w:space="0" w:color="000000"/>
              <w:bottom w:val="single" w:sz="8" w:space="0" w:color="000000"/>
              <w:right w:val="single" w:sz="8" w:space="0" w:color="auto"/>
            </w:tcBorders>
            <w:shd w:val="clear" w:color="000000" w:fill="FFFFFF"/>
            <w:vAlign w:val="center"/>
            <w:hideMark/>
          </w:tcPr>
          <w:p w14:paraId="102B2EE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S4: Elamist ja turismi tasakaalustav keskkond</w:t>
            </w:r>
          </w:p>
        </w:tc>
        <w:tc>
          <w:tcPr>
            <w:tcW w:w="255"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63B2A5AF"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578B280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108A8AC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2DF9C02B"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614DF1FC"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06492B83"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401707B2"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4E8F1FF7"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735" w:type="pct"/>
            <w:tcBorders>
              <w:top w:val="single" w:sz="8" w:space="0" w:color="auto"/>
              <w:left w:val="nil"/>
              <w:bottom w:val="nil"/>
              <w:right w:val="single" w:sz="8" w:space="0" w:color="000000"/>
            </w:tcBorders>
            <w:shd w:val="clear" w:color="000000" w:fill="FFFFFF"/>
            <w:vAlign w:val="center"/>
            <w:hideMark/>
          </w:tcPr>
          <w:p w14:paraId="63CA1A9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36B65C7A" w14:textId="77777777" w:rsidTr="00A66033">
        <w:trPr>
          <w:trHeight w:val="300"/>
        </w:trPr>
        <w:tc>
          <w:tcPr>
            <w:tcW w:w="660" w:type="pct"/>
            <w:vMerge/>
            <w:tcBorders>
              <w:top w:val="nil"/>
              <w:left w:val="single" w:sz="8" w:space="0" w:color="000000"/>
              <w:bottom w:val="single" w:sz="8" w:space="0" w:color="000000"/>
              <w:right w:val="single" w:sz="8" w:space="0" w:color="000000"/>
            </w:tcBorders>
            <w:vAlign w:val="center"/>
            <w:hideMark/>
          </w:tcPr>
          <w:p w14:paraId="1A80D24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nil"/>
              <w:right w:val="single" w:sz="8" w:space="0" w:color="000000"/>
            </w:tcBorders>
            <w:shd w:val="clear" w:color="000000" w:fill="FFFFFF"/>
            <w:vAlign w:val="center"/>
            <w:hideMark/>
          </w:tcPr>
          <w:p w14:paraId="5B0EDE3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Viidasüsteemi korrastamine</w:t>
            </w:r>
          </w:p>
        </w:tc>
        <w:tc>
          <w:tcPr>
            <w:tcW w:w="510" w:type="pct"/>
            <w:vMerge/>
            <w:tcBorders>
              <w:top w:val="nil"/>
              <w:left w:val="single" w:sz="8" w:space="0" w:color="000000"/>
              <w:bottom w:val="single" w:sz="8" w:space="0" w:color="000000"/>
              <w:right w:val="single" w:sz="8" w:space="0" w:color="auto"/>
            </w:tcBorders>
            <w:vAlign w:val="center"/>
            <w:hideMark/>
          </w:tcPr>
          <w:p w14:paraId="6470565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vMerge/>
            <w:tcBorders>
              <w:top w:val="nil"/>
              <w:left w:val="single" w:sz="8" w:space="0" w:color="auto"/>
              <w:bottom w:val="single" w:sz="8" w:space="0" w:color="000000"/>
              <w:right w:val="single" w:sz="8" w:space="0" w:color="auto"/>
            </w:tcBorders>
            <w:vAlign w:val="center"/>
            <w:hideMark/>
          </w:tcPr>
          <w:p w14:paraId="44AE6BA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7264CA2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FABDD8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F5EA06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0C3D05E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1C196C3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1659D51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0F4FF1E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735" w:type="pct"/>
            <w:tcBorders>
              <w:top w:val="nil"/>
              <w:left w:val="nil"/>
              <w:bottom w:val="nil"/>
              <w:right w:val="single" w:sz="8" w:space="0" w:color="000000"/>
            </w:tcBorders>
            <w:shd w:val="clear" w:color="000000" w:fill="FFFFFF"/>
            <w:vAlign w:val="center"/>
            <w:hideMark/>
          </w:tcPr>
          <w:p w14:paraId="08FEEC2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RMK</w:t>
            </w:r>
          </w:p>
        </w:tc>
      </w:tr>
      <w:tr w:rsidR="00227D53" w:rsidRPr="00172414" w14:paraId="0104DDA0" w14:textId="77777777" w:rsidTr="00A66033">
        <w:trPr>
          <w:trHeight w:val="450"/>
        </w:trPr>
        <w:tc>
          <w:tcPr>
            <w:tcW w:w="660" w:type="pct"/>
            <w:vMerge/>
            <w:tcBorders>
              <w:top w:val="nil"/>
              <w:left w:val="single" w:sz="8" w:space="0" w:color="000000"/>
              <w:bottom w:val="single" w:sz="8" w:space="0" w:color="000000"/>
              <w:right w:val="single" w:sz="8" w:space="0" w:color="000000"/>
            </w:tcBorders>
            <w:vAlign w:val="center"/>
            <w:hideMark/>
          </w:tcPr>
          <w:p w14:paraId="0D0672A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nil"/>
              <w:right w:val="single" w:sz="8" w:space="0" w:color="000000"/>
            </w:tcBorders>
            <w:shd w:val="clear" w:color="000000" w:fill="FFFFFF"/>
            <w:vAlign w:val="center"/>
            <w:hideMark/>
          </w:tcPr>
          <w:p w14:paraId="4B699C07"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510" w:type="pct"/>
            <w:vMerge/>
            <w:tcBorders>
              <w:top w:val="nil"/>
              <w:left w:val="single" w:sz="8" w:space="0" w:color="000000"/>
              <w:bottom w:val="single" w:sz="8" w:space="0" w:color="000000"/>
              <w:right w:val="single" w:sz="8" w:space="0" w:color="auto"/>
            </w:tcBorders>
            <w:vAlign w:val="center"/>
            <w:hideMark/>
          </w:tcPr>
          <w:p w14:paraId="2D93A23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vMerge/>
            <w:tcBorders>
              <w:top w:val="nil"/>
              <w:left w:val="single" w:sz="8" w:space="0" w:color="auto"/>
              <w:bottom w:val="single" w:sz="8" w:space="0" w:color="000000"/>
              <w:right w:val="single" w:sz="8" w:space="0" w:color="auto"/>
            </w:tcBorders>
            <w:vAlign w:val="center"/>
            <w:hideMark/>
          </w:tcPr>
          <w:p w14:paraId="13C20FF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6EC1CC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7B17C24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5985C19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7B5F972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1D36142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3EAFC82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789E4B8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735" w:type="pct"/>
            <w:tcBorders>
              <w:top w:val="nil"/>
              <w:left w:val="nil"/>
              <w:bottom w:val="nil"/>
              <w:right w:val="single" w:sz="8" w:space="0" w:color="000000"/>
            </w:tcBorders>
            <w:shd w:val="clear" w:color="000000" w:fill="FFFFFF"/>
            <w:vAlign w:val="center"/>
            <w:hideMark/>
          </w:tcPr>
          <w:p w14:paraId="6BC5095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Saarte Liinid, Keskkonnaamet</w:t>
            </w:r>
          </w:p>
        </w:tc>
      </w:tr>
      <w:tr w:rsidR="00227D53" w:rsidRPr="00172414" w14:paraId="63820ADB" w14:textId="77777777" w:rsidTr="00A66033">
        <w:trPr>
          <w:trHeight w:val="40"/>
        </w:trPr>
        <w:tc>
          <w:tcPr>
            <w:tcW w:w="660" w:type="pct"/>
            <w:vMerge/>
            <w:tcBorders>
              <w:top w:val="nil"/>
              <w:left w:val="single" w:sz="8" w:space="0" w:color="000000"/>
              <w:bottom w:val="single" w:sz="8" w:space="0" w:color="000000"/>
              <w:right w:val="single" w:sz="8" w:space="0" w:color="000000"/>
            </w:tcBorders>
            <w:vAlign w:val="center"/>
            <w:hideMark/>
          </w:tcPr>
          <w:p w14:paraId="32B6F67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single" w:sz="8" w:space="0" w:color="000000"/>
            </w:tcBorders>
            <w:shd w:val="clear" w:color="000000" w:fill="FFFFFF"/>
            <w:vAlign w:val="center"/>
            <w:hideMark/>
          </w:tcPr>
          <w:p w14:paraId="301983E1"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510" w:type="pct"/>
            <w:vMerge/>
            <w:tcBorders>
              <w:top w:val="nil"/>
              <w:left w:val="single" w:sz="8" w:space="0" w:color="000000"/>
              <w:bottom w:val="single" w:sz="8" w:space="0" w:color="000000"/>
              <w:right w:val="single" w:sz="8" w:space="0" w:color="auto"/>
            </w:tcBorders>
            <w:vAlign w:val="center"/>
            <w:hideMark/>
          </w:tcPr>
          <w:p w14:paraId="5DE5158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vMerge/>
            <w:tcBorders>
              <w:top w:val="nil"/>
              <w:left w:val="single" w:sz="8" w:space="0" w:color="auto"/>
              <w:bottom w:val="single" w:sz="8" w:space="0" w:color="000000"/>
              <w:right w:val="single" w:sz="8" w:space="0" w:color="auto"/>
            </w:tcBorders>
            <w:vAlign w:val="center"/>
            <w:hideMark/>
          </w:tcPr>
          <w:p w14:paraId="3876F85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472267D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0DF77AF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6A34AB2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01978A3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2D9ECBB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3FF9A32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66F5616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735" w:type="pct"/>
            <w:tcBorders>
              <w:top w:val="nil"/>
              <w:left w:val="nil"/>
              <w:bottom w:val="single" w:sz="8" w:space="0" w:color="000000"/>
              <w:right w:val="single" w:sz="8" w:space="0" w:color="000000"/>
            </w:tcBorders>
            <w:shd w:val="clear" w:color="000000" w:fill="FFFFFF"/>
            <w:vAlign w:val="center"/>
            <w:hideMark/>
          </w:tcPr>
          <w:p w14:paraId="6EA5A39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KÜSK</w:t>
            </w:r>
          </w:p>
        </w:tc>
      </w:tr>
      <w:tr w:rsidR="00227D53" w:rsidRPr="00172414" w14:paraId="40810923" w14:textId="77777777" w:rsidTr="00A66033">
        <w:trPr>
          <w:trHeight w:val="675"/>
        </w:trPr>
        <w:tc>
          <w:tcPr>
            <w:tcW w:w="660" w:type="pct"/>
            <w:vMerge w:val="restart"/>
            <w:tcBorders>
              <w:top w:val="single" w:sz="8" w:space="0" w:color="000000"/>
              <w:left w:val="single" w:sz="8" w:space="0" w:color="000000"/>
              <w:bottom w:val="single" w:sz="4" w:space="0" w:color="auto"/>
              <w:right w:val="single" w:sz="8" w:space="0" w:color="000000"/>
            </w:tcBorders>
            <w:shd w:val="clear" w:color="000000" w:fill="FFFFFF"/>
            <w:vAlign w:val="center"/>
            <w:hideMark/>
          </w:tcPr>
          <w:p w14:paraId="0EE7718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Metsa ja metsasihtide hooldus</w:t>
            </w:r>
          </w:p>
        </w:tc>
        <w:tc>
          <w:tcPr>
            <w:tcW w:w="812" w:type="pct"/>
            <w:tcBorders>
              <w:top w:val="single" w:sz="8" w:space="0" w:color="000000"/>
              <w:left w:val="nil"/>
              <w:bottom w:val="single" w:sz="4" w:space="0" w:color="auto"/>
              <w:right w:val="single" w:sz="8" w:space="0" w:color="000000"/>
            </w:tcBorders>
            <w:shd w:val="clear" w:color="000000" w:fill="FFFFFF"/>
            <w:vAlign w:val="center"/>
            <w:hideMark/>
          </w:tcPr>
          <w:p w14:paraId="5FFA956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Metsa hooldusega tegeleva äriühingu asutamine ja tegevuse toetamine</w:t>
            </w:r>
            <w:r w:rsidRPr="006E4329">
              <w:rPr>
                <w:rFonts w:ascii="Avenir Next LT Pro" w:eastAsia="Times New Roman" w:hAnsi="Avenir Next LT Pro" w:cs="Calibri"/>
                <w:b/>
                <w:bCs/>
                <w:color w:val="000000"/>
                <w:sz w:val="16"/>
                <w:szCs w:val="16"/>
                <w:lang w:eastAsia="et-EE"/>
              </w:rPr>
              <w:t xml:space="preserve"> </w:t>
            </w:r>
          </w:p>
        </w:tc>
        <w:tc>
          <w:tcPr>
            <w:tcW w:w="510" w:type="pct"/>
            <w:tcBorders>
              <w:top w:val="single" w:sz="8" w:space="0" w:color="000000"/>
              <w:left w:val="nil"/>
              <w:bottom w:val="single" w:sz="4" w:space="0" w:color="auto"/>
              <w:right w:val="nil"/>
            </w:tcBorders>
            <w:shd w:val="clear" w:color="000000" w:fill="FFFFFF"/>
            <w:vAlign w:val="center"/>
            <w:hideMark/>
          </w:tcPr>
          <w:p w14:paraId="2B41FF4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S2: Tugev kogukond</w:t>
            </w:r>
          </w:p>
        </w:tc>
        <w:tc>
          <w:tcPr>
            <w:tcW w:w="255"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1DEA705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45E408D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58337D56"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4A5C41A8"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504F95B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182F2C2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64BCACA0"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353770A2"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735" w:type="pct"/>
            <w:vMerge w:val="restart"/>
            <w:tcBorders>
              <w:top w:val="single" w:sz="8" w:space="0" w:color="000000"/>
              <w:left w:val="single" w:sz="8" w:space="0" w:color="auto"/>
              <w:bottom w:val="single" w:sz="4" w:space="0" w:color="auto"/>
              <w:right w:val="single" w:sz="8" w:space="0" w:color="000000"/>
            </w:tcBorders>
            <w:shd w:val="clear" w:color="000000" w:fill="FFFFFF"/>
            <w:vAlign w:val="center"/>
            <w:hideMark/>
          </w:tcPr>
          <w:p w14:paraId="2AE8D00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1E63F075" w14:textId="77777777" w:rsidTr="00A66033">
        <w:trPr>
          <w:trHeight w:val="389"/>
        </w:trPr>
        <w:tc>
          <w:tcPr>
            <w:tcW w:w="660" w:type="pct"/>
            <w:vMerge/>
            <w:tcBorders>
              <w:top w:val="single" w:sz="4" w:space="0" w:color="auto"/>
              <w:left w:val="single" w:sz="8" w:space="0" w:color="000000"/>
              <w:bottom w:val="single" w:sz="8" w:space="0" w:color="000000"/>
              <w:right w:val="single" w:sz="8" w:space="0" w:color="000000"/>
            </w:tcBorders>
            <w:vAlign w:val="center"/>
            <w:hideMark/>
          </w:tcPr>
          <w:p w14:paraId="31485BD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4" w:space="0" w:color="auto"/>
              <w:left w:val="nil"/>
              <w:bottom w:val="nil"/>
              <w:right w:val="single" w:sz="8" w:space="0" w:color="000000"/>
            </w:tcBorders>
            <w:shd w:val="clear" w:color="000000" w:fill="FFFFFF"/>
            <w:vAlign w:val="center"/>
            <w:hideMark/>
          </w:tcPr>
          <w:p w14:paraId="3FF7C53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Lepingu sõlmimine RMKga metsasihtide hooldamiseks ja hooldusraieteks</w:t>
            </w:r>
          </w:p>
        </w:tc>
        <w:tc>
          <w:tcPr>
            <w:tcW w:w="510" w:type="pct"/>
            <w:tcBorders>
              <w:top w:val="single" w:sz="4" w:space="0" w:color="auto"/>
              <w:left w:val="nil"/>
              <w:bottom w:val="single" w:sz="8" w:space="0" w:color="000000"/>
              <w:right w:val="nil"/>
            </w:tcBorders>
            <w:shd w:val="clear" w:color="000000" w:fill="FFFFFF"/>
            <w:vAlign w:val="center"/>
            <w:hideMark/>
          </w:tcPr>
          <w:p w14:paraId="1F5653E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S6:  Jätkusuutlikud ja teadlikud tarbimis- ja tootmis-võimalused</w:t>
            </w:r>
          </w:p>
        </w:tc>
        <w:tc>
          <w:tcPr>
            <w:tcW w:w="255" w:type="pct"/>
            <w:vMerge/>
            <w:tcBorders>
              <w:top w:val="single" w:sz="4" w:space="0" w:color="auto"/>
              <w:left w:val="single" w:sz="8" w:space="0" w:color="auto"/>
              <w:bottom w:val="single" w:sz="8" w:space="0" w:color="000000"/>
              <w:right w:val="single" w:sz="8" w:space="0" w:color="auto"/>
            </w:tcBorders>
            <w:vAlign w:val="center"/>
            <w:hideMark/>
          </w:tcPr>
          <w:p w14:paraId="4DDCCAB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single" w:sz="4" w:space="0" w:color="auto"/>
              <w:left w:val="single" w:sz="8" w:space="0" w:color="auto"/>
              <w:bottom w:val="single" w:sz="8" w:space="0" w:color="000000"/>
              <w:right w:val="single" w:sz="8" w:space="0" w:color="auto"/>
            </w:tcBorders>
            <w:vAlign w:val="center"/>
            <w:hideMark/>
          </w:tcPr>
          <w:p w14:paraId="2A59782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single" w:sz="4" w:space="0" w:color="auto"/>
              <w:left w:val="single" w:sz="8" w:space="0" w:color="auto"/>
              <w:bottom w:val="single" w:sz="8" w:space="0" w:color="000000"/>
              <w:right w:val="single" w:sz="8" w:space="0" w:color="auto"/>
            </w:tcBorders>
            <w:vAlign w:val="center"/>
            <w:hideMark/>
          </w:tcPr>
          <w:p w14:paraId="4562D69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single" w:sz="4" w:space="0" w:color="auto"/>
              <w:left w:val="single" w:sz="8" w:space="0" w:color="auto"/>
              <w:bottom w:val="single" w:sz="8" w:space="0" w:color="000000"/>
              <w:right w:val="single" w:sz="8" w:space="0" w:color="auto"/>
            </w:tcBorders>
            <w:vAlign w:val="center"/>
            <w:hideMark/>
          </w:tcPr>
          <w:p w14:paraId="7BD0478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38" w:type="pct"/>
            <w:vMerge/>
            <w:tcBorders>
              <w:top w:val="single" w:sz="4" w:space="0" w:color="auto"/>
              <w:left w:val="single" w:sz="8" w:space="0" w:color="auto"/>
              <w:bottom w:val="single" w:sz="8" w:space="0" w:color="000000"/>
              <w:right w:val="single" w:sz="8" w:space="0" w:color="auto"/>
            </w:tcBorders>
            <w:vAlign w:val="center"/>
            <w:hideMark/>
          </w:tcPr>
          <w:p w14:paraId="005622D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77" w:type="pct"/>
            <w:vMerge/>
            <w:tcBorders>
              <w:top w:val="single" w:sz="4" w:space="0" w:color="auto"/>
              <w:left w:val="single" w:sz="8" w:space="0" w:color="auto"/>
              <w:bottom w:val="single" w:sz="8" w:space="0" w:color="000000"/>
              <w:right w:val="single" w:sz="8" w:space="0" w:color="auto"/>
            </w:tcBorders>
            <w:vAlign w:val="center"/>
            <w:hideMark/>
          </w:tcPr>
          <w:p w14:paraId="0382C57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4" w:type="pct"/>
            <w:vMerge/>
            <w:tcBorders>
              <w:top w:val="single" w:sz="4" w:space="0" w:color="auto"/>
              <w:left w:val="single" w:sz="8" w:space="0" w:color="auto"/>
              <w:bottom w:val="single" w:sz="8" w:space="0" w:color="000000"/>
              <w:right w:val="single" w:sz="8" w:space="0" w:color="auto"/>
            </w:tcBorders>
            <w:vAlign w:val="center"/>
            <w:hideMark/>
          </w:tcPr>
          <w:p w14:paraId="4ADDD3F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380" w:type="pct"/>
            <w:vMerge/>
            <w:tcBorders>
              <w:top w:val="single" w:sz="4" w:space="0" w:color="auto"/>
              <w:left w:val="single" w:sz="8" w:space="0" w:color="auto"/>
              <w:bottom w:val="single" w:sz="8" w:space="0" w:color="000000"/>
              <w:right w:val="single" w:sz="8" w:space="0" w:color="auto"/>
            </w:tcBorders>
            <w:vAlign w:val="center"/>
            <w:hideMark/>
          </w:tcPr>
          <w:p w14:paraId="3B18ED3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735" w:type="pct"/>
            <w:vMerge/>
            <w:tcBorders>
              <w:top w:val="single" w:sz="4" w:space="0" w:color="auto"/>
              <w:left w:val="single" w:sz="8" w:space="0" w:color="auto"/>
              <w:bottom w:val="single" w:sz="8" w:space="0" w:color="000000"/>
              <w:right w:val="single" w:sz="8" w:space="0" w:color="000000"/>
            </w:tcBorders>
            <w:vAlign w:val="center"/>
            <w:hideMark/>
          </w:tcPr>
          <w:p w14:paraId="4650A20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68DEB671" w14:textId="77777777" w:rsidTr="00A66033">
        <w:trPr>
          <w:trHeight w:val="1005"/>
        </w:trPr>
        <w:tc>
          <w:tcPr>
            <w:tcW w:w="660" w:type="pct"/>
            <w:tcBorders>
              <w:top w:val="nil"/>
              <w:left w:val="single" w:sz="8" w:space="0" w:color="000000"/>
              <w:bottom w:val="nil"/>
              <w:right w:val="nil"/>
            </w:tcBorders>
            <w:shd w:val="clear" w:color="000000" w:fill="FFFFFF"/>
            <w:vAlign w:val="center"/>
            <w:hideMark/>
          </w:tcPr>
          <w:p w14:paraId="7B0C882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lastRenderedPageBreak/>
              <w:t>Jahiturismi arendamine</w:t>
            </w:r>
          </w:p>
        </w:tc>
        <w:tc>
          <w:tcPr>
            <w:tcW w:w="812"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AD01D3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Jahipiirkonna moodustamine, taotluse esitamine Keskkonnaametile</w:t>
            </w:r>
          </w:p>
        </w:tc>
        <w:tc>
          <w:tcPr>
            <w:tcW w:w="510" w:type="pct"/>
            <w:tcBorders>
              <w:top w:val="nil"/>
              <w:left w:val="nil"/>
              <w:bottom w:val="nil"/>
              <w:right w:val="nil"/>
            </w:tcBorders>
            <w:shd w:val="clear" w:color="000000" w:fill="FFFFFF"/>
            <w:vAlign w:val="center"/>
            <w:hideMark/>
          </w:tcPr>
          <w:p w14:paraId="0CFE2AF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S3: Tasakaalus ökosüsteemid ning bioloogiline mitmekesisus</w:t>
            </w:r>
          </w:p>
        </w:tc>
        <w:tc>
          <w:tcPr>
            <w:tcW w:w="255" w:type="pct"/>
            <w:tcBorders>
              <w:top w:val="nil"/>
              <w:left w:val="single" w:sz="8" w:space="0" w:color="auto"/>
              <w:bottom w:val="nil"/>
              <w:right w:val="single" w:sz="8" w:space="0" w:color="auto"/>
            </w:tcBorders>
            <w:shd w:val="clear" w:color="000000" w:fill="FFFFFF"/>
            <w:noWrap/>
            <w:vAlign w:val="center"/>
            <w:hideMark/>
          </w:tcPr>
          <w:p w14:paraId="0DC3FB7D"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32939A2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638D259A"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38E86C92"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nil"/>
              <w:right w:val="single" w:sz="8" w:space="0" w:color="auto"/>
            </w:tcBorders>
            <w:shd w:val="clear" w:color="000000" w:fill="FFFFFF"/>
            <w:noWrap/>
            <w:vAlign w:val="center"/>
            <w:hideMark/>
          </w:tcPr>
          <w:p w14:paraId="4799FEE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nil"/>
              <w:right w:val="single" w:sz="8" w:space="0" w:color="auto"/>
            </w:tcBorders>
            <w:shd w:val="clear" w:color="000000" w:fill="FFFFFF"/>
            <w:noWrap/>
            <w:vAlign w:val="center"/>
            <w:hideMark/>
          </w:tcPr>
          <w:p w14:paraId="79D47992"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nil"/>
              <w:right w:val="single" w:sz="8" w:space="0" w:color="auto"/>
            </w:tcBorders>
            <w:shd w:val="clear" w:color="000000" w:fill="FFFFFF"/>
            <w:noWrap/>
            <w:vAlign w:val="center"/>
            <w:hideMark/>
          </w:tcPr>
          <w:p w14:paraId="6748C2D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tcBorders>
              <w:top w:val="nil"/>
              <w:left w:val="nil"/>
              <w:bottom w:val="nil"/>
              <w:right w:val="single" w:sz="8" w:space="0" w:color="auto"/>
            </w:tcBorders>
            <w:shd w:val="clear" w:color="000000" w:fill="FFFFFF"/>
            <w:noWrap/>
            <w:vAlign w:val="center"/>
            <w:hideMark/>
          </w:tcPr>
          <w:p w14:paraId="6D675BB0"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735" w:type="pct"/>
            <w:tcBorders>
              <w:top w:val="nil"/>
              <w:left w:val="nil"/>
              <w:bottom w:val="nil"/>
              <w:right w:val="single" w:sz="8" w:space="0" w:color="000000"/>
            </w:tcBorders>
            <w:shd w:val="clear" w:color="000000" w:fill="FFFFFF"/>
            <w:vAlign w:val="center"/>
            <w:hideMark/>
          </w:tcPr>
          <w:p w14:paraId="313567D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 MTÜ Naissaarlaste Jahiselts</w:t>
            </w:r>
          </w:p>
        </w:tc>
      </w:tr>
      <w:tr w:rsidR="00227D53" w:rsidRPr="00172414" w14:paraId="34A793D4" w14:textId="77777777" w:rsidTr="00A66033">
        <w:trPr>
          <w:trHeight w:val="1035"/>
        </w:trPr>
        <w:tc>
          <w:tcPr>
            <w:tcW w:w="660"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30A047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Tuletorni  kinnistu parendamine</w:t>
            </w:r>
          </w:p>
        </w:tc>
        <w:tc>
          <w:tcPr>
            <w:tcW w:w="812" w:type="pct"/>
            <w:tcBorders>
              <w:top w:val="nil"/>
              <w:left w:val="nil"/>
              <w:bottom w:val="single" w:sz="8" w:space="0" w:color="000000"/>
              <w:right w:val="nil"/>
            </w:tcBorders>
            <w:shd w:val="clear" w:color="000000" w:fill="FFFFFF"/>
            <w:vAlign w:val="center"/>
            <w:hideMark/>
          </w:tcPr>
          <w:p w14:paraId="725AF76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Generaator-luurehoone avamine külalistele. Saare ajalugu ja tuletorni tuvustavate materjalide eksponeerimine, ekspositsiooni loomine</w:t>
            </w:r>
          </w:p>
        </w:tc>
        <w:tc>
          <w:tcPr>
            <w:tcW w:w="510" w:type="pct"/>
            <w:tcBorders>
              <w:top w:val="single" w:sz="8" w:space="0" w:color="auto"/>
              <w:left w:val="single" w:sz="8" w:space="0" w:color="auto"/>
              <w:bottom w:val="single" w:sz="8" w:space="0" w:color="auto"/>
              <w:right w:val="nil"/>
            </w:tcBorders>
            <w:shd w:val="clear" w:color="000000" w:fill="FFFFFF"/>
            <w:vAlign w:val="center"/>
            <w:hideMark/>
          </w:tcPr>
          <w:p w14:paraId="26D28CB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S4: Elamist ja turismi tasakaalustav keskkond</w:t>
            </w:r>
          </w:p>
        </w:tc>
        <w:tc>
          <w:tcPr>
            <w:tcW w:w="255"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66C9E2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5 000</w:t>
            </w:r>
          </w:p>
        </w:tc>
        <w:tc>
          <w:tcPr>
            <w:tcW w:w="283" w:type="pct"/>
            <w:tcBorders>
              <w:top w:val="single" w:sz="8" w:space="0" w:color="auto"/>
              <w:left w:val="nil"/>
              <w:bottom w:val="single" w:sz="8" w:space="0" w:color="auto"/>
              <w:right w:val="single" w:sz="8" w:space="0" w:color="auto"/>
            </w:tcBorders>
            <w:shd w:val="clear" w:color="000000" w:fill="FFFFFF"/>
            <w:noWrap/>
            <w:vAlign w:val="center"/>
            <w:hideMark/>
          </w:tcPr>
          <w:p w14:paraId="3FFBD998"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5 000</w:t>
            </w:r>
          </w:p>
        </w:tc>
        <w:tc>
          <w:tcPr>
            <w:tcW w:w="283" w:type="pct"/>
            <w:tcBorders>
              <w:top w:val="single" w:sz="8" w:space="0" w:color="auto"/>
              <w:left w:val="nil"/>
              <w:bottom w:val="single" w:sz="8" w:space="0" w:color="auto"/>
              <w:right w:val="single" w:sz="8" w:space="0" w:color="auto"/>
            </w:tcBorders>
            <w:shd w:val="clear" w:color="000000" w:fill="FFFFFF"/>
            <w:noWrap/>
            <w:vAlign w:val="center"/>
            <w:hideMark/>
          </w:tcPr>
          <w:p w14:paraId="3BD76247"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single" w:sz="8" w:space="0" w:color="auto"/>
              <w:left w:val="nil"/>
              <w:bottom w:val="single" w:sz="8" w:space="0" w:color="auto"/>
              <w:right w:val="single" w:sz="8" w:space="0" w:color="auto"/>
            </w:tcBorders>
            <w:shd w:val="clear" w:color="000000" w:fill="FFFFFF"/>
            <w:noWrap/>
            <w:vAlign w:val="center"/>
            <w:hideMark/>
          </w:tcPr>
          <w:p w14:paraId="50E21143"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single" w:sz="8" w:space="0" w:color="auto"/>
              <w:left w:val="nil"/>
              <w:bottom w:val="single" w:sz="8" w:space="0" w:color="auto"/>
              <w:right w:val="single" w:sz="8" w:space="0" w:color="auto"/>
            </w:tcBorders>
            <w:shd w:val="clear" w:color="000000" w:fill="FFFFFF"/>
            <w:noWrap/>
            <w:vAlign w:val="center"/>
            <w:hideMark/>
          </w:tcPr>
          <w:p w14:paraId="0BBD1E8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single" w:sz="8" w:space="0" w:color="auto"/>
              <w:left w:val="nil"/>
              <w:bottom w:val="single" w:sz="8" w:space="0" w:color="auto"/>
              <w:right w:val="single" w:sz="8" w:space="0" w:color="auto"/>
            </w:tcBorders>
            <w:shd w:val="clear" w:color="000000" w:fill="FFFFFF"/>
            <w:noWrap/>
            <w:vAlign w:val="center"/>
            <w:hideMark/>
          </w:tcPr>
          <w:p w14:paraId="71488C5C"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single" w:sz="8" w:space="0" w:color="auto"/>
              <w:left w:val="nil"/>
              <w:bottom w:val="single" w:sz="8" w:space="0" w:color="auto"/>
              <w:right w:val="single" w:sz="8" w:space="0" w:color="auto"/>
            </w:tcBorders>
            <w:shd w:val="clear" w:color="000000" w:fill="FFFFFF"/>
            <w:noWrap/>
            <w:vAlign w:val="center"/>
            <w:hideMark/>
          </w:tcPr>
          <w:p w14:paraId="073DA088"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tcBorders>
              <w:top w:val="single" w:sz="8" w:space="0" w:color="auto"/>
              <w:left w:val="nil"/>
              <w:bottom w:val="single" w:sz="8" w:space="0" w:color="auto"/>
              <w:right w:val="single" w:sz="8" w:space="0" w:color="auto"/>
            </w:tcBorders>
            <w:shd w:val="clear" w:color="000000" w:fill="FFFFFF"/>
            <w:vAlign w:val="center"/>
            <w:hideMark/>
          </w:tcPr>
          <w:p w14:paraId="624445AA"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10 000</w:t>
            </w:r>
          </w:p>
        </w:tc>
        <w:tc>
          <w:tcPr>
            <w:tcW w:w="735" w:type="pct"/>
            <w:tcBorders>
              <w:top w:val="single" w:sz="8" w:space="0" w:color="auto"/>
              <w:left w:val="nil"/>
              <w:bottom w:val="single" w:sz="8" w:space="0" w:color="auto"/>
              <w:right w:val="single" w:sz="8" w:space="0" w:color="auto"/>
            </w:tcBorders>
            <w:shd w:val="clear" w:color="000000" w:fill="FFFFFF"/>
            <w:vAlign w:val="center"/>
            <w:hideMark/>
          </w:tcPr>
          <w:p w14:paraId="703176C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5CBFA9BB" w14:textId="77777777" w:rsidTr="00A66033">
        <w:trPr>
          <w:trHeight w:val="1042"/>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1BDF018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Iga-aastane Naissaare koristustalgute korraldamine</w:t>
            </w:r>
          </w:p>
        </w:tc>
        <w:tc>
          <w:tcPr>
            <w:tcW w:w="812" w:type="pct"/>
            <w:tcBorders>
              <w:top w:val="nil"/>
              <w:left w:val="nil"/>
              <w:bottom w:val="nil"/>
              <w:right w:val="single" w:sz="8" w:space="0" w:color="000000"/>
            </w:tcBorders>
            <w:shd w:val="clear" w:color="000000" w:fill="FFFFFF"/>
            <w:vAlign w:val="center"/>
            <w:hideMark/>
          </w:tcPr>
          <w:p w14:paraId="5549BBBB" w14:textId="3B0CFF9B"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kokkulepe laevafirmaga</w:t>
            </w:r>
            <w:r>
              <w:rPr>
                <w:rFonts w:ascii="Avenir Next LT Pro" w:eastAsia="Times New Roman" w:hAnsi="Avenir Next LT Pro" w:cs="Calibri"/>
                <w:color w:val="000000"/>
                <w:sz w:val="16"/>
                <w:szCs w:val="16"/>
                <w:lang w:eastAsia="et-EE"/>
              </w:rPr>
              <w:t xml:space="preserve"> </w:t>
            </w:r>
            <w:r w:rsidRPr="006E4329">
              <w:rPr>
                <w:rFonts w:ascii="Avenir Next LT Pro" w:eastAsia="Times New Roman" w:hAnsi="Avenir Next LT Pro" w:cs="Calibri"/>
                <w:color w:val="000000"/>
                <w:sz w:val="16"/>
                <w:szCs w:val="16"/>
                <w:lang w:eastAsia="et-EE"/>
              </w:rPr>
              <w:t>talgu korraldamine saarel (transport jne) toitlustamine</w:t>
            </w:r>
          </w:p>
        </w:tc>
        <w:tc>
          <w:tcPr>
            <w:tcW w:w="510" w:type="pct"/>
            <w:vMerge w:val="restart"/>
            <w:tcBorders>
              <w:top w:val="nil"/>
              <w:left w:val="single" w:sz="8" w:space="0" w:color="000000"/>
              <w:bottom w:val="single" w:sz="8" w:space="0" w:color="000000"/>
              <w:right w:val="single" w:sz="8" w:space="0" w:color="auto"/>
            </w:tcBorders>
            <w:shd w:val="clear" w:color="000000" w:fill="FFFFFF"/>
            <w:vAlign w:val="center"/>
            <w:hideMark/>
          </w:tcPr>
          <w:p w14:paraId="08B3D72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S3: Tasakaalus ökosüsteemid ning bioloogiline mitmekesisus</w:t>
            </w:r>
          </w:p>
        </w:tc>
        <w:tc>
          <w:tcPr>
            <w:tcW w:w="255"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652451D"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D326817"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1D00C4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572E18B"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34379B8"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EA17B16"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3FBBC69"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B77AB35"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14 000</w:t>
            </w:r>
          </w:p>
        </w:tc>
        <w:tc>
          <w:tcPr>
            <w:tcW w:w="735" w:type="pct"/>
            <w:vMerge w:val="restart"/>
            <w:tcBorders>
              <w:top w:val="nil"/>
              <w:left w:val="single" w:sz="8" w:space="0" w:color="auto"/>
              <w:bottom w:val="single" w:sz="8" w:space="0" w:color="000000"/>
              <w:right w:val="single" w:sz="8" w:space="0" w:color="000000"/>
            </w:tcBorders>
            <w:shd w:val="clear" w:color="000000" w:fill="FFFFFF"/>
            <w:vAlign w:val="center"/>
            <w:hideMark/>
          </w:tcPr>
          <w:p w14:paraId="68F010C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57F476B8" w14:textId="77777777" w:rsidTr="00A66033">
        <w:trPr>
          <w:trHeight w:val="52"/>
        </w:trPr>
        <w:tc>
          <w:tcPr>
            <w:tcW w:w="660" w:type="pct"/>
            <w:vMerge/>
            <w:tcBorders>
              <w:top w:val="nil"/>
              <w:left w:val="single" w:sz="8" w:space="0" w:color="000000"/>
              <w:bottom w:val="single" w:sz="8" w:space="0" w:color="000000"/>
              <w:right w:val="single" w:sz="8" w:space="0" w:color="000000"/>
            </w:tcBorders>
            <w:vAlign w:val="center"/>
            <w:hideMark/>
          </w:tcPr>
          <w:p w14:paraId="3FDF612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nil"/>
              <w:right w:val="single" w:sz="8" w:space="0" w:color="000000"/>
            </w:tcBorders>
            <w:shd w:val="clear" w:color="000000" w:fill="FFFFFF"/>
            <w:vAlign w:val="center"/>
            <w:hideMark/>
          </w:tcPr>
          <w:p w14:paraId="779FA095" w14:textId="72E78B4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vMerge/>
            <w:tcBorders>
              <w:top w:val="nil"/>
              <w:left w:val="single" w:sz="8" w:space="0" w:color="000000"/>
              <w:bottom w:val="single" w:sz="8" w:space="0" w:color="000000"/>
              <w:right w:val="single" w:sz="8" w:space="0" w:color="auto"/>
            </w:tcBorders>
            <w:vAlign w:val="center"/>
            <w:hideMark/>
          </w:tcPr>
          <w:p w14:paraId="41E07EE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vMerge/>
            <w:tcBorders>
              <w:top w:val="nil"/>
              <w:left w:val="single" w:sz="8" w:space="0" w:color="auto"/>
              <w:bottom w:val="single" w:sz="8" w:space="0" w:color="000000"/>
              <w:right w:val="single" w:sz="8" w:space="0" w:color="auto"/>
            </w:tcBorders>
            <w:vAlign w:val="center"/>
            <w:hideMark/>
          </w:tcPr>
          <w:p w14:paraId="5C71005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7625F73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298915D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0B181A3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36B1CD6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5E20B43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27AE81B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6CB40EBE"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8" w:space="0" w:color="000000"/>
              <w:right w:val="single" w:sz="8" w:space="0" w:color="000000"/>
            </w:tcBorders>
            <w:vAlign w:val="center"/>
            <w:hideMark/>
          </w:tcPr>
          <w:p w14:paraId="52A67C1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7E66C5F5" w14:textId="77777777" w:rsidTr="00A66033">
        <w:trPr>
          <w:trHeight w:val="40"/>
        </w:trPr>
        <w:tc>
          <w:tcPr>
            <w:tcW w:w="660" w:type="pct"/>
            <w:vMerge/>
            <w:tcBorders>
              <w:top w:val="nil"/>
              <w:left w:val="single" w:sz="8" w:space="0" w:color="000000"/>
              <w:bottom w:val="single" w:sz="4" w:space="0" w:color="auto"/>
              <w:right w:val="single" w:sz="8" w:space="0" w:color="000000"/>
            </w:tcBorders>
            <w:vAlign w:val="center"/>
            <w:hideMark/>
          </w:tcPr>
          <w:p w14:paraId="587B594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4" w:space="0" w:color="auto"/>
              <w:right w:val="single" w:sz="8" w:space="0" w:color="000000"/>
            </w:tcBorders>
            <w:shd w:val="clear" w:color="000000" w:fill="FFFFFF"/>
            <w:vAlign w:val="center"/>
            <w:hideMark/>
          </w:tcPr>
          <w:p w14:paraId="0F1D7408" w14:textId="6C011383"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vMerge/>
            <w:tcBorders>
              <w:top w:val="nil"/>
              <w:left w:val="single" w:sz="8" w:space="0" w:color="000000"/>
              <w:bottom w:val="single" w:sz="4" w:space="0" w:color="auto"/>
              <w:right w:val="single" w:sz="8" w:space="0" w:color="auto"/>
            </w:tcBorders>
            <w:vAlign w:val="center"/>
            <w:hideMark/>
          </w:tcPr>
          <w:p w14:paraId="77F90BF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vMerge/>
            <w:tcBorders>
              <w:top w:val="nil"/>
              <w:left w:val="single" w:sz="8" w:space="0" w:color="auto"/>
              <w:bottom w:val="single" w:sz="4" w:space="0" w:color="auto"/>
              <w:right w:val="single" w:sz="8" w:space="0" w:color="auto"/>
            </w:tcBorders>
            <w:vAlign w:val="center"/>
            <w:hideMark/>
          </w:tcPr>
          <w:p w14:paraId="284C808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4" w:space="0" w:color="auto"/>
              <w:right w:val="single" w:sz="8" w:space="0" w:color="auto"/>
            </w:tcBorders>
            <w:vAlign w:val="center"/>
            <w:hideMark/>
          </w:tcPr>
          <w:p w14:paraId="19ECBD9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4" w:space="0" w:color="auto"/>
              <w:right w:val="single" w:sz="8" w:space="0" w:color="auto"/>
            </w:tcBorders>
            <w:vAlign w:val="center"/>
            <w:hideMark/>
          </w:tcPr>
          <w:p w14:paraId="2A3273A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4" w:space="0" w:color="auto"/>
              <w:right w:val="single" w:sz="8" w:space="0" w:color="auto"/>
            </w:tcBorders>
            <w:vAlign w:val="center"/>
            <w:hideMark/>
          </w:tcPr>
          <w:p w14:paraId="6C8B4B5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4" w:space="0" w:color="auto"/>
              <w:right w:val="single" w:sz="8" w:space="0" w:color="auto"/>
            </w:tcBorders>
            <w:vAlign w:val="center"/>
            <w:hideMark/>
          </w:tcPr>
          <w:p w14:paraId="36D656F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4" w:space="0" w:color="auto"/>
              <w:right w:val="single" w:sz="8" w:space="0" w:color="auto"/>
            </w:tcBorders>
            <w:vAlign w:val="center"/>
            <w:hideMark/>
          </w:tcPr>
          <w:p w14:paraId="57D3466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4" w:space="0" w:color="auto"/>
              <w:right w:val="single" w:sz="8" w:space="0" w:color="auto"/>
            </w:tcBorders>
            <w:vAlign w:val="center"/>
            <w:hideMark/>
          </w:tcPr>
          <w:p w14:paraId="5F41B7B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4" w:space="0" w:color="auto"/>
              <w:right w:val="single" w:sz="8" w:space="0" w:color="auto"/>
            </w:tcBorders>
            <w:vAlign w:val="center"/>
            <w:hideMark/>
          </w:tcPr>
          <w:p w14:paraId="773295F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4" w:space="0" w:color="auto"/>
              <w:right w:val="single" w:sz="8" w:space="0" w:color="000000"/>
            </w:tcBorders>
            <w:vAlign w:val="center"/>
            <w:hideMark/>
          </w:tcPr>
          <w:p w14:paraId="6AB0096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730EB200" w14:textId="77777777" w:rsidTr="0036617E">
        <w:trPr>
          <w:trHeight w:val="330"/>
        </w:trPr>
        <w:tc>
          <w:tcPr>
            <w:tcW w:w="5000" w:type="pct"/>
            <w:gridSpan w:val="12"/>
            <w:tcBorders>
              <w:top w:val="single" w:sz="4" w:space="0" w:color="auto"/>
              <w:left w:val="single" w:sz="4" w:space="0" w:color="auto"/>
              <w:bottom w:val="single" w:sz="4" w:space="0" w:color="auto"/>
              <w:right w:val="single" w:sz="4" w:space="0" w:color="auto"/>
            </w:tcBorders>
            <w:shd w:val="clear" w:color="000000" w:fill="E2EFD9"/>
            <w:noWrap/>
            <w:vAlign w:val="center"/>
            <w:hideMark/>
          </w:tcPr>
          <w:p w14:paraId="47C531A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8"/>
                <w:szCs w:val="18"/>
                <w:lang w:eastAsia="et-EE"/>
              </w:rPr>
              <w:t>Kogukond ja koostöö</w:t>
            </w:r>
            <w:r w:rsidRPr="006E4329">
              <w:rPr>
                <w:rFonts w:ascii="Avenir Next LT Pro" w:eastAsia="Times New Roman" w:hAnsi="Avenir Next LT Pro" w:cs="Calibri"/>
                <w:b/>
                <w:bCs/>
                <w:color w:val="000000"/>
                <w:sz w:val="16"/>
                <w:szCs w:val="16"/>
                <w:lang w:eastAsia="et-EE"/>
              </w:rPr>
              <w:t xml:space="preserve"> </w:t>
            </w:r>
          </w:p>
        </w:tc>
      </w:tr>
      <w:tr w:rsidR="00227D53" w:rsidRPr="00172414" w14:paraId="240EBB50" w14:textId="77777777" w:rsidTr="00A66033">
        <w:trPr>
          <w:trHeight w:val="465"/>
        </w:trPr>
        <w:tc>
          <w:tcPr>
            <w:tcW w:w="660" w:type="pct"/>
            <w:vMerge w:val="restart"/>
            <w:tcBorders>
              <w:top w:val="single" w:sz="4" w:space="0" w:color="auto"/>
              <w:left w:val="single" w:sz="8" w:space="0" w:color="000000"/>
              <w:bottom w:val="single" w:sz="4" w:space="0" w:color="auto"/>
              <w:right w:val="single" w:sz="8" w:space="0" w:color="000000"/>
            </w:tcBorders>
            <w:shd w:val="clear" w:color="000000" w:fill="FFFFFF"/>
            <w:vAlign w:val="center"/>
            <w:hideMark/>
          </w:tcPr>
          <w:p w14:paraId="15CF9E2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Kogukonna võimestamine ja kasv konkreetsete tegevuste kaudu</w:t>
            </w:r>
          </w:p>
        </w:tc>
        <w:tc>
          <w:tcPr>
            <w:tcW w:w="812" w:type="pct"/>
            <w:tcBorders>
              <w:top w:val="single" w:sz="4" w:space="0" w:color="auto"/>
              <w:left w:val="nil"/>
              <w:bottom w:val="single" w:sz="4" w:space="0" w:color="auto"/>
              <w:right w:val="nil"/>
            </w:tcBorders>
            <w:shd w:val="clear" w:color="000000" w:fill="FFFFFF"/>
            <w:vAlign w:val="center"/>
            <w:hideMark/>
          </w:tcPr>
          <w:p w14:paraId="58F2938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Tihe koostöö Viimsi valla ja MTÜ Naissaarlaste kogukond vahel arengukava eesmärkide saavutamisel</w:t>
            </w:r>
          </w:p>
        </w:tc>
        <w:tc>
          <w:tcPr>
            <w:tcW w:w="510" w:type="pct"/>
            <w:tcBorders>
              <w:top w:val="single" w:sz="4" w:space="0" w:color="auto"/>
              <w:left w:val="single" w:sz="8" w:space="0" w:color="auto"/>
              <w:bottom w:val="single" w:sz="4" w:space="0" w:color="auto"/>
              <w:right w:val="single" w:sz="8" w:space="0" w:color="auto"/>
            </w:tcBorders>
            <w:shd w:val="clear" w:color="000000" w:fill="FFFFFF"/>
            <w:vAlign w:val="center"/>
            <w:hideMark/>
          </w:tcPr>
          <w:p w14:paraId="6D12BB0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S1:Õnnelikud inimesed </w:t>
            </w:r>
          </w:p>
        </w:tc>
        <w:tc>
          <w:tcPr>
            <w:tcW w:w="255" w:type="pct"/>
            <w:tcBorders>
              <w:top w:val="single" w:sz="4" w:space="0" w:color="auto"/>
              <w:left w:val="nil"/>
              <w:bottom w:val="single" w:sz="4" w:space="0" w:color="auto"/>
              <w:right w:val="single" w:sz="8" w:space="0" w:color="auto"/>
            </w:tcBorders>
            <w:shd w:val="clear" w:color="000000" w:fill="FFFFFF"/>
            <w:noWrap/>
            <w:vAlign w:val="center"/>
            <w:hideMark/>
          </w:tcPr>
          <w:p w14:paraId="029E91C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4" w:space="0" w:color="auto"/>
              <w:right w:val="single" w:sz="8" w:space="0" w:color="auto"/>
            </w:tcBorders>
            <w:shd w:val="clear" w:color="000000" w:fill="FFFFFF"/>
            <w:noWrap/>
            <w:vAlign w:val="center"/>
            <w:hideMark/>
          </w:tcPr>
          <w:p w14:paraId="184A5D3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4" w:space="0" w:color="auto"/>
              <w:right w:val="single" w:sz="8" w:space="0" w:color="auto"/>
            </w:tcBorders>
            <w:shd w:val="clear" w:color="000000" w:fill="FFFFFF"/>
            <w:noWrap/>
            <w:vAlign w:val="center"/>
            <w:hideMark/>
          </w:tcPr>
          <w:p w14:paraId="77E731D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4" w:space="0" w:color="auto"/>
              <w:right w:val="single" w:sz="8" w:space="0" w:color="auto"/>
            </w:tcBorders>
            <w:shd w:val="clear" w:color="000000" w:fill="FFFFFF"/>
            <w:noWrap/>
            <w:vAlign w:val="center"/>
            <w:hideMark/>
          </w:tcPr>
          <w:p w14:paraId="7B6F152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4" w:space="0" w:color="auto"/>
              <w:left w:val="nil"/>
              <w:bottom w:val="single" w:sz="4" w:space="0" w:color="auto"/>
              <w:right w:val="single" w:sz="8" w:space="0" w:color="auto"/>
            </w:tcBorders>
            <w:shd w:val="clear" w:color="000000" w:fill="FFFFFF"/>
            <w:noWrap/>
            <w:vAlign w:val="center"/>
            <w:hideMark/>
          </w:tcPr>
          <w:p w14:paraId="6F8BB80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4" w:space="0" w:color="auto"/>
              <w:left w:val="nil"/>
              <w:bottom w:val="single" w:sz="4" w:space="0" w:color="auto"/>
              <w:right w:val="single" w:sz="8" w:space="0" w:color="auto"/>
            </w:tcBorders>
            <w:shd w:val="clear" w:color="000000" w:fill="FFFFFF"/>
            <w:noWrap/>
            <w:vAlign w:val="center"/>
            <w:hideMark/>
          </w:tcPr>
          <w:p w14:paraId="5E1F172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4" w:space="0" w:color="auto"/>
              <w:left w:val="nil"/>
              <w:bottom w:val="single" w:sz="4" w:space="0" w:color="auto"/>
              <w:right w:val="single" w:sz="8" w:space="0" w:color="auto"/>
            </w:tcBorders>
            <w:shd w:val="clear" w:color="000000" w:fill="FFFFFF"/>
            <w:noWrap/>
            <w:vAlign w:val="center"/>
            <w:hideMark/>
          </w:tcPr>
          <w:p w14:paraId="69C7A80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4" w:space="0" w:color="auto"/>
              <w:left w:val="nil"/>
              <w:bottom w:val="single" w:sz="4" w:space="0" w:color="auto"/>
              <w:right w:val="single" w:sz="8" w:space="0" w:color="auto"/>
            </w:tcBorders>
            <w:shd w:val="clear" w:color="000000" w:fill="FFFFFF"/>
            <w:vAlign w:val="center"/>
            <w:hideMark/>
          </w:tcPr>
          <w:p w14:paraId="2B8505BB"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val="restart"/>
            <w:tcBorders>
              <w:top w:val="single" w:sz="4" w:space="0" w:color="auto"/>
              <w:left w:val="single" w:sz="8" w:space="0" w:color="auto"/>
              <w:bottom w:val="single" w:sz="4" w:space="0" w:color="auto"/>
              <w:right w:val="single" w:sz="8" w:space="0" w:color="000000"/>
            </w:tcBorders>
            <w:shd w:val="clear" w:color="000000" w:fill="FFFFFF"/>
            <w:vAlign w:val="center"/>
            <w:hideMark/>
          </w:tcPr>
          <w:p w14:paraId="2939A8D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3BC37018" w14:textId="77777777" w:rsidTr="00A66033">
        <w:trPr>
          <w:trHeight w:val="690"/>
        </w:trPr>
        <w:tc>
          <w:tcPr>
            <w:tcW w:w="660" w:type="pct"/>
            <w:vMerge/>
            <w:tcBorders>
              <w:top w:val="single" w:sz="4" w:space="0" w:color="auto"/>
              <w:left w:val="single" w:sz="8" w:space="0" w:color="000000"/>
              <w:bottom w:val="single" w:sz="8" w:space="0" w:color="000000"/>
              <w:right w:val="single" w:sz="8" w:space="0" w:color="000000"/>
            </w:tcBorders>
            <w:vAlign w:val="center"/>
            <w:hideMark/>
          </w:tcPr>
          <w:p w14:paraId="6434ADE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4" w:space="0" w:color="auto"/>
              <w:left w:val="nil"/>
              <w:bottom w:val="single" w:sz="8" w:space="0" w:color="000000"/>
              <w:right w:val="nil"/>
            </w:tcBorders>
            <w:shd w:val="clear" w:color="000000" w:fill="FFFFFF"/>
            <w:vAlign w:val="center"/>
            <w:hideMark/>
          </w:tcPr>
          <w:p w14:paraId="540129F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Saarlasi ühendavate ürituste korraldamine (“Pritsumeeste võistlus - põhi vs lõuna”, talgud, Muinastulede öö) jne.</w:t>
            </w:r>
          </w:p>
        </w:tc>
        <w:tc>
          <w:tcPr>
            <w:tcW w:w="510" w:type="pct"/>
            <w:tcBorders>
              <w:top w:val="single" w:sz="4" w:space="0" w:color="auto"/>
              <w:left w:val="single" w:sz="8" w:space="0" w:color="auto"/>
              <w:bottom w:val="nil"/>
              <w:right w:val="single" w:sz="8" w:space="0" w:color="auto"/>
            </w:tcBorders>
            <w:shd w:val="clear" w:color="000000" w:fill="FFFFFF"/>
            <w:vAlign w:val="center"/>
            <w:hideMark/>
          </w:tcPr>
          <w:p w14:paraId="4BB41D3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S2: Tugev kogukond</w:t>
            </w:r>
          </w:p>
        </w:tc>
        <w:tc>
          <w:tcPr>
            <w:tcW w:w="255" w:type="pct"/>
            <w:tcBorders>
              <w:top w:val="single" w:sz="4" w:space="0" w:color="auto"/>
              <w:left w:val="nil"/>
              <w:bottom w:val="single" w:sz="8" w:space="0" w:color="auto"/>
              <w:right w:val="single" w:sz="8" w:space="0" w:color="auto"/>
            </w:tcBorders>
            <w:shd w:val="clear" w:color="000000" w:fill="FFFFFF"/>
            <w:noWrap/>
            <w:vAlign w:val="center"/>
            <w:hideMark/>
          </w:tcPr>
          <w:p w14:paraId="57D2503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3A5C9B3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0DBB2DC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60D8DA6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4" w:space="0" w:color="auto"/>
              <w:left w:val="nil"/>
              <w:bottom w:val="single" w:sz="8" w:space="0" w:color="auto"/>
              <w:right w:val="single" w:sz="8" w:space="0" w:color="auto"/>
            </w:tcBorders>
            <w:shd w:val="clear" w:color="000000" w:fill="FFFFFF"/>
            <w:noWrap/>
            <w:vAlign w:val="center"/>
            <w:hideMark/>
          </w:tcPr>
          <w:p w14:paraId="7A3E8AF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4" w:space="0" w:color="auto"/>
              <w:left w:val="nil"/>
              <w:bottom w:val="single" w:sz="8" w:space="0" w:color="auto"/>
              <w:right w:val="single" w:sz="8" w:space="0" w:color="auto"/>
            </w:tcBorders>
            <w:shd w:val="clear" w:color="000000" w:fill="FFFFFF"/>
            <w:noWrap/>
            <w:vAlign w:val="center"/>
            <w:hideMark/>
          </w:tcPr>
          <w:p w14:paraId="4C65E36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4" w:space="0" w:color="auto"/>
              <w:left w:val="nil"/>
              <w:bottom w:val="single" w:sz="8" w:space="0" w:color="auto"/>
              <w:right w:val="single" w:sz="8" w:space="0" w:color="auto"/>
            </w:tcBorders>
            <w:shd w:val="clear" w:color="000000" w:fill="FFFFFF"/>
            <w:noWrap/>
            <w:vAlign w:val="center"/>
            <w:hideMark/>
          </w:tcPr>
          <w:p w14:paraId="7BD1866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4" w:space="0" w:color="auto"/>
              <w:left w:val="nil"/>
              <w:bottom w:val="single" w:sz="8" w:space="0" w:color="auto"/>
              <w:right w:val="single" w:sz="8" w:space="0" w:color="auto"/>
            </w:tcBorders>
            <w:shd w:val="clear" w:color="000000" w:fill="FFFFFF"/>
            <w:vAlign w:val="center"/>
            <w:hideMark/>
          </w:tcPr>
          <w:p w14:paraId="301E597D"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single" w:sz="4" w:space="0" w:color="auto"/>
              <w:left w:val="single" w:sz="8" w:space="0" w:color="auto"/>
              <w:bottom w:val="nil"/>
              <w:right w:val="single" w:sz="8" w:space="0" w:color="000000"/>
            </w:tcBorders>
            <w:vAlign w:val="center"/>
            <w:hideMark/>
          </w:tcPr>
          <w:p w14:paraId="175BE74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61B06671"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53B02D7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28CE46B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Koostöö Eesti Saarte Koguga, väikesaarte probleemide selgitamine ja ettepanekute tegemine</w:t>
            </w:r>
          </w:p>
        </w:tc>
        <w:tc>
          <w:tcPr>
            <w:tcW w:w="510" w:type="pct"/>
            <w:tcBorders>
              <w:top w:val="nil"/>
              <w:left w:val="single" w:sz="8" w:space="0" w:color="auto"/>
              <w:bottom w:val="nil"/>
              <w:right w:val="single" w:sz="8" w:space="0" w:color="auto"/>
            </w:tcBorders>
            <w:shd w:val="clear" w:color="000000" w:fill="FFFFFF"/>
            <w:vAlign w:val="center"/>
            <w:hideMark/>
          </w:tcPr>
          <w:p w14:paraId="0C7CA63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S4: Elamist ja turismi tasakaalustav keskkond</w:t>
            </w:r>
          </w:p>
        </w:tc>
        <w:tc>
          <w:tcPr>
            <w:tcW w:w="255" w:type="pct"/>
            <w:tcBorders>
              <w:top w:val="nil"/>
              <w:left w:val="nil"/>
              <w:bottom w:val="single" w:sz="8" w:space="0" w:color="auto"/>
              <w:right w:val="single" w:sz="8" w:space="0" w:color="auto"/>
            </w:tcBorders>
            <w:shd w:val="clear" w:color="000000" w:fill="FFFFFF"/>
            <w:noWrap/>
            <w:vAlign w:val="center"/>
            <w:hideMark/>
          </w:tcPr>
          <w:p w14:paraId="25005E0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A22E25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7511FB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E3B2EC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0F7DC2E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66AB36D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5163B9E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79DFF762"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nil"/>
              <w:right w:val="single" w:sz="8" w:space="0" w:color="000000"/>
            </w:tcBorders>
            <w:vAlign w:val="center"/>
            <w:hideMark/>
          </w:tcPr>
          <w:p w14:paraId="20225F5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21AB4764"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4756F51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6E05266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Kogukonnateenuste arendamine</w:t>
            </w:r>
          </w:p>
        </w:tc>
        <w:tc>
          <w:tcPr>
            <w:tcW w:w="510" w:type="pct"/>
            <w:tcBorders>
              <w:top w:val="nil"/>
              <w:left w:val="single" w:sz="8" w:space="0" w:color="auto"/>
              <w:bottom w:val="single" w:sz="8" w:space="0" w:color="auto"/>
              <w:right w:val="single" w:sz="8" w:space="0" w:color="auto"/>
            </w:tcBorders>
            <w:shd w:val="clear" w:color="000000" w:fill="FFFFFF"/>
            <w:vAlign w:val="center"/>
            <w:hideMark/>
          </w:tcPr>
          <w:p w14:paraId="569E4BD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S6: Jätkusuutlikud ja teadlikud tarbimis- ja tootmisvõimalused</w:t>
            </w:r>
          </w:p>
        </w:tc>
        <w:tc>
          <w:tcPr>
            <w:tcW w:w="255" w:type="pct"/>
            <w:tcBorders>
              <w:top w:val="nil"/>
              <w:left w:val="nil"/>
              <w:bottom w:val="single" w:sz="8" w:space="0" w:color="auto"/>
              <w:right w:val="single" w:sz="8" w:space="0" w:color="auto"/>
            </w:tcBorders>
            <w:shd w:val="clear" w:color="000000" w:fill="FFFFFF"/>
            <w:noWrap/>
            <w:vAlign w:val="center"/>
            <w:hideMark/>
          </w:tcPr>
          <w:p w14:paraId="11CFCFC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6C62848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A83A96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805C2D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201041FE"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2AC0743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3437D5C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5D11CF32"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nil"/>
              <w:right w:val="single" w:sz="8" w:space="0" w:color="000000"/>
            </w:tcBorders>
            <w:vAlign w:val="center"/>
            <w:hideMark/>
          </w:tcPr>
          <w:p w14:paraId="0F46941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23A0A975" w14:textId="77777777" w:rsidTr="00A66033">
        <w:trPr>
          <w:trHeight w:val="495"/>
        </w:trPr>
        <w:tc>
          <w:tcPr>
            <w:tcW w:w="660" w:type="pct"/>
            <w:vMerge w:val="restart"/>
            <w:tcBorders>
              <w:top w:val="nil"/>
              <w:left w:val="single" w:sz="8" w:space="0" w:color="000000"/>
              <w:bottom w:val="single" w:sz="4" w:space="0" w:color="auto"/>
              <w:right w:val="single" w:sz="8" w:space="0" w:color="000000"/>
            </w:tcBorders>
            <w:shd w:val="clear" w:color="000000" w:fill="FFFFFF"/>
            <w:vAlign w:val="center"/>
            <w:hideMark/>
          </w:tcPr>
          <w:p w14:paraId="42DE7A6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Kogukond juhib ja vastutab konkreetsete teenuste ning koostöö eest (turismi ümarlaud, loodusmaja majandamine jne)</w:t>
            </w:r>
          </w:p>
        </w:tc>
        <w:tc>
          <w:tcPr>
            <w:tcW w:w="812" w:type="pct"/>
            <w:tcBorders>
              <w:top w:val="nil"/>
              <w:left w:val="nil"/>
              <w:bottom w:val="single" w:sz="4" w:space="0" w:color="auto"/>
              <w:right w:val="nil"/>
            </w:tcBorders>
            <w:shd w:val="clear" w:color="000000" w:fill="FFFFFF"/>
            <w:vAlign w:val="center"/>
            <w:hideMark/>
          </w:tcPr>
          <w:p w14:paraId="6C0BA32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Kestliku turismi arengukava koostamise koordineerimine</w:t>
            </w:r>
          </w:p>
        </w:tc>
        <w:tc>
          <w:tcPr>
            <w:tcW w:w="510" w:type="pct"/>
            <w:tcBorders>
              <w:top w:val="nil"/>
              <w:left w:val="single" w:sz="8" w:space="0" w:color="auto"/>
              <w:bottom w:val="single" w:sz="4" w:space="0" w:color="auto"/>
              <w:right w:val="single" w:sz="8" w:space="0" w:color="auto"/>
            </w:tcBorders>
            <w:shd w:val="clear" w:color="000000" w:fill="FFFFFF"/>
            <w:vAlign w:val="center"/>
            <w:hideMark/>
          </w:tcPr>
          <w:p w14:paraId="157EFD2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S1:Õnnelikud inimesed </w:t>
            </w:r>
          </w:p>
        </w:tc>
        <w:tc>
          <w:tcPr>
            <w:tcW w:w="255" w:type="pct"/>
            <w:tcBorders>
              <w:top w:val="nil"/>
              <w:left w:val="nil"/>
              <w:bottom w:val="single" w:sz="4" w:space="0" w:color="auto"/>
              <w:right w:val="single" w:sz="8" w:space="0" w:color="auto"/>
            </w:tcBorders>
            <w:shd w:val="clear" w:color="000000" w:fill="FFFFFF"/>
            <w:noWrap/>
            <w:vAlign w:val="center"/>
            <w:hideMark/>
          </w:tcPr>
          <w:p w14:paraId="43C3009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4" w:space="0" w:color="auto"/>
              <w:right w:val="single" w:sz="8" w:space="0" w:color="auto"/>
            </w:tcBorders>
            <w:shd w:val="clear" w:color="000000" w:fill="FFFFFF"/>
            <w:noWrap/>
            <w:vAlign w:val="center"/>
            <w:hideMark/>
          </w:tcPr>
          <w:p w14:paraId="2AFB3E0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4" w:space="0" w:color="auto"/>
              <w:right w:val="single" w:sz="8" w:space="0" w:color="auto"/>
            </w:tcBorders>
            <w:shd w:val="clear" w:color="000000" w:fill="FFFFFF"/>
            <w:noWrap/>
            <w:vAlign w:val="center"/>
            <w:hideMark/>
          </w:tcPr>
          <w:p w14:paraId="03879F3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4" w:space="0" w:color="auto"/>
              <w:right w:val="single" w:sz="8" w:space="0" w:color="auto"/>
            </w:tcBorders>
            <w:shd w:val="clear" w:color="000000" w:fill="FFFFFF"/>
            <w:noWrap/>
            <w:vAlign w:val="center"/>
            <w:hideMark/>
          </w:tcPr>
          <w:p w14:paraId="04F2A59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4" w:space="0" w:color="auto"/>
              <w:right w:val="single" w:sz="8" w:space="0" w:color="auto"/>
            </w:tcBorders>
            <w:shd w:val="clear" w:color="000000" w:fill="FFFFFF"/>
            <w:noWrap/>
            <w:vAlign w:val="center"/>
            <w:hideMark/>
          </w:tcPr>
          <w:p w14:paraId="6BC771B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4" w:space="0" w:color="auto"/>
              <w:right w:val="single" w:sz="8" w:space="0" w:color="auto"/>
            </w:tcBorders>
            <w:shd w:val="clear" w:color="000000" w:fill="FFFFFF"/>
            <w:noWrap/>
            <w:vAlign w:val="center"/>
            <w:hideMark/>
          </w:tcPr>
          <w:p w14:paraId="5D6152F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4" w:space="0" w:color="auto"/>
              <w:right w:val="single" w:sz="8" w:space="0" w:color="auto"/>
            </w:tcBorders>
            <w:shd w:val="clear" w:color="000000" w:fill="FFFFFF"/>
            <w:noWrap/>
            <w:vAlign w:val="center"/>
            <w:hideMark/>
          </w:tcPr>
          <w:p w14:paraId="79B99D0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4" w:space="0" w:color="auto"/>
              <w:right w:val="single" w:sz="8" w:space="0" w:color="auto"/>
            </w:tcBorders>
            <w:shd w:val="clear" w:color="000000" w:fill="FFFFFF"/>
            <w:vAlign w:val="center"/>
            <w:hideMark/>
          </w:tcPr>
          <w:p w14:paraId="60CA360A"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single" w:sz="4" w:space="0" w:color="auto"/>
              <w:right w:val="single" w:sz="8" w:space="0" w:color="000000"/>
            </w:tcBorders>
            <w:vAlign w:val="center"/>
            <w:hideMark/>
          </w:tcPr>
          <w:p w14:paraId="4887FA7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3371C5CB" w14:textId="77777777" w:rsidTr="00A66033">
        <w:trPr>
          <w:trHeight w:val="465"/>
        </w:trPr>
        <w:tc>
          <w:tcPr>
            <w:tcW w:w="660" w:type="pct"/>
            <w:vMerge/>
            <w:tcBorders>
              <w:top w:val="single" w:sz="4" w:space="0" w:color="auto"/>
              <w:left w:val="single" w:sz="8" w:space="0" w:color="000000"/>
              <w:bottom w:val="nil"/>
              <w:right w:val="single" w:sz="8" w:space="0" w:color="000000"/>
            </w:tcBorders>
            <w:vAlign w:val="center"/>
            <w:hideMark/>
          </w:tcPr>
          <w:p w14:paraId="6591BB8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4" w:space="0" w:color="auto"/>
              <w:left w:val="nil"/>
              <w:bottom w:val="single" w:sz="8" w:space="0" w:color="000000"/>
              <w:right w:val="nil"/>
            </w:tcBorders>
            <w:shd w:val="clear" w:color="000000" w:fill="FFFFFF"/>
            <w:vAlign w:val="center"/>
            <w:hideMark/>
          </w:tcPr>
          <w:p w14:paraId="22D3211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Tallinna lahe piirkonna väikesaari ja Pakri ning Osmusaart teenindava transpordilaeva tööle rakendamine</w:t>
            </w:r>
          </w:p>
        </w:tc>
        <w:tc>
          <w:tcPr>
            <w:tcW w:w="510" w:type="pct"/>
            <w:tcBorders>
              <w:top w:val="single" w:sz="4" w:space="0" w:color="auto"/>
              <w:left w:val="single" w:sz="8" w:space="0" w:color="auto"/>
              <w:bottom w:val="nil"/>
              <w:right w:val="single" w:sz="8" w:space="0" w:color="auto"/>
            </w:tcBorders>
            <w:shd w:val="clear" w:color="000000" w:fill="FFFFFF"/>
            <w:vAlign w:val="center"/>
            <w:hideMark/>
          </w:tcPr>
          <w:p w14:paraId="18A8AE3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S2: Tugev kogukond </w:t>
            </w:r>
          </w:p>
        </w:tc>
        <w:tc>
          <w:tcPr>
            <w:tcW w:w="255" w:type="pct"/>
            <w:tcBorders>
              <w:top w:val="single" w:sz="4" w:space="0" w:color="auto"/>
              <w:left w:val="nil"/>
              <w:bottom w:val="single" w:sz="8" w:space="0" w:color="auto"/>
              <w:right w:val="single" w:sz="8" w:space="0" w:color="auto"/>
            </w:tcBorders>
            <w:shd w:val="clear" w:color="000000" w:fill="FFFFFF"/>
            <w:noWrap/>
            <w:vAlign w:val="center"/>
            <w:hideMark/>
          </w:tcPr>
          <w:p w14:paraId="1A31604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7347893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1A68D64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42F0676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4" w:space="0" w:color="auto"/>
              <w:left w:val="nil"/>
              <w:bottom w:val="single" w:sz="8" w:space="0" w:color="auto"/>
              <w:right w:val="single" w:sz="8" w:space="0" w:color="auto"/>
            </w:tcBorders>
            <w:shd w:val="clear" w:color="000000" w:fill="FFFFFF"/>
            <w:noWrap/>
            <w:vAlign w:val="center"/>
            <w:hideMark/>
          </w:tcPr>
          <w:p w14:paraId="1BBCF5C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4" w:space="0" w:color="auto"/>
              <w:left w:val="nil"/>
              <w:bottom w:val="single" w:sz="8" w:space="0" w:color="auto"/>
              <w:right w:val="single" w:sz="8" w:space="0" w:color="auto"/>
            </w:tcBorders>
            <w:shd w:val="clear" w:color="000000" w:fill="FFFFFF"/>
            <w:noWrap/>
            <w:vAlign w:val="center"/>
            <w:hideMark/>
          </w:tcPr>
          <w:p w14:paraId="3B2D8EB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4" w:space="0" w:color="auto"/>
              <w:left w:val="nil"/>
              <w:bottom w:val="single" w:sz="8" w:space="0" w:color="auto"/>
              <w:right w:val="single" w:sz="8" w:space="0" w:color="auto"/>
            </w:tcBorders>
            <w:shd w:val="clear" w:color="000000" w:fill="FFFFFF"/>
            <w:noWrap/>
            <w:vAlign w:val="center"/>
            <w:hideMark/>
          </w:tcPr>
          <w:p w14:paraId="5DC8B78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4" w:space="0" w:color="auto"/>
              <w:left w:val="nil"/>
              <w:bottom w:val="single" w:sz="8" w:space="0" w:color="auto"/>
              <w:right w:val="single" w:sz="8" w:space="0" w:color="auto"/>
            </w:tcBorders>
            <w:shd w:val="clear" w:color="000000" w:fill="FFFFFF"/>
            <w:vAlign w:val="center"/>
            <w:hideMark/>
          </w:tcPr>
          <w:p w14:paraId="7835A6F5"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single" w:sz="4" w:space="0" w:color="auto"/>
              <w:left w:val="single" w:sz="8" w:space="0" w:color="auto"/>
              <w:bottom w:val="nil"/>
              <w:right w:val="single" w:sz="8" w:space="0" w:color="000000"/>
            </w:tcBorders>
            <w:vAlign w:val="center"/>
            <w:hideMark/>
          </w:tcPr>
          <w:p w14:paraId="3D52FAF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5DB8404C" w14:textId="77777777" w:rsidTr="00A66033">
        <w:trPr>
          <w:trHeight w:val="495"/>
        </w:trPr>
        <w:tc>
          <w:tcPr>
            <w:tcW w:w="660" w:type="pct"/>
            <w:vMerge/>
            <w:tcBorders>
              <w:top w:val="nil"/>
              <w:left w:val="single" w:sz="8" w:space="0" w:color="000000"/>
              <w:bottom w:val="nil"/>
              <w:right w:val="single" w:sz="8" w:space="0" w:color="000000"/>
            </w:tcBorders>
            <w:vAlign w:val="center"/>
            <w:hideMark/>
          </w:tcPr>
          <w:p w14:paraId="2EBDD93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4442A5A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Arengukavade strateegiliste eesmärkide ja tegevuste monitoorimine</w:t>
            </w:r>
          </w:p>
        </w:tc>
        <w:tc>
          <w:tcPr>
            <w:tcW w:w="510" w:type="pct"/>
            <w:tcBorders>
              <w:top w:val="nil"/>
              <w:left w:val="single" w:sz="8" w:space="0" w:color="auto"/>
              <w:bottom w:val="nil"/>
              <w:right w:val="single" w:sz="8" w:space="0" w:color="auto"/>
            </w:tcBorders>
            <w:shd w:val="clear" w:color="000000" w:fill="FFFFFF"/>
            <w:vAlign w:val="center"/>
            <w:hideMark/>
          </w:tcPr>
          <w:p w14:paraId="4BD940D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p>
        </w:tc>
        <w:tc>
          <w:tcPr>
            <w:tcW w:w="255" w:type="pct"/>
            <w:tcBorders>
              <w:top w:val="nil"/>
              <w:left w:val="nil"/>
              <w:bottom w:val="single" w:sz="8" w:space="0" w:color="auto"/>
              <w:right w:val="single" w:sz="8" w:space="0" w:color="auto"/>
            </w:tcBorders>
            <w:shd w:val="clear" w:color="000000" w:fill="FFFFFF"/>
            <w:noWrap/>
            <w:vAlign w:val="center"/>
            <w:hideMark/>
          </w:tcPr>
          <w:p w14:paraId="689893A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0644B1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62A0EB9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27B224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58DFB60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1956B3B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2E38208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3A45DB93"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nil"/>
              <w:right w:val="single" w:sz="8" w:space="0" w:color="000000"/>
            </w:tcBorders>
            <w:vAlign w:val="center"/>
            <w:hideMark/>
          </w:tcPr>
          <w:p w14:paraId="2505772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7B370F8C" w14:textId="77777777" w:rsidTr="00A66033">
        <w:trPr>
          <w:trHeight w:val="495"/>
        </w:trPr>
        <w:tc>
          <w:tcPr>
            <w:tcW w:w="660" w:type="pct"/>
            <w:vMerge/>
            <w:tcBorders>
              <w:top w:val="nil"/>
              <w:left w:val="single" w:sz="8" w:space="0" w:color="000000"/>
              <w:bottom w:val="nil"/>
              <w:right w:val="single" w:sz="8" w:space="0" w:color="000000"/>
            </w:tcBorders>
            <w:vAlign w:val="center"/>
            <w:hideMark/>
          </w:tcPr>
          <w:p w14:paraId="0087818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nil"/>
              <w:right w:val="nil"/>
            </w:tcBorders>
            <w:shd w:val="clear" w:color="000000" w:fill="FFFFFF"/>
            <w:vAlign w:val="center"/>
            <w:hideMark/>
          </w:tcPr>
          <w:p w14:paraId="697FAF7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Ehitusprojektide ja tehniliste lahenduste tellimine, toetusprojektide koostamine</w:t>
            </w:r>
            <w:r w:rsidRPr="006E4329">
              <w:rPr>
                <w:rFonts w:ascii="Avenir Next LT Pro" w:eastAsia="Times New Roman" w:hAnsi="Avenir Next LT Pro" w:cs="Calibri"/>
                <w:b/>
                <w:bCs/>
                <w:color w:val="000000"/>
                <w:sz w:val="16"/>
                <w:szCs w:val="16"/>
                <w:lang w:eastAsia="et-EE"/>
              </w:rPr>
              <w:t xml:space="preserve"> </w:t>
            </w:r>
          </w:p>
        </w:tc>
        <w:tc>
          <w:tcPr>
            <w:tcW w:w="510" w:type="pct"/>
            <w:tcBorders>
              <w:top w:val="nil"/>
              <w:left w:val="single" w:sz="8" w:space="0" w:color="auto"/>
              <w:bottom w:val="nil"/>
              <w:right w:val="single" w:sz="8" w:space="0" w:color="auto"/>
            </w:tcBorders>
            <w:shd w:val="clear" w:color="000000" w:fill="FFFFFF"/>
            <w:vAlign w:val="center"/>
            <w:hideMark/>
          </w:tcPr>
          <w:p w14:paraId="627B494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S6: Jätkusuutlikud ja teadlikud tarbimis- ja tootmis-võimalused</w:t>
            </w:r>
          </w:p>
        </w:tc>
        <w:tc>
          <w:tcPr>
            <w:tcW w:w="255" w:type="pct"/>
            <w:tcBorders>
              <w:top w:val="nil"/>
              <w:left w:val="nil"/>
              <w:bottom w:val="nil"/>
              <w:right w:val="single" w:sz="8" w:space="0" w:color="auto"/>
            </w:tcBorders>
            <w:shd w:val="clear" w:color="000000" w:fill="FFFFFF"/>
            <w:noWrap/>
            <w:vAlign w:val="center"/>
            <w:hideMark/>
          </w:tcPr>
          <w:p w14:paraId="2EB67D4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29F038B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7FBCF2A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0EB72FD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nil"/>
              <w:right w:val="single" w:sz="8" w:space="0" w:color="auto"/>
            </w:tcBorders>
            <w:shd w:val="clear" w:color="000000" w:fill="FFFFFF"/>
            <w:noWrap/>
            <w:vAlign w:val="center"/>
            <w:hideMark/>
          </w:tcPr>
          <w:p w14:paraId="24B3262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nil"/>
              <w:right w:val="single" w:sz="8" w:space="0" w:color="auto"/>
            </w:tcBorders>
            <w:shd w:val="clear" w:color="000000" w:fill="FFFFFF"/>
            <w:noWrap/>
            <w:vAlign w:val="center"/>
            <w:hideMark/>
          </w:tcPr>
          <w:p w14:paraId="07CB278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nil"/>
              <w:right w:val="single" w:sz="8" w:space="0" w:color="auto"/>
            </w:tcBorders>
            <w:shd w:val="clear" w:color="000000" w:fill="FFFFFF"/>
            <w:noWrap/>
            <w:vAlign w:val="center"/>
            <w:hideMark/>
          </w:tcPr>
          <w:p w14:paraId="17B7D72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nil"/>
              <w:right w:val="single" w:sz="8" w:space="0" w:color="auto"/>
            </w:tcBorders>
            <w:shd w:val="clear" w:color="000000" w:fill="FFFFFF"/>
            <w:vAlign w:val="center"/>
            <w:hideMark/>
          </w:tcPr>
          <w:p w14:paraId="02C50793"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nil"/>
              <w:right w:val="single" w:sz="8" w:space="0" w:color="000000"/>
            </w:tcBorders>
            <w:vAlign w:val="center"/>
            <w:hideMark/>
          </w:tcPr>
          <w:p w14:paraId="5BC04C2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14762A54" w14:textId="77777777" w:rsidTr="00DF6277">
        <w:trPr>
          <w:trHeight w:val="330"/>
        </w:trPr>
        <w:tc>
          <w:tcPr>
            <w:tcW w:w="5000" w:type="pct"/>
            <w:gridSpan w:val="12"/>
            <w:tcBorders>
              <w:top w:val="single" w:sz="8" w:space="0" w:color="auto"/>
              <w:left w:val="single" w:sz="8" w:space="0" w:color="auto"/>
              <w:bottom w:val="single" w:sz="8" w:space="0" w:color="000000"/>
              <w:right w:val="single" w:sz="8" w:space="0" w:color="000000"/>
            </w:tcBorders>
            <w:shd w:val="clear" w:color="000000" w:fill="E2EFD9"/>
            <w:noWrap/>
            <w:vAlign w:val="center"/>
            <w:hideMark/>
          </w:tcPr>
          <w:p w14:paraId="0A5C5D5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8"/>
                <w:szCs w:val="18"/>
                <w:lang w:eastAsia="et-EE"/>
              </w:rPr>
              <w:t>Päästevõimekus</w:t>
            </w:r>
          </w:p>
        </w:tc>
      </w:tr>
      <w:tr w:rsidR="00227D53" w:rsidRPr="00172414" w14:paraId="65B35706" w14:textId="77777777" w:rsidTr="00A66033">
        <w:trPr>
          <w:trHeight w:val="745"/>
        </w:trPr>
        <w:tc>
          <w:tcPr>
            <w:tcW w:w="660"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C4C726E"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Päästevõimekuse parandamine</w:t>
            </w:r>
          </w:p>
          <w:p w14:paraId="41D16225" w14:textId="77777777" w:rsidR="00227D53" w:rsidRDefault="00227D53" w:rsidP="00227D53">
            <w:pPr>
              <w:spacing w:after="0"/>
              <w:rPr>
                <w:rFonts w:ascii="Avenir Next LT Pro" w:eastAsia="Times New Roman" w:hAnsi="Avenir Next LT Pro" w:cs="Calibri"/>
                <w:color w:val="000000"/>
                <w:sz w:val="16"/>
                <w:szCs w:val="16"/>
                <w:lang w:eastAsia="et-EE"/>
              </w:rPr>
            </w:pPr>
          </w:p>
          <w:p w14:paraId="0F0DE19B" w14:textId="77777777" w:rsidR="00227D53" w:rsidRDefault="00227D53" w:rsidP="00227D53">
            <w:pPr>
              <w:spacing w:after="0"/>
              <w:rPr>
                <w:rFonts w:ascii="Avenir Next LT Pro" w:eastAsia="Times New Roman" w:hAnsi="Avenir Next LT Pro" w:cs="Calibri"/>
                <w:color w:val="000000"/>
                <w:sz w:val="16"/>
                <w:szCs w:val="16"/>
                <w:lang w:eastAsia="et-EE"/>
              </w:rPr>
            </w:pPr>
          </w:p>
          <w:p w14:paraId="3ABF45D5" w14:textId="77777777" w:rsidR="00227D53" w:rsidRDefault="00227D53" w:rsidP="00227D53">
            <w:pPr>
              <w:spacing w:after="0"/>
              <w:rPr>
                <w:rFonts w:ascii="Avenir Next LT Pro" w:eastAsia="Times New Roman" w:hAnsi="Avenir Next LT Pro" w:cs="Calibri"/>
                <w:color w:val="000000"/>
                <w:sz w:val="16"/>
                <w:szCs w:val="16"/>
                <w:lang w:eastAsia="et-EE"/>
              </w:rPr>
            </w:pPr>
          </w:p>
          <w:p w14:paraId="700E3B84" w14:textId="77777777" w:rsidR="00227D53" w:rsidRDefault="00227D53" w:rsidP="00227D53">
            <w:pPr>
              <w:spacing w:after="0"/>
              <w:rPr>
                <w:rFonts w:ascii="Avenir Next LT Pro" w:eastAsia="Times New Roman" w:hAnsi="Avenir Next LT Pro" w:cs="Calibri"/>
                <w:color w:val="000000"/>
                <w:sz w:val="16"/>
                <w:szCs w:val="16"/>
                <w:lang w:eastAsia="et-EE"/>
              </w:rPr>
            </w:pPr>
          </w:p>
          <w:p w14:paraId="50E8FF02" w14:textId="77777777" w:rsidR="00227D53" w:rsidRDefault="00227D53" w:rsidP="00227D53">
            <w:pPr>
              <w:spacing w:after="0"/>
              <w:rPr>
                <w:rFonts w:ascii="Avenir Next LT Pro" w:eastAsia="Times New Roman" w:hAnsi="Avenir Next LT Pro" w:cs="Calibri"/>
                <w:color w:val="000000"/>
                <w:sz w:val="16"/>
                <w:szCs w:val="16"/>
                <w:lang w:eastAsia="et-EE"/>
              </w:rPr>
            </w:pPr>
          </w:p>
          <w:p w14:paraId="2F8F880A" w14:textId="77777777" w:rsidR="00227D53" w:rsidRDefault="00227D53" w:rsidP="00227D53">
            <w:pPr>
              <w:spacing w:after="0"/>
              <w:rPr>
                <w:rFonts w:ascii="Avenir Next LT Pro" w:eastAsia="Times New Roman" w:hAnsi="Avenir Next LT Pro" w:cs="Calibri"/>
                <w:color w:val="000000"/>
                <w:sz w:val="16"/>
                <w:szCs w:val="16"/>
                <w:lang w:eastAsia="et-EE"/>
              </w:rPr>
            </w:pPr>
          </w:p>
          <w:p w14:paraId="535B0208" w14:textId="77777777" w:rsidR="00227D53" w:rsidRDefault="00227D53" w:rsidP="00227D53">
            <w:pPr>
              <w:spacing w:after="0"/>
              <w:rPr>
                <w:rFonts w:ascii="Avenir Next LT Pro" w:eastAsia="Times New Roman" w:hAnsi="Avenir Next LT Pro" w:cs="Calibri"/>
                <w:color w:val="000000"/>
                <w:sz w:val="16"/>
                <w:szCs w:val="16"/>
                <w:lang w:eastAsia="et-EE"/>
              </w:rPr>
            </w:pPr>
          </w:p>
          <w:p w14:paraId="261CDD82" w14:textId="77777777" w:rsidR="00227D53" w:rsidRDefault="00227D53" w:rsidP="00227D53">
            <w:pPr>
              <w:spacing w:after="0"/>
              <w:rPr>
                <w:rFonts w:ascii="Avenir Next LT Pro" w:eastAsia="Times New Roman" w:hAnsi="Avenir Next LT Pro" w:cs="Calibri"/>
                <w:color w:val="000000"/>
                <w:sz w:val="16"/>
                <w:szCs w:val="16"/>
                <w:lang w:eastAsia="et-EE"/>
              </w:rPr>
            </w:pPr>
          </w:p>
          <w:p w14:paraId="5F8417C3" w14:textId="77777777" w:rsidR="00227D53" w:rsidRDefault="00227D53" w:rsidP="00227D53">
            <w:pPr>
              <w:spacing w:after="0"/>
              <w:rPr>
                <w:rFonts w:ascii="Avenir Next LT Pro" w:eastAsia="Times New Roman" w:hAnsi="Avenir Next LT Pro" w:cs="Calibri"/>
                <w:color w:val="000000"/>
                <w:sz w:val="16"/>
                <w:szCs w:val="16"/>
                <w:lang w:eastAsia="et-EE"/>
              </w:rPr>
            </w:pPr>
          </w:p>
          <w:p w14:paraId="67DA5AB4" w14:textId="77777777" w:rsidR="00227D53" w:rsidRDefault="00227D53" w:rsidP="00227D53">
            <w:pPr>
              <w:spacing w:after="0"/>
              <w:rPr>
                <w:rFonts w:ascii="Avenir Next LT Pro" w:eastAsia="Times New Roman" w:hAnsi="Avenir Next LT Pro" w:cs="Calibri"/>
                <w:color w:val="000000"/>
                <w:sz w:val="16"/>
                <w:szCs w:val="16"/>
                <w:lang w:eastAsia="et-EE"/>
              </w:rPr>
            </w:pPr>
          </w:p>
          <w:p w14:paraId="4B2E8727" w14:textId="77777777" w:rsidR="00227D53" w:rsidRDefault="00227D53" w:rsidP="00227D53">
            <w:pPr>
              <w:spacing w:after="0"/>
              <w:rPr>
                <w:rFonts w:ascii="Avenir Next LT Pro" w:eastAsia="Times New Roman" w:hAnsi="Avenir Next LT Pro" w:cs="Calibri"/>
                <w:color w:val="000000"/>
                <w:sz w:val="16"/>
                <w:szCs w:val="16"/>
                <w:lang w:eastAsia="et-EE"/>
              </w:rPr>
            </w:pPr>
          </w:p>
          <w:p w14:paraId="4F885DA4" w14:textId="77777777" w:rsidR="00227D53" w:rsidRDefault="00227D53" w:rsidP="00227D53">
            <w:pPr>
              <w:spacing w:after="0"/>
              <w:rPr>
                <w:rFonts w:ascii="Avenir Next LT Pro" w:eastAsia="Times New Roman" w:hAnsi="Avenir Next LT Pro" w:cs="Calibri"/>
                <w:color w:val="000000"/>
                <w:sz w:val="16"/>
                <w:szCs w:val="16"/>
                <w:lang w:eastAsia="et-EE"/>
              </w:rPr>
            </w:pPr>
          </w:p>
          <w:p w14:paraId="144289D2" w14:textId="0A79D99F"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7AE04B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Tellida helikopteri maandumisplatsi projektlahendus</w:t>
            </w:r>
          </w:p>
        </w:tc>
        <w:tc>
          <w:tcPr>
            <w:tcW w:w="51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9F6FE7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S1:Õnnelikud inimesed</w:t>
            </w:r>
          </w:p>
        </w:tc>
        <w:tc>
          <w:tcPr>
            <w:tcW w:w="255"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238D51A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7F83655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6ED482D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69AD4FA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38D5546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6B1460C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07D2100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0BCE27D"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9498D0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w:t>
            </w:r>
          </w:p>
        </w:tc>
      </w:tr>
      <w:tr w:rsidR="00227D53" w:rsidRPr="00172414" w14:paraId="2384728B" w14:textId="77777777" w:rsidTr="00A66033">
        <w:trPr>
          <w:trHeight w:val="968"/>
        </w:trPr>
        <w:tc>
          <w:tcPr>
            <w:tcW w:w="660" w:type="pct"/>
            <w:vMerge/>
            <w:tcBorders>
              <w:top w:val="single" w:sz="8" w:space="0" w:color="000000"/>
              <w:left w:val="single" w:sz="8" w:space="0" w:color="000000"/>
              <w:bottom w:val="single" w:sz="8" w:space="0" w:color="000000"/>
              <w:right w:val="single" w:sz="8" w:space="0" w:color="000000"/>
            </w:tcBorders>
            <w:vAlign w:val="center"/>
            <w:hideMark/>
          </w:tcPr>
          <w:p w14:paraId="2C1E5E1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40C7B3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Esitada taotlus RTK’le PV toetusmeetme raames toetuse saamiseks (päästevõimekuse tõstmine)</w:t>
            </w:r>
          </w:p>
        </w:tc>
        <w:tc>
          <w:tcPr>
            <w:tcW w:w="51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DDEAA5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S2: Tugev kogukond</w:t>
            </w:r>
          </w:p>
        </w:tc>
        <w:tc>
          <w:tcPr>
            <w:tcW w:w="255"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3238C30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469E1EE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3B149BC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20A9C21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2B86E1A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708C084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47267D9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AADA037"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1E82FF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0FAC6821" w14:textId="77777777" w:rsidTr="00A66033">
        <w:trPr>
          <w:trHeight w:val="315"/>
        </w:trPr>
        <w:tc>
          <w:tcPr>
            <w:tcW w:w="660" w:type="pct"/>
            <w:vMerge/>
            <w:tcBorders>
              <w:top w:val="single" w:sz="8" w:space="0" w:color="000000"/>
              <w:left w:val="single" w:sz="8" w:space="0" w:color="000000"/>
              <w:bottom w:val="single" w:sz="8" w:space="0" w:color="000000"/>
              <w:right w:val="single" w:sz="8" w:space="0" w:color="000000"/>
            </w:tcBorders>
            <w:vAlign w:val="center"/>
            <w:hideMark/>
          </w:tcPr>
          <w:p w14:paraId="2B2AFC3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8" w:space="0" w:color="000000"/>
              <w:left w:val="nil"/>
              <w:bottom w:val="single" w:sz="4" w:space="0" w:color="auto"/>
              <w:right w:val="nil"/>
            </w:tcBorders>
            <w:shd w:val="clear" w:color="000000" w:fill="FFFFFF"/>
            <w:vAlign w:val="center"/>
            <w:hideMark/>
          </w:tcPr>
          <w:p w14:paraId="1CB77791"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Korraldada hange ja ehitada valmis maandumisplats</w:t>
            </w:r>
          </w:p>
          <w:p w14:paraId="5C0C409D" w14:textId="77777777" w:rsidR="00227D53" w:rsidRDefault="00227D53" w:rsidP="00227D53">
            <w:pPr>
              <w:spacing w:after="0"/>
              <w:rPr>
                <w:rFonts w:ascii="Avenir Next LT Pro" w:eastAsia="Times New Roman" w:hAnsi="Avenir Next LT Pro" w:cs="Calibri"/>
                <w:color w:val="000000"/>
                <w:sz w:val="16"/>
                <w:szCs w:val="16"/>
                <w:lang w:eastAsia="et-EE"/>
              </w:rPr>
            </w:pPr>
          </w:p>
          <w:p w14:paraId="2B1B7D6A" w14:textId="4572B165"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tcBorders>
              <w:top w:val="single" w:sz="8" w:space="0" w:color="000000"/>
              <w:left w:val="single" w:sz="8" w:space="0" w:color="auto"/>
              <w:bottom w:val="single" w:sz="4" w:space="0" w:color="auto"/>
              <w:right w:val="single" w:sz="8" w:space="0" w:color="auto"/>
            </w:tcBorders>
            <w:shd w:val="clear" w:color="000000" w:fill="FFFFFF"/>
            <w:vAlign w:val="center"/>
            <w:hideMark/>
          </w:tcPr>
          <w:p w14:paraId="58A70966"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tcBorders>
              <w:top w:val="single" w:sz="8" w:space="0" w:color="000000"/>
              <w:left w:val="nil"/>
              <w:bottom w:val="single" w:sz="4" w:space="0" w:color="auto"/>
              <w:right w:val="single" w:sz="8" w:space="0" w:color="auto"/>
            </w:tcBorders>
            <w:shd w:val="clear" w:color="000000" w:fill="FFFFFF"/>
            <w:noWrap/>
            <w:vAlign w:val="center"/>
            <w:hideMark/>
          </w:tcPr>
          <w:p w14:paraId="1B20693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nil"/>
              <w:bottom w:val="single" w:sz="4" w:space="0" w:color="auto"/>
              <w:right w:val="single" w:sz="8" w:space="0" w:color="auto"/>
            </w:tcBorders>
            <w:shd w:val="clear" w:color="000000" w:fill="FFFFFF"/>
            <w:noWrap/>
            <w:vAlign w:val="center"/>
            <w:hideMark/>
          </w:tcPr>
          <w:p w14:paraId="45724B8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nil"/>
              <w:bottom w:val="single" w:sz="4" w:space="0" w:color="auto"/>
              <w:right w:val="single" w:sz="8" w:space="0" w:color="auto"/>
            </w:tcBorders>
            <w:shd w:val="clear" w:color="000000" w:fill="FFFFFF"/>
            <w:noWrap/>
            <w:vAlign w:val="center"/>
            <w:hideMark/>
          </w:tcPr>
          <w:p w14:paraId="4CC8A2B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nil"/>
              <w:bottom w:val="single" w:sz="4" w:space="0" w:color="auto"/>
              <w:right w:val="single" w:sz="8" w:space="0" w:color="auto"/>
            </w:tcBorders>
            <w:shd w:val="clear" w:color="000000" w:fill="FFFFFF"/>
            <w:noWrap/>
            <w:vAlign w:val="center"/>
            <w:hideMark/>
          </w:tcPr>
          <w:p w14:paraId="4816CEB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8" w:space="0" w:color="000000"/>
              <w:left w:val="nil"/>
              <w:bottom w:val="single" w:sz="4" w:space="0" w:color="auto"/>
              <w:right w:val="single" w:sz="8" w:space="0" w:color="auto"/>
            </w:tcBorders>
            <w:shd w:val="clear" w:color="000000" w:fill="FFFFFF"/>
            <w:noWrap/>
            <w:vAlign w:val="center"/>
            <w:hideMark/>
          </w:tcPr>
          <w:p w14:paraId="2E05684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8" w:space="0" w:color="000000"/>
              <w:left w:val="nil"/>
              <w:bottom w:val="single" w:sz="4" w:space="0" w:color="auto"/>
              <w:right w:val="single" w:sz="8" w:space="0" w:color="auto"/>
            </w:tcBorders>
            <w:shd w:val="clear" w:color="000000" w:fill="FFFFFF"/>
            <w:noWrap/>
            <w:vAlign w:val="center"/>
            <w:hideMark/>
          </w:tcPr>
          <w:p w14:paraId="207F045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8" w:space="0" w:color="000000"/>
              <w:left w:val="nil"/>
              <w:bottom w:val="single" w:sz="4" w:space="0" w:color="auto"/>
              <w:right w:val="single" w:sz="8" w:space="0" w:color="auto"/>
            </w:tcBorders>
            <w:shd w:val="clear" w:color="000000" w:fill="FFFFFF"/>
            <w:noWrap/>
            <w:vAlign w:val="center"/>
            <w:hideMark/>
          </w:tcPr>
          <w:p w14:paraId="43D5C06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8" w:space="0" w:color="000000"/>
              <w:left w:val="nil"/>
              <w:bottom w:val="single" w:sz="4" w:space="0" w:color="auto"/>
              <w:right w:val="single" w:sz="8" w:space="0" w:color="auto"/>
            </w:tcBorders>
            <w:shd w:val="clear" w:color="000000" w:fill="FFFFFF"/>
            <w:vAlign w:val="center"/>
            <w:hideMark/>
          </w:tcPr>
          <w:p w14:paraId="7A4286CE"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8" w:space="0" w:color="000000"/>
              <w:left w:val="nil"/>
              <w:bottom w:val="single" w:sz="4" w:space="0" w:color="auto"/>
              <w:right w:val="single" w:sz="8" w:space="0" w:color="000000"/>
            </w:tcBorders>
            <w:shd w:val="clear" w:color="000000" w:fill="FFFFFF"/>
            <w:vAlign w:val="center"/>
            <w:hideMark/>
          </w:tcPr>
          <w:p w14:paraId="3E72CB48"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w:t>
            </w:r>
          </w:p>
          <w:p w14:paraId="1278024F" w14:textId="20FD4347" w:rsidR="00227D53" w:rsidRDefault="00227D5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Päästeamet</w:t>
            </w:r>
          </w:p>
          <w:p w14:paraId="653A7BCE" w14:textId="102D7A15" w:rsidR="00227D53" w:rsidRPr="006E4329" w:rsidRDefault="00227D5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Püsiasustusega väikesaarte programm</w:t>
            </w:r>
          </w:p>
        </w:tc>
      </w:tr>
      <w:tr w:rsidR="00227D53" w:rsidRPr="00172414" w14:paraId="3B47C6DA" w14:textId="77777777" w:rsidTr="00A66033">
        <w:trPr>
          <w:trHeight w:val="300"/>
        </w:trPr>
        <w:tc>
          <w:tcPr>
            <w:tcW w:w="660" w:type="pct"/>
            <w:vMerge/>
            <w:tcBorders>
              <w:top w:val="nil"/>
              <w:left w:val="single" w:sz="8" w:space="0" w:color="000000"/>
              <w:bottom w:val="single" w:sz="8" w:space="0" w:color="000000"/>
              <w:right w:val="single" w:sz="8" w:space="0" w:color="000000"/>
            </w:tcBorders>
            <w:vAlign w:val="center"/>
            <w:hideMark/>
          </w:tcPr>
          <w:p w14:paraId="642368B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val="restart"/>
            <w:tcBorders>
              <w:top w:val="single" w:sz="4" w:space="0" w:color="auto"/>
              <w:left w:val="single" w:sz="8" w:space="0" w:color="000000"/>
              <w:bottom w:val="single" w:sz="8" w:space="0" w:color="000000"/>
              <w:right w:val="nil"/>
            </w:tcBorders>
            <w:shd w:val="clear" w:color="000000" w:fill="FFFFFF"/>
            <w:vAlign w:val="center"/>
            <w:hideMark/>
          </w:tcPr>
          <w:p w14:paraId="3D76280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Taastada saare merepäästevõimekus ja organiseerida toimivad päästemeeskonnad</w:t>
            </w:r>
          </w:p>
        </w:tc>
        <w:tc>
          <w:tcPr>
            <w:tcW w:w="510" w:type="pct"/>
            <w:tcBorders>
              <w:top w:val="single" w:sz="4" w:space="0" w:color="auto"/>
              <w:left w:val="single" w:sz="8" w:space="0" w:color="auto"/>
              <w:bottom w:val="nil"/>
              <w:right w:val="single" w:sz="8" w:space="0" w:color="auto"/>
            </w:tcBorders>
            <w:shd w:val="clear" w:color="000000" w:fill="FFFFFF"/>
            <w:vAlign w:val="center"/>
            <w:hideMark/>
          </w:tcPr>
          <w:p w14:paraId="78EB4B31"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val="restart"/>
            <w:tcBorders>
              <w:top w:val="single" w:sz="4" w:space="0" w:color="auto"/>
              <w:left w:val="nil"/>
              <w:bottom w:val="single" w:sz="8" w:space="0" w:color="000000"/>
              <w:right w:val="single" w:sz="8" w:space="0" w:color="auto"/>
            </w:tcBorders>
            <w:shd w:val="clear" w:color="000000" w:fill="FFFFFF"/>
            <w:noWrap/>
            <w:vAlign w:val="center"/>
            <w:hideMark/>
          </w:tcPr>
          <w:p w14:paraId="75B09A2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13168DAE"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6346190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133A68E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42D70D1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4F1E9E9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64B6381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vMerge w:val="restart"/>
            <w:tcBorders>
              <w:top w:val="single" w:sz="4" w:space="0" w:color="auto"/>
              <w:left w:val="single" w:sz="8" w:space="0" w:color="auto"/>
              <w:bottom w:val="single" w:sz="8" w:space="0" w:color="000000"/>
              <w:right w:val="nil"/>
            </w:tcBorders>
            <w:shd w:val="clear" w:color="000000" w:fill="FFFFFF"/>
            <w:vAlign w:val="center"/>
            <w:hideMark/>
          </w:tcPr>
          <w:p w14:paraId="3D934152"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4" w:space="0" w:color="auto"/>
              <w:left w:val="single" w:sz="8" w:space="0" w:color="auto"/>
              <w:bottom w:val="nil"/>
              <w:right w:val="single" w:sz="8" w:space="0" w:color="auto"/>
            </w:tcBorders>
            <w:shd w:val="clear" w:color="000000" w:fill="FFFFFF"/>
            <w:vAlign w:val="center"/>
            <w:hideMark/>
          </w:tcPr>
          <w:p w14:paraId="553DB4A3" w14:textId="0BF7D4BF"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5E0D7AA1" w14:textId="77777777" w:rsidTr="00A66033">
        <w:trPr>
          <w:trHeight w:val="397"/>
        </w:trPr>
        <w:tc>
          <w:tcPr>
            <w:tcW w:w="660" w:type="pct"/>
            <w:vMerge/>
            <w:tcBorders>
              <w:top w:val="nil"/>
              <w:left w:val="single" w:sz="8" w:space="0" w:color="000000"/>
              <w:bottom w:val="single" w:sz="8" w:space="0" w:color="000000"/>
              <w:right w:val="single" w:sz="8" w:space="0" w:color="000000"/>
            </w:tcBorders>
            <w:vAlign w:val="center"/>
            <w:hideMark/>
          </w:tcPr>
          <w:p w14:paraId="4BA479C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nil"/>
            </w:tcBorders>
            <w:vAlign w:val="center"/>
            <w:hideMark/>
          </w:tcPr>
          <w:p w14:paraId="7FE0A64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tcBorders>
              <w:top w:val="nil"/>
              <w:left w:val="single" w:sz="8" w:space="0" w:color="auto"/>
              <w:bottom w:val="nil"/>
              <w:right w:val="single" w:sz="8" w:space="0" w:color="auto"/>
            </w:tcBorders>
            <w:shd w:val="clear" w:color="000000" w:fill="FFFFFF"/>
            <w:vAlign w:val="center"/>
            <w:hideMark/>
          </w:tcPr>
          <w:p w14:paraId="6858BE19"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tcBorders>
              <w:top w:val="nil"/>
              <w:left w:val="nil"/>
              <w:bottom w:val="single" w:sz="8" w:space="0" w:color="000000"/>
              <w:right w:val="single" w:sz="8" w:space="0" w:color="auto"/>
            </w:tcBorders>
            <w:vAlign w:val="center"/>
            <w:hideMark/>
          </w:tcPr>
          <w:p w14:paraId="2F81B51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E0D6F2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046CFFD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649E723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2D91069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2FB6C1C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11357B0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8" w:space="0" w:color="000000"/>
              <w:right w:val="nil"/>
            </w:tcBorders>
            <w:vAlign w:val="center"/>
            <w:hideMark/>
          </w:tcPr>
          <w:p w14:paraId="4BBCFC0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735" w:type="pct"/>
            <w:tcBorders>
              <w:top w:val="nil"/>
              <w:left w:val="single" w:sz="8" w:space="0" w:color="auto"/>
              <w:bottom w:val="single" w:sz="8" w:space="0" w:color="auto"/>
              <w:right w:val="single" w:sz="8" w:space="0" w:color="auto"/>
            </w:tcBorders>
            <w:shd w:val="clear" w:color="000000" w:fill="FFFFFF"/>
            <w:vAlign w:val="center"/>
            <w:hideMark/>
          </w:tcPr>
          <w:p w14:paraId="2C1C8B0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Naissaare Päästeselts MTÜ Naissaarlaste kogukond</w:t>
            </w:r>
          </w:p>
        </w:tc>
      </w:tr>
      <w:tr w:rsidR="00227D53" w:rsidRPr="00172414" w14:paraId="2ED08112" w14:textId="77777777" w:rsidTr="00A66033">
        <w:trPr>
          <w:trHeight w:val="450"/>
        </w:trPr>
        <w:tc>
          <w:tcPr>
            <w:tcW w:w="660" w:type="pct"/>
            <w:vMerge/>
            <w:tcBorders>
              <w:top w:val="nil"/>
              <w:left w:val="single" w:sz="8" w:space="0" w:color="000000"/>
              <w:bottom w:val="single" w:sz="8" w:space="0" w:color="000000"/>
              <w:right w:val="single" w:sz="8" w:space="0" w:color="000000"/>
            </w:tcBorders>
            <w:vAlign w:val="center"/>
            <w:hideMark/>
          </w:tcPr>
          <w:p w14:paraId="4626677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val="restart"/>
            <w:tcBorders>
              <w:top w:val="nil"/>
              <w:left w:val="single" w:sz="8" w:space="0" w:color="000000"/>
              <w:bottom w:val="single" w:sz="8" w:space="0" w:color="000000"/>
              <w:right w:val="nil"/>
            </w:tcBorders>
            <w:shd w:val="clear" w:color="000000" w:fill="FFFFFF"/>
            <w:vAlign w:val="center"/>
            <w:hideMark/>
          </w:tcPr>
          <w:p w14:paraId="4A5B955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Luua nõuetele vastav avarii raadioside keskus</w:t>
            </w:r>
          </w:p>
        </w:tc>
        <w:tc>
          <w:tcPr>
            <w:tcW w:w="510" w:type="pct"/>
            <w:tcBorders>
              <w:top w:val="nil"/>
              <w:left w:val="single" w:sz="8" w:space="0" w:color="auto"/>
              <w:bottom w:val="nil"/>
              <w:right w:val="single" w:sz="8" w:space="0" w:color="auto"/>
            </w:tcBorders>
            <w:shd w:val="clear" w:color="000000" w:fill="FFFFFF"/>
            <w:vAlign w:val="center"/>
            <w:hideMark/>
          </w:tcPr>
          <w:p w14:paraId="367E3B3F"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val="restart"/>
            <w:tcBorders>
              <w:top w:val="nil"/>
              <w:left w:val="nil"/>
              <w:bottom w:val="single" w:sz="8" w:space="0" w:color="000000"/>
              <w:right w:val="single" w:sz="8" w:space="0" w:color="auto"/>
            </w:tcBorders>
            <w:shd w:val="clear" w:color="000000" w:fill="FFFFFF"/>
            <w:noWrap/>
            <w:vAlign w:val="center"/>
            <w:hideMark/>
          </w:tcPr>
          <w:p w14:paraId="23B3C2A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23EF6D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490EAE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690745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ECCE27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518981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B8E9DC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9483183"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nil"/>
              <w:right w:val="single" w:sz="8" w:space="0" w:color="000000"/>
            </w:tcBorders>
            <w:shd w:val="clear" w:color="000000" w:fill="FFFFFF"/>
            <w:vAlign w:val="center"/>
            <w:hideMark/>
          </w:tcPr>
          <w:p w14:paraId="71A0545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Naissaare Päästeselts</w:t>
            </w:r>
          </w:p>
        </w:tc>
      </w:tr>
      <w:tr w:rsidR="00227D53" w:rsidRPr="00172414" w14:paraId="767240FC" w14:textId="77777777" w:rsidTr="00A66033">
        <w:trPr>
          <w:trHeight w:val="315"/>
        </w:trPr>
        <w:tc>
          <w:tcPr>
            <w:tcW w:w="660" w:type="pct"/>
            <w:vMerge/>
            <w:tcBorders>
              <w:top w:val="nil"/>
              <w:left w:val="single" w:sz="8" w:space="0" w:color="000000"/>
              <w:bottom w:val="single" w:sz="8" w:space="0" w:color="000000"/>
              <w:right w:val="single" w:sz="8" w:space="0" w:color="000000"/>
            </w:tcBorders>
            <w:vAlign w:val="center"/>
            <w:hideMark/>
          </w:tcPr>
          <w:p w14:paraId="0FF465E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nil"/>
            </w:tcBorders>
            <w:vAlign w:val="center"/>
            <w:hideMark/>
          </w:tcPr>
          <w:p w14:paraId="2DF745D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tcBorders>
              <w:top w:val="nil"/>
              <w:left w:val="single" w:sz="8" w:space="0" w:color="auto"/>
              <w:bottom w:val="nil"/>
              <w:right w:val="single" w:sz="8" w:space="0" w:color="auto"/>
            </w:tcBorders>
            <w:shd w:val="clear" w:color="000000" w:fill="FFFFFF"/>
            <w:vAlign w:val="center"/>
            <w:hideMark/>
          </w:tcPr>
          <w:p w14:paraId="023FE011"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tcBorders>
              <w:top w:val="nil"/>
              <w:left w:val="nil"/>
              <w:bottom w:val="single" w:sz="8" w:space="0" w:color="000000"/>
              <w:right w:val="single" w:sz="8" w:space="0" w:color="auto"/>
            </w:tcBorders>
            <w:vAlign w:val="center"/>
            <w:hideMark/>
          </w:tcPr>
          <w:p w14:paraId="6783A92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40FDAAE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5E92D11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416D13E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10A1AB5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2536C5F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4155E97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17E9D49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735" w:type="pct"/>
            <w:tcBorders>
              <w:top w:val="nil"/>
              <w:left w:val="nil"/>
              <w:bottom w:val="single" w:sz="8" w:space="0" w:color="000000"/>
              <w:right w:val="single" w:sz="8" w:space="0" w:color="000000"/>
            </w:tcBorders>
            <w:shd w:val="clear" w:color="000000" w:fill="FFFFFF"/>
            <w:vAlign w:val="center"/>
            <w:hideMark/>
          </w:tcPr>
          <w:p w14:paraId="008E843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Saarte Liinid</w:t>
            </w:r>
          </w:p>
        </w:tc>
      </w:tr>
      <w:tr w:rsidR="00227D53" w:rsidRPr="00172414" w14:paraId="42590074" w14:textId="77777777" w:rsidTr="00A66033">
        <w:trPr>
          <w:trHeight w:val="450"/>
        </w:trPr>
        <w:tc>
          <w:tcPr>
            <w:tcW w:w="660" w:type="pct"/>
            <w:vMerge/>
            <w:tcBorders>
              <w:top w:val="nil"/>
              <w:left w:val="single" w:sz="8" w:space="0" w:color="000000"/>
              <w:bottom w:val="single" w:sz="8" w:space="0" w:color="000000"/>
              <w:right w:val="single" w:sz="8" w:space="0" w:color="000000"/>
            </w:tcBorders>
            <w:vAlign w:val="center"/>
            <w:hideMark/>
          </w:tcPr>
          <w:p w14:paraId="1834070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val="restart"/>
            <w:tcBorders>
              <w:top w:val="nil"/>
              <w:left w:val="single" w:sz="8" w:space="0" w:color="000000"/>
              <w:bottom w:val="single" w:sz="8" w:space="0" w:color="000000"/>
              <w:right w:val="nil"/>
            </w:tcBorders>
            <w:shd w:val="clear" w:color="000000" w:fill="FFFFFF"/>
            <w:vAlign w:val="center"/>
            <w:hideMark/>
          </w:tcPr>
          <w:p w14:paraId="1EFF345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Tagada esmaabi andmise võimekus Naissaare sadamas</w:t>
            </w:r>
          </w:p>
        </w:tc>
        <w:tc>
          <w:tcPr>
            <w:tcW w:w="510" w:type="pct"/>
            <w:tcBorders>
              <w:top w:val="nil"/>
              <w:left w:val="single" w:sz="8" w:space="0" w:color="auto"/>
              <w:bottom w:val="nil"/>
              <w:right w:val="single" w:sz="8" w:space="0" w:color="auto"/>
            </w:tcBorders>
            <w:shd w:val="clear" w:color="000000" w:fill="FFFFFF"/>
            <w:vAlign w:val="center"/>
            <w:hideMark/>
          </w:tcPr>
          <w:p w14:paraId="3F87FDC5"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val="restart"/>
            <w:tcBorders>
              <w:top w:val="nil"/>
              <w:left w:val="nil"/>
              <w:bottom w:val="single" w:sz="8" w:space="0" w:color="000000"/>
              <w:right w:val="single" w:sz="8" w:space="0" w:color="auto"/>
            </w:tcBorders>
            <w:shd w:val="clear" w:color="000000" w:fill="FFFFFF"/>
            <w:noWrap/>
            <w:vAlign w:val="center"/>
            <w:hideMark/>
          </w:tcPr>
          <w:p w14:paraId="5F1F345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B27321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9BA53D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C2EEF4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F9ECCB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A20525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504712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675EE4A"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nil"/>
              <w:right w:val="single" w:sz="8" w:space="0" w:color="000000"/>
            </w:tcBorders>
            <w:shd w:val="clear" w:color="000000" w:fill="FFFFFF"/>
            <w:vAlign w:val="center"/>
            <w:hideMark/>
          </w:tcPr>
          <w:p w14:paraId="45434FC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Naissaare Päästeselts </w:t>
            </w:r>
          </w:p>
        </w:tc>
      </w:tr>
      <w:tr w:rsidR="00227D53" w:rsidRPr="00172414" w14:paraId="1A24F661" w14:textId="77777777" w:rsidTr="00A66033">
        <w:trPr>
          <w:trHeight w:val="315"/>
        </w:trPr>
        <w:tc>
          <w:tcPr>
            <w:tcW w:w="660" w:type="pct"/>
            <w:vMerge/>
            <w:tcBorders>
              <w:top w:val="nil"/>
              <w:left w:val="single" w:sz="8" w:space="0" w:color="000000"/>
              <w:bottom w:val="single" w:sz="8" w:space="0" w:color="000000"/>
              <w:right w:val="single" w:sz="8" w:space="0" w:color="000000"/>
            </w:tcBorders>
            <w:vAlign w:val="center"/>
            <w:hideMark/>
          </w:tcPr>
          <w:p w14:paraId="6B73369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4" w:space="0" w:color="auto"/>
              <w:right w:val="nil"/>
            </w:tcBorders>
            <w:vAlign w:val="center"/>
            <w:hideMark/>
          </w:tcPr>
          <w:p w14:paraId="3E01E72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tcBorders>
              <w:top w:val="nil"/>
              <w:left w:val="single" w:sz="8" w:space="0" w:color="auto"/>
              <w:bottom w:val="single" w:sz="4" w:space="0" w:color="auto"/>
              <w:right w:val="single" w:sz="8" w:space="0" w:color="auto"/>
            </w:tcBorders>
            <w:shd w:val="clear" w:color="000000" w:fill="FFFFFF"/>
            <w:vAlign w:val="center"/>
            <w:hideMark/>
          </w:tcPr>
          <w:p w14:paraId="6A0E2BF8"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tcBorders>
              <w:top w:val="nil"/>
              <w:left w:val="nil"/>
              <w:bottom w:val="single" w:sz="4" w:space="0" w:color="auto"/>
              <w:right w:val="single" w:sz="8" w:space="0" w:color="auto"/>
            </w:tcBorders>
            <w:vAlign w:val="center"/>
            <w:hideMark/>
          </w:tcPr>
          <w:p w14:paraId="3CB9B0A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4" w:space="0" w:color="auto"/>
              <w:right w:val="single" w:sz="8" w:space="0" w:color="auto"/>
            </w:tcBorders>
            <w:vAlign w:val="center"/>
            <w:hideMark/>
          </w:tcPr>
          <w:p w14:paraId="3ABA84D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4" w:space="0" w:color="auto"/>
              <w:right w:val="single" w:sz="8" w:space="0" w:color="auto"/>
            </w:tcBorders>
            <w:vAlign w:val="center"/>
            <w:hideMark/>
          </w:tcPr>
          <w:p w14:paraId="20869F8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4" w:space="0" w:color="auto"/>
              <w:right w:val="single" w:sz="8" w:space="0" w:color="auto"/>
            </w:tcBorders>
            <w:vAlign w:val="center"/>
            <w:hideMark/>
          </w:tcPr>
          <w:p w14:paraId="67A2775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38" w:type="pct"/>
            <w:vMerge/>
            <w:tcBorders>
              <w:top w:val="nil"/>
              <w:left w:val="single" w:sz="8" w:space="0" w:color="auto"/>
              <w:bottom w:val="single" w:sz="4" w:space="0" w:color="auto"/>
              <w:right w:val="single" w:sz="8" w:space="0" w:color="auto"/>
            </w:tcBorders>
            <w:vAlign w:val="center"/>
            <w:hideMark/>
          </w:tcPr>
          <w:p w14:paraId="5ECA715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77" w:type="pct"/>
            <w:vMerge/>
            <w:tcBorders>
              <w:top w:val="nil"/>
              <w:left w:val="single" w:sz="8" w:space="0" w:color="auto"/>
              <w:bottom w:val="single" w:sz="4" w:space="0" w:color="auto"/>
              <w:right w:val="single" w:sz="8" w:space="0" w:color="auto"/>
            </w:tcBorders>
            <w:vAlign w:val="center"/>
            <w:hideMark/>
          </w:tcPr>
          <w:p w14:paraId="176B242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4" w:type="pct"/>
            <w:vMerge/>
            <w:tcBorders>
              <w:top w:val="nil"/>
              <w:left w:val="single" w:sz="8" w:space="0" w:color="auto"/>
              <w:bottom w:val="single" w:sz="4" w:space="0" w:color="auto"/>
              <w:right w:val="single" w:sz="8" w:space="0" w:color="auto"/>
            </w:tcBorders>
            <w:vAlign w:val="center"/>
            <w:hideMark/>
          </w:tcPr>
          <w:p w14:paraId="04567DD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4" w:space="0" w:color="auto"/>
              <w:right w:val="single" w:sz="8" w:space="0" w:color="auto"/>
            </w:tcBorders>
            <w:vAlign w:val="center"/>
            <w:hideMark/>
          </w:tcPr>
          <w:p w14:paraId="0526E8F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735" w:type="pct"/>
            <w:tcBorders>
              <w:top w:val="nil"/>
              <w:left w:val="nil"/>
              <w:bottom w:val="single" w:sz="4" w:space="0" w:color="auto"/>
              <w:right w:val="single" w:sz="8" w:space="0" w:color="000000"/>
            </w:tcBorders>
            <w:shd w:val="clear" w:color="000000" w:fill="FFFFFF"/>
            <w:vAlign w:val="center"/>
            <w:hideMark/>
          </w:tcPr>
          <w:p w14:paraId="40C329B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Saarte Liinid</w:t>
            </w:r>
          </w:p>
        </w:tc>
      </w:tr>
      <w:tr w:rsidR="00227D53" w:rsidRPr="00172414" w14:paraId="26DE74CC" w14:textId="77777777" w:rsidTr="00A66033">
        <w:trPr>
          <w:trHeight w:val="915"/>
        </w:trPr>
        <w:tc>
          <w:tcPr>
            <w:tcW w:w="660" w:type="pct"/>
            <w:vMerge/>
            <w:tcBorders>
              <w:top w:val="nil"/>
              <w:left w:val="single" w:sz="8" w:space="0" w:color="000000"/>
              <w:bottom w:val="single" w:sz="8" w:space="0" w:color="000000"/>
              <w:right w:val="single" w:sz="8" w:space="0" w:color="000000"/>
            </w:tcBorders>
            <w:vAlign w:val="center"/>
            <w:hideMark/>
          </w:tcPr>
          <w:p w14:paraId="170C9BF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4" w:space="0" w:color="auto"/>
              <w:left w:val="nil"/>
              <w:bottom w:val="single" w:sz="8" w:space="0" w:color="000000"/>
              <w:right w:val="nil"/>
            </w:tcBorders>
            <w:shd w:val="clear" w:color="000000" w:fill="FFFFFF"/>
            <w:vAlign w:val="center"/>
            <w:hideMark/>
          </w:tcPr>
          <w:p w14:paraId="59C90DF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Omandada miiniladude piirkonnas miinide komplekteerimise tehas ja kohandada see MTÜ Naissaarlaste Kogukond ja MTÜ Naissaare päästeseltsile kuuluva tehnika hooldamiseks ja hoidmiseks.</w:t>
            </w:r>
          </w:p>
        </w:tc>
        <w:tc>
          <w:tcPr>
            <w:tcW w:w="510" w:type="pct"/>
            <w:tcBorders>
              <w:top w:val="single" w:sz="4" w:space="0" w:color="auto"/>
              <w:left w:val="single" w:sz="8" w:space="0" w:color="auto"/>
              <w:bottom w:val="nil"/>
              <w:right w:val="single" w:sz="8" w:space="0" w:color="auto"/>
            </w:tcBorders>
            <w:shd w:val="clear" w:color="000000" w:fill="FFFFFF"/>
            <w:vAlign w:val="center"/>
            <w:hideMark/>
          </w:tcPr>
          <w:p w14:paraId="112929B4"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tcBorders>
              <w:top w:val="single" w:sz="4" w:space="0" w:color="auto"/>
              <w:left w:val="nil"/>
              <w:bottom w:val="single" w:sz="8" w:space="0" w:color="auto"/>
              <w:right w:val="single" w:sz="8" w:space="0" w:color="auto"/>
            </w:tcBorders>
            <w:shd w:val="clear" w:color="000000" w:fill="FFFFFF"/>
            <w:noWrap/>
            <w:vAlign w:val="center"/>
            <w:hideMark/>
          </w:tcPr>
          <w:p w14:paraId="73318C9E"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4EEC8C5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63D205D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0B3696B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4" w:space="0" w:color="auto"/>
              <w:left w:val="nil"/>
              <w:bottom w:val="single" w:sz="8" w:space="0" w:color="auto"/>
              <w:right w:val="single" w:sz="8" w:space="0" w:color="auto"/>
            </w:tcBorders>
            <w:shd w:val="clear" w:color="000000" w:fill="FFFFFF"/>
            <w:noWrap/>
            <w:vAlign w:val="center"/>
            <w:hideMark/>
          </w:tcPr>
          <w:p w14:paraId="4841D31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4" w:space="0" w:color="auto"/>
              <w:left w:val="nil"/>
              <w:bottom w:val="single" w:sz="8" w:space="0" w:color="auto"/>
              <w:right w:val="single" w:sz="8" w:space="0" w:color="auto"/>
            </w:tcBorders>
            <w:shd w:val="clear" w:color="000000" w:fill="FFFFFF"/>
            <w:noWrap/>
            <w:vAlign w:val="center"/>
            <w:hideMark/>
          </w:tcPr>
          <w:p w14:paraId="204CBC1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4" w:space="0" w:color="auto"/>
              <w:left w:val="nil"/>
              <w:bottom w:val="single" w:sz="8" w:space="0" w:color="auto"/>
              <w:right w:val="single" w:sz="8" w:space="0" w:color="auto"/>
            </w:tcBorders>
            <w:shd w:val="clear" w:color="000000" w:fill="FFFFFF"/>
            <w:noWrap/>
            <w:vAlign w:val="center"/>
            <w:hideMark/>
          </w:tcPr>
          <w:p w14:paraId="3AD81C1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4" w:space="0" w:color="auto"/>
              <w:left w:val="nil"/>
              <w:bottom w:val="single" w:sz="8" w:space="0" w:color="auto"/>
              <w:right w:val="single" w:sz="8" w:space="0" w:color="auto"/>
            </w:tcBorders>
            <w:shd w:val="clear" w:color="000000" w:fill="FFFFFF"/>
            <w:vAlign w:val="center"/>
            <w:hideMark/>
          </w:tcPr>
          <w:p w14:paraId="0FBB5E01"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4" w:space="0" w:color="auto"/>
              <w:left w:val="nil"/>
              <w:bottom w:val="single" w:sz="8" w:space="0" w:color="000000"/>
              <w:right w:val="single" w:sz="8" w:space="0" w:color="000000"/>
            </w:tcBorders>
            <w:shd w:val="clear" w:color="000000" w:fill="FFFFFF"/>
            <w:vAlign w:val="center"/>
            <w:hideMark/>
          </w:tcPr>
          <w:p w14:paraId="2211FB32" w14:textId="6C6DC10A" w:rsidR="00227D53" w:rsidRPr="006E4329" w:rsidRDefault="00227D5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K</w:t>
            </w:r>
            <w:r w:rsidRPr="006E4329">
              <w:rPr>
                <w:rFonts w:ascii="Avenir Next LT Pro" w:eastAsia="Times New Roman" w:hAnsi="Avenir Next LT Pro" w:cs="Calibri"/>
                <w:color w:val="000000"/>
                <w:sz w:val="16"/>
                <w:szCs w:val="16"/>
                <w:lang w:eastAsia="et-EE"/>
              </w:rPr>
              <w:t>ogukond</w:t>
            </w:r>
            <w:r>
              <w:rPr>
                <w:rFonts w:ascii="Avenir Next LT Pro" w:eastAsia="Times New Roman" w:hAnsi="Avenir Next LT Pro" w:cs="Calibri"/>
                <w:color w:val="000000"/>
                <w:sz w:val="16"/>
                <w:szCs w:val="16"/>
                <w:lang w:eastAsia="et-EE"/>
              </w:rPr>
              <w:t xml:space="preserve"> ja uus loodav päästeselts. </w:t>
            </w:r>
          </w:p>
        </w:tc>
      </w:tr>
      <w:tr w:rsidR="00227D53" w:rsidRPr="00172414" w14:paraId="4106C46C" w14:textId="77777777" w:rsidTr="00A66033">
        <w:trPr>
          <w:trHeight w:val="690"/>
        </w:trPr>
        <w:tc>
          <w:tcPr>
            <w:tcW w:w="660" w:type="pct"/>
            <w:vMerge/>
            <w:tcBorders>
              <w:top w:val="nil"/>
              <w:left w:val="single" w:sz="8" w:space="0" w:color="000000"/>
              <w:bottom w:val="single" w:sz="8" w:space="0" w:color="000000"/>
              <w:right w:val="single" w:sz="8" w:space="0" w:color="000000"/>
            </w:tcBorders>
            <w:vAlign w:val="center"/>
            <w:hideMark/>
          </w:tcPr>
          <w:p w14:paraId="3F33827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3620C63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Pikemas perspektiivis rajada päästehoone-staap koos päästetehnika hoiuruumiga (peale elektrivõrgu väljaehitamist)</w:t>
            </w:r>
          </w:p>
        </w:tc>
        <w:tc>
          <w:tcPr>
            <w:tcW w:w="510" w:type="pct"/>
            <w:tcBorders>
              <w:top w:val="nil"/>
              <w:left w:val="single" w:sz="8" w:space="0" w:color="auto"/>
              <w:bottom w:val="single" w:sz="8" w:space="0" w:color="auto"/>
              <w:right w:val="single" w:sz="8" w:space="0" w:color="auto"/>
            </w:tcBorders>
            <w:shd w:val="clear" w:color="000000" w:fill="FFFFFF"/>
            <w:vAlign w:val="center"/>
            <w:hideMark/>
          </w:tcPr>
          <w:p w14:paraId="22618559"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12457ED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F202AA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6011A1C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F796B2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1011632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0616C0A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31E920C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579A6966"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single" w:sz="8" w:space="0" w:color="000000"/>
              <w:right w:val="single" w:sz="8" w:space="0" w:color="000000"/>
            </w:tcBorders>
            <w:shd w:val="clear" w:color="000000" w:fill="FFFFFF"/>
            <w:vAlign w:val="center"/>
            <w:hideMark/>
          </w:tcPr>
          <w:p w14:paraId="59CA4D5D" w14:textId="13ABD199"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r>
              <w:rPr>
                <w:rFonts w:ascii="Avenir Next LT Pro" w:eastAsia="Times New Roman" w:hAnsi="Avenir Next LT Pro" w:cs="Calibri"/>
                <w:color w:val="000000"/>
                <w:sz w:val="16"/>
                <w:szCs w:val="16"/>
                <w:lang w:eastAsia="et-EE"/>
              </w:rPr>
              <w:t>K</w:t>
            </w:r>
            <w:r w:rsidRPr="006E4329">
              <w:rPr>
                <w:rFonts w:ascii="Avenir Next LT Pro" w:eastAsia="Times New Roman" w:hAnsi="Avenir Next LT Pro" w:cs="Calibri"/>
                <w:color w:val="000000"/>
                <w:sz w:val="16"/>
                <w:szCs w:val="16"/>
                <w:lang w:eastAsia="et-EE"/>
              </w:rPr>
              <w:t>ogukond</w:t>
            </w:r>
            <w:r>
              <w:rPr>
                <w:rFonts w:ascii="Avenir Next LT Pro" w:eastAsia="Times New Roman" w:hAnsi="Avenir Next LT Pro" w:cs="Calibri"/>
                <w:color w:val="000000"/>
                <w:sz w:val="16"/>
                <w:szCs w:val="16"/>
                <w:lang w:eastAsia="et-EE"/>
              </w:rPr>
              <w:t xml:space="preserve"> ja uus loodav päästeselts.</w:t>
            </w:r>
          </w:p>
        </w:tc>
      </w:tr>
      <w:tr w:rsidR="00227D53" w:rsidRPr="00172414" w14:paraId="0DCD69E1" w14:textId="77777777" w:rsidTr="00527FBE">
        <w:trPr>
          <w:trHeight w:val="330"/>
        </w:trPr>
        <w:tc>
          <w:tcPr>
            <w:tcW w:w="5000" w:type="pct"/>
            <w:gridSpan w:val="12"/>
            <w:tcBorders>
              <w:top w:val="nil"/>
              <w:left w:val="single" w:sz="8" w:space="0" w:color="000000"/>
              <w:bottom w:val="single" w:sz="8" w:space="0" w:color="000000"/>
              <w:right w:val="single" w:sz="8" w:space="0" w:color="000000"/>
            </w:tcBorders>
            <w:shd w:val="clear" w:color="000000" w:fill="E2EFD9"/>
            <w:noWrap/>
            <w:vAlign w:val="center"/>
            <w:hideMark/>
          </w:tcPr>
          <w:p w14:paraId="3BAA42B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8"/>
                <w:szCs w:val="18"/>
                <w:lang w:eastAsia="et-EE"/>
              </w:rPr>
              <w:t>Looduskeskkond (keskkonnakaitse, jäätmemajandus, ruumiline planeerimine)</w:t>
            </w:r>
          </w:p>
        </w:tc>
      </w:tr>
      <w:tr w:rsidR="00227D53" w:rsidRPr="00172414" w14:paraId="2163C3E1" w14:textId="77777777" w:rsidTr="00A66033">
        <w:trPr>
          <w:trHeight w:val="465"/>
        </w:trPr>
        <w:tc>
          <w:tcPr>
            <w:tcW w:w="66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1C638D9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lastRenderedPageBreak/>
              <w:t>Kruusakarjääri avamine miiniladude piirkonnas</w:t>
            </w:r>
          </w:p>
        </w:tc>
        <w:tc>
          <w:tcPr>
            <w:tcW w:w="812"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23BC42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Vallavalitsuse taotlus keskkonnaametile, karjääri avamine</w:t>
            </w:r>
          </w:p>
        </w:tc>
        <w:tc>
          <w:tcPr>
            <w:tcW w:w="51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9E1E8E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2AB00D9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3F05BAB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9D7B63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4375883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0EF7569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41C2741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BEC72E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19007B2F"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2827232" w14:textId="6CFB68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w:t>
            </w:r>
            <w:r>
              <w:rPr>
                <w:rFonts w:ascii="Avenir Next LT Pro" w:eastAsia="Times New Roman" w:hAnsi="Avenir Next LT Pro" w:cs="Calibri"/>
                <w:color w:val="000000"/>
                <w:sz w:val="16"/>
                <w:szCs w:val="16"/>
                <w:lang w:eastAsia="et-EE"/>
              </w:rPr>
              <w:t xml:space="preserve"> </w:t>
            </w:r>
          </w:p>
        </w:tc>
      </w:tr>
      <w:tr w:rsidR="00227D53" w:rsidRPr="00172414" w14:paraId="534432F6" w14:textId="77777777" w:rsidTr="00A66033">
        <w:trPr>
          <w:trHeight w:val="783"/>
        </w:trPr>
        <w:tc>
          <w:tcPr>
            <w:tcW w:w="66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B5E4EC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Jäätmejaama sihipärane kasutuselevõtt </w:t>
            </w:r>
          </w:p>
        </w:tc>
        <w:tc>
          <w:tcPr>
            <w:tcW w:w="812"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C01F3ED" w14:textId="6E779098"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vald sõlmib lepingu jäätmejaama operaatoriga Jäätmejaamas algab jäätmete sorteeritud vastuvõtt.  </w:t>
            </w:r>
          </w:p>
        </w:tc>
        <w:tc>
          <w:tcPr>
            <w:tcW w:w="51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1F7A2B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042920BE"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38D9D49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17BD8E3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E05499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0BE4100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47469F0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7B50816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A81116D"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38F6ABF"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Viimsi vallavalitsus </w:t>
            </w:r>
          </w:p>
          <w:p w14:paraId="26F20B7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Saarte Liinid</w:t>
            </w:r>
          </w:p>
          <w:p w14:paraId="248667AE" w14:textId="2EAF3325"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r>
      <w:tr w:rsidR="00227D53" w:rsidRPr="00172414" w14:paraId="6D4E7790" w14:textId="77777777" w:rsidTr="00A66033">
        <w:trPr>
          <w:trHeight w:val="900"/>
        </w:trPr>
        <w:tc>
          <w:tcPr>
            <w:tcW w:w="660"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05064F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Külastuskeskuse loomine (infopunkt sadamas, loodusõppe, kestliku arengu põhimõtete toetamine)</w:t>
            </w:r>
          </w:p>
        </w:tc>
        <w:tc>
          <w:tcPr>
            <w:tcW w:w="812" w:type="pct"/>
            <w:vMerge w:val="restart"/>
            <w:tcBorders>
              <w:top w:val="single" w:sz="8" w:space="0" w:color="000000"/>
              <w:left w:val="single" w:sz="8" w:space="0" w:color="000000"/>
              <w:bottom w:val="single" w:sz="8" w:space="0" w:color="000000"/>
              <w:right w:val="nil"/>
            </w:tcBorders>
            <w:shd w:val="clear" w:color="000000" w:fill="FFFFFF"/>
            <w:vAlign w:val="center"/>
            <w:hideMark/>
          </w:tcPr>
          <w:p w14:paraId="473DECA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Keskkonnaministeerium annab Viimsi vallale tasuta üle RMK külastuskeskuse kinnistu.  Kinnistul asuvate hoonete  kapitaalremont.</w:t>
            </w:r>
          </w:p>
        </w:tc>
        <w:tc>
          <w:tcPr>
            <w:tcW w:w="510" w:type="pct"/>
            <w:vMerge w:val="restart"/>
            <w:tcBorders>
              <w:top w:val="single" w:sz="8" w:space="0" w:color="000000"/>
              <w:left w:val="single" w:sz="8" w:space="0" w:color="auto"/>
              <w:bottom w:val="single" w:sz="8" w:space="0" w:color="000000"/>
              <w:right w:val="single" w:sz="8" w:space="0" w:color="auto"/>
            </w:tcBorders>
            <w:shd w:val="clear" w:color="000000" w:fill="FFFFFF"/>
            <w:vAlign w:val="center"/>
            <w:hideMark/>
          </w:tcPr>
          <w:p w14:paraId="2DABF6B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vMerge w:val="restart"/>
            <w:tcBorders>
              <w:top w:val="single" w:sz="8" w:space="0" w:color="000000"/>
              <w:left w:val="nil"/>
              <w:bottom w:val="single" w:sz="8" w:space="0" w:color="000000"/>
              <w:right w:val="single" w:sz="8" w:space="0" w:color="auto"/>
            </w:tcBorders>
            <w:shd w:val="clear" w:color="000000" w:fill="FFFFFF"/>
            <w:noWrap/>
            <w:vAlign w:val="center"/>
            <w:hideMark/>
          </w:tcPr>
          <w:p w14:paraId="3923B719" w14:textId="0A55790B" w:rsidR="00227D53" w:rsidRPr="006E4329" w:rsidRDefault="00227D53" w:rsidP="00227D53">
            <w:pPr>
              <w:spacing w:after="0"/>
              <w:jc w:val="center"/>
              <w:rPr>
                <w:rFonts w:ascii="Avenir Next LT Pro" w:eastAsia="Times New Roman" w:hAnsi="Avenir Next LT Pro" w:cs="Calibri"/>
                <w:color w:val="000000"/>
                <w:sz w:val="16"/>
                <w:szCs w:val="16"/>
                <w:lang w:eastAsia="et-EE"/>
              </w:rPr>
            </w:pPr>
          </w:p>
        </w:tc>
        <w:tc>
          <w:tcPr>
            <w:tcW w:w="283" w:type="pct"/>
            <w:vMerge w:val="restart"/>
            <w:tcBorders>
              <w:top w:val="single" w:sz="8" w:space="0" w:color="000000"/>
              <w:left w:val="single" w:sz="8" w:space="0" w:color="auto"/>
              <w:bottom w:val="single" w:sz="8" w:space="0" w:color="000000"/>
              <w:right w:val="single" w:sz="8" w:space="0" w:color="auto"/>
            </w:tcBorders>
            <w:shd w:val="clear" w:color="000000" w:fill="FFFFFF"/>
            <w:noWrap/>
            <w:vAlign w:val="center"/>
          </w:tcPr>
          <w:p w14:paraId="2A3408E9" w14:textId="3B6F5235"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val="restart"/>
            <w:tcBorders>
              <w:top w:val="single" w:sz="8" w:space="0" w:color="000000"/>
              <w:left w:val="single" w:sz="8" w:space="0" w:color="auto"/>
              <w:bottom w:val="single" w:sz="8" w:space="0" w:color="000000"/>
              <w:right w:val="single" w:sz="8" w:space="0" w:color="auto"/>
            </w:tcBorders>
            <w:shd w:val="clear" w:color="000000" w:fill="FFFFFF"/>
            <w:noWrap/>
            <w:vAlign w:val="center"/>
          </w:tcPr>
          <w:p w14:paraId="2946896B" w14:textId="3253299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val="restart"/>
            <w:tcBorders>
              <w:top w:val="single" w:sz="8" w:space="0" w:color="000000"/>
              <w:left w:val="single" w:sz="8" w:space="0" w:color="auto"/>
              <w:bottom w:val="single" w:sz="8" w:space="0" w:color="000000"/>
              <w:right w:val="single" w:sz="8" w:space="0" w:color="auto"/>
            </w:tcBorders>
            <w:shd w:val="clear" w:color="000000" w:fill="FFFFFF"/>
            <w:noWrap/>
            <w:vAlign w:val="center"/>
          </w:tcPr>
          <w:p w14:paraId="12129F3F" w14:textId="6D174F89"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38" w:type="pct"/>
            <w:vMerge w:val="restart"/>
            <w:tcBorders>
              <w:top w:val="single" w:sz="8" w:space="0" w:color="000000"/>
              <w:left w:val="single" w:sz="8" w:space="0" w:color="auto"/>
              <w:bottom w:val="single" w:sz="8" w:space="0" w:color="000000"/>
              <w:right w:val="single" w:sz="8" w:space="0" w:color="auto"/>
            </w:tcBorders>
            <w:shd w:val="clear" w:color="000000" w:fill="FFFFFF"/>
            <w:noWrap/>
            <w:vAlign w:val="center"/>
          </w:tcPr>
          <w:p w14:paraId="6F73F166" w14:textId="21CA687D"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77" w:type="pct"/>
            <w:vMerge w:val="restart"/>
            <w:tcBorders>
              <w:top w:val="single" w:sz="8" w:space="0" w:color="000000"/>
              <w:left w:val="single" w:sz="8" w:space="0" w:color="auto"/>
              <w:bottom w:val="single" w:sz="8" w:space="0" w:color="000000"/>
              <w:right w:val="single" w:sz="8" w:space="0" w:color="auto"/>
            </w:tcBorders>
            <w:shd w:val="clear" w:color="000000" w:fill="FFFFFF"/>
            <w:noWrap/>
            <w:vAlign w:val="center"/>
          </w:tcPr>
          <w:p w14:paraId="4E00DB20" w14:textId="1F552DCA"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4" w:type="pct"/>
            <w:vMerge w:val="restart"/>
            <w:tcBorders>
              <w:top w:val="single" w:sz="8" w:space="0" w:color="000000"/>
              <w:left w:val="single" w:sz="8" w:space="0" w:color="auto"/>
              <w:bottom w:val="single" w:sz="8" w:space="0" w:color="000000"/>
              <w:right w:val="single" w:sz="8" w:space="0" w:color="auto"/>
            </w:tcBorders>
            <w:shd w:val="clear" w:color="000000" w:fill="FFFFFF"/>
            <w:noWrap/>
            <w:vAlign w:val="center"/>
          </w:tcPr>
          <w:p w14:paraId="11E34B3F" w14:textId="3BB81046"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380" w:type="pct"/>
            <w:vMerge w:val="restart"/>
            <w:tcBorders>
              <w:top w:val="single" w:sz="8" w:space="0" w:color="000000"/>
              <w:left w:val="single" w:sz="8" w:space="0" w:color="auto"/>
              <w:bottom w:val="single" w:sz="8" w:space="0" w:color="000000"/>
              <w:right w:val="single" w:sz="8" w:space="0" w:color="auto"/>
            </w:tcBorders>
            <w:shd w:val="clear" w:color="000000" w:fill="FFFFFF"/>
            <w:vAlign w:val="center"/>
          </w:tcPr>
          <w:p w14:paraId="57CA6396" w14:textId="52846233"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p>
        </w:tc>
        <w:tc>
          <w:tcPr>
            <w:tcW w:w="735" w:type="pct"/>
            <w:tcBorders>
              <w:top w:val="single" w:sz="8" w:space="0" w:color="000000"/>
              <w:left w:val="nil"/>
              <w:bottom w:val="nil"/>
              <w:right w:val="single" w:sz="8" w:space="0" w:color="000000"/>
            </w:tcBorders>
            <w:shd w:val="clear" w:color="000000" w:fill="FFFFFF"/>
            <w:vAlign w:val="center"/>
            <w:hideMark/>
          </w:tcPr>
          <w:p w14:paraId="5C04A6F7"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Viimsi vallavalitsus </w:t>
            </w:r>
          </w:p>
          <w:p w14:paraId="149B3E47" w14:textId="2A9DF07C" w:rsidR="00227D53" w:rsidRDefault="00227D5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Rahastus toimub läbi KIKi või RTK toetusmeetmete.</w:t>
            </w:r>
          </w:p>
          <w:p w14:paraId="0A5B5813" w14:textId="39DC85C5"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MTÜ Naissaarlaste Kogukond </w:t>
            </w:r>
          </w:p>
        </w:tc>
      </w:tr>
      <w:tr w:rsidR="00227D53" w:rsidRPr="00172414" w14:paraId="1FE51232" w14:textId="77777777" w:rsidTr="00A66033">
        <w:trPr>
          <w:trHeight w:val="315"/>
        </w:trPr>
        <w:tc>
          <w:tcPr>
            <w:tcW w:w="660" w:type="pct"/>
            <w:vMerge/>
            <w:tcBorders>
              <w:top w:val="nil"/>
              <w:left w:val="single" w:sz="8" w:space="0" w:color="000000"/>
              <w:bottom w:val="single" w:sz="8" w:space="0" w:color="000000"/>
              <w:right w:val="single" w:sz="8" w:space="0" w:color="000000"/>
            </w:tcBorders>
            <w:vAlign w:val="center"/>
            <w:hideMark/>
          </w:tcPr>
          <w:p w14:paraId="764DC50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tcBorders>
              <w:top w:val="single" w:sz="8" w:space="0" w:color="000000"/>
              <w:left w:val="single" w:sz="8" w:space="0" w:color="000000"/>
              <w:bottom w:val="single" w:sz="8" w:space="0" w:color="000000"/>
              <w:right w:val="nil"/>
            </w:tcBorders>
            <w:vAlign w:val="center"/>
            <w:hideMark/>
          </w:tcPr>
          <w:p w14:paraId="208C5EC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vMerge/>
            <w:tcBorders>
              <w:top w:val="single" w:sz="8" w:space="0" w:color="000000"/>
              <w:left w:val="single" w:sz="8" w:space="0" w:color="auto"/>
              <w:bottom w:val="single" w:sz="8" w:space="0" w:color="000000"/>
              <w:right w:val="single" w:sz="8" w:space="0" w:color="auto"/>
            </w:tcBorders>
            <w:vAlign w:val="center"/>
            <w:hideMark/>
          </w:tcPr>
          <w:p w14:paraId="441DE6C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55" w:type="pct"/>
            <w:vMerge/>
            <w:tcBorders>
              <w:top w:val="single" w:sz="8" w:space="0" w:color="auto"/>
              <w:left w:val="nil"/>
              <w:bottom w:val="single" w:sz="8" w:space="0" w:color="000000"/>
              <w:right w:val="single" w:sz="8" w:space="0" w:color="auto"/>
            </w:tcBorders>
            <w:vAlign w:val="center"/>
            <w:hideMark/>
          </w:tcPr>
          <w:p w14:paraId="4A2AD68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single" w:sz="8" w:space="0" w:color="auto"/>
              <w:left w:val="single" w:sz="8" w:space="0" w:color="auto"/>
              <w:bottom w:val="single" w:sz="8" w:space="0" w:color="000000"/>
              <w:right w:val="single" w:sz="8" w:space="0" w:color="auto"/>
            </w:tcBorders>
            <w:vAlign w:val="center"/>
          </w:tcPr>
          <w:p w14:paraId="6875C7E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single" w:sz="8" w:space="0" w:color="auto"/>
              <w:left w:val="single" w:sz="8" w:space="0" w:color="auto"/>
              <w:bottom w:val="single" w:sz="8" w:space="0" w:color="000000"/>
              <w:right w:val="single" w:sz="8" w:space="0" w:color="auto"/>
            </w:tcBorders>
            <w:vAlign w:val="center"/>
          </w:tcPr>
          <w:p w14:paraId="098292E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single" w:sz="8" w:space="0" w:color="auto"/>
              <w:left w:val="single" w:sz="8" w:space="0" w:color="auto"/>
              <w:bottom w:val="single" w:sz="8" w:space="0" w:color="000000"/>
              <w:right w:val="single" w:sz="8" w:space="0" w:color="auto"/>
            </w:tcBorders>
            <w:vAlign w:val="center"/>
          </w:tcPr>
          <w:p w14:paraId="714990C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38" w:type="pct"/>
            <w:vMerge/>
            <w:tcBorders>
              <w:top w:val="single" w:sz="8" w:space="0" w:color="auto"/>
              <w:left w:val="single" w:sz="8" w:space="0" w:color="auto"/>
              <w:bottom w:val="single" w:sz="8" w:space="0" w:color="000000"/>
              <w:right w:val="single" w:sz="8" w:space="0" w:color="auto"/>
            </w:tcBorders>
            <w:vAlign w:val="center"/>
          </w:tcPr>
          <w:p w14:paraId="2E44611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77" w:type="pct"/>
            <w:vMerge/>
            <w:tcBorders>
              <w:top w:val="single" w:sz="8" w:space="0" w:color="auto"/>
              <w:left w:val="single" w:sz="8" w:space="0" w:color="auto"/>
              <w:bottom w:val="single" w:sz="8" w:space="0" w:color="000000"/>
              <w:right w:val="single" w:sz="8" w:space="0" w:color="auto"/>
            </w:tcBorders>
            <w:vAlign w:val="center"/>
          </w:tcPr>
          <w:p w14:paraId="104C67F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4" w:type="pct"/>
            <w:vMerge/>
            <w:tcBorders>
              <w:top w:val="single" w:sz="8" w:space="0" w:color="auto"/>
              <w:left w:val="single" w:sz="8" w:space="0" w:color="auto"/>
              <w:bottom w:val="single" w:sz="8" w:space="0" w:color="000000"/>
              <w:right w:val="single" w:sz="8" w:space="0" w:color="auto"/>
            </w:tcBorders>
            <w:vAlign w:val="center"/>
          </w:tcPr>
          <w:p w14:paraId="5E3D880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380" w:type="pct"/>
            <w:vMerge/>
            <w:tcBorders>
              <w:top w:val="single" w:sz="8" w:space="0" w:color="auto"/>
              <w:left w:val="single" w:sz="8" w:space="0" w:color="auto"/>
              <w:bottom w:val="single" w:sz="8" w:space="0" w:color="000000"/>
              <w:right w:val="single" w:sz="8" w:space="0" w:color="auto"/>
            </w:tcBorders>
            <w:vAlign w:val="center"/>
          </w:tcPr>
          <w:p w14:paraId="79988D2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735" w:type="pct"/>
            <w:tcBorders>
              <w:top w:val="nil"/>
              <w:left w:val="nil"/>
              <w:bottom w:val="single" w:sz="8" w:space="0" w:color="000000"/>
              <w:right w:val="single" w:sz="8" w:space="0" w:color="000000"/>
            </w:tcBorders>
            <w:shd w:val="clear" w:color="000000" w:fill="FFFFFF"/>
            <w:vAlign w:val="center"/>
            <w:hideMark/>
          </w:tcPr>
          <w:p w14:paraId="6C6CAAE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RMK</w:t>
            </w:r>
          </w:p>
        </w:tc>
      </w:tr>
      <w:tr w:rsidR="00227D53" w:rsidRPr="00172414" w14:paraId="430F042F"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31F7DD8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0CF999C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Külastuskeskuse operaatori leidmiseks konkursi korraldamine </w:t>
            </w:r>
          </w:p>
        </w:tc>
        <w:tc>
          <w:tcPr>
            <w:tcW w:w="510" w:type="pct"/>
            <w:tcBorders>
              <w:top w:val="nil"/>
              <w:left w:val="single" w:sz="8" w:space="0" w:color="auto"/>
              <w:bottom w:val="single" w:sz="8" w:space="0" w:color="000000"/>
              <w:right w:val="single" w:sz="8" w:space="0" w:color="auto"/>
            </w:tcBorders>
            <w:shd w:val="clear" w:color="000000" w:fill="FFFFFF"/>
            <w:vAlign w:val="center"/>
            <w:hideMark/>
          </w:tcPr>
          <w:p w14:paraId="5E8DEB3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0585A17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728FBE5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F873D8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250E13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03DD3ED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59C0B6F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5137FB0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6BA6C29D"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nil"/>
              <w:right w:val="single" w:sz="8" w:space="0" w:color="000000"/>
            </w:tcBorders>
            <w:shd w:val="clear" w:color="000000" w:fill="FFFFFF"/>
            <w:vAlign w:val="center"/>
            <w:hideMark/>
          </w:tcPr>
          <w:p w14:paraId="7784F74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w:t>
            </w:r>
          </w:p>
        </w:tc>
      </w:tr>
      <w:tr w:rsidR="00227D53" w:rsidRPr="00172414" w14:paraId="299C7AB2" w14:textId="77777777" w:rsidTr="00A66033">
        <w:trPr>
          <w:trHeight w:val="690"/>
        </w:trPr>
        <w:tc>
          <w:tcPr>
            <w:tcW w:w="660" w:type="pct"/>
            <w:vMerge/>
            <w:tcBorders>
              <w:top w:val="nil"/>
              <w:left w:val="single" w:sz="8" w:space="0" w:color="000000"/>
              <w:bottom w:val="single" w:sz="8" w:space="0" w:color="000000"/>
              <w:right w:val="single" w:sz="8" w:space="0" w:color="000000"/>
            </w:tcBorders>
            <w:vAlign w:val="center"/>
            <w:hideMark/>
          </w:tcPr>
          <w:p w14:paraId="32204B2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1BEEF27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Hariduskoostöö pilootprojekt </w:t>
            </w:r>
            <w:r w:rsidRPr="006E4329">
              <w:rPr>
                <w:rFonts w:ascii="Avenir Next LT Pro" w:eastAsia="Times New Roman" w:hAnsi="Avenir Next LT Pro" w:cs="Calibri"/>
                <w:color w:val="000000"/>
                <w:sz w:val="16"/>
                <w:szCs w:val="16"/>
                <w:lang w:eastAsia="et-EE"/>
              </w:rPr>
              <w:br/>
              <w:t>Lepingud erinevate õppetegevust korraldatavate asutustega</w:t>
            </w:r>
          </w:p>
        </w:tc>
        <w:tc>
          <w:tcPr>
            <w:tcW w:w="510" w:type="pct"/>
            <w:tcBorders>
              <w:top w:val="nil"/>
              <w:left w:val="single" w:sz="8" w:space="0" w:color="auto"/>
              <w:bottom w:val="single" w:sz="8" w:space="0" w:color="000000"/>
              <w:right w:val="single" w:sz="8" w:space="0" w:color="auto"/>
            </w:tcBorders>
            <w:shd w:val="clear" w:color="000000" w:fill="FFFFFF"/>
            <w:vAlign w:val="center"/>
            <w:hideMark/>
          </w:tcPr>
          <w:p w14:paraId="38D902B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784A22D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F283FD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62606E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BE49A8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5C09CEA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7F4944F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38E88ED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4CBC2AAA"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nil"/>
              <w:right w:val="single" w:sz="8" w:space="0" w:color="000000"/>
            </w:tcBorders>
            <w:shd w:val="clear" w:color="000000" w:fill="FFFFFF"/>
            <w:vAlign w:val="center"/>
            <w:hideMark/>
          </w:tcPr>
          <w:p w14:paraId="69BD98D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7A5A8540"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731BC04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0AAD285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Külastuskeskuse arendamine ja loodusõppe võimaluste laiendamine.</w:t>
            </w:r>
          </w:p>
        </w:tc>
        <w:tc>
          <w:tcPr>
            <w:tcW w:w="510" w:type="pct"/>
            <w:tcBorders>
              <w:top w:val="nil"/>
              <w:left w:val="single" w:sz="8" w:space="0" w:color="auto"/>
              <w:bottom w:val="single" w:sz="8" w:space="0" w:color="000000"/>
              <w:right w:val="single" w:sz="8" w:space="0" w:color="auto"/>
            </w:tcBorders>
            <w:shd w:val="clear" w:color="000000" w:fill="FFFFFF"/>
            <w:vAlign w:val="center"/>
            <w:hideMark/>
          </w:tcPr>
          <w:p w14:paraId="2FF02C8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2BE9EC8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822A4B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741605D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BEB625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6027D3CE"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72F574E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4D91BCE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6B0973D6"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single" w:sz="8" w:space="0" w:color="000000"/>
              <w:right w:val="single" w:sz="8" w:space="0" w:color="000000"/>
            </w:tcBorders>
            <w:shd w:val="clear" w:color="000000" w:fill="FFFFFF"/>
            <w:vAlign w:val="center"/>
            <w:hideMark/>
          </w:tcPr>
          <w:p w14:paraId="64ADCB3B"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r>
      <w:tr w:rsidR="00227D53" w:rsidRPr="00172414" w14:paraId="57DEE6A9" w14:textId="77777777" w:rsidTr="00A66033">
        <w:trPr>
          <w:trHeight w:val="690"/>
        </w:trPr>
        <w:tc>
          <w:tcPr>
            <w:tcW w:w="660" w:type="pct"/>
            <w:tcBorders>
              <w:top w:val="nil"/>
              <w:left w:val="single" w:sz="8" w:space="0" w:color="000000"/>
              <w:bottom w:val="single" w:sz="8" w:space="0" w:color="000000"/>
              <w:right w:val="single" w:sz="8" w:space="0" w:color="000000"/>
            </w:tcBorders>
            <w:shd w:val="clear" w:color="000000" w:fill="FFFFFF"/>
            <w:vAlign w:val="center"/>
            <w:hideMark/>
          </w:tcPr>
          <w:p w14:paraId="7DB6DAE3" w14:textId="7BF8DEAE"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Elamuehituse ja haljastuse põhimõtete korrastamine </w:t>
            </w:r>
          </w:p>
        </w:tc>
        <w:tc>
          <w:tcPr>
            <w:tcW w:w="812" w:type="pct"/>
            <w:tcBorders>
              <w:top w:val="nil"/>
              <w:left w:val="nil"/>
              <w:bottom w:val="single" w:sz="8" w:space="0" w:color="000000"/>
              <w:right w:val="nil"/>
            </w:tcBorders>
            <w:shd w:val="clear" w:color="000000" w:fill="FFFFFF"/>
            <w:vAlign w:val="center"/>
            <w:hideMark/>
          </w:tcPr>
          <w:p w14:paraId="6AF8335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Üldplaneeringu vastuvõtmine, sh Naissaare</w:t>
            </w:r>
          </w:p>
        </w:tc>
        <w:tc>
          <w:tcPr>
            <w:tcW w:w="510" w:type="pct"/>
            <w:tcBorders>
              <w:top w:val="nil"/>
              <w:left w:val="single" w:sz="8" w:space="0" w:color="auto"/>
              <w:bottom w:val="single" w:sz="8" w:space="0" w:color="auto"/>
              <w:right w:val="single" w:sz="8" w:space="0" w:color="auto"/>
            </w:tcBorders>
            <w:shd w:val="clear" w:color="000000" w:fill="FFFFFF"/>
            <w:vAlign w:val="center"/>
            <w:hideMark/>
          </w:tcPr>
          <w:p w14:paraId="4ED7958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3F9164E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7D865C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3C5732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8DFCD0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1CC8626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4E74B8E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6EE55BF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7004FBF9"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735" w:type="pct"/>
            <w:tcBorders>
              <w:top w:val="nil"/>
              <w:left w:val="nil"/>
              <w:bottom w:val="single" w:sz="8" w:space="0" w:color="000000"/>
              <w:right w:val="single" w:sz="8" w:space="0" w:color="000000"/>
            </w:tcBorders>
            <w:shd w:val="clear" w:color="000000" w:fill="FFFFFF"/>
            <w:vAlign w:val="center"/>
            <w:hideMark/>
          </w:tcPr>
          <w:p w14:paraId="0A436DF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 Viimsi vallavalitsus</w:t>
            </w:r>
          </w:p>
        </w:tc>
      </w:tr>
    </w:tbl>
    <w:p w14:paraId="36804BC1" w14:textId="77777777" w:rsidR="00D37BA0" w:rsidRDefault="00D37BA0" w:rsidP="00D37BA0">
      <w:pPr>
        <w:sectPr w:rsidR="00D37BA0" w:rsidSect="00BF0A99">
          <w:pgSz w:w="16838" w:h="11906" w:orient="landscape"/>
          <w:pgMar w:top="1134" w:right="1871" w:bottom="567" w:left="1021" w:header="1304" w:footer="195" w:gutter="0"/>
          <w:cols w:space="720"/>
          <w:docGrid w:linePitch="360"/>
        </w:sectPr>
      </w:pPr>
    </w:p>
    <w:p w14:paraId="15D460AE" w14:textId="0713894D" w:rsidR="00B306DD" w:rsidRPr="002C0162" w:rsidRDefault="00B306DD" w:rsidP="00ED60C5">
      <w:pPr>
        <w:pStyle w:val="Heading1"/>
        <w:numPr>
          <w:ilvl w:val="0"/>
          <w:numId w:val="55"/>
        </w:numPr>
        <w:ind w:left="426"/>
      </w:pPr>
      <w:bookmarkStart w:id="129" w:name="_Toc122437417"/>
      <w:r w:rsidRPr="002C0162">
        <w:lastRenderedPageBreak/>
        <w:t>Arengukava koosolekute, kohtumiste, töötubade ülevaade</w:t>
      </w:r>
      <w:bookmarkEnd w:id="129"/>
      <w:r w:rsidRPr="002C0162">
        <w:t xml:space="preserve"> </w:t>
      </w:r>
    </w:p>
    <w:p w14:paraId="0F8DABB6" w14:textId="70D2768D" w:rsidR="00B306DD" w:rsidRPr="00FE00DF" w:rsidRDefault="00B306DD" w:rsidP="00ED60C5">
      <w:pPr>
        <w:pStyle w:val="11pealkiri"/>
        <w:numPr>
          <w:ilvl w:val="1"/>
          <w:numId w:val="54"/>
        </w:numPr>
        <w:rPr>
          <w:b w:val="0"/>
          <w:bCs/>
          <w:color w:val="auto"/>
          <w:sz w:val="21"/>
          <w:szCs w:val="21"/>
        </w:rPr>
      </w:pPr>
      <w:bookmarkStart w:id="130" w:name="_heading=h.4kx3h1s" w:colFirst="0" w:colLast="0"/>
      <w:bookmarkStart w:id="131" w:name="_Toc122437418"/>
      <w:bookmarkEnd w:id="130"/>
      <w:r w:rsidRPr="0058749A">
        <w:t>Naissaare tuleviku töötuba</w:t>
      </w:r>
      <w:bookmarkEnd w:id="131"/>
      <w:r w:rsidRPr="0058749A">
        <w:t xml:space="preserve"> </w:t>
      </w:r>
    </w:p>
    <w:p w14:paraId="0F13F123" w14:textId="77777777" w:rsidR="0058749A" w:rsidRDefault="0058749A" w:rsidP="00386DD8">
      <w:pPr>
        <w:spacing w:after="0" w:line="276" w:lineRule="auto"/>
        <w:rPr>
          <w:rFonts w:ascii="Arial" w:eastAsia="EB Garamond" w:hAnsi="Arial" w:cs="Arial"/>
          <w:sz w:val="21"/>
          <w:szCs w:val="21"/>
        </w:rPr>
      </w:pPr>
    </w:p>
    <w:p w14:paraId="490116F2" w14:textId="2BAC610D" w:rsidR="00B306DD" w:rsidRDefault="00B306DD" w:rsidP="00D13A4D">
      <w:pPr>
        <w:spacing w:after="0" w:line="276" w:lineRule="auto"/>
        <w:rPr>
          <w:rFonts w:ascii="Arial" w:eastAsia="EB Garmond" w:hAnsi="Arial" w:cs="Arial"/>
          <w:b/>
          <w:sz w:val="21"/>
          <w:szCs w:val="21"/>
        </w:rPr>
      </w:pPr>
      <w:r w:rsidRPr="00FE00DF">
        <w:rPr>
          <w:rFonts w:ascii="Arial" w:eastAsia="EB Garamond" w:hAnsi="Arial" w:cs="Arial"/>
          <w:sz w:val="21"/>
          <w:szCs w:val="21"/>
        </w:rPr>
        <w:t>7. juunil 2019 toimus Naissaare püsi- ja hooajaliste elanike ning saarel tegutsevate ettevõtjatega kohtumine, kus üheskoos arutati saare võimalikke tulevikuarenguid ning uutele väljakutsetele vastava arengukava sisu.</w:t>
      </w:r>
      <w:r w:rsidRPr="00FE00DF">
        <w:rPr>
          <w:rFonts w:ascii="Arial" w:eastAsia="EB Garamond" w:hAnsi="Arial" w:cs="Arial"/>
          <w:sz w:val="21"/>
          <w:szCs w:val="21"/>
          <w:u w:val="single"/>
        </w:rPr>
        <w:br/>
      </w:r>
      <w:r w:rsidRPr="00FE00DF">
        <w:rPr>
          <w:rFonts w:ascii="Arial" w:eastAsia="EB Garamond" w:hAnsi="Arial" w:cs="Arial"/>
          <w:b/>
          <w:sz w:val="21"/>
          <w:szCs w:val="21"/>
        </w:rPr>
        <w:br/>
      </w:r>
      <w:r w:rsidRPr="00FE00DF">
        <w:rPr>
          <w:rFonts w:ascii="Arial" w:eastAsia="EB Garmond" w:hAnsi="Arial" w:cs="Arial"/>
          <w:b/>
          <w:sz w:val="21"/>
          <w:szCs w:val="21"/>
        </w:rPr>
        <w:t>Tööleht:</w:t>
      </w:r>
    </w:p>
    <w:p w14:paraId="44450F03" w14:textId="77777777" w:rsidR="00DB4887" w:rsidRPr="00FE00DF" w:rsidRDefault="00DB4887" w:rsidP="00386DD8">
      <w:pPr>
        <w:spacing w:after="0" w:line="276" w:lineRule="auto"/>
        <w:rPr>
          <w:rFonts w:ascii="Arial" w:hAnsi="Arial" w:cs="Arial"/>
          <w:sz w:val="21"/>
          <w:szCs w:val="21"/>
        </w:rPr>
      </w:pPr>
    </w:p>
    <w:tbl>
      <w:tblPr>
        <w:tblW w:w="9162"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162"/>
      </w:tblGrid>
      <w:tr w:rsidR="00B306DD" w:rsidRPr="002B49B5" w14:paraId="5B940418" w14:textId="77777777" w:rsidTr="00C66AF5">
        <w:trPr>
          <w:trHeight w:val="5280"/>
        </w:trPr>
        <w:tc>
          <w:tcPr>
            <w:tcW w:w="9162" w:type="dxa"/>
            <w:shd w:val="clear" w:color="auto" w:fill="auto"/>
            <w:tcMar>
              <w:top w:w="100" w:type="dxa"/>
              <w:left w:w="100" w:type="dxa"/>
              <w:bottom w:w="100" w:type="dxa"/>
              <w:right w:w="100" w:type="dxa"/>
            </w:tcMar>
          </w:tcPr>
          <w:p w14:paraId="49DA13BC" w14:textId="50C3953A" w:rsidR="00B306DD" w:rsidRPr="002B49B5" w:rsidRDefault="00B306DD" w:rsidP="00386DD8">
            <w:pPr>
              <w:spacing w:after="0"/>
              <w:jc w:val="center"/>
              <w:rPr>
                <w:rFonts w:ascii="Arial" w:eastAsia="Avenir" w:hAnsi="Arial" w:cs="Arial"/>
                <w:b/>
                <w:sz w:val="20"/>
                <w:szCs w:val="20"/>
              </w:rPr>
            </w:pPr>
            <w:r w:rsidRPr="002B49B5">
              <w:rPr>
                <w:rFonts w:ascii="Arial" w:hAnsi="Arial" w:cs="Arial"/>
                <w:noProof/>
              </w:rPr>
              <w:drawing>
                <wp:anchor distT="0" distB="0" distL="0" distR="0" simplePos="0" relativeHeight="251695158" behindDoc="1" locked="0" layoutInCell="1" hidden="0" allowOverlap="1" wp14:anchorId="684EEC21" wp14:editId="05BFC15D">
                  <wp:simplePos x="0" y="0"/>
                  <wp:positionH relativeFrom="column">
                    <wp:posOffset>-40999</wp:posOffset>
                  </wp:positionH>
                  <wp:positionV relativeFrom="paragraph">
                    <wp:posOffset>-61344</wp:posOffset>
                  </wp:positionV>
                  <wp:extent cx="5805170" cy="6575245"/>
                  <wp:effectExtent l="76200" t="57150" r="100330" b="111760"/>
                  <wp:wrapNone/>
                  <wp:docPr id="157" name="image69.png" descr="Pilt, millel on kujutatud taevas, väljas, päev&#10;&#10;Kirjeldus on genereeritud automaatselt"/>
                  <wp:cNvGraphicFramePr/>
                  <a:graphic xmlns:a="http://schemas.openxmlformats.org/drawingml/2006/main">
                    <a:graphicData uri="http://schemas.openxmlformats.org/drawingml/2006/picture">
                      <pic:pic xmlns:pic="http://schemas.openxmlformats.org/drawingml/2006/picture">
                        <pic:nvPicPr>
                          <pic:cNvPr id="157" name="image69.png" descr="Pilt, millel on kujutatud taevas, väljas, päev&#10;&#10;Kirjeldus on genereeritud automaatselt"/>
                          <pic:cNvPicPr preferRelativeResize="0"/>
                        </pic:nvPicPr>
                        <pic:blipFill>
                          <a:blip r:embed="rId68"/>
                          <a:srcRect/>
                          <a:stretch>
                            <a:fillRect/>
                          </a:stretch>
                        </pic:blipFill>
                        <pic:spPr>
                          <a:xfrm>
                            <a:off x="0" y="0"/>
                            <a:ext cx="5808361" cy="6578859"/>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Pr="002B49B5">
              <w:rPr>
                <w:rFonts w:ascii="Arial" w:eastAsia="Avenir" w:hAnsi="Arial" w:cs="Arial"/>
                <w:b/>
                <w:sz w:val="20"/>
                <w:szCs w:val="20"/>
              </w:rPr>
              <w:t>TÖÖSEMINAR NAISSAARE PÜSI- JA HOOAJALISTELE</w:t>
            </w:r>
          </w:p>
          <w:p w14:paraId="4E33FA9F" w14:textId="77777777" w:rsidR="00B306DD" w:rsidRPr="002B49B5" w:rsidRDefault="00B306DD" w:rsidP="00386DD8">
            <w:pPr>
              <w:spacing w:after="0"/>
              <w:jc w:val="center"/>
              <w:rPr>
                <w:rFonts w:ascii="Arial" w:eastAsia="Avenir" w:hAnsi="Arial" w:cs="Arial"/>
                <w:b/>
                <w:sz w:val="20"/>
                <w:szCs w:val="20"/>
              </w:rPr>
            </w:pPr>
            <w:r w:rsidRPr="002B49B5">
              <w:rPr>
                <w:rFonts w:ascii="Arial" w:eastAsia="Avenir" w:hAnsi="Arial" w:cs="Arial"/>
                <w:b/>
                <w:sz w:val="20"/>
                <w:szCs w:val="20"/>
              </w:rPr>
              <w:t>ELANIKELE NING SAAREL TEGUTSEVATELE ETTEVÕTJATELE</w:t>
            </w:r>
          </w:p>
          <w:p w14:paraId="3B22921C" w14:textId="77777777" w:rsidR="00B306DD" w:rsidRPr="002B49B5" w:rsidRDefault="00B306DD" w:rsidP="00386DD8">
            <w:pPr>
              <w:spacing w:after="0"/>
              <w:jc w:val="center"/>
              <w:rPr>
                <w:rFonts w:ascii="Arial" w:eastAsia="Avenir" w:hAnsi="Arial" w:cs="Arial"/>
                <w:i/>
                <w:sz w:val="20"/>
                <w:szCs w:val="20"/>
              </w:rPr>
            </w:pPr>
            <w:r w:rsidRPr="002B49B5">
              <w:rPr>
                <w:rFonts w:ascii="Arial" w:eastAsia="Avenir" w:hAnsi="Arial" w:cs="Arial"/>
                <w:i/>
                <w:sz w:val="20"/>
                <w:szCs w:val="20"/>
              </w:rPr>
              <w:t>7.06.2019 / Naissaare Külalistemaja</w:t>
            </w:r>
            <w:r w:rsidRPr="002B49B5">
              <w:rPr>
                <w:rFonts w:ascii="Arial" w:eastAsia="Avenir" w:hAnsi="Arial" w:cs="Arial"/>
                <w:i/>
                <w:sz w:val="20"/>
                <w:szCs w:val="20"/>
              </w:rPr>
              <w:br/>
            </w:r>
          </w:p>
          <w:p w14:paraId="384C08AD" w14:textId="77777777" w:rsidR="00B306DD" w:rsidRPr="002B49B5" w:rsidRDefault="00B306DD" w:rsidP="00386DD8">
            <w:pPr>
              <w:spacing w:after="0"/>
              <w:jc w:val="center"/>
              <w:rPr>
                <w:rFonts w:ascii="Arial" w:eastAsia="Avenir" w:hAnsi="Arial" w:cs="Arial"/>
                <w:sz w:val="20"/>
                <w:szCs w:val="20"/>
              </w:rPr>
            </w:pPr>
            <w:r w:rsidRPr="002B49B5">
              <w:rPr>
                <w:rFonts w:ascii="Arial" w:eastAsia="Avenir" w:hAnsi="Arial" w:cs="Arial"/>
                <w:sz w:val="20"/>
                <w:szCs w:val="20"/>
              </w:rPr>
              <w:t xml:space="preserve">MTÜ Naissaarlaste kogukond on koostöös Linnalaboriga koostamas </w:t>
            </w:r>
            <w:r w:rsidRPr="002B49B5">
              <w:rPr>
                <w:rFonts w:ascii="Arial" w:eastAsia="Avenir" w:hAnsi="Arial" w:cs="Arial"/>
                <w:b/>
                <w:bCs/>
                <w:sz w:val="20"/>
                <w:szCs w:val="20"/>
              </w:rPr>
              <w:t xml:space="preserve">Naissaare uut </w:t>
            </w:r>
            <w:r w:rsidRPr="002B49B5">
              <w:rPr>
                <w:rFonts w:ascii="Arial" w:hAnsi="Arial" w:cs="Arial"/>
              </w:rPr>
              <w:br/>
            </w:r>
            <w:r w:rsidRPr="002B49B5">
              <w:rPr>
                <w:rFonts w:ascii="Arial" w:eastAsia="Avenir" w:hAnsi="Arial" w:cs="Arial"/>
                <w:b/>
                <w:bCs/>
                <w:sz w:val="20"/>
                <w:szCs w:val="20"/>
              </w:rPr>
              <w:t xml:space="preserve">arengukava aastateks 2023-2033. </w:t>
            </w:r>
            <w:r w:rsidRPr="002B49B5">
              <w:rPr>
                <w:rFonts w:ascii="Arial" w:eastAsia="Avenir" w:hAnsi="Arial" w:cs="Arial"/>
                <w:sz w:val="20"/>
                <w:szCs w:val="20"/>
              </w:rPr>
              <w:t xml:space="preserve">Arengukava on vahend, mille abil on võimalik kaardistada </w:t>
            </w:r>
            <w:r w:rsidRPr="002B49B5">
              <w:rPr>
                <w:rFonts w:ascii="Arial" w:hAnsi="Arial" w:cs="Arial"/>
              </w:rPr>
              <w:br/>
            </w:r>
            <w:r w:rsidRPr="002B49B5">
              <w:rPr>
                <w:rFonts w:ascii="Arial" w:eastAsia="Avenir" w:hAnsi="Arial" w:cs="Arial"/>
                <w:sz w:val="20"/>
                <w:szCs w:val="20"/>
              </w:rPr>
              <w:t xml:space="preserve">saare ruumilisi võimalusi ning seeläbi suunata – vahel ka algatada – investeeringuid </w:t>
            </w:r>
            <w:r w:rsidRPr="002B49B5">
              <w:rPr>
                <w:rFonts w:ascii="Arial" w:hAnsi="Arial" w:cs="Arial"/>
              </w:rPr>
              <w:br/>
            </w:r>
            <w:r w:rsidRPr="002B49B5">
              <w:rPr>
                <w:rFonts w:ascii="Arial" w:eastAsia="Avenir" w:hAnsi="Arial" w:cs="Arial"/>
                <w:sz w:val="20"/>
                <w:szCs w:val="20"/>
              </w:rPr>
              <w:t>arendustesse ja teenustesse.</w:t>
            </w:r>
          </w:p>
          <w:p w14:paraId="57F599C8" w14:textId="77777777" w:rsidR="00B306DD" w:rsidRPr="002B49B5" w:rsidRDefault="00B306DD" w:rsidP="00386DD8">
            <w:pPr>
              <w:spacing w:after="0"/>
              <w:jc w:val="center"/>
              <w:rPr>
                <w:rFonts w:ascii="Arial" w:eastAsia="Avenir" w:hAnsi="Arial" w:cs="Arial"/>
                <w:i/>
                <w:sz w:val="20"/>
                <w:szCs w:val="20"/>
              </w:rPr>
            </w:pPr>
          </w:p>
          <w:p w14:paraId="04196BB2" w14:textId="77777777" w:rsidR="00B306DD" w:rsidRPr="002B49B5" w:rsidRDefault="00B306DD" w:rsidP="00386DD8">
            <w:pPr>
              <w:spacing w:after="0"/>
              <w:rPr>
                <w:rFonts w:ascii="Arial" w:eastAsia="Avenir" w:hAnsi="Arial" w:cs="Arial"/>
                <w:i/>
                <w:sz w:val="20"/>
                <w:szCs w:val="20"/>
              </w:rPr>
            </w:pPr>
            <w:r w:rsidRPr="002B49B5">
              <w:rPr>
                <w:rFonts w:ascii="Arial" w:eastAsia="Avenir" w:hAnsi="Arial" w:cs="Arial"/>
                <w:i/>
                <w:sz w:val="20"/>
                <w:szCs w:val="20"/>
              </w:rPr>
              <w:t>Tööseminari päev on jaotatud kolme ossa:</w:t>
            </w:r>
          </w:p>
          <w:p w14:paraId="5E453D91" w14:textId="77777777" w:rsidR="00B306DD" w:rsidRPr="002B49B5" w:rsidRDefault="00B306DD" w:rsidP="00386DD8">
            <w:pPr>
              <w:spacing w:after="0"/>
              <w:rPr>
                <w:rFonts w:ascii="Arial" w:eastAsia="Avenir" w:hAnsi="Arial" w:cs="Arial"/>
                <w:sz w:val="20"/>
                <w:szCs w:val="20"/>
              </w:rPr>
            </w:pPr>
            <w:r w:rsidRPr="002B49B5">
              <w:rPr>
                <w:rFonts w:ascii="Arial" w:eastAsia="Avenir" w:hAnsi="Arial" w:cs="Arial"/>
                <w:sz w:val="20"/>
                <w:szCs w:val="20"/>
              </w:rPr>
              <w:t xml:space="preserve">1. </w:t>
            </w:r>
            <w:r w:rsidRPr="002B49B5">
              <w:rPr>
                <w:rFonts w:ascii="Arial" w:eastAsia="Avenir" w:hAnsi="Arial" w:cs="Arial"/>
                <w:b/>
                <w:sz w:val="20"/>
                <w:szCs w:val="20"/>
              </w:rPr>
              <w:t>INSPIRATSIOON</w:t>
            </w:r>
          </w:p>
          <w:p w14:paraId="2157BC78" w14:textId="77777777" w:rsidR="00B306DD" w:rsidRPr="002B49B5" w:rsidRDefault="00B306DD" w:rsidP="00386DD8">
            <w:pPr>
              <w:numPr>
                <w:ilvl w:val="0"/>
                <w:numId w:val="16"/>
              </w:numPr>
              <w:pBdr>
                <w:top w:val="nil"/>
                <w:left w:val="nil"/>
                <w:bottom w:val="nil"/>
                <w:right w:val="nil"/>
                <w:between w:val="nil"/>
              </w:pBdr>
              <w:spacing w:after="0"/>
              <w:rPr>
                <w:rFonts w:ascii="Arial" w:eastAsia="Avenir" w:hAnsi="Arial" w:cs="Arial"/>
                <w:color w:val="000000"/>
                <w:sz w:val="20"/>
                <w:szCs w:val="20"/>
              </w:rPr>
            </w:pPr>
            <w:r w:rsidRPr="002B49B5">
              <w:rPr>
                <w:rFonts w:ascii="Arial" w:eastAsia="Avenir" w:hAnsi="Arial" w:cs="Arial"/>
                <w:color w:val="000000"/>
                <w:sz w:val="20"/>
                <w:szCs w:val="20"/>
              </w:rPr>
              <w:t>Linnalabori ettekanded ja ülevaade küsimustiku vastustest</w:t>
            </w:r>
          </w:p>
          <w:p w14:paraId="3DE60470" w14:textId="77777777" w:rsidR="00B306DD" w:rsidRPr="002B49B5" w:rsidRDefault="00B306DD" w:rsidP="00386DD8">
            <w:pPr>
              <w:pBdr>
                <w:top w:val="nil"/>
                <w:left w:val="nil"/>
                <w:bottom w:val="nil"/>
                <w:right w:val="nil"/>
                <w:between w:val="nil"/>
              </w:pBdr>
              <w:spacing w:after="0"/>
              <w:ind w:left="720"/>
              <w:rPr>
                <w:rFonts w:ascii="Arial" w:eastAsia="Avenir" w:hAnsi="Arial" w:cs="Arial"/>
                <w:color w:val="000000"/>
                <w:sz w:val="20"/>
                <w:szCs w:val="20"/>
              </w:rPr>
            </w:pPr>
            <w:r w:rsidRPr="002B49B5">
              <w:rPr>
                <w:rFonts w:ascii="Arial" w:eastAsia="Avenir" w:hAnsi="Arial" w:cs="Arial"/>
                <w:color w:val="000000"/>
                <w:sz w:val="20"/>
                <w:szCs w:val="20"/>
              </w:rPr>
              <w:t>(Kristi Grišakov ja Keiti Kljavin)</w:t>
            </w:r>
          </w:p>
          <w:p w14:paraId="3C45030C" w14:textId="77777777" w:rsidR="00B306DD" w:rsidRPr="002B49B5" w:rsidRDefault="00B306DD" w:rsidP="00386DD8">
            <w:pPr>
              <w:numPr>
                <w:ilvl w:val="0"/>
                <w:numId w:val="16"/>
              </w:numPr>
              <w:pBdr>
                <w:top w:val="nil"/>
                <w:left w:val="nil"/>
                <w:bottom w:val="nil"/>
                <w:right w:val="nil"/>
                <w:between w:val="nil"/>
              </w:pBdr>
              <w:spacing w:after="0"/>
              <w:rPr>
                <w:rFonts w:ascii="Arial" w:eastAsia="Avenir" w:hAnsi="Arial" w:cs="Arial"/>
                <w:color w:val="000000"/>
                <w:sz w:val="20"/>
                <w:szCs w:val="20"/>
              </w:rPr>
            </w:pPr>
            <w:r w:rsidRPr="002B49B5">
              <w:rPr>
                <w:rFonts w:ascii="Arial" w:eastAsia="Avenir" w:hAnsi="Arial" w:cs="Arial"/>
                <w:color w:val="000000"/>
                <w:sz w:val="20"/>
                <w:szCs w:val="20"/>
              </w:rPr>
              <w:t>Naissaar võrdluses teiste saartega Eestis ja mujal.</w:t>
            </w:r>
          </w:p>
          <w:p w14:paraId="3E92AC57" w14:textId="77777777" w:rsidR="00B306DD" w:rsidRPr="002B49B5" w:rsidRDefault="00B306DD" w:rsidP="00386DD8">
            <w:pPr>
              <w:numPr>
                <w:ilvl w:val="0"/>
                <w:numId w:val="16"/>
              </w:numPr>
              <w:pBdr>
                <w:top w:val="nil"/>
                <w:left w:val="nil"/>
                <w:bottom w:val="nil"/>
                <w:right w:val="nil"/>
                <w:between w:val="nil"/>
              </w:pBdr>
              <w:spacing w:after="0"/>
              <w:rPr>
                <w:rFonts w:ascii="Arial" w:eastAsia="Avenir" w:hAnsi="Arial" w:cs="Arial"/>
                <w:color w:val="000000"/>
                <w:sz w:val="20"/>
                <w:szCs w:val="20"/>
              </w:rPr>
            </w:pPr>
            <w:r w:rsidRPr="002B49B5">
              <w:rPr>
                <w:rFonts w:ascii="Arial" w:eastAsia="Avenir" w:hAnsi="Arial" w:cs="Arial"/>
                <w:color w:val="000000"/>
                <w:sz w:val="20"/>
                <w:szCs w:val="20"/>
              </w:rPr>
              <w:t>Naissaare vajadused ja võimalused. Naissaare tulevikustsenaariumite teljed.</w:t>
            </w:r>
          </w:p>
          <w:p w14:paraId="1BEA5C4D" w14:textId="77777777" w:rsidR="00B306DD" w:rsidRPr="002B49B5" w:rsidRDefault="00B306DD" w:rsidP="00386DD8">
            <w:pPr>
              <w:spacing w:after="0"/>
              <w:rPr>
                <w:rFonts w:ascii="Arial" w:eastAsia="Avenir" w:hAnsi="Arial" w:cs="Arial"/>
                <w:sz w:val="20"/>
                <w:szCs w:val="20"/>
              </w:rPr>
            </w:pPr>
          </w:p>
          <w:p w14:paraId="08E3AF85" w14:textId="77777777" w:rsidR="00B306DD" w:rsidRPr="002B49B5" w:rsidRDefault="00B306DD" w:rsidP="00386DD8">
            <w:pPr>
              <w:spacing w:after="0"/>
              <w:rPr>
                <w:rFonts w:ascii="Arial" w:eastAsia="Avenir" w:hAnsi="Arial" w:cs="Arial"/>
                <w:sz w:val="20"/>
                <w:szCs w:val="20"/>
              </w:rPr>
            </w:pPr>
            <w:r w:rsidRPr="002B49B5">
              <w:rPr>
                <w:rFonts w:ascii="Arial" w:eastAsia="Avenir" w:hAnsi="Arial" w:cs="Arial"/>
                <w:sz w:val="20"/>
                <w:szCs w:val="20"/>
              </w:rPr>
              <w:t xml:space="preserve">2. </w:t>
            </w:r>
            <w:r w:rsidRPr="002B49B5">
              <w:rPr>
                <w:rFonts w:ascii="Arial" w:eastAsia="Avenir" w:hAnsi="Arial" w:cs="Arial"/>
                <w:b/>
                <w:sz w:val="20"/>
                <w:szCs w:val="20"/>
              </w:rPr>
              <w:t>SISEND</w:t>
            </w:r>
          </w:p>
          <w:p w14:paraId="21D147FA" w14:textId="77777777" w:rsidR="00B306DD" w:rsidRPr="002B49B5" w:rsidRDefault="00B306DD" w:rsidP="00386DD8">
            <w:pPr>
              <w:spacing w:after="0"/>
              <w:rPr>
                <w:rFonts w:ascii="Arial" w:eastAsia="Avenir" w:hAnsi="Arial" w:cs="Arial"/>
                <w:sz w:val="20"/>
                <w:szCs w:val="20"/>
              </w:rPr>
            </w:pPr>
            <w:r w:rsidRPr="002B49B5">
              <w:rPr>
                <w:rFonts w:ascii="Arial" w:eastAsia="Avenir" w:hAnsi="Arial" w:cs="Arial"/>
                <w:sz w:val="20"/>
                <w:szCs w:val="20"/>
              </w:rPr>
              <w:t xml:space="preserve">Töö rühmades tulevikustsenaariumitega. </w:t>
            </w:r>
          </w:p>
          <w:p w14:paraId="74C3004F" w14:textId="77777777" w:rsidR="00B306DD" w:rsidRPr="002B49B5" w:rsidRDefault="00B306DD" w:rsidP="00386DD8">
            <w:pPr>
              <w:spacing w:after="0"/>
              <w:rPr>
                <w:rFonts w:ascii="Arial" w:eastAsia="Avenir" w:hAnsi="Arial" w:cs="Arial"/>
                <w:sz w:val="20"/>
                <w:szCs w:val="20"/>
              </w:rPr>
            </w:pPr>
          </w:p>
          <w:p w14:paraId="77EFC344" w14:textId="77777777" w:rsidR="00B306DD" w:rsidRPr="002B49B5" w:rsidRDefault="00B306DD" w:rsidP="00386DD8">
            <w:pPr>
              <w:spacing w:after="0"/>
              <w:rPr>
                <w:rFonts w:ascii="Arial" w:eastAsia="Avenir" w:hAnsi="Arial" w:cs="Arial"/>
                <w:b/>
                <w:sz w:val="20"/>
                <w:szCs w:val="20"/>
              </w:rPr>
            </w:pPr>
            <w:r w:rsidRPr="002B49B5">
              <w:rPr>
                <w:rFonts w:ascii="Arial" w:eastAsia="Avenir" w:hAnsi="Arial" w:cs="Arial"/>
                <w:sz w:val="20"/>
                <w:szCs w:val="20"/>
              </w:rPr>
              <w:t xml:space="preserve">3. </w:t>
            </w:r>
            <w:r w:rsidRPr="002B49B5">
              <w:rPr>
                <w:rFonts w:ascii="Arial" w:eastAsia="Avenir" w:hAnsi="Arial" w:cs="Arial"/>
                <w:b/>
                <w:sz w:val="20"/>
                <w:szCs w:val="20"/>
              </w:rPr>
              <w:t>KOKKUVÕTTED</w:t>
            </w:r>
          </w:p>
          <w:p w14:paraId="44230F8C" w14:textId="77777777" w:rsidR="00B306DD" w:rsidRPr="002B49B5" w:rsidRDefault="00B306DD" w:rsidP="00386DD8">
            <w:pPr>
              <w:spacing w:after="0"/>
              <w:rPr>
                <w:rFonts w:ascii="Arial" w:eastAsia="Avenir" w:hAnsi="Arial" w:cs="Arial"/>
                <w:sz w:val="20"/>
                <w:szCs w:val="20"/>
              </w:rPr>
            </w:pPr>
            <w:r w:rsidRPr="002B49B5">
              <w:rPr>
                <w:rFonts w:ascii="Arial" w:eastAsia="Avenir" w:hAnsi="Arial" w:cs="Arial"/>
                <w:sz w:val="20"/>
                <w:szCs w:val="20"/>
              </w:rPr>
              <w:t xml:space="preserve">Eelistatuima stsenaariumi tegevuskava arutelu. </w:t>
            </w:r>
            <w:r w:rsidRPr="002B49B5">
              <w:rPr>
                <w:rFonts w:ascii="Arial" w:eastAsia="Avenir" w:hAnsi="Arial" w:cs="Arial"/>
                <w:sz w:val="20"/>
                <w:szCs w:val="20"/>
              </w:rPr>
              <w:br/>
            </w:r>
          </w:p>
          <w:p w14:paraId="101853D7" w14:textId="77777777" w:rsidR="00B306DD" w:rsidRPr="002B49B5" w:rsidRDefault="00B306DD" w:rsidP="00386DD8">
            <w:pPr>
              <w:spacing w:after="0"/>
              <w:rPr>
                <w:rFonts w:ascii="Arial" w:eastAsia="Avenir" w:hAnsi="Arial" w:cs="Arial"/>
                <w:b/>
                <w:i/>
                <w:sz w:val="20"/>
                <w:szCs w:val="20"/>
              </w:rPr>
            </w:pPr>
            <w:r w:rsidRPr="002B49B5">
              <w:rPr>
                <w:rFonts w:ascii="Arial" w:eastAsia="Avenir" w:hAnsi="Arial" w:cs="Arial"/>
                <w:b/>
                <w:i/>
                <w:sz w:val="20"/>
                <w:szCs w:val="20"/>
              </w:rPr>
              <w:t>Grupitöö</w:t>
            </w:r>
          </w:p>
          <w:p w14:paraId="10551AC0" w14:textId="77777777" w:rsidR="00B306DD" w:rsidRPr="002B49B5" w:rsidRDefault="00B306DD" w:rsidP="00386DD8">
            <w:pPr>
              <w:spacing w:after="0"/>
              <w:rPr>
                <w:rFonts w:ascii="Arial" w:eastAsia="Avenir" w:hAnsi="Arial" w:cs="Arial"/>
                <w:i/>
                <w:sz w:val="20"/>
                <w:szCs w:val="20"/>
              </w:rPr>
            </w:pPr>
            <w:r w:rsidRPr="002B49B5">
              <w:rPr>
                <w:rFonts w:ascii="Arial" w:eastAsia="Avenir" w:hAnsi="Arial" w:cs="Arial"/>
                <w:b/>
                <w:sz w:val="20"/>
                <w:szCs w:val="20"/>
              </w:rPr>
              <w:t>a</w:t>
            </w:r>
            <w:r w:rsidRPr="002B49B5">
              <w:rPr>
                <w:rFonts w:ascii="Arial" w:eastAsia="Avenir" w:hAnsi="Arial" w:cs="Arial"/>
                <w:sz w:val="20"/>
                <w:szCs w:val="20"/>
              </w:rPr>
              <w:t xml:space="preserve">) Palun </w:t>
            </w:r>
            <w:r w:rsidRPr="002B49B5">
              <w:rPr>
                <w:rFonts w:ascii="Arial" w:eastAsia="Avenir" w:hAnsi="Arial" w:cs="Arial"/>
                <w:b/>
                <w:sz w:val="20"/>
                <w:szCs w:val="20"/>
              </w:rPr>
              <w:t xml:space="preserve">kirjeldage </w:t>
            </w:r>
            <w:r w:rsidRPr="002B49B5">
              <w:rPr>
                <w:rFonts w:ascii="Arial" w:eastAsia="Avenir" w:hAnsi="Arial" w:cs="Arial"/>
                <w:sz w:val="20"/>
                <w:szCs w:val="20"/>
              </w:rPr>
              <w:t xml:space="preserve">mõne lausega, milline on teie grupi tulevikustsenaariumi maailm. Milline on sellise Naissaare tulevik aastal 2050? Milline on saare (elu)keskkond, kes seal toimetavad, kuidas on saare eluolu muutunud ja miks ta on muutunud? </w:t>
            </w:r>
            <w:r w:rsidRPr="002B49B5">
              <w:rPr>
                <w:rFonts w:ascii="Arial" w:eastAsia="Avenir" w:hAnsi="Arial" w:cs="Arial"/>
                <w:i/>
                <w:sz w:val="20"/>
                <w:szCs w:val="20"/>
              </w:rPr>
              <w:t>(30 min)</w:t>
            </w:r>
          </w:p>
          <w:p w14:paraId="2BF001B5" w14:textId="77777777" w:rsidR="00B306DD" w:rsidRPr="002B49B5" w:rsidRDefault="00B306DD" w:rsidP="00386DD8">
            <w:pPr>
              <w:spacing w:after="0"/>
              <w:rPr>
                <w:rFonts w:ascii="Arial" w:eastAsia="Avenir" w:hAnsi="Arial" w:cs="Arial"/>
                <w:i/>
                <w:sz w:val="20"/>
                <w:szCs w:val="20"/>
              </w:rPr>
            </w:pPr>
            <w:r w:rsidRPr="002B49B5">
              <w:rPr>
                <w:rFonts w:ascii="Arial" w:eastAsia="Avenir" w:hAnsi="Arial" w:cs="Arial"/>
                <w:i/>
                <w:sz w:val="20"/>
                <w:szCs w:val="20"/>
              </w:rPr>
              <w:t>Iga rühm esitleb oma maailma/stsenaariumi kirjeldust. Arutelu. (20 min)</w:t>
            </w:r>
          </w:p>
          <w:p w14:paraId="317E3AF2" w14:textId="77777777" w:rsidR="00B306DD" w:rsidRPr="002B49B5" w:rsidRDefault="00B306DD" w:rsidP="00386DD8">
            <w:pPr>
              <w:spacing w:after="0"/>
              <w:rPr>
                <w:rFonts w:ascii="Arial" w:eastAsia="Avenir" w:hAnsi="Arial" w:cs="Arial"/>
                <w:sz w:val="20"/>
                <w:szCs w:val="20"/>
              </w:rPr>
            </w:pPr>
          </w:p>
          <w:p w14:paraId="52A8269C" w14:textId="77777777" w:rsidR="00B306DD" w:rsidRPr="002B49B5" w:rsidRDefault="00B306DD" w:rsidP="00386DD8">
            <w:pPr>
              <w:spacing w:after="0"/>
              <w:rPr>
                <w:rFonts w:ascii="Arial" w:eastAsia="Avenir" w:hAnsi="Arial" w:cs="Arial"/>
                <w:sz w:val="20"/>
                <w:szCs w:val="20"/>
              </w:rPr>
            </w:pPr>
            <w:r w:rsidRPr="002B49B5">
              <w:rPr>
                <w:rFonts w:ascii="Arial" w:eastAsia="Avenir" w:hAnsi="Arial" w:cs="Arial"/>
                <w:b/>
                <w:sz w:val="20"/>
                <w:szCs w:val="20"/>
              </w:rPr>
              <w:t>b) Millist tulevikku eelistate ja millist väldite?</w:t>
            </w:r>
          </w:p>
          <w:p w14:paraId="17DE2091" w14:textId="77777777" w:rsidR="00B306DD" w:rsidRPr="002B49B5" w:rsidRDefault="00B306DD" w:rsidP="00386DD8">
            <w:pPr>
              <w:spacing w:after="0"/>
              <w:rPr>
                <w:rFonts w:ascii="Arial" w:eastAsia="Avenir" w:hAnsi="Arial" w:cs="Arial"/>
                <w:i/>
                <w:sz w:val="20"/>
                <w:szCs w:val="20"/>
              </w:rPr>
            </w:pPr>
            <w:r w:rsidRPr="002B49B5">
              <w:rPr>
                <w:rFonts w:ascii="Arial" w:eastAsia="Avenir" w:hAnsi="Arial" w:cs="Arial"/>
                <w:sz w:val="20"/>
                <w:szCs w:val="20"/>
              </w:rPr>
              <w:t xml:space="preserve">Pange võimalikud stsenaariumid järjekorda? </w:t>
            </w:r>
            <w:r w:rsidRPr="002B49B5">
              <w:rPr>
                <w:rFonts w:ascii="Arial" w:eastAsia="Avenir" w:hAnsi="Arial" w:cs="Arial"/>
                <w:i/>
                <w:sz w:val="20"/>
                <w:szCs w:val="20"/>
              </w:rPr>
              <w:t>(10min)</w:t>
            </w:r>
          </w:p>
          <w:p w14:paraId="3F9411C0" w14:textId="77777777" w:rsidR="00B306DD" w:rsidRPr="002B49B5" w:rsidRDefault="00B306DD" w:rsidP="00386DD8">
            <w:pPr>
              <w:spacing w:after="0"/>
              <w:rPr>
                <w:rFonts w:ascii="Arial" w:eastAsia="Avenir" w:hAnsi="Arial" w:cs="Arial"/>
                <w:i/>
                <w:sz w:val="20"/>
                <w:szCs w:val="20"/>
              </w:rPr>
            </w:pPr>
            <w:r w:rsidRPr="002B49B5">
              <w:rPr>
                <w:rFonts w:ascii="Arial" w:eastAsia="Avenir" w:hAnsi="Arial" w:cs="Arial"/>
                <w:i/>
                <w:sz w:val="20"/>
                <w:szCs w:val="20"/>
              </w:rPr>
              <w:t>Järjekorrastamine (10 min)</w:t>
            </w:r>
          </w:p>
          <w:p w14:paraId="2E79B9A2" w14:textId="77777777" w:rsidR="00B306DD" w:rsidRPr="002B49B5" w:rsidRDefault="00B306DD" w:rsidP="00386DD8">
            <w:pPr>
              <w:spacing w:after="0"/>
              <w:rPr>
                <w:rFonts w:ascii="Arial" w:eastAsia="Avenir" w:hAnsi="Arial" w:cs="Arial"/>
                <w:sz w:val="20"/>
                <w:szCs w:val="20"/>
              </w:rPr>
            </w:pPr>
          </w:p>
          <w:p w14:paraId="09EC2555" w14:textId="77777777" w:rsidR="00386DD8" w:rsidRDefault="00B306DD" w:rsidP="00386DD8">
            <w:pPr>
              <w:spacing w:after="0"/>
              <w:rPr>
                <w:rFonts w:ascii="Arial" w:eastAsia="Avenir" w:hAnsi="Arial" w:cs="Arial"/>
                <w:sz w:val="20"/>
                <w:szCs w:val="20"/>
              </w:rPr>
            </w:pPr>
            <w:r w:rsidRPr="002B49B5">
              <w:rPr>
                <w:rFonts w:ascii="Arial" w:eastAsia="Avenir" w:hAnsi="Arial" w:cs="Arial"/>
                <w:b/>
                <w:sz w:val="20"/>
                <w:szCs w:val="20"/>
              </w:rPr>
              <w:t>c)</w:t>
            </w:r>
            <w:r w:rsidRPr="002B49B5">
              <w:rPr>
                <w:rFonts w:ascii="Arial" w:eastAsia="Avenir" w:hAnsi="Arial" w:cs="Arial"/>
                <w:sz w:val="20"/>
                <w:szCs w:val="20"/>
              </w:rPr>
              <w:t xml:space="preserve"> Sõnastage suuremas grupis </w:t>
            </w:r>
            <w:r w:rsidRPr="002B49B5">
              <w:rPr>
                <w:rFonts w:ascii="Arial" w:eastAsia="Avenir" w:hAnsi="Arial" w:cs="Arial"/>
                <w:b/>
                <w:sz w:val="20"/>
                <w:szCs w:val="20"/>
              </w:rPr>
              <w:t>viis sammu eelistatuima tulevikuni jõudmiseks</w:t>
            </w:r>
            <w:r w:rsidRPr="002B49B5">
              <w:rPr>
                <w:rFonts w:ascii="Arial" w:eastAsia="Avenir" w:hAnsi="Arial" w:cs="Arial"/>
                <w:sz w:val="20"/>
                <w:szCs w:val="20"/>
              </w:rPr>
              <w:t xml:space="preserve"> (mida teha või milliseid tegevusi vältida, nii et soovimatut arengut ei juhtuks). Ehk ülesanne on vormistada ideaalse tuleviku top 5 tegevust. Tegevuskava sammud palun järjestage (võib mõelda ajakavas 2-3, 5 ja 20 aastat) </w:t>
            </w:r>
          </w:p>
          <w:p w14:paraId="74EEE608" w14:textId="77777777" w:rsidR="00386DD8" w:rsidRDefault="00386DD8" w:rsidP="00386DD8">
            <w:pPr>
              <w:spacing w:after="0"/>
              <w:rPr>
                <w:rFonts w:ascii="Arial" w:eastAsia="Avenir" w:hAnsi="Arial" w:cs="Arial"/>
                <w:sz w:val="20"/>
                <w:szCs w:val="20"/>
              </w:rPr>
            </w:pPr>
          </w:p>
          <w:p w14:paraId="53548A8B" w14:textId="77777777" w:rsidR="00386DD8" w:rsidRDefault="00386DD8" w:rsidP="00386DD8">
            <w:pPr>
              <w:spacing w:after="0"/>
              <w:rPr>
                <w:rFonts w:ascii="Arial" w:eastAsia="Avenir" w:hAnsi="Arial" w:cs="Arial"/>
                <w:sz w:val="20"/>
                <w:szCs w:val="20"/>
              </w:rPr>
            </w:pPr>
          </w:p>
          <w:p w14:paraId="43AE61F1" w14:textId="77777777" w:rsidR="00386DD8" w:rsidRDefault="00386DD8" w:rsidP="00386DD8">
            <w:pPr>
              <w:spacing w:after="0"/>
              <w:rPr>
                <w:rFonts w:ascii="Arial" w:eastAsia="Avenir" w:hAnsi="Arial" w:cs="Arial"/>
                <w:sz w:val="20"/>
                <w:szCs w:val="20"/>
              </w:rPr>
            </w:pPr>
          </w:p>
          <w:p w14:paraId="7E5391D0" w14:textId="77777777" w:rsidR="00386DD8" w:rsidRDefault="00386DD8" w:rsidP="00386DD8">
            <w:pPr>
              <w:spacing w:after="0"/>
              <w:rPr>
                <w:rFonts w:ascii="Arial" w:eastAsia="Avenir" w:hAnsi="Arial" w:cs="Arial"/>
                <w:sz w:val="20"/>
                <w:szCs w:val="20"/>
              </w:rPr>
            </w:pPr>
          </w:p>
          <w:p w14:paraId="15E34FC0" w14:textId="77777777" w:rsidR="00386DD8" w:rsidRDefault="00386DD8" w:rsidP="00386DD8">
            <w:pPr>
              <w:spacing w:after="0"/>
              <w:rPr>
                <w:rFonts w:ascii="Arial" w:eastAsia="Avenir" w:hAnsi="Arial" w:cs="Arial"/>
                <w:sz w:val="20"/>
                <w:szCs w:val="20"/>
              </w:rPr>
            </w:pPr>
          </w:p>
          <w:p w14:paraId="1530047E" w14:textId="77777777" w:rsidR="00386DD8" w:rsidRDefault="00386DD8" w:rsidP="00386DD8">
            <w:pPr>
              <w:spacing w:after="0"/>
              <w:rPr>
                <w:rFonts w:ascii="Arial" w:eastAsia="Avenir" w:hAnsi="Arial" w:cs="Arial"/>
                <w:sz w:val="20"/>
                <w:szCs w:val="20"/>
              </w:rPr>
            </w:pPr>
          </w:p>
          <w:p w14:paraId="0ED34F40" w14:textId="4C773B70" w:rsidR="00B306DD" w:rsidRPr="002B49B5" w:rsidRDefault="00B306DD" w:rsidP="00386DD8">
            <w:pPr>
              <w:spacing w:after="0"/>
              <w:rPr>
                <w:rFonts w:ascii="Arial" w:hAnsi="Arial" w:cs="Arial"/>
              </w:rPr>
            </w:pPr>
            <w:r w:rsidRPr="002B49B5">
              <w:rPr>
                <w:rFonts w:ascii="Arial" w:eastAsia="Avenir" w:hAnsi="Arial" w:cs="Arial"/>
                <w:sz w:val="20"/>
                <w:szCs w:val="20"/>
              </w:rPr>
              <w:br/>
            </w:r>
          </w:p>
        </w:tc>
      </w:tr>
    </w:tbl>
    <w:p w14:paraId="586DEF40" w14:textId="77777777" w:rsidR="00B306DD" w:rsidRPr="002B49B5" w:rsidRDefault="00B306DD" w:rsidP="00B306DD">
      <w:pPr>
        <w:jc w:val="center"/>
        <w:rPr>
          <w:rFonts w:ascii="Arial" w:eastAsia="Avenir" w:hAnsi="Arial" w:cs="Arial"/>
          <w:sz w:val="20"/>
          <w:szCs w:val="20"/>
        </w:rPr>
      </w:pPr>
    </w:p>
    <w:p w14:paraId="0C803E9F" w14:textId="77777777" w:rsidR="00B306DD" w:rsidRPr="002B49B5" w:rsidRDefault="00B306DD" w:rsidP="00B306DD">
      <w:pPr>
        <w:jc w:val="center"/>
        <w:rPr>
          <w:rFonts w:ascii="Arial" w:eastAsia="Avenir" w:hAnsi="Arial" w:cs="Arial"/>
          <w:sz w:val="20"/>
          <w:szCs w:val="20"/>
        </w:rPr>
      </w:pPr>
    </w:p>
    <w:p w14:paraId="2EEF2178" w14:textId="77777777" w:rsidR="00B306DD" w:rsidRPr="002B49B5" w:rsidRDefault="00B306DD" w:rsidP="00B306DD">
      <w:pPr>
        <w:jc w:val="center"/>
        <w:rPr>
          <w:rFonts w:ascii="Arial" w:eastAsia="Avenir" w:hAnsi="Arial" w:cs="Arial"/>
          <w:sz w:val="20"/>
          <w:szCs w:val="20"/>
        </w:rPr>
      </w:pPr>
    </w:p>
    <w:p w14:paraId="26E3CBEA" w14:textId="77777777" w:rsidR="00B306DD" w:rsidRPr="002B49B5" w:rsidRDefault="00B306DD" w:rsidP="00B306DD">
      <w:pPr>
        <w:jc w:val="center"/>
        <w:rPr>
          <w:rFonts w:ascii="Arial" w:eastAsia="Avenir" w:hAnsi="Arial" w:cs="Arial"/>
          <w:sz w:val="20"/>
          <w:szCs w:val="20"/>
        </w:rPr>
      </w:pPr>
    </w:p>
    <w:p w14:paraId="0C12A940" w14:textId="77777777" w:rsidR="00B306DD" w:rsidRPr="002B49B5" w:rsidRDefault="00B306DD" w:rsidP="00B306DD">
      <w:pPr>
        <w:jc w:val="center"/>
        <w:rPr>
          <w:rFonts w:ascii="Arial" w:eastAsia="Avenir" w:hAnsi="Arial" w:cs="Arial"/>
          <w:sz w:val="20"/>
          <w:szCs w:val="20"/>
        </w:rPr>
      </w:pPr>
    </w:p>
    <w:p w14:paraId="42F3BC8A" w14:textId="77777777" w:rsidR="00B306DD" w:rsidRPr="002B49B5" w:rsidRDefault="00B306DD" w:rsidP="00B306DD">
      <w:pPr>
        <w:spacing w:line="360" w:lineRule="auto"/>
        <w:jc w:val="center"/>
        <w:rPr>
          <w:rFonts w:ascii="Arial" w:hAnsi="Arial" w:cs="Arial"/>
          <w:sz w:val="20"/>
          <w:szCs w:val="20"/>
        </w:rPr>
      </w:pPr>
      <w:r w:rsidRPr="002B49B5">
        <w:rPr>
          <w:rFonts w:ascii="Arial" w:hAnsi="Arial" w:cs="Arial"/>
          <w:noProof/>
        </w:rPr>
        <w:drawing>
          <wp:inline distT="0" distB="0" distL="0" distR="0" wp14:anchorId="56DE14CF" wp14:editId="20D13E64">
            <wp:extent cx="4698362" cy="3369448"/>
            <wp:effectExtent l="0" t="0" r="0" b="0"/>
            <wp:docPr id="130" name="image26.jpg" descr="7.06_tuleviku%20töötoa%20pilt_Kljavin.jpg"/>
            <wp:cNvGraphicFramePr/>
            <a:graphic xmlns:a="http://schemas.openxmlformats.org/drawingml/2006/main">
              <a:graphicData uri="http://schemas.openxmlformats.org/drawingml/2006/picture">
                <pic:pic xmlns:pic="http://schemas.openxmlformats.org/drawingml/2006/picture">
                  <pic:nvPicPr>
                    <pic:cNvPr id="0" name="image26.jpg" descr="7.06_tuleviku%20töötoa%20pilt_Kljavin.jpg"/>
                    <pic:cNvPicPr preferRelativeResize="0"/>
                  </pic:nvPicPr>
                  <pic:blipFill>
                    <a:blip r:embed="rId69"/>
                    <a:srcRect/>
                    <a:stretch>
                      <a:fillRect/>
                    </a:stretch>
                  </pic:blipFill>
                  <pic:spPr>
                    <a:xfrm>
                      <a:off x="0" y="0"/>
                      <a:ext cx="4698362" cy="3369448"/>
                    </a:xfrm>
                    <a:prstGeom prst="rect">
                      <a:avLst/>
                    </a:prstGeom>
                    <a:ln/>
                  </pic:spPr>
                </pic:pic>
              </a:graphicData>
            </a:graphic>
          </wp:inline>
        </w:drawing>
      </w:r>
    </w:p>
    <w:p w14:paraId="1B94CE21" w14:textId="77777777" w:rsidR="00B306DD" w:rsidRPr="002B49B5" w:rsidRDefault="00B306DD" w:rsidP="00B306DD">
      <w:pPr>
        <w:spacing w:line="360" w:lineRule="auto"/>
        <w:jc w:val="center"/>
        <w:rPr>
          <w:rFonts w:ascii="Arial" w:hAnsi="Arial" w:cs="Arial"/>
        </w:rPr>
      </w:pPr>
      <w:r w:rsidRPr="002B49B5">
        <w:rPr>
          <w:rFonts w:ascii="Arial" w:eastAsia="Avenir" w:hAnsi="Arial" w:cs="Arial"/>
          <w:sz w:val="20"/>
          <w:szCs w:val="20"/>
        </w:rPr>
        <w:t>Tuleviku töötuba 7.06.2019. Foto: Kljavin.</w:t>
      </w:r>
    </w:p>
    <w:p w14:paraId="36B49338" w14:textId="77777777" w:rsidR="00B306DD" w:rsidRPr="002B49B5" w:rsidRDefault="00B306DD" w:rsidP="00B306DD">
      <w:pPr>
        <w:rPr>
          <w:rFonts w:ascii="Arial" w:hAnsi="Arial" w:cs="Arial"/>
        </w:rPr>
      </w:pPr>
    </w:p>
    <w:p w14:paraId="48808CE8" w14:textId="77777777" w:rsidR="00B306DD" w:rsidRPr="002B49B5" w:rsidRDefault="00B306DD" w:rsidP="00B306DD">
      <w:pPr>
        <w:spacing w:line="276" w:lineRule="auto"/>
        <w:rPr>
          <w:rFonts w:ascii="Arial" w:eastAsia="EB Garamond" w:hAnsi="Arial" w:cs="Arial"/>
          <w:b/>
        </w:rPr>
      </w:pPr>
      <w:r w:rsidRPr="002B49B5">
        <w:rPr>
          <w:rFonts w:ascii="Arial" w:eastAsia="EB Garamond" w:hAnsi="Arial" w:cs="Arial"/>
          <w:b/>
        </w:rPr>
        <w:br/>
        <w:t xml:space="preserve">Osalejad: </w:t>
      </w:r>
    </w:p>
    <w:p w14:paraId="06AA77A7" w14:textId="77777777" w:rsidR="00B306DD" w:rsidRPr="002B49B5" w:rsidRDefault="00B306DD" w:rsidP="00B306DD">
      <w:pPr>
        <w:spacing w:line="276" w:lineRule="auto"/>
        <w:rPr>
          <w:rFonts w:ascii="Arial" w:eastAsia="EB Garamond" w:hAnsi="Arial" w:cs="Arial"/>
          <w:i/>
        </w:rPr>
      </w:pPr>
      <w:r w:rsidRPr="002B49B5">
        <w:rPr>
          <w:rFonts w:ascii="Arial" w:eastAsia="EB Garamond" w:hAnsi="Arial" w:cs="Arial"/>
          <w:i/>
        </w:rPr>
        <w:t xml:space="preserve">Andres Davõdov, Tõnu Kaljuste, Olar Gofman, Rauno Noormaa, Patrik Göransson, Toomas Luhaäär, Ivar Valdmaa, Külli Rosenberg, Herkki Haldre, Aivo Rosenberg, Regina Hansen, Evelin Raik , Eda Lindström, Margus Mets, Ivar Terase, Mailis Alt, Liia Lõpp, Aivo Libert, Helje Aarsalu, Kaido Taberland, Ants Varblane, Janne Kukk, Kadri Hinrikus, Konstanin Polutornov, Mare Lehtla, Marita Nybom, Marten Loopere, Raul Aljas, Rita Gofman ning Sigrid Mets.  </w:t>
      </w:r>
    </w:p>
    <w:p w14:paraId="54BCED33" w14:textId="77777777" w:rsidR="00B306DD" w:rsidRPr="002B49B5" w:rsidRDefault="00B306DD" w:rsidP="00B306DD">
      <w:pPr>
        <w:rPr>
          <w:rFonts w:ascii="Arial" w:hAnsi="Arial" w:cs="Arial"/>
          <w:i/>
        </w:rPr>
      </w:pPr>
      <w:r w:rsidRPr="002B49B5">
        <w:rPr>
          <w:rFonts w:ascii="Arial" w:hAnsi="Arial" w:cs="Arial"/>
        </w:rPr>
        <w:br w:type="page"/>
      </w:r>
    </w:p>
    <w:p w14:paraId="4DE0F4C5" w14:textId="77777777" w:rsidR="000D52E9" w:rsidRDefault="000D52E9" w:rsidP="00E6416C">
      <w:bookmarkStart w:id="132" w:name="_heading=h.302dr9l" w:colFirst="0" w:colLast="0"/>
      <w:bookmarkEnd w:id="132"/>
    </w:p>
    <w:p w14:paraId="6EE4ABD2" w14:textId="3E2FE13F" w:rsidR="00B306DD" w:rsidRPr="000D52E9" w:rsidRDefault="00B306DD" w:rsidP="000D52E9">
      <w:pPr>
        <w:rPr>
          <w:rFonts w:ascii="Arial" w:hAnsi="Arial" w:cs="Arial"/>
          <w:sz w:val="21"/>
          <w:szCs w:val="21"/>
        </w:rPr>
      </w:pPr>
      <w:r w:rsidRPr="000D52E9">
        <w:rPr>
          <w:rFonts w:ascii="Arial" w:hAnsi="Arial" w:cs="Arial"/>
          <w:sz w:val="21"/>
          <w:szCs w:val="21"/>
        </w:rPr>
        <w:t xml:space="preserve">Naissaare püsi- ja hooajaliste elanike, maaomanike,  teenusepakkujate, ettevõtjate jt kogukonna liikmete seas läbi viidud küsitluse tulemuste ettekanne. </w:t>
      </w:r>
    </w:p>
    <w:p w14:paraId="66FCBC02" w14:textId="77777777" w:rsidR="00D06DAA" w:rsidRPr="00D06DAA" w:rsidRDefault="00D06DAA" w:rsidP="00D06DAA"/>
    <w:p w14:paraId="55A07F83" w14:textId="77777777" w:rsidR="00B306DD" w:rsidRPr="002B49B5" w:rsidRDefault="00B306DD" w:rsidP="0020310A">
      <w:r w:rsidRPr="002B49B5">
        <w:rPr>
          <w:noProof/>
          <w:lang w:val="en-US"/>
        </w:rPr>
        <w:drawing>
          <wp:inline distT="114300" distB="114300" distL="114300" distR="114300" wp14:anchorId="1653391B" wp14:editId="2B277D0D">
            <wp:extent cx="5195379" cy="3556359"/>
            <wp:effectExtent l="19050" t="19050" r="24765" b="25400"/>
            <wp:docPr id="13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70"/>
                    <a:srcRect/>
                    <a:stretch>
                      <a:fillRect/>
                    </a:stretch>
                  </pic:blipFill>
                  <pic:spPr>
                    <a:xfrm>
                      <a:off x="0" y="0"/>
                      <a:ext cx="5198462" cy="3558469"/>
                    </a:xfrm>
                    <a:prstGeom prst="rect">
                      <a:avLst/>
                    </a:prstGeom>
                    <a:ln w="6350">
                      <a:solidFill>
                        <a:srgbClr val="000000"/>
                      </a:solidFill>
                      <a:prstDash val="solid"/>
                    </a:ln>
                  </pic:spPr>
                </pic:pic>
              </a:graphicData>
            </a:graphic>
          </wp:inline>
        </w:drawing>
      </w:r>
      <w:r w:rsidRPr="002B49B5">
        <w:rPr>
          <w:noProof/>
          <w:lang w:val="en-US"/>
        </w:rPr>
        <w:drawing>
          <wp:inline distT="114300" distB="114300" distL="114300" distR="114300" wp14:anchorId="6AAF14CE" wp14:editId="7115948F">
            <wp:extent cx="5204005" cy="3987680"/>
            <wp:effectExtent l="19050" t="19050" r="15875" b="13335"/>
            <wp:docPr id="132" name="image19.jpg" descr="Pilt, millel on kujutatud laud&#10;&#10;Kirjeldus on genereeritud automaatselt"/>
            <wp:cNvGraphicFramePr/>
            <a:graphic xmlns:a="http://schemas.openxmlformats.org/drawingml/2006/main">
              <a:graphicData uri="http://schemas.openxmlformats.org/drawingml/2006/picture">
                <pic:pic xmlns:pic="http://schemas.openxmlformats.org/drawingml/2006/picture">
                  <pic:nvPicPr>
                    <pic:cNvPr id="132" name="image19.jpg" descr="Pilt, millel on kujutatud laud&#10;&#10;Kirjeldus on genereeritud automaatselt"/>
                    <pic:cNvPicPr preferRelativeResize="0"/>
                  </pic:nvPicPr>
                  <pic:blipFill>
                    <a:blip r:embed="rId71"/>
                    <a:srcRect/>
                    <a:stretch>
                      <a:fillRect/>
                    </a:stretch>
                  </pic:blipFill>
                  <pic:spPr>
                    <a:xfrm>
                      <a:off x="0" y="0"/>
                      <a:ext cx="5211438" cy="3993376"/>
                    </a:xfrm>
                    <a:prstGeom prst="rect">
                      <a:avLst/>
                    </a:prstGeom>
                    <a:ln w="6350">
                      <a:solidFill>
                        <a:srgbClr val="000000"/>
                      </a:solidFill>
                      <a:prstDash val="solid"/>
                    </a:ln>
                  </pic:spPr>
                </pic:pic>
              </a:graphicData>
            </a:graphic>
          </wp:inline>
        </w:drawing>
      </w:r>
    </w:p>
    <w:p w14:paraId="0948B7E8" w14:textId="77777777" w:rsidR="00B306DD" w:rsidRPr="002B49B5" w:rsidRDefault="00B306DD" w:rsidP="0020310A">
      <w:pPr>
        <w:rPr>
          <w:b/>
        </w:rPr>
      </w:pPr>
      <w:bookmarkStart w:id="133" w:name="_heading=h.1f7o1he"/>
      <w:bookmarkEnd w:id="133"/>
      <w:r w:rsidRPr="002B49B5">
        <w:rPr>
          <w:noProof/>
        </w:rPr>
        <w:lastRenderedPageBreak/>
        <w:drawing>
          <wp:inline distT="0" distB="0" distL="0" distR="0" wp14:anchorId="694E221C" wp14:editId="757F8C99">
            <wp:extent cx="5399998" cy="3620407"/>
            <wp:effectExtent l="6350" t="6350" r="6350" b="6350"/>
            <wp:docPr id="133" name="image24.jpg" descr="Pilt, millel on kujutatud tekst&#10;&#10;Kirjeldus on genereeritud automaatsel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24.jpg" descr="Pilt, millel on kujutatud tekst&#10;&#10;Kirjeldus on genereeritud automaatselt"/>
                    <pic:cNvPicPr/>
                  </pic:nvPicPr>
                  <pic:blipFill>
                    <a:blip r:embed="rId72" cstate="print">
                      <a:extLst>
                        <a:ext uri="{28A0092B-C50C-407E-A947-70E740481C1C}">
                          <a14:useLocalDpi xmlns:a14="http://schemas.microsoft.com/office/drawing/2010/main" val="0"/>
                        </a:ext>
                      </a:extLst>
                    </a:blip>
                    <a:srcRect t="8001" b="3959"/>
                    <a:stretch>
                      <a:fillRect/>
                    </a:stretch>
                  </pic:blipFill>
                  <pic:spPr>
                    <a:xfrm>
                      <a:off x="0" y="0"/>
                      <a:ext cx="5399998" cy="3620407"/>
                    </a:xfrm>
                    <a:prstGeom prst="rect">
                      <a:avLst/>
                    </a:prstGeom>
                    <a:ln w="6350">
                      <a:solidFill>
                        <a:schemeClr val="tx1"/>
                      </a:solidFill>
                      <a:prstDash val="solid"/>
                    </a:ln>
                  </pic:spPr>
                </pic:pic>
              </a:graphicData>
            </a:graphic>
          </wp:inline>
        </w:drawing>
      </w:r>
      <w:r w:rsidRPr="002B49B5">
        <w:br/>
      </w:r>
      <w:r w:rsidRPr="002B49B5">
        <w:rPr>
          <w:noProof/>
        </w:rPr>
        <w:drawing>
          <wp:inline distT="0" distB="0" distL="0" distR="0" wp14:anchorId="3941B029" wp14:editId="280FE1FF">
            <wp:extent cx="5399998" cy="3420714"/>
            <wp:effectExtent l="6350" t="6350" r="6350" b="6350"/>
            <wp:docPr id="134" name="image30.jpg" descr="Pilt, millel on kujutatud tekst&#10;&#10;Kirjeldus on genereeritud automaatsel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30.jpg" descr="Pilt, millel on kujutatud tekst&#10;&#10;Kirjeldus on genereeritud automaatselt"/>
                    <pic:cNvPicPr/>
                  </pic:nvPicPr>
                  <pic:blipFill>
                    <a:blip r:embed="rId73" cstate="print">
                      <a:extLst>
                        <a:ext uri="{28A0092B-C50C-407E-A947-70E740481C1C}">
                          <a14:useLocalDpi xmlns:a14="http://schemas.microsoft.com/office/drawing/2010/main" val="0"/>
                        </a:ext>
                      </a:extLst>
                    </a:blip>
                    <a:srcRect t="-1" b="15627"/>
                    <a:stretch>
                      <a:fillRect/>
                    </a:stretch>
                  </pic:blipFill>
                  <pic:spPr>
                    <a:xfrm>
                      <a:off x="0" y="0"/>
                      <a:ext cx="5399998" cy="3420714"/>
                    </a:xfrm>
                    <a:prstGeom prst="rect">
                      <a:avLst/>
                    </a:prstGeom>
                    <a:ln w="6350">
                      <a:solidFill>
                        <a:schemeClr val="tx1"/>
                      </a:solidFill>
                      <a:prstDash val="solid"/>
                    </a:ln>
                  </pic:spPr>
                </pic:pic>
              </a:graphicData>
            </a:graphic>
          </wp:inline>
        </w:drawing>
      </w:r>
      <w:r w:rsidRPr="002B49B5">
        <w:br/>
      </w:r>
      <w:r w:rsidRPr="002B49B5">
        <w:lastRenderedPageBreak/>
        <w:t xml:space="preserve"> </w:t>
      </w:r>
      <w:r w:rsidRPr="002B49B5">
        <w:rPr>
          <w:noProof/>
        </w:rPr>
        <w:drawing>
          <wp:inline distT="0" distB="0" distL="0" distR="0" wp14:anchorId="045DC9F5" wp14:editId="1D197913">
            <wp:extent cx="5399998" cy="3376195"/>
            <wp:effectExtent l="6350" t="6350" r="6350" b="6350"/>
            <wp:docPr id="135" name="image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jpg"/>
                    <pic:cNvPicPr/>
                  </pic:nvPicPr>
                  <pic:blipFill>
                    <a:blip r:embed="rId74" cstate="print">
                      <a:extLst>
                        <a:ext uri="{28A0092B-C50C-407E-A947-70E740481C1C}">
                          <a14:useLocalDpi xmlns:a14="http://schemas.microsoft.com/office/drawing/2010/main" val="0"/>
                        </a:ext>
                      </a:extLst>
                    </a:blip>
                    <a:srcRect b="16727"/>
                    <a:stretch>
                      <a:fillRect/>
                    </a:stretch>
                  </pic:blipFill>
                  <pic:spPr>
                    <a:xfrm>
                      <a:off x="0" y="0"/>
                      <a:ext cx="5399998" cy="3376195"/>
                    </a:xfrm>
                    <a:prstGeom prst="rect">
                      <a:avLst/>
                    </a:prstGeom>
                    <a:ln w="6350">
                      <a:solidFill>
                        <a:schemeClr val="tx1"/>
                      </a:solidFill>
                      <a:prstDash val="solid"/>
                    </a:ln>
                  </pic:spPr>
                </pic:pic>
              </a:graphicData>
            </a:graphic>
          </wp:inline>
        </w:drawing>
      </w:r>
      <w:r w:rsidRPr="002B49B5">
        <w:rPr>
          <w:noProof/>
        </w:rPr>
        <w:drawing>
          <wp:inline distT="0" distB="0" distL="0" distR="0" wp14:anchorId="754682CC" wp14:editId="2D14D574">
            <wp:extent cx="5399998" cy="3423927"/>
            <wp:effectExtent l="6350" t="6350" r="6350" b="6350"/>
            <wp:docPr id="136" name="image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1.jpg"/>
                    <pic:cNvPicPr/>
                  </pic:nvPicPr>
                  <pic:blipFill>
                    <a:blip r:embed="rId75" cstate="print">
                      <a:extLst>
                        <a:ext uri="{28A0092B-C50C-407E-A947-70E740481C1C}">
                          <a14:useLocalDpi xmlns:a14="http://schemas.microsoft.com/office/drawing/2010/main" val="0"/>
                        </a:ext>
                      </a:extLst>
                    </a:blip>
                    <a:srcRect t="-7" b="15552"/>
                    <a:stretch>
                      <a:fillRect/>
                    </a:stretch>
                  </pic:blipFill>
                  <pic:spPr>
                    <a:xfrm>
                      <a:off x="0" y="0"/>
                      <a:ext cx="5399998" cy="3423927"/>
                    </a:xfrm>
                    <a:prstGeom prst="rect">
                      <a:avLst/>
                    </a:prstGeom>
                    <a:ln w="6350">
                      <a:solidFill>
                        <a:schemeClr val="tx1"/>
                      </a:solidFill>
                      <a:prstDash val="solid"/>
                    </a:ln>
                  </pic:spPr>
                </pic:pic>
              </a:graphicData>
            </a:graphic>
          </wp:inline>
        </w:drawing>
      </w:r>
      <w:r w:rsidRPr="002B49B5">
        <w:rPr>
          <w:noProof/>
        </w:rPr>
        <w:lastRenderedPageBreak/>
        <w:drawing>
          <wp:inline distT="0" distB="0" distL="0" distR="0" wp14:anchorId="134D9B09" wp14:editId="23415E38">
            <wp:extent cx="5399998" cy="3736335"/>
            <wp:effectExtent l="6350" t="6350" r="6350" b="6350"/>
            <wp:docPr id="137" name="image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5.jpg"/>
                    <pic:cNvPicPr/>
                  </pic:nvPicPr>
                  <pic:blipFill>
                    <a:blip r:embed="rId76" cstate="print">
                      <a:extLst>
                        <a:ext uri="{28A0092B-C50C-407E-A947-70E740481C1C}">
                          <a14:useLocalDpi xmlns:a14="http://schemas.microsoft.com/office/drawing/2010/main" val="0"/>
                        </a:ext>
                      </a:extLst>
                    </a:blip>
                    <a:srcRect b="7846"/>
                    <a:stretch>
                      <a:fillRect/>
                    </a:stretch>
                  </pic:blipFill>
                  <pic:spPr>
                    <a:xfrm>
                      <a:off x="0" y="0"/>
                      <a:ext cx="5399998" cy="3736335"/>
                    </a:xfrm>
                    <a:prstGeom prst="rect">
                      <a:avLst/>
                    </a:prstGeom>
                    <a:ln w="6350">
                      <a:solidFill>
                        <a:schemeClr val="tx1"/>
                      </a:solidFill>
                      <a:prstDash val="solid"/>
                    </a:ln>
                  </pic:spPr>
                </pic:pic>
              </a:graphicData>
            </a:graphic>
          </wp:inline>
        </w:drawing>
      </w:r>
      <w:r w:rsidRPr="002B49B5">
        <w:rPr>
          <w:noProof/>
        </w:rPr>
        <w:drawing>
          <wp:inline distT="0" distB="0" distL="0" distR="0" wp14:anchorId="1DC85BCB" wp14:editId="2A763F3B">
            <wp:extent cx="5399998" cy="4289497"/>
            <wp:effectExtent l="6350" t="6350" r="6350" b="6350"/>
            <wp:docPr id="128" name="image21.jpg" descr="Pilt, millel on kujutatud laud&#10;&#10;Kirjeldus on genereeritud automaatsel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21.jpg" descr="Pilt, millel on kujutatud laud&#10;&#10;Kirjeldus on genereeritud automaatselt"/>
                    <pic:cNvPicPr/>
                  </pic:nvPicPr>
                  <pic:blipFill>
                    <a:blip r:embed="rId77" cstate="print">
                      <a:extLst>
                        <a:ext uri="{28A0092B-C50C-407E-A947-70E740481C1C}">
                          <a14:useLocalDpi xmlns:a14="http://schemas.microsoft.com/office/drawing/2010/main" val="0"/>
                        </a:ext>
                      </a:extLst>
                    </a:blip>
                    <a:srcRect l="-1" t="1" r="-477" b="-6299"/>
                    <a:stretch>
                      <a:fillRect/>
                    </a:stretch>
                  </pic:blipFill>
                  <pic:spPr>
                    <a:xfrm>
                      <a:off x="0" y="0"/>
                      <a:ext cx="5399998" cy="4289497"/>
                    </a:xfrm>
                    <a:prstGeom prst="rect">
                      <a:avLst/>
                    </a:prstGeom>
                    <a:ln w="6350">
                      <a:solidFill>
                        <a:schemeClr val="tx1"/>
                      </a:solidFill>
                      <a:prstDash val="solid"/>
                    </a:ln>
                  </pic:spPr>
                </pic:pic>
              </a:graphicData>
            </a:graphic>
          </wp:inline>
        </w:drawing>
      </w:r>
      <w:r w:rsidRPr="002B49B5">
        <w:rPr>
          <w:noProof/>
        </w:rPr>
        <w:lastRenderedPageBreak/>
        <w:drawing>
          <wp:inline distT="0" distB="0" distL="0" distR="0" wp14:anchorId="15649506" wp14:editId="4EB5D1CF">
            <wp:extent cx="5399998" cy="3635045"/>
            <wp:effectExtent l="9525" t="9525" r="9525" b="9525"/>
            <wp:docPr id="129" name="image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0.jpg"/>
                    <pic:cNvPicPr/>
                  </pic:nvPicPr>
                  <pic:blipFill>
                    <a:blip r:embed="rId78" cstate="print">
                      <a:extLst>
                        <a:ext uri="{28A0092B-C50C-407E-A947-70E740481C1C}">
                          <a14:useLocalDpi xmlns:a14="http://schemas.microsoft.com/office/drawing/2010/main" val="0"/>
                        </a:ext>
                      </a:extLst>
                    </a:blip>
                    <a:srcRect b="10343"/>
                    <a:stretch>
                      <a:fillRect/>
                    </a:stretch>
                  </pic:blipFill>
                  <pic:spPr>
                    <a:xfrm>
                      <a:off x="0" y="0"/>
                      <a:ext cx="5399998" cy="3635045"/>
                    </a:xfrm>
                    <a:prstGeom prst="rect">
                      <a:avLst/>
                    </a:prstGeom>
                    <a:ln w="9525">
                      <a:solidFill>
                        <a:schemeClr val="tx1"/>
                      </a:solidFill>
                      <a:prstDash val="solid"/>
                    </a:ln>
                  </pic:spPr>
                </pic:pic>
              </a:graphicData>
            </a:graphic>
          </wp:inline>
        </w:drawing>
      </w:r>
      <w:r w:rsidRPr="002B49B5">
        <w:rPr>
          <w:noProof/>
        </w:rPr>
        <w:drawing>
          <wp:inline distT="0" distB="0" distL="0" distR="0" wp14:anchorId="303EC8BE" wp14:editId="73A7F2FE">
            <wp:extent cx="5399998" cy="4054485"/>
            <wp:effectExtent l="6350" t="6350" r="6350" b="6350"/>
            <wp:docPr id="150" name="image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399998" cy="4054485"/>
                    </a:xfrm>
                    <a:prstGeom prst="rect">
                      <a:avLst/>
                    </a:prstGeom>
                    <a:ln w="6350">
                      <a:solidFill>
                        <a:schemeClr val="tx1"/>
                      </a:solidFill>
                      <a:prstDash val="solid"/>
                    </a:ln>
                  </pic:spPr>
                </pic:pic>
              </a:graphicData>
            </a:graphic>
          </wp:inline>
        </w:drawing>
      </w:r>
      <w:r w:rsidRPr="002B49B5">
        <w:rPr>
          <w:noProof/>
        </w:rPr>
        <w:lastRenderedPageBreak/>
        <w:drawing>
          <wp:inline distT="0" distB="0" distL="0" distR="0" wp14:anchorId="0D21EF8A" wp14:editId="69EF3EF2">
            <wp:extent cx="5399998" cy="4054485"/>
            <wp:effectExtent l="6350" t="6350" r="6350" b="6350"/>
            <wp:docPr id="151" name="image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399998" cy="4054485"/>
                    </a:xfrm>
                    <a:prstGeom prst="rect">
                      <a:avLst/>
                    </a:prstGeom>
                    <a:ln w="6350">
                      <a:solidFill>
                        <a:schemeClr val="tx1"/>
                      </a:solidFill>
                      <a:prstDash val="solid"/>
                    </a:ln>
                  </pic:spPr>
                </pic:pic>
              </a:graphicData>
            </a:graphic>
          </wp:inline>
        </w:drawing>
      </w:r>
      <w:r w:rsidRPr="002B49B5">
        <w:rPr>
          <w:noProof/>
        </w:rPr>
        <w:drawing>
          <wp:inline distT="0" distB="0" distL="0" distR="0" wp14:anchorId="1A4EC480" wp14:editId="5AD51C45">
            <wp:extent cx="5399998" cy="4054485"/>
            <wp:effectExtent l="6350" t="6350" r="6350" b="6350"/>
            <wp:docPr id="152" name="image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399998" cy="4054485"/>
                    </a:xfrm>
                    <a:prstGeom prst="rect">
                      <a:avLst/>
                    </a:prstGeom>
                    <a:ln w="6350">
                      <a:solidFill>
                        <a:schemeClr val="tx1"/>
                      </a:solidFill>
                      <a:prstDash val="solid"/>
                    </a:ln>
                  </pic:spPr>
                </pic:pic>
              </a:graphicData>
            </a:graphic>
          </wp:inline>
        </w:drawing>
      </w:r>
      <w:r w:rsidRPr="002B49B5">
        <w:rPr>
          <w:noProof/>
        </w:rPr>
        <w:lastRenderedPageBreak/>
        <w:drawing>
          <wp:inline distT="0" distB="0" distL="0" distR="0" wp14:anchorId="3CAA5EA1" wp14:editId="6EFD1EFA">
            <wp:extent cx="5399998" cy="4054485"/>
            <wp:effectExtent l="6350" t="6350" r="6350" b="6350"/>
            <wp:docPr id="153" name="image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399998" cy="4054485"/>
                    </a:xfrm>
                    <a:prstGeom prst="rect">
                      <a:avLst/>
                    </a:prstGeom>
                    <a:ln w="6350">
                      <a:solidFill>
                        <a:schemeClr val="tx1"/>
                      </a:solidFill>
                      <a:prstDash val="solid"/>
                    </a:ln>
                  </pic:spPr>
                </pic:pic>
              </a:graphicData>
            </a:graphic>
          </wp:inline>
        </w:drawing>
      </w:r>
      <w:r w:rsidRPr="002B49B5">
        <w:br/>
      </w:r>
    </w:p>
    <w:p w14:paraId="45C407A9" w14:textId="77777777" w:rsidR="00B306DD" w:rsidRPr="002B49B5" w:rsidRDefault="00B306DD" w:rsidP="00B306DD">
      <w:pPr>
        <w:rPr>
          <w:rFonts w:ascii="Arial" w:eastAsia="Montserrat" w:hAnsi="Arial" w:cs="Arial"/>
          <w:b/>
        </w:rPr>
      </w:pPr>
      <w:bookmarkStart w:id="134" w:name="_heading=h.3z7bk57" w:colFirst="0" w:colLast="0"/>
      <w:bookmarkEnd w:id="134"/>
      <w:r w:rsidRPr="002B49B5">
        <w:rPr>
          <w:rFonts w:ascii="Arial" w:hAnsi="Arial" w:cs="Arial"/>
        </w:rPr>
        <w:br w:type="page"/>
      </w:r>
    </w:p>
    <w:p w14:paraId="0C66CA12" w14:textId="50D62533" w:rsidR="00B306DD" w:rsidRPr="000D7566" w:rsidRDefault="00B306DD" w:rsidP="000D7566">
      <w:pPr>
        <w:spacing w:line="276" w:lineRule="auto"/>
        <w:jc w:val="both"/>
        <w:rPr>
          <w:rFonts w:ascii="Arial" w:eastAsia="EB Garamond" w:hAnsi="Arial" w:cs="Arial"/>
          <w:b/>
          <w:sz w:val="21"/>
          <w:szCs w:val="21"/>
        </w:rPr>
      </w:pPr>
      <w:r w:rsidRPr="000D7566">
        <w:rPr>
          <w:rFonts w:ascii="Arial" w:eastAsia="EB Garamond" w:hAnsi="Arial" w:cs="Arial"/>
          <w:b/>
          <w:sz w:val="21"/>
          <w:szCs w:val="21"/>
        </w:rPr>
        <w:lastRenderedPageBreak/>
        <w:t>Sündmused, kus koguti sisendit või esitati vahekokkuvõte:</w:t>
      </w:r>
    </w:p>
    <w:p w14:paraId="5E62C8B0" w14:textId="77777777" w:rsidR="00B306DD" w:rsidRPr="000D7566" w:rsidRDefault="00B306DD" w:rsidP="000D7566">
      <w:pPr>
        <w:numPr>
          <w:ilvl w:val="0"/>
          <w:numId w:val="9"/>
        </w:numPr>
        <w:spacing w:after="0" w:line="276" w:lineRule="auto"/>
        <w:jc w:val="both"/>
        <w:rPr>
          <w:rFonts w:ascii="Arial" w:eastAsia="EB Garamond" w:hAnsi="Arial" w:cs="Arial"/>
          <w:sz w:val="21"/>
          <w:szCs w:val="21"/>
        </w:rPr>
      </w:pPr>
      <w:r w:rsidRPr="000D7566">
        <w:rPr>
          <w:rFonts w:ascii="Arial" w:eastAsia="EB Garamond" w:hAnsi="Arial" w:cs="Arial"/>
          <w:sz w:val="21"/>
          <w:szCs w:val="21"/>
        </w:rPr>
        <w:t xml:space="preserve">24.03.2019 MTÜ Naissaarlaste Kogukond üldkoosolek </w:t>
      </w:r>
    </w:p>
    <w:p w14:paraId="0EB9F1F7" w14:textId="77777777" w:rsidR="00B306DD" w:rsidRPr="000D7566" w:rsidRDefault="00B306DD" w:rsidP="000D7566">
      <w:pPr>
        <w:numPr>
          <w:ilvl w:val="0"/>
          <w:numId w:val="9"/>
        </w:numPr>
        <w:spacing w:after="0" w:line="276" w:lineRule="auto"/>
        <w:rPr>
          <w:rFonts w:ascii="Arial" w:eastAsia="EB Garamond" w:hAnsi="Arial" w:cs="Arial"/>
          <w:sz w:val="21"/>
          <w:szCs w:val="21"/>
        </w:rPr>
      </w:pPr>
      <w:r w:rsidRPr="000D7566">
        <w:rPr>
          <w:rFonts w:ascii="Arial" w:eastAsia="EB Garamond" w:hAnsi="Arial" w:cs="Arial"/>
          <w:sz w:val="21"/>
          <w:szCs w:val="21"/>
        </w:rPr>
        <w:t xml:space="preserve">11-12.05.2019 Naissaare talgud (sh vaatlused) </w:t>
      </w:r>
    </w:p>
    <w:p w14:paraId="0E844509" w14:textId="7A268465" w:rsidR="00B306DD" w:rsidRPr="000D7566" w:rsidRDefault="00B306DD" w:rsidP="000D7566">
      <w:pPr>
        <w:numPr>
          <w:ilvl w:val="0"/>
          <w:numId w:val="9"/>
        </w:numPr>
        <w:spacing w:after="0" w:line="276" w:lineRule="auto"/>
        <w:rPr>
          <w:rFonts w:ascii="Arial" w:eastAsia="EB Garamond" w:hAnsi="Arial" w:cs="Arial"/>
          <w:sz w:val="21"/>
          <w:szCs w:val="21"/>
        </w:rPr>
      </w:pPr>
      <w:r w:rsidRPr="000D7566">
        <w:rPr>
          <w:rFonts w:ascii="Arial" w:eastAsia="EB Garamond" w:hAnsi="Arial" w:cs="Arial"/>
          <w:sz w:val="21"/>
          <w:szCs w:val="21"/>
        </w:rPr>
        <w:t>22.10</w:t>
      </w:r>
      <w:r w:rsidRPr="000D7566">
        <w:rPr>
          <w:rFonts w:ascii="Arial" w:hAnsi="Arial" w:cs="Arial"/>
          <w:sz w:val="21"/>
          <w:szCs w:val="21"/>
        </w:rPr>
        <w:t>.19</w:t>
      </w:r>
      <w:r w:rsidRPr="000D7566">
        <w:rPr>
          <w:rFonts w:ascii="Arial" w:eastAsia="EB Garamond" w:hAnsi="Arial" w:cs="Arial"/>
          <w:sz w:val="21"/>
          <w:szCs w:val="21"/>
        </w:rPr>
        <w:t xml:space="preserve"> MTÜ Naissaar</w:t>
      </w:r>
      <w:r w:rsidR="009E7032">
        <w:rPr>
          <w:rFonts w:ascii="Arial" w:eastAsia="EB Garamond" w:hAnsi="Arial" w:cs="Arial"/>
          <w:sz w:val="21"/>
          <w:szCs w:val="21"/>
        </w:rPr>
        <w:t>laste</w:t>
      </w:r>
      <w:r w:rsidRPr="000D7566">
        <w:rPr>
          <w:rFonts w:ascii="Arial" w:eastAsia="EB Garamond" w:hAnsi="Arial" w:cs="Arial"/>
          <w:sz w:val="21"/>
          <w:szCs w:val="21"/>
        </w:rPr>
        <w:t xml:space="preserve"> Kogukond</w:t>
      </w:r>
      <w:r w:rsidRPr="000D7566">
        <w:rPr>
          <w:rFonts w:ascii="Arial" w:hAnsi="Arial" w:cs="Arial"/>
          <w:sz w:val="21"/>
          <w:szCs w:val="21"/>
        </w:rPr>
        <w:t xml:space="preserve"> laiendatud juhatuse koosseisus</w:t>
      </w:r>
      <w:r w:rsidRPr="000D7566">
        <w:rPr>
          <w:rFonts w:ascii="Arial" w:eastAsia="EB Garamond" w:hAnsi="Arial" w:cs="Arial"/>
          <w:sz w:val="21"/>
          <w:szCs w:val="21"/>
        </w:rPr>
        <w:t xml:space="preserve"> </w:t>
      </w:r>
      <w:r w:rsidRPr="000D7566">
        <w:rPr>
          <w:rFonts w:ascii="Arial" w:eastAsia="EB Garamond" w:hAnsi="Arial" w:cs="Arial"/>
          <w:sz w:val="21"/>
          <w:szCs w:val="21"/>
        </w:rPr>
        <w:br/>
        <w:t>tegevuskava ajurünnak</w:t>
      </w:r>
    </w:p>
    <w:p w14:paraId="03591582" w14:textId="082A0A41" w:rsidR="00B306DD" w:rsidRPr="000D7566" w:rsidRDefault="00B306DD" w:rsidP="000D7566">
      <w:pPr>
        <w:numPr>
          <w:ilvl w:val="0"/>
          <w:numId w:val="9"/>
        </w:numPr>
        <w:spacing w:after="0" w:line="276" w:lineRule="auto"/>
        <w:rPr>
          <w:rFonts w:ascii="Arial" w:eastAsia="EB Garamond" w:hAnsi="Arial" w:cs="Arial"/>
          <w:sz w:val="21"/>
          <w:szCs w:val="21"/>
        </w:rPr>
      </w:pPr>
      <w:r w:rsidRPr="000D7566">
        <w:rPr>
          <w:rFonts w:ascii="Arial" w:eastAsia="EB Garamond" w:hAnsi="Arial" w:cs="Arial"/>
          <w:sz w:val="21"/>
          <w:szCs w:val="21"/>
        </w:rPr>
        <w:t>08.11.19 MTÜ Naissaar</w:t>
      </w:r>
      <w:r w:rsidR="009E7032">
        <w:rPr>
          <w:rFonts w:ascii="Arial" w:eastAsia="EB Garamond" w:hAnsi="Arial" w:cs="Arial"/>
          <w:sz w:val="21"/>
          <w:szCs w:val="21"/>
        </w:rPr>
        <w:t>laste</w:t>
      </w:r>
      <w:r w:rsidRPr="000D7566">
        <w:rPr>
          <w:rFonts w:ascii="Arial" w:eastAsia="EB Garamond" w:hAnsi="Arial" w:cs="Arial"/>
          <w:sz w:val="21"/>
          <w:szCs w:val="21"/>
        </w:rPr>
        <w:t xml:space="preserve"> Kogukond üldkoosolek</w:t>
      </w:r>
      <w:r w:rsidRPr="000D7566">
        <w:rPr>
          <w:rFonts w:ascii="Arial" w:hAnsi="Arial" w:cs="Arial"/>
          <w:sz w:val="21"/>
          <w:szCs w:val="21"/>
        </w:rPr>
        <w:t>, tegevuskava kinnitamine</w:t>
      </w:r>
      <w:r w:rsidRPr="000D7566">
        <w:rPr>
          <w:rFonts w:ascii="Arial" w:eastAsia="EB Garamond" w:hAnsi="Arial" w:cs="Arial"/>
          <w:sz w:val="21"/>
          <w:szCs w:val="21"/>
        </w:rPr>
        <w:t xml:space="preserve"> </w:t>
      </w:r>
    </w:p>
    <w:p w14:paraId="46B424AF" w14:textId="77777777" w:rsidR="000D7566" w:rsidRDefault="000D7566" w:rsidP="00E6416C">
      <w:bookmarkStart w:id="135" w:name="_heading=h.2eclud0" w:colFirst="0" w:colLast="0"/>
      <w:bookmarkEnd w:id="135"/>
    </w:p>
    <w:p w14:paraId="0B9AC84A" w14:textId="0D0E8626" w:rsidR="00B306DD" w:rsidRPr="000D7566" w:rsidRDefault="001D2C81" w:rsidP="001D2C81">
      <w:pPr>
        <w:spacing w:line="276" w:lineRule="auto"/>
        <w:rPr>
          <w:rFonts w:ascii="Arial" w:eastAsia="EB Garamond" w:hAnsi="Arial" w:cs="Arial"/>
          <w:b/>
          <w:sz w:val="21"/>
          <w:szCs w:val="21"/>
        </w:rPr>
      </w:pPr>
      <w:r>
        <w:rPr>
          <w:rFonts w:ascii="Arial" w:eastAsia="EB Garamond" w:hAnsi="Arial" w:cs="Arial"/>
          <w:b/>
          <w:sz w:val="21"/>
          <w:szCs w:val="21"/>
        </w:rPr>
        <w:t>Täiendav</w:t>
      </w:r>
      <w:r w:rsidR="00B306DD" w:rsidRPr="000D7566">
        <w:rPr>
          <w:rFonts w:ascii="Arial" w:eastAsia="EB Garamond" w:hAnsi="Arial" w:cs="Arial"/>
          <w:b/>
          <w:sz w:val="21"/>
          <w:szCs w:val="21"/>
        </w:rPr>
        <w:t xml:space="preserve"> kohtumiste nimekiri</w:t>
      </w:r>
      <w:r>
        <w:rPr>
          <w:rFonts w:ascii="Arial" w:eastAsia="EB Garamond" w:hAnsi="Arial" w:cs="Arial"/>
          <w:b/>
          <w:sz w:val="21"/>
          <w:szCs w:val="21"/>
        </w:rPr>
        <w:t>, kus v</w:t>
      </w:r>
      <w:r w:rsidR="00B306DD" w:rsidRPr="000D7566">
        <w:rPr>
          <w:rFonts w:ascii="Arial" w:eastAsia="EB Garamond" w:hAnsi="Arial" w:cs="Arial"/>
          <w:b/>
          <w:sz w:val="21"/>
          <w:szCs w:val="21"/>
        </w:rPr>
        <w:t xml:space="preserve">iidi läbi semistruktureeritud avatud küsimustega intervjuud, peeti koosolek või </w:t>
      </w:r>
      <w:r>
        <w:rPr>
          <w:rFonts w:ascii="Arial" w:eastAsia="EB Garamond" w:hAnsi="Arial" w:cs="Arial"/>
          <w:b/>
          <w:sz w:val="21"/>
          <w:szCs w:val="21"/>
        </w:rPr>
        <w:t>toimus suhtlus</w:t>
      </w:r>
      <w:r w:rsidR="00B306DD" w:rsidRPr="000D7566">
        <w:rPr>
          <w:rFonts w:ascii="Arial" w:eastAsia="EB Garamond" w:hAnsi="Arial" w:cs="Arial"/>
          <w:b/>
          <w:sz w:val="21"/>
          <w:szCs w:val="21"/>
        </w:rPr>
        <w:t xml:space="preserve"> e-kirja teel: </w:t>
      </w:r>
    </w:p>
    <w:p w14:paraId="4C026ADE"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eastAsia="EB Garamond" w:hAnsi="Arial" w:cs="Arial"/>
          <w:b/>
          <w:sz w:val="21"/>
          <w:szCs w:val="21"/>
        </w:rPr>
        <w:t xml:space="preserve">Viimsi vald: </w:t>
      </w:r>
      <w:r w:rsidRPr="000D7566">
        <w:rPr>
          <w:rFonts w:ascii="Arial" w:eastAsia="EB Garamond" w:hAnsi="Arial" w:cs="Arial"/>
          <w:sz w:val="21"/>
          <w:szCs w:val="21"/>
        </w:rPr>
        <w:t>arendusjuht Mailis Alt</w:t>
      </w:r>
      <w:r w:rsidRPr="000D7566">
        <w:rPr>
          <w:rFonts w:ascii="Arial" w:eastAsia="EB Garamond" w:hAnsi="Arial" w:cs="Arial"/>
          <w:b/>
          <w:sz w:val="21"/>
          <w:szCs w:val="21"/>
        </w:rPr>
        <w:t xml:space="preserve">, </w:t>
      </w:r>
      <w:r w:rsidRPr="000D7566">
        <w:rPr>
          <w:rFonts w:ascii="Arial" w:eastAsia="EB Garamond" w:hAnsi="Arial" w:cs="Arial"/>
          <w:sz w:val="21"/>
          <w:szCs w:val="21"/>
        </w:rPr>
        <w:t xml:space="preserve">peaspetsialist-parnerlussuhete juht Liia Lõpp, </w:t>
      </w:r>
      <w:r w:rsidRPr="000D7566">
        <w:rPr>
          <w:rFonts w:ascii="Arial" w:eastAsia="EB Garamond" w:hAnsi="Arial" w:cs="Arial"/>
          <w:sz w:val="21"/>
          <w:szCs w:val="21"/>
          <w:highlight w:val="white"/>
        </w:rPr>
        <w:t xml:space="preserve">ehitus- ja kommunaalosakonna juhataja </w:t>
      </w:r>
      <w:r w:rsidRPr="000D7566">
        <w:rPr>
          <w:rFonts w:ascii="Arial" w:eastAsia="EB Garamond" w:hAnsi="Arial" w:cs="Arial"/>
          <w:sz w:val="21"/>
          <w:szCs w:val="21"/>
        </w:rPr>
        <w:t xml:space="preserve">Alar Mik. </w:t>
      </w:r>
    </w:p>
    <w:p w14:paraId="13CA9208"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eastAsia="EB Garamond" w:hAnsi="Arial" w:cs="Arial"/>
          <w:b/>
          <w:sz w:val="21"/>
          <w:szCs w:val="21"/>
        </w:rPr>
        <w:t xml:space="preserve">RMK: </w:t>
      </w:r>
      <w:r w:rsidRPr="000D7566">
        <w:rPr>
          <w:rFonts w:ascii="Arial" w:eastAsia="EB Garamond" w:hAnsi="Arial" w:cs="Arial"/>
          <w:sz w:val="21"/>
          <w:szCs w:val="21"/>
        </w:rPr>
        <w:t xml:space="preserve">RMK Tallinna külastusala juht Daniel Juhhov ja RMK külastuskorraldusosakonna kavandamise-seire spetsialist Kerli Karoles-Viia. </w:t>
      </w:r>
    </w:p>
    <w:p w14:paraId="5D50E60A"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eastAsia="EB Garamond" w:hAnsi="Arial" w:cs="Arial"/>
          <w:b/>
          <w:sz w:val="21"/>
          <w:szCs w:val="21"/>
        </w:rPr>
        <w:t xml:space="preserve">Keskkonnaamet: </w:t>
      </w:r>
      <w:r w:rsidRPr="000D7566">
        <w:rPr>
          <w:rFonts w:ascii="Arial" w:eastAsia="EB Garamond" w:hAnsi="Arial" w:cs="Arial"/>
          <w:sz w:val="21"/>
          <w:szCs w:val="21"/>
        </w:rPr>
        <w:t>looduskaitse spetsialist Tiina Napp, looduskaitse juhtivspetsialist Maret Vildak ja kaitsealadel kaitse planeerimisega tegelev Riina Kotter.</w:t>
      </w:r>
    </w:p>
    <w:p w14:paraId="03960320"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eastAsia="EB Garamond" w:hAnsi="Arial" w:cs="Arial"/>
          <w:b/>
          <w:sz w:val="21"/>
          <w:szCs w:val="21"/>
        </w:rPr>
        <w:t xml:space="preserve">Veeteede amet: </w:t>
      </w:r>
      <w:r w:rsidRPr="000D7566">
        <w:rPr>
          <w:rFonts w:ascii="Arial" w:eastAsia="EB Garamond" w:hAnsi="Arial" w:cs="Arial"/>
          <w:sz w:val="21"/>
          <w:szCs w:val="21"/>
        </w:rPr>
        <w:t xml:space="preserve">AS Saarte Liinid sadamakapten Jaanus Jürivete. </w:t>
      </w:r>
    </w:p>
    <w:p w14:paraId="2D028EE9"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eastAsia="EB Garamond" w:hAnsi="Arial" w:cs="Arial"/>
          <w:b/>
          <w:sz w:val="21"/>
          <w:szCs w:val="21"/>
        </w:rPr>
        <w:t>SA Rannarahva Muuseum:</w:t>
      </w:r>
      <w:r w:rsidRPr="000D7566">
        <w:rPr>
          <w:rFonts w:ascii="Arial" w:eastAsia="EB Garamond" w:hAnsi="Arial" w:cs="Arial"/>
          <w:sz w:val="21"/>
          <w:szCs w:val="21"/>
        </w:rPr>
        <w:t xml:space="preserve"> muuseumi juhataja Jaanus Safaronski</w:t>
      </w:r>
    </w:p>
    <w:p w14:paraId="56314188" w14:textId="77777777" w:rsidR="00B306DD" w:rsidRPr="000D7566" w:rsidRDefault="00B306DD" w:rsidP="000D7566">
      <w:pPr>
        <w:spacing w:line="276" w:lineRule="auto"/>
        <w:jc w:val="both"/>
        <w:rPr>
          <w:rFonts w:ascii="Arial" w:eastAsia="EB Garamond" w:hAnsi="Arial" w:cs="Arial"/>
          <w:b/>
          <w:sz w:val="21"/>
          <w:szCs w:val="21"/>
        </w:rPr>
      </w:pPr>
      <w:r w:rsidRPr="000D7566">
        <w:rPr>
          <w:rFonts w:ascii="Arial" w:eastAsia="EB Garamond" w:hAnsi="Arial" w:cs="Arial"/>
          <w:b/>
          <w:sz w:val="21"/>
          <w:szCs w:val="21"/>
        </w:rPr>
        <w:t xml:space="preserve">Ettevõtjad: </w:t>
      </w:r>
      <w:r w:rsidRPr="000D7566">
        <w:rPr>
          <w:rFonts w:ascii="Arial" w:eastAsia="EB Garamond" w:hAnsi="Arial" w:cs="Arial"/>
          <w:sz w:val="21"/>
          <w:szCs w:val="21"/>
        </w:rPr>
        <w:t xml:space="preserve">Sunlines OÜ (Herkki ja Ave Haldre), Naissaare Külalistemaja (Eda Lindström), Naissaare Turismi- ja Puhkekeskus (Evelin Terk), Rauno Noormaa (10B patarei, ekskursioonid ja seiklusturism).  </w:t>
      </w:r>
    </w:p>
    <w:p w14:paraId="3AABE3C9"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eastAsia="EB Garamond" w:hAnsi="Arial" w:cs="Arial"/>
          <w:b/>
          <w:sz w:val="21"/>
          <w:szCs w:val="21"/>
        </w:rPr>
        <w:t xml:space="preserve">Kogukond, maaomanikud: </w:t>
      </w:r>
      <w:r w:rsidRPr="000D7566">
        <w:rPr>
          <w:rFonts w:ascii="Arial" w:eastAsia="EB Garamond" w:hAnsi="Arial" w:cs="Arial"/>
          <w:sz w:val="21"/>
          <w:szCs w:val="21"/>
        </w:rPr>
        <w:t xml:space="preserve">Toomas Luhaäär, Margus Mets, </w:t>
      </w:r>
      <w:r w:rsidRPr="000D7566">
        <w:rPr>
          <w:rFonts w:ascii="Arial" w:hAnsi="Arial" w:cs="Arial"/>
          <w:sz w:val="21"/>
          <w:szCs w:val="21"/>
        </w:rPr>
        <w:t xml:space="preserve">Aivo Rosenberg, </w:t>
      </w:r>
      <w:r w:rsidRPr="000D7566">
        <w:rPr>
          <w:rFonts w:ascii="Arial" w:eastAsia="EB Garamond" w:hAnsi="Arial" w:cs="Arial"/>
          <w:sz w:val="21"/>
          <w:szCs w:val="21"/>
        </w:rPr>
        <w:t xml:space="preserve">Tõnu Kaljuste, Andres Davõdov, Ivar Valdmaa jt.  </w:t>
      </w:r>
    </w:p>
    <w:p w14:paraId="6F4E66A4"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hAnsi="Arial" w:cs="Arial"/>
          <w:sz w:val="21"/>
          <w:szCs w:val="21"/>
        </w:rPr>
        <w:br w:type="page"/>
      </w:r>
    </w:p>
    <w:p w14:paraId="254E2B13" w14:textId="76484D3C" w:rsidR="00C401AB" w:rsidRPr="002B49B5" w:rsidRDefault="00C401AB" w:rsidP="00ED60C5">
      <w:pPr>
        <w:pStyle w:val="Heading1"/>
        <w:numPr>
          <w:ilvl w:val="0"/>
          <w:numId w:val="55"/>
        </w:numPr>
        <w:ind w:left="426"/>
      </w:pPr>
      <w:bookmarkStart w:id="136" w:name="_Toc122437419"/>
      <w:r w:rsidRPr="002B49B5">
        <w:lastRenderedPageBreak/>
        <w:t>Arengukava arhiiv: lähtematerjalid ja</w:t>
      </w:r>
      <w:r w:rsidR="00803C88">
        <w:t xml:space="preserve"> arengukava</w:t>
      </w:r>
      <w:r w:rsidRPr="002B49B5">
        <w:t xml:space="preserve"> lisad</w:t>
      </w:r>
      <w:bookmarkEnd w:id="136"/>
    </w:p>
    <w:p w14:paraId="42D73FC2" w14:textId="0A44402D" w:rsidR="00C401AB" w:rsidRPr="002B49B5" w:rsidRDefault="00C401AB" w:rsidP="00F3776E">
      <w:pPr>
        <w:spacing w:after="0"/>
        <w:jc w:val="both"/>
        <w:rPr>
          <w:rFonts w:ascii="Arial" w:eastAsia="EB Garamond" w:hAnsi="Arial" w:cs="Arial"/>
        </w:rPr>
      </w:pPr>
      <w:r w:rsidRPr="00CC0004">
        <w:rPr>
          <w:rFonts w:ascii="Arial" w:eastAsia="EB Garamond" w:hAnsi="Arial" w:cs="Arial"/>
          <w:sz w:val="21"/>
          <w:szCs w:val="21"/>
        </w:rPr>
        <w:t>Arengukava mõttelise osa moodustavad ka Naissaare arengukava sisend ja lähtematerjalid, mis on saare elukeskkonda juba kujundanud või on olulised selle lähiaastate tuleviku seisukohalt. Siit edaspidi algab käesoleva Naissaare arengukava arhiiv, mis annab ülevaate erinevate valdkondade teadmisest (näiteks erinevate ajalookäsitluste süntees, loodusres</w:t>
      </w:r>
      <w:r w:rsidR="00015E88">
        <w:rPr>
          <w:rFonts w:ascii="Arial" w:eastAsia="EB Garamond" w:hAnsi="Arial" w:cs="Arial"/>
          <w:sz w:val="21"/>
          <w:szCs w:val="21"/>
        </w:rPr>
        <w:t>s</w:t>
      </w:r>
      <w:r w:rsidRPr="00CC0004">
        <w:rPr>
          <w:rFonts w:ascii="Arial" w:eastAsia="EB Garamond" w:hAnsi="Arial" w:cs="Arial"/>
          <w:sz w:val="21"/>
          <w:szCs w:val="21"/>
        </w:rPr>
        <w:t>ursside ülevaade või looduspargi regulatsiooni puudutavate korralduste sisu, muinsuskaitsealaste objektide nimekiri jne) ning esitab konkreetseid projekte või materjale, mis loodi arengukava raames. Arhiiv muudab arengukava tuleviku arengute hindamisel avatuks, s.t lubab järgmistes arengukavades paremini mõista, milline oli olemasolev informatsioon, kuidas seda koondati ning mis oli veel teadmata. Lisaks on visualiseeritud ka ajalooline kujunemine kaartidel</w:t>
      </w:r>
      <w:r w:rsidRPr="002B49B5">
        <w:rPr>
          <w:rFonts w:ascii="Arial" w:eastAsia="EB Garamond" w:hAnsi="Arial" w:cs="Arial"/>
        </w:rPr>
        <w:t xml:space="preserve">. </w:t>
      </w:r>
    </w:p>
    <w:p w14:paraId="78AD8567" w14:textId="05CFB05B" w:rsidR="00803C88" w:rsidRPr="00015E88" w:rsidRDefault="00C401AB" w:rsidP="00B45E2B">
      <w:pPr>
        <w:pStyle w:val="11pealkiri"/>
        <w:ind w:left="644" w:firstLine="0"/>
        <w:rPr>
          <w:b w:val="0"/>
          <w:bCs/>
          <w:color w:val="auto"/>
          <w:sz w:val="20"/>
          <w:szCs w:val="20"/>
        </w:rPr>
      </w:pPr>
      <w:bookmarkStart w:id="137" w:name="_heading=h.2uxtw84" w:colFirst="0" w:colLast="0"/>
      <w:bookmarkEnd w:id="137"/>
      <w:r w:rsidRPr="00015E88">
        <w:rPr>
          <w:bCs/>
          <w:color w:val="auto"/>
          <w:sz w:val="20"/>
          <w:szCs w:val="20"/>
        </w:rPr>
        <w:br/>
      </w:r>
      <w:bookmarkStart w:id="138" w:name="_Toc122437420"/>
      <w:r w:rsidR="00236313" w:rsidRPr="00B45E2B">
        <w:t>11</w:t>
      </w:r>
      <w:r w:rsidR="00803C88" w:rsidRPr="00B45E2B">
        <w:t xml:space="preserve">.1 </w:t>
      </w:r>
      <w:r w:rsidRPr="00B45E2B">
        <w:t>Ajalookäsitlused Naissaarest</w:t>
      </w:r>
      <w:bookmarkEnd w:id="138"/>
    </w:p>
    <w:p w14:paraId="0BAD420B" w14:textId="77777777" w:rsidR="00236313" w:rsidRPr="00F36267" w:rsidRDefault="00236313" w:rsidP="00236313">
      <w:pPr>
        <w:pStyle w:val="ListParagraph"/>
        <w:spacing w:after="0"/>
        <w:rPr>
          <w:rFonts w:ascii="Arial" w:eastAsia="Montserrat" w:hAnsi="Arial" w:cs="Arial"/>
          <w:b/>
          <w:lang w:val="et-EE"/>
        </w:rPr>
      </w:pPr>
    </w:p>
    <w:p w14:paraId="18FBBB4C" w14:textId="505FBE33" w:rsidR="00C401AB" w:rsidRPr="002B49B5" w:rsidRDefault="00C401AB" w:rsidP="00F3776E">
      <w:pPr>
        <w:pStyle w:val="Heading2"/>
        <w:spacing w:before="0" w:after="120"/>
        <w:rPr>
          <w:rFonts w:ascii="Arial" w:hAnsi="Arial" w:cs="Arial"/>
          <w:sz w:val="24"/>
          <w:szCs w:val="24"/>
        </w:rPr>
      </w:pPr>
      <w:bookmarkStart w:id="139" w:name="_heading=h.1a346fx" w:colFirst="0" w:colLast="0"/>
      <w:bookmarkStart w:id="140" w:name="_Toc122437421"/>
      <w:bookmarkEnd w:id="139"/>
      <w:r w:rsidRPr="00B26367">
        <w:rPr>
          <w:rFonts w:ascii="Arial" w:hAnsi="Arial" w:cs="Arial"/>
          <w:b/>
          <w:bCs/>
          <w:color w:val="auto"/>
          <w:sz w:val="20"/>
          <w:szCs w:val="20"/>
        </w:rPr>
        <w:t>Muinasajast Põhjasõjani</w:t>
      </w:r>
      <w:bookmarkEnd w:id="140"/>
    </w:p>
    <w:p w14:paraId="0C4D13A7" w14:textId="77777777" w:rsidR="00C401AB" w:rsidRPr="00B26367" w:rsidRDefault="00C401AB" w:rsidP="00F3776E">
      <w:pPr>
        <w:spacing w:after="120"/>
        <w:jc w:val="both"/>
        <w:rPr>
          <w:rFonts w:ascii="Arial" w:eastAsia="EB Garamond" w:hAnsi="Arial" w:cs="Arial"/>
          <w:color w:val="000000"/>
          <w:sz w:val="21"/>
          <w:szCs w:val="21"/>
        </w:rPr>
      </w:pPr>
      <w:r w:rsidRPr="00B26367">
        <w:rPr>
          <w:rFonts w:ascii="Arial" w:eastAsia="EB Garamond" w:hAnsi="Arial" w:cs="Arial"/>
          <w:color w:val="000000"/>
          <w:sz w:val="21"/>
          <w:szCs w:val="21"/>
        </w:rPr>
        <w:t xml:space="preserve">Naissaare ajalugu ulatub tagasi ligikaudu 8500 aasta tagusesse aega, kui saar jääaja järgsest Litoriinamerest välja kerkis. Läbi aegade on saar kandnud hulgaliselt nimesid, sealhulgas </w:t>
      </w:r>
      <w:r w:rsidRPr="00B26367">
        <w:rPr>
          <w:rFonts w:ascii="Arial" w:eastAsia="EB Garamond" w:hAnsi="Arial" w:cs="Arial"/>
          <w:i/>
          <w:color w:val="000000"/>
          <w:sz w:val="21"/>
          <w:szCs w:val="21"/>
        </w:rPr>
        <w:t>Nargen, Nargheten, Nargö</w:t>
      </w:r>
      <w:r w:rsidRPr="00B26367">
        <w:rPr>
          <w:rFonts w:ascii="Arial" w:eastAsia="EB Garamond" w:hAnsi="Arial" w:cs="Arial"/>
          <w:color w:val="000000"/>
          <w:sz w:val="21"/>
          <w:szCs w:val="21"/>
        </w:rPr>
        <w:t xml:space="preserve"> ja </w:t>
      </w:r>
      <w:r w:rsidRPr="00B26367">
        <w:rPr>
          <w:rFonts w:ascii="Arial" w:eastAsia="EB Garamond" w:hAnsi="Arial" w:cs="Arial"/>
          <w:i/>
          <w:color w:val="000000"/>
          <w:sz w:val="21"/>
          <w:szCs w:val="21"/>
        </w:rPr>
        <w:t>Narg Öön</w:t>
      </w:r>
      <w:r w:rsidRPr="00B26367">
        <w:rPr>
          <w:rFonts w:ascii="Arial" w:eastAsia="EB Garamond" w:hAnsi="Arial" w:cs="Arial"/>
          <w:color w:val="000000"/>
          <w:sz w:val="21"/>
          <w:szCs w:val="21"/>
        </w:rPr>
        <w:t xml:space="preserve">. 11. sajandi Bremeni piiskop Adam, kes oma reisikirjades Muinas-Kreeka amatsoonid Soome lahele paigutas, viitas saarele nimega </w:t>
      </w:r>
      <w:r w:rsidRPr="00B26367">
        <w:rPr>
          <w:rFonts w:ascii="Arial" w:eastAsia="EB Garamond" w:hAnsi="Arial" w:cs="Arial"/>
          <w:i/>
          <w:color w:val="000000"/>
          <w:sz w:val="21"/>
          <w:szCs w:val="21"/>
        </w:rPr>
        <w:t>Terra Feminarum</w:t>
      </w:r>
      <w:r w:rsidRPr="00B26367">
        <w:rPr>
          <w:rFonts w:ascii="Arial" w:eastAsia="EB Garamond" w:hAnsi="Arial" w:cs="Arial"/>
          <w:color w:val="000000"/>
          <w:sz w:val="21"/>
          <w:szCs w:val="21"/>
        </w:rPr>
        <w:t xml:space="preserve"> ehk Naiste Saar. 12. sajandi Historia Norvegiae kirjeldab saart nimega </w:t>
      </w:r>
      <w:r w:rsidRPr="00B26367">
        <w:rPr>
          <w:rFonts w:ascii="Arial" w:eastAsia="EB Garamond" w:hAnsi="Arial" w:cs="Arial"/>
          <w:i/>
          <w:color w:val="000000"/>
          <w:sz w:val="21"/>
          <w:szCs w:val="21"/>
        </w:rPr>
        <w:t>Virginium Terra</w:t>
      </w:r>
      <w:r w:rsidRPr="00B26367">
        <w:rPr>
          <w:rFonts w:ascii="Arial" w:eastAsia="EB Garamond" w:hAnsi="Arial" w:cs="Arial"/>
          <w:color w:val="000000"/>
          <w:sz w:val="21"/>
          <w:szCs w:val="21"/>
        </w:rPr>
        <w:t>. Eestikeelse nime Naissaar teadaolev kirjalik esmamainimine jääb 1723. aastasse. (Terra Feminarum 2013, lk 7, Kourdumehed... 2013, lk 11-12)</w:t>
      </w:r>
    </w:p>
    <w:p w14:paraId="03F79443" w14:textId="77777777" w:rsidR="00C401AB" w:rsidRPr="00B26367" w:rsidRDefault="00C401AB" w:rsidP="00F3776E">
      <w:pPr>
        <w:spacing w:after="120"/>
        <w:jc w:val="both"/>
        <w:rPr>
          <w:rFonts w:ascii="Arial" w:eastAsia="EB Garamond" w:hAnsi="Arial" w:cs="Arial"/>
          <w:color w:val="000000"/>
          <w:sz w:val="21"/>
          <w:szCs w:val="21"/>
        </w:rPr>
      </w:pPr>
      <w:r w:rsidRPr="00B26367">
        <w:rPr>
          <w:rFonts w:ascii="Arial" w:eastAsia="EB Garamond" w:hAnsi="Arial" w:cs="Arial"/>
          <w:color w:val="000000"/>
          <w:sz w:val="21"/>
          <w:szCs w:val="21"/>
        </w:rPr>
        <w:t>Inimasustuse jälgi saarel on dateeritud 8-10. sajandisse: sellest ajastust pärinevad saarel leitud araabiamaade mündid, mille on tõenäoliselt maha jätnud saarel ajutiselt peatunud meresõitjad. Saare põliselanike peamiseks elatusallikaks arvavad raamatu “Terra Feminarum” autorid olevat kala- ja hülgepüügi; tegevusalad, mis jätkusid läbi aastasadade. (Terra Feminarum 2013, lk 9)</w:t>
      </w:r>
    </w:p>
    <w:p w14:paraId="4BFF705B" w14:textId="77777777" w:rsidR="00C401AB" w:rsidRPr="00B26367" w:rsidRDefault="00C401AB" w:rsidP="00F3776E">
      <w:pPr>
        <w:spacing w:after="120"/>
        <w:jc w:val="both"/>
        <w:rPr>
          <w:rFonts w:ascii="Arial" w:eastAsia="EB Garamond" w:hAnsi="Arial" w:cs="Arial"/>
          <w:color w:val="000000"/>
          <w:sz w:val="21"/>
          <w:szCs w:val="21"/>
        </w:rPr>
      </w:pPr>
      <w:r w:rsidRPr="00B26367">
        <w:rPr>
          <w:rFonts w:ascii="Arial" w:eastAsia="EB Garamond" w:hAnsi="Arial" w:cs="Arial"/>
          <w:color w:val="000000"/>
          <w:sz w:val="21"/>
          <w:szCs w:val="21"/>
        </w:rPr>
        <w:t>Peale Põhja-Eesti alade vallutamist taanlaste poolt 1219. aastal sai Naissaarest Tallinna linna valdus. 1297. a välja antud aktiga keelas Taani kuningas Valdemar võõrkaupmeestel ja kloostritel metsaraie Naissaarel, jättes selle õiguse vaid Tallinna linna ja Toompea linnuse tarbeks. Võimalik, et raie piirangul oli ka navigatsiooni toetav funktsioon, kuna metsased kõrgendikud aitasid meremeestel kurssi hoida ning saar ise oli juba Taani hindamisraamatu lisades välja toodud olulise navigatsiooniobjektina. (Kourdumehed... 2013, lk 42) Saare põhjaossa rajati kabel, mis seisis seal veel 17. sajandi lõpus, kuid tänaseks pole sellest midagi säilinud. (Gustavson 1994, lk 14)</w:t>
      </w:r>
    </w:p>
    <w:p w14:paraId="21863EBC" w14:textId="77777777" w:rsidR="00C401AB" w:rsidRPr="00B26367" w:rsidRDefault="00C401AB" w:rsidP="00F3776E">
      <w:pPr>
        <w:spacing w:after="120"/>
        <w:jc w:val="both"/>
        <w:rPr>
          <w:rFonts w:ascii="Arial" w:eastAsia="EB Garamond" w:hAnsi="Arial" w:cs="Arial"/>
          <w:color w:val="000000"/>
          <w:sz w:val="21"/>
          <w:szCs w:val="21"/>
        </w:rPr>
      </w:pPr>
      <w:r w:rsidRPr="00B26367">
        <w:rPr>
          <w:rFonts w:ascii="Arial" w:eastAsia="EB Garamond" w:hAnsi="Arial" w:cs="Arial"/>
          <w:color w:val="000000"/>
          <w:sz w:val="21"/>
          <w:szCs w:val="21"/>
        </w:rPr>
        <w:t>Tallinna linna varustamine Naissaare puiduga jätkus ka peale Taani valitsusaja lõppu: varuti nii ehitus- ja tarbepuitu, kui ka põlenduspuitu tööstuse jaoks. Raietöid tehti üle talve, saare metsatöölised moodustasid ajutise elanikkonna. Samuti peatusid saarel endiselt meresõitjad. Saare püsiasustuse kohta Põhjasõja eelsel ajal on vähe andmeid – esimesed kirjalikud märkmed pärinevad aastast 1469. Tegeleti jätkuvalt kalapüügi ja -kaubandusega, mida reguleeris Tallinna raad, samuti lootsimisega. Ranget kontrolli peeti metsaraie üle, 16. sajandil määrati selleks metsavalvur. 16. sajandist pärinevad ka teated Taani piraatidest, kelle tugipunktid asusid Djuphamneni ja Mädasadama lahes. (Kourdumehed… 2013, lk 42–48)</w:t>
      </w:r>
    </w:p>
    <w:p w14:paraId="36216673" w14:textId="77777777" w:rsidR="00C401AB" w:rsidRPr="00B26367" w:rsidRDefault="00C401AB" w:rsidP="00F3776E">
      <w:pPr>
        <w:spacing w:after="120"/>
        <w:jc w:val="both"/>
        <w:rPr>
          <w:rFonts w:ascii="Arial" w:eastAsia="EB Garamond" w:hAnsi="Arial" w:cs="Arial"/>
          <w:color w:val="000000"/>
          <w:sz w:val="21"/>
          <w:szCs w:val="21"/>
        </w:rPr>
      </w:pPr>
      <w:r w:rsidRPr="00B26367">
        <w:rPr>
          <w:rFonts w:ascii="Arial" w:eastAsia="EB Garamond" w:hAnsi="Arial" w:cs="Arial"/>
          <w:color w:val="000000"/>
          <w:sz w:val="21"/>
          <w:szCs w:val="21"/>
        </w:rPr>
        <w:t>1689. a mõisate reduktsiooni tulemusena läks Naissaar Tallinna linna käest Rootsi riigi valdusesse. Vastavalt reduktsiooni hindamisdokumentidele oli tol ajal Naissaarel 9 talu, kusjuures talunike hulgas oli nii eesti kui ka rootsi nimedega inimesi. Asustus oli peaaegu täielikult koondunud saare lõunaossa. Kaardilt võib näha, et põllumaad oli saarel väga vähe. Peeti mitmesuguseid koduloomi, sealhulgas hobuseid ja härgi. (Kourdumehed… 2013, lk 48)</w:t>
      </w:r>
    </w:p>
    <w:p w14:paraId="3A640D70" w14:textId="77777777" w:rsidR="00C401AB" w:rsidRPr="00B26367" w:rsidRDefault="00C401AB" w:rsidP="00F3776E">
      <w:pPr>
        <w:spacing w:after="120"/>
        <w:jc w:val="both"/>
        <w:rPr>
          <w:rFonts w:ascii="Arial" w:hAnsi="Arial" w:cs="Arial"/>
          <w:color w:val="000000"/>
          <w:sz w:val="21"/>
          <w:szCs w:val="21"/>
        </w:rPr>
      </w:pPr>
      <w:r w:rsidRPr="00B26367">
        <w:rPr>
          <w:rFonts w:ascii="Arial" w:hAnsi="Arial" w:cs="Arial"/>
          <w:color w:val="000000"/>
          <w:sz w:val="21"/>
          <w:szCs w:val="21"/>
        </w:rPr>
        <w:br/>
      </w:r>
    </w:p>
    <w:p w14:paraId="2B645C5A" w14:textId="77777777" w:rsidR="00C401AB" w:rsidRPr="00B26367" w:rsidRDefault="00C401AB" w:rsidP="00F3776E">
      <w:pPr>
        <w:spacing w:after="120"/>
        <w:jc w:val="both"/>
        <w:rPr>
          <w:rFonts w:ascii="Arial" w:hAnsi="Arial" w:cs="Arial"/>
          <w:color w:val="000000"/>
          <w:sz w:val="21"/>
          <w:szCs w:val="21"/>
        </w:rPr>
      </w:pPr>
      <w:r w:rsidRPr="00B26367">
        <w:rPr>
          <w:rFonts w:ascii="Arial" w:hAnsi="Arial" w:cs="Arial"/>
          <w:color w:val="000000"/>
          <w:sz w:val="21"/>
          <w:szCs w:val="21"/>
        </w:rPr>
        <w:br/>
      </w:r>
      <w:r w:rsidRPr="00B26367">
        <w:rPr>
          <w:rFonts w:ascii="Arial" w:hAnsi="Arial" w:cs="Arial"/>
          <w:color w:val="000000"/>
          <w:sz w:val="21"/>
          <w:szCs w:val="21"/>
        </w:rPr>
        <w:br/>
      </w:r>
    </w:p>
    <w:p w14:paraId="4437BA4B" w14:textId="77777777" w:rsidR="00C401AB" w:rsidRPr="002B49B5" w:rsidRDefault="00C401AB" w:rsidP="00C401AB">
      <w:pPr>
        <w:jc w:val="center"/>
        <w:rPr>
          <w:rFonts w:ascii="Arial" w:hAnsi="Arial" w:cs="Arial"/>
          <w:color w:val="000000"/>
        </w:rPr>
      </w:pPr>
      <w:r w:rsidRPr="002B49B5">
        <w:rPr>
          <w:rFonts w:ascii="Arial" w:hAnsi="Arial" w:cs="Arial"/>
          <w:noProof/>
          <w:color w:val="000000"/>
        </w:rPr>
        <w:lastRenderedPageBreak/>
        <w:drawing>
          <wp:inline distT="0" distB="0" distL="0" distR="0" wp14:anchorId="5E714C07" wp14:editId="3B7EA047">
            <wp:extent cx="3134254" cy="4555571"/>
            <wp:effectExtent l="0" t="0" r="0" b="0"/>
            <wp:docPr id="146" name="image39.png" descr="../Picture1.png"/>
            <wp:cNvGraphicFramePr/>
            <a:graphic xmlns:a="http://schemas.openxmlformats.org/drawingml/2006/main">
              <a:graphicData uri="http://schemas.openxmlformats.org/drawingml/2006/picture">
                <pic:pic xmlns:pic="http://schemas.openxmlformats.org/drawingml/2006/picture">
                  <pic:nvPicPr>
                    <pic:cNvPr id="0" name="image39.png" descr="../Picture1.png"/>
                    <pic:cNvPicPr preferRelativeResize="0"/>
                  </pic:nvPicPr>
                  <pic:blipFill>
                    <a:blip r:embed="rId83"/>
                    <a:srcRect/>
                    <a:stretch>
                      <a:fillRect/>
                    </a:stretch>
                  </pic:blipFill>
                  <pic:spPr>
                    <a:xfrm>
                      <a:off x="0" y="0"/>
                      <a:ext cx="3134254" cy="4555571"/>
                    </a:xfrm>
                    <a:prstGeom prst="rect">
                      <a:avLst/>
                    </a:prstGeom>
                    <a:ln/>
                  </pic:spPr>
                </pic:pic>
              </a:graphicData>
            </a:graphic>
          </wp:inline>
        </w:drawing>
      </w:r>
      <w:r w:rsidRPr="002B49B5">
        <w:rPr>
          <w:rFonts w:ascii="Arial" w:hAnsi="Arial" w:cs="Arial"/>
          <w:color w:val="000000"/>
        </w:rPr>
        <w:br/>
      </w:r>
    </w:p>
    <w:p w14:paraId="28F2A1AB" w14:textId="77777777" w:rsidR="00C401AB" w:rsidRPr="002B49B5" w:rsidRDefault="00C401AB" w:rsidP="00C401AB">
      <w:pPr>
        <w:jc w:val="center"/>
        <w:rPr>
          <w:rFonts w:ascii="Arial" w:eastAsia="Avenir" w:hAnsi="Arial" w:cs="Arial"/>
          <w:color w:val="000000"/>
          <w:sz w:val="20"/>
          <w:szCs w:val="20"/>
        </w:rPr>
      </w:pPr>
      <w:r w:rsidRPr="002B49B5">
        <w:rPr>
          <w:rFonts w:ascii="Arial" w:eastAsia="Avenir" w:hAnsi="Arial" w:cs="Arial"/>
          <w:color w:val="000000"/>
          <w:sz w:val="20"/>
          <w:szCs w:val="20"/>
        </w:rPr>
        <w:t xml:space="preserve">Naissaar 1689. aasta mõisate reduktsiooni eel. </w:t>
      </w:r>
      <w:r w:rsidRPr="002B49B5">
        <w:rPr>
          <w:rFonts w:ascii="Arial" w:eastAsia="Avenir" w:hAnsi="Arial" w:cs="Arial"/>
          <w:color w:val="000000"/>
          <w:sz w:val="20"/>
          <w:szCs w:val="20"/>
        </w:rPr>
        <w:br/>
        <w:t>Johann Holmbergi kaart. Allikas: Rahvusarhiivi kaardirakendus</w:t>
      </w:r>
      <w:r w:rsidRPr="002B49B5">
        <w:rPr>
          <w:rFonts w:ascii="Arial" w:hAnsi="Arial" w:cs="Arial"/>
        </w:rPr>
        <w:br w:type="page"/>
      </w:r>
    </w:p>
    <w:p w14:paraId="7F30EF77" w14:textId="6C9057D2" w:rsidR="00C401AB" w:rsidRPr="00F3776E" w:rsidRDefault="00C401AB" w:rsidP="00F3776E">
      <w:pPr>
        <w:pStyle w:val="Heading2"/>
        <w:spacing w:before="0" w:after="120"/>
        <w:rPr>
          <w:rFonts w:ascii="Arial" w:hAnsi="Arial" w:cs="Arial"/>
          <w:b/>
          <w:bCs/>
          <w:color w:val="auto"/>
          <w:sz w:val="20"/>
          <w:szCs w:val="20"/>
        </w:rPr>
      </w:pPr>
      <w:bookmarkStart w:id="141" w:name="_heading=h.3u2rp3q" w:colFirst="0" w:colLast="0"/>
      <w:bookmarkStart w:id="142" w:name="_Toc122437422"/>
      <w:bookmarkEnd w:id="141"/>
      <w:r w:rsidRPr="00F3776E">
        <w:rPr>
          <w:rFonts w:ascii="Arial" w:hAnsi="Arial" w:cs="Arial"/>
          <w:b/>
          <w:bCs/>
          <w:color w:val="auto"/>
          <w:sz w:val="20"/>
          <w:szCs w:val="20"/>
        </w:rPr>
        <w:lastRenderedPageBreak/>
        <w:t>Põhjasõjast 20. sajandini</w:t>
      </w:r>
      <w:bookmarkEnd w:id="142"/>
    </w:p>
    <w:p w14:paraId="135F99FA" w14:textId="77777777" w:rsidR="00C401AB" w:rsidRPr="00F3776E" w:rsidRDefault="00C401AB" w:rsidP="00F3776E">
      <w:pPr>
        <w:jc w:val="both"/>
        <w:rPr>
          <w:rFonts w:ascii="Arial" w:eastAsia="EB Garamond" w:hAnsi="Arial" w:cs="Arial"/>
          <w:color w:val="000000"/>
          <w:sz w:val="21"/>
          <w:szCs w:val="21"/>
        </w:rPr>
      </w:pPr>
      <w:r w:rsidRPr="00F3776E">
        <w:rPr>
          <w:rFonts w:ascii="Arial" w:eastAsia="EB Garamond" w:hAnsi="Arial" w:cs="Arial"/>
          <w:color w:val="000000"/>
          <w:sz w:val="21"/>
          <w:szCs w:val="21"/>
        </w:rPr>
        <w:t>1700. aastal alanud Põhjasõda puudutas ka Naissaart. Juba 1705. aastal sai saar osaks Tallinna sadama eelkaitseliinist, peale Tallinna kapituleerumist 1710. a oli see oluliseks pidepunktiks Rootsi laevastiku jaoks. Naissaare elanikkond kannatas rängalt 1710-1712 aasta katkuepideemia käes.</w:t>
      </w:r>
    </w:p>
    <w:p w14:paraId="55A2B51B" w14:textId="77777777" w:rsidR="00C401AB" w:rsidRPr="00F3776E" w:rsidRDefault="00C401AB" w:rsidP="00F3776E">
      <w:pPr>
        <w:jc w:val="both"/>
        <w:rPr>
          <w:rFonts w:ascii="Arial" w:eastAsia="EB Garamond" w:hAnsi="Arial" w:cs="Arial"/>
          <w:color w:val="000000"/>
          <w:sz w:val="21"/>
          <w:szCs w:val="21"/>
        </w:rPr>
      </w:pPr>
      <w:r w:rsidRPr="00F3776E">
        <w:rPr>
          <w:rFonts w:ascii="Arial" w:eastAsia="EB Garamond" w:hAnsi="Arial" w:cs="Arial"/>
          <w:color w:val="000000"/>
          <w:sz w:val="21"/>
          <w:szCs w:val="21"/>
        </w:rPr>
        <w:t>Saare kindlustamine jätkus peale Põhjasõja lõppu, nüüd juba Vene tsaaririigi valitsuse eestvedamisel. Naissaare tähtkants, kui osa Peeter I plaanist Tallinna lahe kaitseks, ehitati saare lõunarannikule 1726-1727. aastal. Tänapäeval on kantsi muldkeha veel maastikus säilinud, kuid tugevalt võssa kasvanud. Samuti ehitati kividest sadamamuul, mis on säilinud osaliselt. Saare militariseerimise käigus alustati 1734. aastal tsiviilelanikkonna sundevakueerimisega. Alates 1748. aastast tsaarivalitsuse poolt seatud piirangud siiski lõdvenesid ning väikesele hulgale inimestele anti võimalus saare tühjaks jäänud majadesse elama asuda. (Gustavson 1994,</w:t>
      </w:r>
      <w:r w:rsidRPr="00F3776E">
        <w:rPr>
          <w:rFonts w:ascii="Arial" w:eastAsia="EB Garamond" w:hAnsi="Arial" w:cs="Arial"/>
          <w:color w:val="CE181E"/>
          <w:sz w:val="21"/>
          <w:szCs w:val="21"/>
        </w:rPr>
        <w:t xml:space="preserve"> </w:t>
      </w:r>
      <w:r w:rsidRPr="00F3776E">
        <w:rPr>
          <w:rFonts w:ascii="Arial" w:eastAsia="EB Garamond" w:hAnsi="Arial" w:cs="Arial"/>
          <w:color w:val="000000"/>
          <w:sz w:val="21"/>
          <w:szCs w:val="21"/>
        </w:rPr>
        <w:t>lk 17-18, Kourdumehed… 2013, lk 52)</w:t>
      </w:r>
    </w:p>
    <w:p w14:paraId="5E0AA9DE" w14:textId="77777777" w:rsidR="00C401AB" w:rsidRPr="00F3776E" w:rsidRDefault="00C401AB" w:rsidP="00F3776E">
      <w:pPr>
        <w:jc w:val="both"/>
        <w:rPr>
          <w:rFonts w:ascii="Arial" w:eastAsia="EB Garamond" w:hAnsi="Arial" w:cs="Arial"/>
          <w:color w:val="000000"/>
          <w:sz w:val="21"/>
          <w:szCs w:val="21"/>
        </w:rPr>
      </w:pPr>
      <w:r w:rsidRPr="00F3776E">
        <w:rPr>
          <w:rFonts w:ascii="Arial" w:eastAsia="EB Garamond" w:hAnsi="Arial" w:cs="Arial"/>
          <w:color w:val="000000"/>
          <w:sz w:val="21"/>
          <w:szCs w:val="21"/>
        </w:rPr>
        <w:t>Sõjaväe roll Naissaare igapäevaelus jätkus läbi 18. ja 19. sajandi: muldkantsi siseõuel ning ka saare teistes osades paiknesid kasarmud, sõjaväe tarbeks raiuti metsa, loodi katkuhaigete karantiin, jätkati kindlustuste ehitamisega. 1809. aastal Vene-Rootsi sõja käigus hõivasid saare inglased ja rootslased. 19. sajandi keskpaigas ehitati saare põhjatippu kivist tuletorn, mis seisis seal 1941. aastani. Krimmi sõja käigus 1854. aastal viisid Inglise ja Prantsuse mereväed taaskord läbi dessandi Naissaarele; selle käigus põletati maha või veeti välja suur osa Naissaare metsast. 1854-1855. aastal Naissaarele maetud Briti sõduritele püstitati 1927. Inglise Kuningliku Sõjalaevastiku poolt mälestusmärk, mis püsib seal veel tänase päevani.</w:t>
      </w:r>
    </w:p>
    <w:p w14:paraId="5A239A6A" w14:textId="77777777" w:rsidR="00C401AB" w:rsidRPr="00F3776E" w:rsidRDefault="00C401AB" w:rsidP="00F3776E">
      <w:pPr>
        <w:jc w:val="both"/>
        <w:rPr>
          <w:rFonts w:ascii="Arial" w:eastAsia="EB Garamond" w:hAnsi="Arial" w:cs="Arial"/>
          <w:color w:val="000000"/>
          <w:sz w:val="21"/>
          <w:szCs w:val="21"/>
        </w:rPr>
      </w:pPr>
      <w:r w:rsidRPr="00F3776E">
        <w:rPr>
          <w:rFonts w:ascii="Arial" w:eastAsia="EB Garamond" w:hAnsi="Arial" w:cs="Arial"/>
          <w:color w:val="000000"/>
          <w:sz w:val="21"/>
          <w:szCs w:val="21"/>
        </w:rPr>
        <w:t>1844. a andmetel oli saarel 139 tsiviilelanikku, neist pooled eestlased, pooled rootslased. Välja oli kujunenud tänapäevane külade jaotus, iga küla juures oli olemas sadamakoht. Lisaks kala- ja hülgepüügile ning kaubandusele tegeleti ka laevade Tallinna sadamasse lootsimisega, väikeste laevade ja paatide ehitamisega ning teatud määral salakaubaveoga. 19. sajandil oli saarel veel kolm tuuleveskit, kuid põllumaad oli vähe ja leivavili saadi mandrilt. Loomi peeti vähe. Maarja kiriku nurgakivi pandi 1853. aastal; kuigi ehitustegevus Krimmi sõja tõttu katkes, õnnistati kirik sisse juba 1856. a juulikuus. Saare esimene päästekeskus valmis 1874. aastal, koolimaja 1876. (Gustavson 1994, lk 24-29) Kooli õppekeeleks oli rootsi keel. (Terra feminarum 2013) Sajandi lõpus hakkas Naissaar pälvima tähelepanu kui väljasõidu- ja suvituspaik; saare idarannikule mõõdeti välja 19 suvilakrunti, kuhu ehitati villad, ühendust Tallinnaga hakkas pidama aurupaat. (Gustavson 1994, lk 30) Lõunakülas oli olemas pood. (Kourdumehed... 2013, lk 54)</w:t>
      </w:r>
    </w:p>
    <w:p w14:paraId="22E7BC83" w14:textId="77777777" w:rsidR="00C401AB" w:rsidRPr="002B49B5" w:rsidRDefault="00C401AB" w:rsidP="00C401AB">
      <w:pPr>
        <w:spacing w:line="276" w:lineRule="auto"/>
        <w:rPr>
          <w:rFonts w:ascii="Arial" w:eastAsia="EB Garamond" w:hAnsi="Arial" w:cs="Arial"/>
          <w:color w:val="000000"/>
        </w:rPr>
      </w:pPr>
    </w:p>
    <w:p w14:paraId="2F37A590" w14:textId="77777777" w:rsidR="00C401AB" w:rsidRPr="002B49B5" w:rsidRDefault="00C401AB" w:rsidP="00C401AB">
      <w:pPr>
        <w:jc w:val="center"/>
        <w:rPr>
          <w:rFonts w:ascii="Arial" w:hAnsi="Arial" w:cs="Arial"/>
          <w:color w:val="000000"/>
          <w:sz w:val="20"/>
          <w:szCs w:val="20"/>
        </w:rPr>
      </w:pPr>
      <w:r w:rsidRPr="002B49B5">
        <w:rPr>
          <w:rFonts w:ascii="Arial" w:eastAsia="Avenir" w:hAnsi="Arial" w:cs="Arial"/>
          <w:noProof/>
          <w:color w:val="000000"/>
          <w:sz w:val="20"/>
          <w:szCs w:val="20"/>
        </w:rPr>
        <w:lastRenderedPageBreak/>
        <w:drawing>
          <wp:inline distT="0" distB="0" distL="0" distR="0" wp14:anchorId="03D7A7AD" wp14:editId="03485033">
            <wp:extent cx="5330190" cy="5821045"/>
            <wp:effectExtent l="0" t="0" r="0" b="0"/>
            <wp:docPr id="147" name="image36.png" descr="../Picture2.png"/>
            <wp:cNvGraphicFramePr/>
            <a:graphic xmlns:a="http://schemas.openxmlformats.org/drawingml/2006/main">
              <a:graphicData uri="http://schemas.openxmlformats.org/drawingml/2006/picture">
                <pic:pic xmlns:pic="http://schemas.openxmlformats.org/drawingml/2006/picture">
                  <pic:nvPicPr>
                    <pic:cNvPr id="0" name="image36.png" descr="../Picture2.png"/>
                    <pic:cNvPicPr preferRelativeResize="0"/>
                  </pic:nvPicPr>
                  <pic:blipFill>
                    <a:blip r:embed="rId84"/>
                    <a:srcRect/>
                    <a:stretch>
                      <a:fillRect/>
                    </a:stretch>
                  </pic:blipFill>
                  <pic:spPr>
                    <a:xfrm>
                      <a:off x="0" y="0"/>
                      <a:ext cx="5330190" cy="5821045"/>
                    </a:xfrm>
                    <a:prstGeom prst="rect">
                      <a:avLst/>
                    </a:prstGeom>
                    <a:ln/>
                  </pic:spPr>
                </pic:pic>
              </a:graphicData>
            </a:graphic>
          </wp:inline>
        </w:drawing>
      </w:r>
      <w:r w:rsidRPr="002B49B5">
        <w:rPr>
          <w:rFonts w:ascii="Arial" w:eastAsia="Avenir" w:hAnsi="Arial" w:cs="Arial"/>
          <w:color w:val="000000"/>
          <w:sz w:val="20"/>
          <w:szCs w:val="20"/>
        </w:rPr>
        <w:t xml:space="preserve">II </w:t>
      </w:r>
      <w:r w:rsidRPr="002B49B5">
        <w:rPr>
          <w:rFonts w:ascii="Arial" w:eastAsia="Avenir" w:hAnsi="Arial" w:cs="Arial"/>
          <w:color w:val="000000"/>
          <w:sz w:val="20"/>
          <w:szCs w:val="20"/>
        </w:rPr>
        <w:br/>
        <w:t>Maailmasõja-eelsest ajast pärinev inimmõju Naissaarel. Kaart: Merit Saik</w:t>
      </w:r>
    </w:p>
    <w:p w14:paraId="04D75318" w14:textId="2033338D" w:rsidR="00C401AB" w:rsidRPr="00F3776E" w:rsidRDefault="00C401AB" w:rsidP="00F3776E">
      <w:pPr>
        <w:pStyle w:val="Heading2"/>
        <w:spacing w:before="0" w:after="120"/>
        <w:rPr>
          <w:rFonts w:ascii="Arial" w:hAnsi="Arial" w:cs="Arial"/>
          <w:b/>
          <w:bCs/>
          <w:color w:val="auto"/>
          <w:sz w:val="20"/>
          <w:szCs w:val="20"/>
        </w:rPr>
      </w:pPr>
      <w:bookmarkStart w:id="143" w:name="_heading=h.2981zbj" w:colFirst="0" w:colLast="0"/>
      <w:bookmarkStart w:id="144" w:name="_Toc122437423"/>
      <w:bookmarkEnd w:id="143"/>
      <w:r w:rsidRPr="00F3776E">
        <w:rPr>
          <w:rFonts w:ascii="Arial" w:hAnsi="Arial" w:cs="Arial"/>
          <w:b/>
          <w:bCs/>
          <w:color w:val="auto"/>
          <w:sz w:val="20"/>
          <w:szCs w:val="20"/>
        </w:rPr>
        <w:t>Kahekümnes sajand</w:t>
      </w:r>
      <w:bookmarkEnd w:id="144"/>
    </w:p>
    <w:p w14:paraId="539B61A9" w14:textId="77777777" w:rsidR="00C401AB" w:rsidRPr="00F3776E"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 xml:space="preserve">1904–1905 toimunud Vene-Jaapani sõja järel algasid 20. sajandil Soome lahel põhjalikud militaarsed ümberehitustööd – hakati rajama Peeter Suure merekindlust. Tallinnast pidi saama Peterburi kaitsva laevastiku operatiivbaas, kusjuures põhiroll vaenlase tee tõkestamisel langes Naissaare ja sellest 36 km kaugusel Soome ranniku lähedal paikneva Mäkiluoto suurtükkidele ning nende vahelisele miiniväljale. Kaitsesüsteemide rajamisega paralleelselt  alustati 1913. aastal Naissaarele kitsarööpmelise raudtee, sadamamuulide ja kahuripatareide ehitamist. Väikese Mustakivi sadama asemele hakati rajama saare suurimat sadamat. 1914. aastal kuulutati välja saare totaalne militariseerimine ning elanikkond sundevakueeriti. </w:t>
      </w:r>
    </w:p>
    <w:p w14:paraId="0AFE751A" w14:textId="77777777" w:rsidR="00C401AB" w:rsidRPr="00F3776E"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Seoses I Maailmasõja algusega muutusid esialgsed plaanid: valmis 37,7 km kogupikkusega raudteevõrgustik, lisaks kahele esialgselt projekteeritud patareile (numbrita patarei koos helgiheitevarjendiga ja patarei nr 5, hiljem 4) kerkisid ka patareid nr 6, 7, 8, 9, 10a, 10b ja staabivarjend ehk keskkomandopunkt. Rajatud patareid õhiti 1918. aasta veebruaris sakslaste eest taganedes, samuti põletati maha kirik, ohvitseride kasiino, elumajad ja puidulaod. (Gustavson 1994, lk 34-40)</w:t>
      </w:r>
    </w:p>
    <w:p w14:paraId="5EDF1EB7" w14:textId="77777777" w:rsidR="00C401AB" w:rsidRPr="00F3776E"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 xml:space="preserve">1918. aastal võttis Naissaare enda valitsusalasse uue vabariigi Kaitseliit ning koheselt hakati saare kaitsepositsioone taas kindlustama: tsaariaegse patarei nr 5 varemetele rajati patarei nr 4. Hiljem lisandus sellele saare põhjaosas uus patarei nr 5. Naissaare jäi ka oluliseks strateegiliseks asukohaks, </w:t>
      </w:r>
      <w:r w:rsidRPr="00F3776E">
        <w:rPr>
          <w:rFonts w:ascii="Arial" w:eastAsia="EB Garamond" w:hAnsi="Arial" w:cs="Arial"/>
          <w:color w:val="000000"/>
          <w:sz w:val="21"/>
          <w:szCs w:val="21"/>
        </w:rPr>
        <w:lastRenderedPageBreak/>
        <w:t>kuna koostöös Soomega oli olemas võimalus sulgeda läbipääs Peterburi laevastikule. (Gustavson 1994, lk 43-56)</w:t>
      </w:r>
    </w:p>
    <w:p w14:paraId="30AA3C21" w14:textId="77777777" w:rsidR="00C401AB" w:rsidRPr="00F3776E"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Tsiviilelanikkonna tagasipöördumine Naissaarele algas juba Saksa okupatsiooni ajal, kuid ümberasustamise, kaotatud töövahendite ja saarel toimunud hävitustöö tulemusena toimus senise kogukonna taastumine visalt. Tasapisi elujärg siiski paranes, hakati ostma mootorpaate. Saarlaste kasutuses oli ka sõjaväe rajatud kitsarööpmeline raudtee. Lisaks traditsioonilistele elatusallikatele töötasid nooremad saareelanikud ka laevadel või Tallinnas. (Kourdumehed... 2013, lk 72-74, 80) 1934. aastal elas saarel 450 inimest, sõjaväelased kaasa arvatud. Saarel tegutses 6-klassiline algkool, õppetöö toimus nii rootsi kui eesti keeles. 1938. aastal õnnistati sisse uus kirik. (Gustavson 1994, lk 45)</w:t>
      </w:r>
    </w:p>
    <w:p w14:paraId="0DD19C2D" w14:textId="4FAC0C3A" w:rsidR="00C401AB" w:rsidRPr="00F3776E" w:rsidRDefault="00C401AB" w:rsidP="00F3776E">
      <w:pPr>
        <w:pStyle w:val="Heading2"/>
        <w:spacing w:before="0" w:after="120"/>
        <w:rPr>
          <w:rFonts w:ascii="Arial" w:hAnsi="Arial" w:cs="Arial"/>
          <w:b/>
          <w:bCs/>
          <w:color w:val="auto"/>
          <w:sz w:val="20"/>
          <w:szCs w:val="20"/>
        </w:rPr>
      </w:pPr>
      <w:bookmarkStart w:id="145" w:name="_heading=h.odc9jc" w:colFirst="0" w:colLast="0"/>
      <w:bookmarkStart w:id="146" w:name="_Toc122437424"/>
      <w:bookmarkEnd w:id="145"/>
      <w:r w:rsidRPr="00F3776E">
        <w:rPr>
          <w:rFonts w:ascii="Arial" w:hAnsi="Arial" w:cs="Arial"/>
          <w:b/>
          <w:bCs/>
          <w:color w:val="auto"/>
          <w:sz w:val="20"/>
          <w:szCs w:val="20"/>
        </w:rPr>
        <w:t>Üleminekuaeg Nõukogude perioodist tänapäeva</w:t>
      </w:r>
      <w:bookmarkEnd w:id="146"/>
    </w:p>
    <w:p w14:paraId="3D612A30" w14:textId="77777777" w:rsidR="00C401AB" w:rsidRPr="00F3776E"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Sõjaväe lahkumise tulemusena jäi saar püsielanikest tühjaks. Ainsana jäi saarel tegutsema piirivalvekordon ning Jurkakülas elavad majakavaht ja metsavaht. 1997. aastal valminud Naissaare üldplaneeringu hinnangul oli saarel umbes 15 inimest.</w:t>
      </w:r>
      <w:r w:rsidRPr="00F3776E">
        <w:rPr>
          <w:rFonts w:ascii="Arial" w:eastAsia="EB Garamond" w:hAnsi="Arial" w:cs="Arial"/>
          <w:color w:val="000000"/>
          <w:sz w:val="21"/>
          <w:szCs w:val="21"/>
          <w:vertAlign w:val="superscript"/>
        </w:rPr>
        <w:footnoteReference w:id="68"/>
      </w:r>
    </w:p>
    <w:p w14:paraId="539C43FC" w14:textId="77777777" w:rsidR="00C401AB" w:rsidRPr="00F3776E"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1991. aastal käivitunud Maareformi käigus alustati saare ajalooliste elamukruntide tagastamisega kunagistele omanikele või nende järeltulijatele; kokku oli erastamiseks ette nähtud 81 maatükki (Naissaare üldplaneering 1997, lk 5). Sellegipoolest oli inimasustus visa taastuma. Saare sundevakueerimine ning sulgemine tsiviilelanikele 50 aastaks oli katkestanud senised kogukonnasidemed ja traditsioonid ning hävitanud suure osa saare elu-olu toetavast infrastruktuurist: valdav osa saare elanikkonnast oli 1944. aastal Eestist lahkunud (Kourdumehed... 2013, lk 82). Saare teed olid vaevuläbitavad, raudteest oli kasutuskõlblik vaid 12 km pikkune lõik. Sadama kehva olukorra tõttu puudus esimestel iseseisvusaastatel püsiv laevaühendus mandriga. Teise maailmasõja eelsest hoonestusest olid Nõukogude perioodi lõpuks säilinud vaid varemed. Väga kehvas seisus oli ka kirik ning surnuaeda oli rüüstatud (Kourdumehed... 2013, 310). Inimasustuse väljakujunemisele sai oluliseks piiravaks teguriks elektrivarustuse puudumine saarel.</w:t>
      </w:r>
    </w:p>
    <w:p w14:paraId="50199F6B" w14:textId="77777777" w:rsidR="009435AD"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 xml:space="preserve">Probleemiks oli ka sõjaväe tegevusest maha jäänud saaste, mehaanilised kahjustused ja sellega kaasnevad ohud. Keskkonnaministeeriumi poolt 1999 a. koostatud uurimus </w:t>
      </w:r>
      <w:r w:rsidRPr="00F3776E">
        <w:rPr>
          <w:rFonts w:ascii="Arial" w:eastAsia="EB Garamond" w:hAnsi="Arial" w:cs="Arial"/>
          <w:i/>
          <w:color w:val="000000"/>
          <w:sz w:val="21"/>
          <w:szCs w:val="21"/>
        </w:rPr>
        <w:t>Endise Nõukogude Liidu sõjaväe jääkreostus ja selle likvideerimine</w:t>
      </w:r>
      <w:r w:rsidRPr="00F3776E">
        <w:rPr>
          <w:rFonts w:ascii="Arial" w:eastAsia="EB Garamond" w:hAnsi="Arial" w:cs="Arial"/>
          <w:color w:val="000000"/>
          <w:sz w:val="21"/>
          <w:szCs w:val="21"/>
        </w:rPr>
        <w:t xml:space="preserve"> hindas Naissaare reostust järgnevalt: pinnareostus naftaproduktidega 350 m</w:t>
      </w:r>
      <w:r w:rsidRPr="00F3776E">
        <w:rPr>
          <w:rFonts w:ascii="Arial" w:eastAsia="EB Garamond" w:hAnsi="Arial" w:cs="Arial"/>
          <w:color w:val="000000"/>
          <w:sz w:val="21"/>
          <w:szCs w:val="21"/>
          <w:vertAlign w:val="superscript"/>
        </w:rPr>
        <w:t>2</w:t>
      </w:r>
      <w:r w:rsidRPr="00F3776E">
        <w:rPr>
          <w:rFonts w:ascii="Arial" w:eastAsia="EB Garamond" w:hAnsi="Arial" w:cs="Arial"/>
          <w:color w:val="000000"/>
          <w:sz w:val="21"/>
          <w:szCs w:val="21"/>
        </w:rPr>
        <w:t>, I ja II ohutusklassi jäätmeid 1,2 t ja III ohutusklassi jäätmeid 10 t. Kuna saarel puudus prügila, ladestati jäätmeid metsas ja rannikualadel. Eriti ulatuslik oli reostus sadamaalal, kus maasse ehitatud mahutipargid põhjustasid ka põhjavee reostumist. Samuti põhjustas ulatuslikku pinnasereostust põhjakülas asunud elektrijaam ja Männiku küla kütusehoidla; raketibaasis, Põhjaküla autopargis, tuletõrjeüksuse linnakus ja Männiku linnakus leidus hulgaliselt lagunevaid hooneid ja suurtes kogustes olme- ning ehitusprahti. Amortiseerunud hoonestuse likvideerimine on paljudes kohtades endiselt päevakorras. Enne sõjaväe lahkumist põletati mererannas tühjaks mitmeid sadu ladustatud meremiine. Selle käigus toimus ka lõhkemisi, mis vigastas ümbritsevaid puid. Tühjad miinikestad jäid mereranda. Ohtlike jäätmete kogumise käigus likvideeriti tuhandeid lõhkamist põhjustavaid happeampulle.</w:t>
      </w:r>
    </w:p>
    <w:p w14:paraId="2CE8FE81" w14:textId="4B9C8EA8" w:rsidR="00C401AB" w:rsidRPr="002B49B5" w:rsidRDefault="00C401AB" w:rsidP="00F3776E">
      <w:pPr>
        <w:spacing w:after="120"/>
        <w:jc w:val="both"/>
        <w:rPr>
          <w:rFonts w:ascii="Arial" w:eastAsia="EB Garamond" w:hAnsi="Arial" w:cs="Arial"/>
          <w:color w:val="000000"/>
        </w:rPr>
      </w:pPr>
      <w:r w:rsidRPr="00F3776E">
        <w:rPr>
          <w:rFonts w:ascii="Arial" w:eastAsia="EB Garamond" w:hAnsi="Arial" w:cs="Arial"/>
          <w:color w:val="000000"/>
          <w:sz w:val="21"/>
          <w:szCs w:val="21"/>
        </w:rPr>
        <w:t xml:space="preserve"> </w:t>
      </w:r>
      <w:r w:rsidRPr="00F3776E">
        <w:rPr>
          <w:rFonts w:ascii="Arial" w:eastAsia="EB Garamond" w:hAnsi="Arial" w:cs="Arial"/>
          <w:color w:val="000000"/>
          <w:sz w:val="21"/>
          <w:szCs w:val="21"/>
        </w:rPr>
        <w:br/>
      </w:r>
    </w:p>
    <w:p w14:paraId="01785A2F" w14:textId="77777777" w:rsidR="00C401AB" w:rsidRPr="002B49B5" w:rsidRDefault="00C401AB" w:rsidP="00C401AB">
      <w:pPr>
        <w:rPr>
          <w:rFonts w:ascii="Arial" w:hAnsi="Arial" w:cs="Arial"/>
          <w:color w:val="000000"/>
        </w:rPr>
      </w:pPr>
    </w:p>
    <w:p w14:paraId="01285CD9" w14:textId="77777777" w:rsidR="00C401AB" w:rsidRPr="002B49B5" w:rsidRDefault="00C401AB" w:rsidP="00C401AB">
      <w:pPr>
        <w:jc w:val="center"/>
        <w:rPr>
          <w:rFonts w:ascii="Arial" w:eastAsia="Avenir" w:hAnsi="Arial" w:cs="Arial"/>
          <w:color w:val="000000"/>
          <w:sz w:val="20"/>
          <w:szCs w:val="20"/>
        </w:rPr>
      </w:pPr>
      <w:r w:rsidRPr="002B49B5">
        <w:rPr>
          <w:rFonts w:ascii="Arial" w:eastAsia="Avenir" w:hAnsi="Arial" w:cs="Arial"/>
          <w:noProof/>
          <w:color w:val="000000"/>
          <w:sz w:val="20"/>
          <w:szCs w:val="20"/>
        </w:rPr>
        <w:lastRenderedPageBreak/>
        <w:drawing>
          <wp:inline distT="0" distB="0" distL="0" distR="0" wp14:anchorId="0839586C" wp14:editId="1B01DAF1">
            <wp:extent cx="5028761" cy="5535774"/>
            <wp:effectExtent l="0" t="0" r="0" b="0"/>
            <wp:docPr id="148" name="image27.png" descr="../Picture3.png"/>
            <wp:cNvGraphicFramePr/>
            <a:graphic xmlns:a="http://schemas.openxmlformats.org/drawingml/2006/main">
              <a:graphicData uri="http://schemas.openxmlformats.org/drawingml/2006/picture">
                <pic:pic xmlns:pic="http://schemas.openxmlformats.org/drawingml/2006/picture">
                  <pic:nvPicPr>
                    <pic:cNvPr id="0" name="image27.png" descr="../Picture3.png"/>
                    <pic:cNvPicPr preferRelativeResize="0"/>
                  </pic:nvPicPr>
                  <pic:blipFill>
                    <a:blip r:embed="rId85"/>
                    <a:srcRect/>
                    <a:stretch>
                      <a:fillRect/>
                    </a:stretch>
                  </pic:blipFill>
                  <pic:spPr>
                    <a:xfrm>
                      <a:off x="0" y="0"/>
                      <a:ext cx="5028761" cy="5535774"/>
                    </a:xfrm>
                    <a:prstGeom prst="rect">
                      <a:avLst/>
                    </a:prstGeom>
                    <a:ln/>
                  </pic:spPr>
                </pic:pic>
              </a:graphicData>
            </a:graphic>
          </wp:inline>
        </w:drawing>
      </w:r>
      <w:r w:rsidRPr="002B49B5">
        <w:rPr>
          <w:rFonts w:ascii="Arial" w:eastAsia="Avenir" w:hAnsi="Arial" w:cs="Arial"/>
          <w:color w:val="000000"/>
          <w:sz w:val="20"/>
          <w:szCs w:val="20"/>
        </w:rPr>
        <w:br/>
        <w:t>Nõukogude perioodist pärinev inimmõju Naissaarel. Kaart: Linnalabor</w:t>
      </w:r>
    </w:p>
    <w:p w14:paraId="047EA4EA"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 xml:space="preserve">Iseseisvuse esimestel aastatel pälvis Naissaar palju tähelepanu loodusuurijatelt: pikk suletus, saare metsistunud alade suhteline puutumatus ning sõjaväelise inimtegevuse kõrvalmõju oli andnud saare mitmekesisele looduskeskkonnale omamoodi arengusuuna. 1993. aastal valmis </w:t>
      </w:r>
      <w:r w:rsidRPr="005A2F11">
        <w:rPr>
          <w:rFonts w:ascii="Arial" w:eastAsia="EB Garamond" w:hAnsi="Arial" w:cs="Arial"/>
          <w:i/>
          <w:color w:val="000000"/>
          <w:sz w:val="21"/>
          <w:szCs w:val="21"/>
        </w:rPr>
        <w:t>Naissaare Keskkonnaseisundi rekognostseeriv hinnang</w:t>
      </w:r>
      <w:r w:rsidRPr="005A2F11">
        <w:rPr>
          <w:rFonts w:ascii="Arial" w:eastAsia="EB Garamond" w:hAnsi="Arial" w:cs="Arial"/>
          <w:color w:val="000000"/>
          <w:sz w:val="21"/>
          <w:szCs w:val="21"/>
        </w:rPr>
        <w:t>,</w:t>
      </w:r>
      <w:r w:rsidRPr="005A2F11">
        <w:rPr>
          <w:rFonts w:ascii="Arial" w:eastAsia="EB Garamond" w:hAnsi="Arial" w:cs="Arial"/>
          <w:color w:val="000000"/>
          <w:sz w:val="21"/>
          <w:szCs w:val="21"/>
          <w:vertAlign w:val="superscript"/>
        </w:rPr>
        <w:footnoteReference w:id="69"/>
      </w:r>
      <w:r w:rsidRPr="005A2F11">
        <w:rPr>
          <w:rFonts w:ascii="Arial" w:eastAsia="EB Garamond" w:hAnsi="Arial" w:cs="Arial"/>
          <w:color w:val="000000"/>
          <w:sz w:val="21"/>
          <w:szCs w:val="21"/>
        </w:rPr>
        <w:t xml:space="preserve"> mille käigus uuriti muuhulgas ka saare sambla- ja samblikufloorat ning saarel kasvavaid soontaimi. 1995 koostas Eesti Metsakorralduskeskus ülevaate saare puistutest, hinnates metsamaa pindalaks 88,3% saare pindalast. Sellest ligi 90% moodustasid juba tol ajal keskealised metsad ja valmivad ning küpsed metsad. 31. märtsil 1995 loodi Naissaare loodusressursside kaitsmise ning suunatud kasutamise eesmärgil puhkealise suunitlusega looduspark ning kinnitati selle kaitse-eeskiri.</w:t>
      </w:r>
      <w:r w:rsidRPr="005A2F11">
        <w:rPr>
          <w:rFonts w:ascii="Arial" w:eastAsia="EB Garamond" w:hAnsi="Arial" w:cs="Arial"/>
          <w:color w:val="000000"/>
          <w:sz w:val="21"/>
          <w:szCs w:val="21"/>
          <w:vertAlign w:val="superscript"/>
        </w:rPr>
        <w:footnoteReference w:id="70"/>
      </w:r>
      <w:r w:rsidRPr="005A2F11">
        <w:rPr>
          <w:rFonts w:ascii="Arial" w:eastAsia="EB Garamond" w:hAnsi="Arial" w:cs="Arial"/>
          <w:color w:val="000000"/>
          <w:sz w:val="21"/>
          <w:szCs w:val="21"/>
        </w:rPr>
        <w:t xml:space="preserve"> 2004. aastal</w:t>
      </w:r>
      <w:r w:rsidRPr="002B49B5">
        <w:rPr>
          <w:rFonts w:ascii="Arial" w:eastAsia="EB Garamond" w:hAnsi="Arial" w:cs="Arial"/>
          <w:color w:val="000000"/>
        </w:rPr>
        <w:t xml:space="preserve"> arvati Naissaar Euroopa Komisjonile esitatavasse </w:t>
      </w:r>
      <w:r w:rsidRPr="005A2F11">
        <w:rPr>
          <w:rFonts w:ascii="Arial" w:eastAsia="EB Garamond" w:hAnsi="Arial" w:cs="Arial"/>
          <w:color w:val="000000"/>
          <w:sz w:val="21"/>
          <w:szCs w:val="21"/>
        </w:rPr>
        <w:t>Natura 2000 võrgustiku alade nimekirja.</w:t>
      </w:r>
      <w:r w:rsidRPr="005A2F11">
        <w:rPr>
          <w:rFonts w:ascii="Arial" w:eastAsia="EB Garamond" w:hAnsi="Arial" w:cs="Arial"/>
          <w:color w:val="000000"/>
          <w:sz w:val="21"/>
          <w:szCs w:val="21"/>
          <w:vertAlign w:val="superscript"/>
        </w:rPr>
        <w:footnoteReference w:id="71"/>
      </w:r>
      <w:r w:rsidRPr="005A2F11">
        <w:rPr>
          <w:rFonts w:ascii="Arial" w:eastAsia="EB Garamond" w:hAnsi="Arial" w:cs="Arial"/>
          <w:color w:val="000000"/>
          <w:sz w:val="21"/>
          <w:szCs w:val="21"/>
        </w:rPr>
        <w:t xml:space="preserve"> Natura elupaigatüüpe on saarel inventeeritud 2001, 2003 ja 2008. aastal.</w:t>
      </w:r>
    </w:p>
    <w:p w14:paraId="098946D7"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lastRenderedPageBreak/>
        <w:t>Kahel viimasel aastakümnel toimunud arenguid suunab 1997. aastal vastu võetud Naissaare üldplaneering,</w:t>
      </w:r>
      <w:r w:rsidRPr="005A2F11">
        <w:rPr>
          <w:rFonts w:ascii="Arial" w:eastAsia="EB Garamond" w:hAnsi="Arial" w:cs="Arial"/>
          <w:color w:val="000000"/>
          <w:sz w:val="21"/>
          <w:szCs w:val="21"/>
          <w:vertAlign w:val="superscript"/>
        </w:rPr>
        <w:footnoteReference w:id="72"/>
      </w:r>
      <w:r w:rsidRPr="005A2F11">
        <w:rPr>
          <w:rFonts w:ascii="Arial" w:eastAsia="EB Garamond" w:hAnsi="Arial" w:cs="Arial"/>
          <w:color w:val="000000"/>
          <w:sz w:val="21"/>
          <w:szCs w:val="21"/>
        </w:rPr>
        <w:t xml:space="preserve"> mis pani paika erinevate piirkondade maakasutusfunktsioonid, suunates asustuse taaskujunemist ajaloolistesse külakohtadesse ja militaarasulatesse. Lisaks nägi üldplaneering ette saare infrastruktuuri väljakujunemist toetavad tegevused, nagu raudteevõrgustiku taastamine ning sadama ja teede renoveerimine ning põhiliselt puhkemajandusele fokusseeritud majandustegevuse väljakujunemise. Kõiki üldplaneeringus ette nähtud tegevusi tänapäevaks täide viidud ei ole </w:t>
      </w:r>
      <w:r w:rsidRPr="005A2F11">
        <w:rPr>
          <w:rFonts w:ascii="Arial" w:eastAsia="EB Garamond" w:hAnsi="Arial" w:cs="Arial"/>
          <w:color w:val="4A4A4A"/>
          <w:sz w:val="21"/>
          <w:szCs w:val="21"/>
          <w:highlight w:val="white"/>
        </w:rPr>
        <w:t>–</w:t>
      </w:r>
      <w:r w:rsidRPr="005A2F11">
        <w:rPr>
          <w:rFonts w:ascii="Arial" w:eastAsia="EB Garamond" w:hAnsi="Arial" w:cs="Arial"/>
          <w:color w:val="000000"/>
          <w:sz w:val="21"/>
          <w:szCs w:val="21"/>
        </w:rPr>
        <w:t xml:space="preserve"> kõige olulisemaks puudujäägiks võib pidada püsiva elektriühenduse puudumist saarel, samuti on endiselt väga kehvas seisukorras saare teedevõrk.</w:t>
      </w:r>
    </w:p>
    <w:p w14:paraId="44671838" w14:textId="0A8D6ED0" w:rsidR="0002518F"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Saare elanikkond on aastate jooksul tasapisi kasvanud, kuigi aastaringne püsielanikkond on suhteliselt väike. 2018. aasta seisuga on saarele sisse kirjutatud 13 elanikku</w:t>
      </w:r>
      <w:r w:rsidR="00C12988">
        <w:rPr>
          <w:rFonts w:ascii="Arial" w:eastAsia="EB Garamond" w:hAnsi="Arial" w:cs="Arial"/>
          <w:color w:val="000000"/>
          <w:sz w:val="21"/>
          <w:szCs w:val="21"/>
        </w:rPr>
        <w:t>, 2022. aastaks on elanikke 26</w:t>
      </w:r>
      <w:r w:rsidRPr="005A2F11">
        <w:rPr>
          <w:rFonts w:ascii="Arial" w:eastAsia="EB Garamond" w:hAnsi="Arial" w:cs="Arial"/>
          <w:color w:val="000000"/>
          <w:sz w:val="21"/>
          <w:szCs w:val="21"/>
        </w:rPr>
        <w:t>.</w:t>
      </w:r>
      <w:r w:rsidRPr="00A06D0E">
        <w:rPr>
          <w:rFonts w:ascii="Arial" w:eastAsia="EB Garamond" w:hAnsi="Arial" w:cs="Arial"/>
          <w:color w:val="000000"/>
          <w:sz w:val="21"/>
          <w:szCs w:val="21"/>
          <w:vertAlign w:val="superscript"/>
        </w:rPr>
        <w:footnoteReference w:id="73"/>
      </w:r>
      <w:r w:rsidRPr="005A2F11">
        <w:rPr>
          <w:rFonts w:ascii="Arial" w:eastAsia="EB Garamond" w:hAnsi="Arial" w:cs="Arial"/>
          <w:color w:val="000000"/>
          <w:sz w:val="21"/>
          <w:szCs w:val="21"/>
        </w:rPr>
        <w:t xml:space="preserve"> Rajatakse elumaju ja suvilaid, põhiliseks majandustegevuseks on puhkemajanduslike teenuste </w:t>
      </w:r>
      <w:r w:rsidRPr="0082171E">
        <w:rPr>
          <w:rFonts w:ascii="Arial" w:eastAsia="EB Garamond" w:hAnsi="Arial" w:cs="Arial"/>
          <w:color w:val="000000"/>
          <w:sz w:val="21"/>
          <w:szCs w:val="21"/>
        </w:rPr>
        <w:t>–</w:t>
      </w:r>
      <w:r w:rsidRPr="005A2F11">
        <w:rPr>
          <w:rFonts w:ascii="Arial" w:eastAsia="EB Garamond" w:hAnsi="Arial" w:cs="Arial"/>
          <w:color w:val="000000"/>
          <w:sz w:val="21"/>
          <w:szCs w:val="21"/>
        </w:rPr>
        <w:t xml:space="preserve"> majutuse, toitlustuse, ekskursioonide ja ürituste korraldamise – pakkumine. Samuti tegeletakse ajaloolise kultuuripärandi taastamise ja renoveerimisega. 2018 aasta augustis pühitseti taas sisse saare kirik</w:t>
      </w:r>
      <w:r w:rsidRPr="00A06D0E">
        <w:rPr>
          <w:rFonts w:ascii="Arial" w:eastAsia="EB Garamond" w:hAnsi="Arial" w:cs="Arial"/>
          <w:color w:val="000000"/>
          <w:sz w:val="21"/>
          <w:szCs w:val="21"/>
          <w:vertAlign w:val="superscript"/>
        </w:rPr>
        <w:footnoteReference w:id="74"/>
      </w:r>
      <w:r w:rsidRPr="005A2F11">
        <w:rPr>
          <w:rFonts w:ascii="Arial" w:eastAsia="EB Garamond" w:hAnsi="Arial" w:cs="Arial"/>
          <w:color w:val="000000"/>
          <w:sz w:val="21"/>
          <w:szCs w:val="21"/>
        </w:rPr>
        <w:t xml:space="preserve">, </w:t>
      </w:r>
      <w:r w:rsidR="00FE16B9">
        <w:rPr>
          <w:rFonts w:ascii="Arial" w:eastAsia="EB Garamond" w:hAnsi="Arial" w:cs="Arial"/>
          <w:color w:val="000000"/>
          <w:sz w:val="21"/>
          <w:szCs w:val="21"/>
        </w:rPr>
        <w:t>hiljuti sai</w:t>
      </w:r>
      <w:r w:rsidR="004779A3">
        <w:rPr>
          <w:rFonts w:ascii="Arial" w:eastAsia="EB Garamond" w:hAnsi="Arial" w:cs="Arial"/>
          <w:color w:val="000000"/>
          <w:sz w:val="21"/>
          <w:szCs w:val="21"/>
        </w:rPr>
        <w:t xml:space="preserve"> Naissaare Püha Maarja kabel</w:t>
      </w:r>
      <w:r w:rsidR="00FE16B9">
        <w:rPr>
          <w:rFonts w:ascii="Arial" w:eastAsia="EB Garamond" w:hAnsi="Arial" w:cs="Arial"/>
          <w:color w:val="000000"/>
          <w:sz w:val="21"/>
          <w:szCs w:val="21"/>
        </w:rPr>
        <w:t xml:space="preserve"> ka</w:t>
      </w:r>
      <w:r w:rsidR="00FE16B9" w:rsidRPr="00FE16B9">
        <w:rPr>
          <w:rFonts w:ascii="Arial" w:eastAsia="EB Garamond" w:hAnsi="Arial" w:cs="Arial"/>
          <w:color w:val="000000"/>
          <w:sz w:val="21"/>
          <w:szCs w:val="21"/>
        </w:rPr>
        <w:t xml:space="preserve"> uue laudvoodri</w:t>
      </w:r>
      <w:r w:rsidR="00730764">
        <w:rPr>
          <w:rFonts w:ascii="Arial" w:eastAsia="EB Garamond" w:hAnsi="Arial" w:cs="Arial"/>
          <w:color w:val="000000"/>
          <w:sz w:val="21"/>
          <w:szCs w:val="21"/>
        </w:rPr>
        <w:t>.</w:t>
      </w:r>
    </w:p>
    <w:p w14:paraId="3268DEF6" w14:textId="42BC1464" w:rsidR="0002518F" w:rsidRDefault="0002518F" w:rsidP="005A2F11">
      <w:pPr>
        <w:spacing w:line="276" w:lineRule="auto"/>
        <w:jc w:val="both"/>
        <w:rPr>
          <w:rFonts w:ascii="Arial" w:eastAsia="EB Garamond" w:hAnsi="Arial" w:cs="Arial"/>
          <w:color w:val="000000"/>
          <w:sz w:val="21"/>
          <w:szCs w:val="21"/>
        </w:rPr>
      </w:pPr>
      <w:r>
        <w:rPr>
          <w:rFonts w:ascii="Arial" w:eastAsia="EB Garamond" w:hAnsi="Arial" w:cs="Arial"/>
          <w:color w:val="000000"/>
          <w:sz w:val="21"/>
          <w:szCs w:val="21"/>
        </w:rPr>
        <w:t>Kiriku</w:t>
      </w:r>
      <w:r w:rsidR="00C401AB" w:rsidRPr="005A2F11">
        <w:rPr>
          <w:rFonts w:ascii="Arial" w:eastAsia="EB Garamond" w:hAnsi="Arial" w:cs="Arial"/>
          <w:color w:val="000000"/>
          <w:sz w:val="21"/>
          <w:szCs w:val="21"/>
        </w:rPr>
        <w:t xml:space="preserve"> kõrval paiknev Omari küün on üle-Eestilise tähtsusega Nargenfestivali</w:t>
      </w:r>
      <w:r w:rsidR="00C401AB" w:rsidRPr="00A06D0E">
        <w:rPr>
          <w:rFonts w:ascii="Arial" w:eastAsia="EB Garamond" w:hAnsi="Arial" w:cs="Arial"/>
          <w:color w:val="000000"/>
          <w:sz w:val="21"/>
          <w:szCs w:val="21"/>
          <w:vertAlign w:val="superscript"/>
        </w:rPr>
        <w:footnoteReference w:id="75"/>
      </w:r>
      <w:r w:rsidR="00C401AB" w:rsidRPr="00A06D0E">
        <w:rPr>
          <w:rFonts w:ascii="Arial" w:eastAsia="EB Garamond" w:hAnsi="Arial" w:cs="Arial"/>
          <w:color w:val="000000"/>
          <w:sz w:val="21"/>
          <w:szCs w:val="21"/>
          <w:vertAlign w:val="superscript"/>
        </w:rPr>
        <w:t xml:space="preserve"> </w:t>
      </w:r>
      <w:r w:rsidR="00C401AB" w:rsidRPr="005A2F11">
        <w:rPr>
          <w:rFonts w:ascii="Arial" w:eastAsia="EB Garamond" w:hAnsi="Arial" w:cs="Arial"/>
          <w:color w:val="000000"/>
          <w:sz w:val="21"/>
          <w:szCs w:val="21"/>
        </w:rPr>
        <w:t xml:space="preserve">toimumispaigaks. </w:t>
      </w:r>
    </w:p>
    <w:p w14:paraId="6E90C181" w14:textId="77777777" w:rsidR="0098700A" w:rsidRPr="0082171E"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Talgukorras korrastatakse surnuaeda, sadama ümbrust ja tehakse ettevalmistusi ajaloolise Lõunaküla sadama ja muuli taastamiseks. Saare arengut toetavate tegevuste korraldamisel on aktiivne roll 2016. aastal rajatud MTÜ-l Naissaarlaste kogukond, kelle tegevuse põhieesmärgiks on kohaliku elu edendamine ja suunamine.</w:t>
      </w:r>
      <w:r w:rsidRPr="0082171E">
        <w:rPr>
          <w:rFonts w:ascii="Arial" w:eastAsia="EB Garamond" w:hAnsi="Arial" w:cs="Arial"/>
          <w:color w:val="000000"/>
          <w:sz w:val="21"/>
          <w:szCs w:val="21"/>
        </w:rPr>
        <w:t xml:space="preserve"> </w:t>
      </w:r>
    </w:p>
    <w:p w14:paraId="6B4C7910" w14:textId="77777777" w:rsidR="0098700A" w:rsidRDefault="0098700A" w:rsidP="005A2F11">
      <w:pPr>
        <w:spacing w:line="276" w:lineRule="auto"/>
        <w:jc w:val="both"/>
        <w:rPr>
          <w:rFonts w:ascii="Arial" w:hAnsi="Arial" w:cs="Arial"/>
          <w:color w:val="000000"/>
          <w:sz w:val="21"/>
          <w:szCs w:val="21"/>
        </w:rPr>
      </w:pPr>
    </w:p>
    <w:p w14:paraId="726F562E" w14:textId="38772B3F" w:rsidR="0098700A" w:rsidRDefault="00DF5AB8">
      <w:pPr>
        <w:rPr>
          <w:rFonts w:ascii="Arial" w:hAnsi="Arial" w:cs="Arial"/>
          <w:sz w:val="21"/>
          <w:szCs w:val="21"/>
        </w:rPr>
      </w:pPr>
      <w:r>
        <w:rPr>
          <w:noProof/>
        </w:rPr>
        <mc:AlternateContent>
          <mc:Choice Requires="wps">
            <w:drawing>
              <wp:anchor distT="0" distB="0" distL="114300" distR="114300" simplePos="0" relativeHeight="251715638" behindDoc="0" locked="0" layoutInCell="1" allowOverlap="1" wp14:anchorId="758D0DF7" wp14:editId="334FFF86">
                <wp:simplePos x="0" y="0"/>
                <wp:positionH relativeFrom="column">
                  <wp:posOffset>3175</wp:posOffset>
                </wp:positionH>
                <wp:positionV relativeFrom="paragraph">
                  <wp:posOffset>3437255</wp:posOffset>
                </wp:positionV>
                <wp:extent cx="6120130" cy="635"/>
                <wp:effectExtent l="0" t="0" r="0" b="0"/>
                <wp:wrapTopAndBottom/>
                <wp:docPr id="10" name="Text Box 10"/>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05980822" w14:textId="567CFD34" w:rsidR="00DF5AB8" w:rsidRPr="00FB02EC" w:rsidRDefault="00DF5AB8" w:rsidP="00DF5AB8">
                            <w:pPr>
                              <w:pStyle w:val="Caption"/>
                              <w:rPr>
                                <w:rFonts w:ascii="Arial" w:hAnsi="Arial" w:cs="Arial"/>
                                <w:noProof/>
                                <w:sz w:val="21"/>
                                <w:szCs w:val="21"/>
                              </w:rPr>
                            </w:pPr>
                            <w:bookmarkStart w:id="147" w:name="_Toc122437458"/>
                            <w:r>
                              <w:t xml:space="preserve">Foto </w:t>
                            </w:r>
                            <w:r w:rsidR="003B3086">
                              <w:fldChar w:fldCharType="begin"/>
                            </w:r>
                            <w:r w:rsidR="003B3086">
                              <w:instrText xml:space="preserve"> SEQ Foto \* ARABIC </w:instrText>
                            </w:r>
                            <w:r w:rsidR="003B3086">
                              <w:fldChar w:fldCharType="separate"/>
                            </w:r>
                            <w:r>
                              <w:rPr>
                                <w:noProof/>
                              </w:rPr>
                              <w:t>16</w:t>
                            </w:r>
                            <w:r w:rsidR="003B3086">
                              <w:rPr>
                                <w:noProof/>
                              </w:rPr>
                              <w:fldChar w:fldCharType="end"/>
                            </w:r>
                            <w:r>
                              <w:t>: Naissaare Püha Maarja kabeli fassaaditööd on lõpule jõudnud</w:t>
                            </w:r>
                            <w:r w:rsidR="00230998">
                              <w:t xml:space="preserve"> 2022. a.</w:t>
                            </w:r>
                            <w:bookmarkEnd w:id="147"/>
                            <w:r w:rsidR="00230998">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58D0DF7" id="_x0000_t202" coordsize="21600,21600" o:spt="202" path="m,l,21600r21600,l21600,xe">
                <v:stroke joinstyle="miter"/>
                <v:path gradientshapeok="t" o:connecttype="rect"/>
              </v:shapetype>
              <v:shape id="Text Box 10" o:spid="_x0000_s1028" type="#_x0000_t202" style="position:absolute;margin-left:.25pt;margin-top:270.65pt;width:481.9pt;height:.05pt;z-index:2517156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" stroked="f">
                <v:textbox style="mso-fit-shape-to-text:t" inset="0,0,0,0">
                  <w:txbxContent>
                    <w:p w14:paraId="05980822" w14:textId="567CFD34" w:rsidR="00DF5AB8" w:rsidRPr="00FB02EC" w:rsidRDefault="00DF5AB8" w:rsidP="00DF5AB8">
                      <w:pPr>
                        <w:pStyle w:val="Caption"/>
                        <w:rPr>
                          <w:rFonts w:ascii="Arial" w:hAnsi="Arial" w:cs="Arial"/>
                          <w:noProof/>
                          <w:sz w:val="21"/>
                          <w:szCs w:val="21"/>
                        </w:rPr>
                      </w:pPr>
                      <w:bookmarkStart w:id="148" w:name="_Toc122437458"/>
                      <w:r>
                        <w:t xml:space="preserve">Foto </w:t>
                      </w:r>
                      <w:fldSimple w:instr=" SEQ Foto \* ARABIC ">
                        <w:r>
                          <w:rPr>
                            <w:noProof/>
                          </w:rPr>
                          <w:t>16</w:t>
                        </w:r>
                      </w:fldSimple>
                      <w:r>
                        <w:t>: Naissaare Püha Maarja kabeli fassaaditööd on lõpule jõudnud</w:t>
                      </w:r>
                      <w:r w:rsidR="00230998">
                        <w:t xml:space="preserve"> 2022. a.</w:t>
                      </w:r>
                      <w:bookmarkEnd w:id="148"/>
                      <w:r w:rsidR="00230998">
                        <w:t xml:space="preserve"> </w:t>
                      </w:r>
                    </w:p>
                  </w:txbxContent>
                </v:textbox>
                <w10:wrap type="topAndBottom"/>
              </v:shape>
            </w:pict>
          </mc:Fallback>
        </mc:AlternateContent>
      </w:r>
      <w:r w:rsidR="0098700A">
        <w:rPr>
          <w:rFonts w:ascii="Arial" w:hAnsi="Arial" w:cs="Arial"/>
          <w:noProof/>
          <w:sz w:val="21"/>
          <w:szCs w:val="21"/>
        </w:rPr>
        <w:drawing>
          <wp:anchor distT="0" distB="0" distL="114300" distR="114300" simplePos="0" relativeHeight="251713590" behindDoc="0" locked="0" layoutInCell="1" allowOverlap="1" wp14:anchorId="701C7019" wp14:editId="45726700">
            <wp:simplePos x="0" y="0"/>
            <wp:positionH relativeFrom="column">
              <wp:posOffset>3479</wp:posOffset>
            </wp:positionH>
            <wp:positionV relativeFrom="paragraph">
              <wp:posOffset>690</wp:posOffset>
            </wp:positionV>
            <wp:extent cx="6120130" cy="337947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3379470"/>
                    </a:xfrm>
                    <a:prstGeom prst="rect">
                      <a:avLst/>
                    </a:prstGeom>
                    <a:noFill/>
                    <a:ln>
                      <a:noFill/>
                    </a:ln>
                  </pic:spPr>
                </pic:pic>
              </a:graphicData>
            </a:graphic>
          </wp:anchor>
        </w:drawing>
      </w:r>
      <w:r w:rsidR="00C401AB" w:rsidRPr="005A2F11">
        <w:rPr>
          <w:rFonts w:ascii="Arial" w:hAnsi="Arial" w:cs="Arial"/>
          <w:sz w:val="21"/>
          <w:szCs w:val="21"/>
        </w:rPr>
        <w:br w:type="page"/>
      </w:r>
    </w:p>
    <w:p w14:paraId="344A0CAC" w14:textId="6BDBD3D3" w:rsidR="00C401AB" w:rsidRPr="000F4FBA" w:rsidRDefault="00C401AB" w:rsidP="000F4FBA">
      <w:pPr>
        <w:pStyle w:val="11pealkiri"/>
        <w:numPr>
          <w:ilvl w:val="1"/>
          <w:numId w:val="55"/>
        </w:numPr>
        <w:ind w:left="709"/>
      </w:pPr>
      <w:bookmarkStart w:id="148" w:name="_heading=h.38czs75" w:colFirst="0" w:colLast="0"/>
      <w:bookmarkStart w:id="149" w:name="_Toc122437425"/>
      <w:bookmarkEnd w:id="148"/>
      <w:r w:rsidRPr="000F4FBA">
        <w:lastRenderedPageBreak/>
        <w:t>Loodusressursside ülevaade ja keskkonnakaitse korraldus</w:t>
      </w:r>
      <w:bookmarkEnd w:id="149"/>
    </w:p>
    <w:p w14:paraId="17D4DF1B" w14:textId="77777777" w:rsidR="00C401AB" w:rsidRPr="005A2F11" w:rsidRDefault="00C401AB" w:rsidP="005A2F11">
      <w:pPr>
        <w:spacing w:line="276" w:lineRule="auto"/>
        <w:jc w:val="both"/>
        <w:rPr>
          <w:rFonts w:ascii="Arial" w:eastAsia="EB Garamond" w:hAnsi="Arial" w:cs="Arial"/>
          <w:b/>
          <w:color w:val="000000"/>
          <w:sz w:val="21"/>
          <w:szCs w:val="21"/>
        </w:rPr>
      </w:pPr>
      <w:r w:rsidRPr="005A2F11">
        <w:rPr>
          <w:rFonts w:ascii="Arial" w:hAnsi="Arial" w:cs="Arial"/>
          <w:b/>
          <w:color w:val="000000"/>
          <w:sz w:val="21"/>
          <w:szCs w:val="21"/>
        </w:rPr>
        <w:br/>
      </w:r>
      <w:r w:rsidRPr="005A2F11">
        <w:rPr>
          <w:rFonts w:ascii="Arial" w:eastAsia="EB Garamond" w:hAnsi="Arial" w:cs="Arial"/>
          <w:b/>
          <w:color w:val="000000"/>
          <w:sz w:val="21"/>
          <w:szCs w:val="21"/>
        </w:rPr>
        <w:t>Naissaare looduspargi kaitstavad elupaigatüübid:</w:t>
      </w:r>
    </w:p>
    <w:p w14:paraId="5C7FC043" w14:textId="77777777" w:rsidR="00C401AB" w:rsidRPr="005A2F11" w:rsidRDefault="00C401AB" w:rsidP="001D2C81">
      <w:pPr>
        <w:numPr>
          <w:ilvl w:val="0"/>
          <w:numId w:val="24"/>
        </w:numPr>
        <w:spacing w:before="240"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esmased rannavallid (Natura 2000 kood: 1210)</w:t>
      </w:r>
    </w:p>
    <w:p w14:paraId="2BFF9FAF"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püsitaimestikuga kivirannad (1220)</w:t>
      </w:r>
    </w:p>
    <w:p w14:paraId="089DD225"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rannaniidud (1630*)</w:t>
      </w:r>
    </w:p>
    <w:p w14:paraId="2993998E"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püsitaimestuga liivarannad (1640)</w:t>
      </w:r>
    </w:p>
    <w:p w14:paraId="1E769456"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eelluited (2110)</w:t>
      </w:r>
    </w:p>
    <w:p w14:paraId="4625601D"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valged luited (liikuvad rannikuluited) (2120)</w:t>
      </w:r>
    </w:p>
    <w:p w14:paraId="22E50D35"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hallid luited (kinnistunud rannikuluited) (2130*)</w:t>
      </w:r>
    </w:p>
    <w:p w14:paraId="48386778"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metsastunud luited (2180)</w:t>
      </w:r>
    </w:p>
    <w:p w14:paraId="36E64FCB"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luidetevahelised niisked nõod (2190)</w:t>
      </w:r>
    </w:p>
    <w:p w14:paraId="3C8FF97C"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puisniidud (6530)</w:t>
      </w:r>
    </w:p>
    <w:p w14:paraId="7A62E29C"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vanad loodusmetsad (9010)</w:t>
      </w:r>
    </w:p>
    <w:p w14:paraId="3E9C6F56"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vanad laialehised metsad (9020)</w:t>
      </w:r>
    </w:p>
    <w:p w14:paraId="1268090B"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soostuvad ja soo-lehtmetsad (9080)</w:t>
      </w:r>
    </w:p>
    <w:p w14:paraId="3C2F9375" w14:textId="77777777" w:rsidR="00C401AB" w:rsidRPr="005A2F11" w:rsidRDefault="00C401AB" w:rsidP="001D2C81">
      <w:pPr>
        <w:numPr>
          <w:ilvl w:val="0"/>
          <w:numId w:val="24"/>
        </w:numPr>
        <w:spacing w:after="24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siirdesoo- ja rabametsad (91D0)</w:t>
      </w:r>
    </w:p>
    <w:p w14:paraId="0838CCA5"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Naissaar on läbi aegade olnud valdavas osas kaetud metsaga, erandiks liivased rannikualad, vanad asulakohad ning laguunide kohale tekkinud soolaukad. Mullad on toitainetevaesed ning maaviljelusega saarel kuigivõrd tegeletud ei ole. (Kourdumehed... 2013, lk 22, 28). 2015. aastal kinnitatud Naissaare looduspargi kaitsekorralduskava andmetel moodustavad metsad 85,7% saare pindalast; arvestades juurde ka puistunud sood ja rabad, on üle 89% saarest puudega kaetud. Valdavaks puuliigiks on harilik mänd, teisena harilik kuusk. Kunagistel niidukooslustel on probleemiks võsastumine. (Kaitsekorralduskava 2015, lk 31)</w:t>
      </w:r>
    </w:p>
    <w:p w14:paraId="060F80F4"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Vahelduvate niiskustingimuste tõttu on nii saare mullastik kui ka kasvutingimused suhteliselt mitmekesised: kokku on esindatud 20 erinevat metsatüüpi. Valdavad on vanad loodusmetsad (9010), mis moodustavad 41,2% saare territooriumist. (Kaitsekorralduskava, lk 32) Kaitsealustest elukohatüüpidest on samuti esindatud soostuvad ja soo-lehtmetsad (9080), siirdesoo- ja rabametsad (91D0) ja vanad laialehised metsad (9020).</w:t>
      </w:r>
      <w:r w:rsidRPr="005A2F11">
        <w:rPr>
          <w:rFonts w:ascii="Arial" w:eastAsia="EB Garamond" w:hAnsi="Arial" w:cs="Arial"/>
          <w:sz w:val="21"/>
          <w:szCs w:val="21"/>
        </w:rPr>
        <w:t xml:space="preserve"> </w:t>
      </w:r>
      <w:r w:rsidRPr="005A2F11">
        <w:rPr>
          <w:rFonts w:ascii="Arial" w:eastAsia="EB Garamond" w:hAnsi="Arial" w:cs="Arial"/>
          <w:color w:val="000000"/>
          <w:sz w:val="21"/>
          <w:szCs w:val="21"/>
        </w:rPr>
        <w:t>Naissaare sood Kunila, Kullkrooni, Suursoo, Bletkärri, Storkärri ja Sinkara on Eesti põhjapoolseimad. Enamik soodest on jõudnud siirdesoo faasi, suurim turba paksus on 2 m.</w:t>
      </w:r>
    </w:p>
    <w:p w14:paraId="1BD2CE29" w14:textId="5844F10D"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Ürglooduse objektiks kuulutatud sood:</w:t>
      </w:r>
      <w:r w:rsidRPr="005A2F11">
        <w:rPr>
          <w:rFonts w:ascii="Arial" w:eastAsia="EB Garamond" w:hAnsi="Arial" w:cs="Arial"/>
          <w:color w:val="000000"/>
          <w:sz w:val="21"/>
          <w:szCs w:val="21"/>
          <w:vertAlign w:val="superscript"/>
        </w:rPr>
        <w:footnoteReference w:id="76"/>
      </w:r>
    </w:p>
    <w:p w14:paraId="013BB33F" w14:textId="77777777" w:rsidR="00C401AB" w:rsidRPr="005A2F11" w:rsidRDefault="00C401AB" w:rsidP="00ED60C5">
      <w:pPr>
        <w:numPr>
          <w:ilvl w:val="0"/>
          <w:numId w:val="48"/>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Suursoo</w:t>
      </w:r>
    </w:p>
    <w:p w14:paraId="6A581BC6" w14:textId="77777777" w:rsidR="00C401AB" w:rsidRPr="005A2F11" w:rsidRDefault="00C401AB" w:rsidP="00ED60C5">
      <w:pPr>
        <w:numPr>
          <w:ilvl w:val="0"/>
          <w:numId w:val="48"/>
        </w:numPr>
        <w:spacing w:after="0" w:line="276" w:lineRule="auto"/>
        <w:ind w:left="714" w:hanging="357"/>
        <w:jc w:val="both"/>
        <w:rPr>
          <w:rFonts w:ascii="Arial" w:eastAsia="EB Garamond" w:hAnsi="Arial" w:cs="Arial"/>
          <w:color w:val="000000"/>
          <w:sz w:val="21"/>
          <w:szCs w:val="21"/>
        </w:rPr>
      </w:pPr>
      <w:r w:rsidRPr="005A2F11">
        <w:rPr>
          <w:rFonts w:ascii="Arial" w:eastAsia="EB Garamond" w:hAnsi="Arial" w:cs="Arial"/>
          <w:color w:val="000000"/>
          <w:sz w:val="21"/>
          <w:szCs w:val="21"/>
        </w:rPr>
        <w:t>Kunila</w:t>
      </w:r>
    </w:p>
    <w:p w14:paraId="512E7B5B" w14:textId="77777777" w:rsidR="00C401AB" w:rsidRPr="005A2F11" w:rsidRDefault="00C401AB" w:rsidP="00ED60C5">
      <w:pPr>
        <w:numPr>
          <w:ilvl w:val="0"/>
          <w:numId w:val="48"/>
        </w:numPr>
        <w:spacing w:after="0" w:line="276" w:lineRule="auto"/>
        <w:ind w:left="714" w:hanging="357"/>
        <w:jc w:val="both"/>
        <w:rPr>
          <w:rFonts w:ascii="Arial" w:eastAsia="EB Garamond" w:hAnsi="Arial" w:cs="Arial"/>
          <w:color w:val="000000"/>
          <w:sz w:val="21"/>
          <w:szCs w:val="21"/>
        </w:rPr>
      </w:pPr>
      <w:r w:rsidRPr="005A2F11">
        <w:rPr>
          <w:rFonts w:ascii="Arial" w:eastAsia="EB Garamond" w:hAnsi="Arial" w:cs="Arial"/>
          <w:color w:val="000000"/>
          <w:sz w:val="21"/>
          <w:szCs w:val="21"/>
        </w:rPr>
        <w:t>Kullkrooni</w:t>
      </w:r>
    </w:p>
    <w:p w14:paraId="7F3F4419" w14:textId="77777777" w:rsidR="00C401AB" w:rsidRPr="005A2F11" w:rsidRDefault="00C401AB" w:rsidP="00ED60C5">
      <w:pPr>
        <w:numPr>
          <w:ilvl w:val="0"/>
          <w:numId w:val="48"/>
        </w:numPr>
        <w:spacing w:after="0" w:line="276" w:lineRule="auto"/>
        <w:ind w:left="714" w:hanging="357"/>
        <w:jc w:val="both"/>
        <w:rPr>
          <w:rFonts w:ascii="Arial" w:eastAsia="EB Garamond" w:hAnsi="Arial" w:cs="Arial"/>
          <w:color w:val="000000"/>
          <w:sz w:val="21"/>
          <w:szCs w:val="21"/>
        </w:rPr>
      </w:pPr>
      <w:r w:rsidRPr="005A2F11">
        <w:rPr>
          <w:rFonts w:ascii="Arial" w:eastAsia="EB Garamond" w:hAnsi="Arial" w:cs="Arial"/>
          <w:color w:val="000000"/>
          <w:sz w:val="21"/>
          <w:szCs w:val="21"/>
        </w:rPr>
        <w:t>Sinkara</w:t>
      </w:r>
    </w:p>
    <w:p w14:paraId="39245E74"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Lisaks metsadele ja soodele on Naissaarel esindatud puisniidu (6530) elupaigatüüp Taani kuninga aia piirkonnas. Viimastel aastatel on tegeletud ajaloolise koosluse taastamisega, muuhulgas on karjatatud ka lambaid. (Kaitsekorralduskava 2015, lk 43-44, 112)</w:t>
      </w:r>
    </w:p>
    <w:p w14:paraId="43486D38" w14:textId="48BBCD2A" w:rsidR="00C401AB" w:rsidRPr="005A2F11" w:rsidRDefault="00C401AB" w:rsidP="005A2F11">
      <w:pPr>
        <w:pStyle w:val="Heading2"/>
        <w:spacing w:before="0" w:after="120"/>
        <w:jc w:val="both"/>
        <w:rPr>
          <w:rFonts w:ascii="Arial" w:hAnsi="Arial" w:cs="Arial"/>
          <w:b/>
          <w:bCs/>
          <w:color w:val="auto"/>
          <w:sz w:val="21"/>
          <w:szCs w:val="21"/>
        </w:rPr>
      </w:pPr>
      <w:bookmarkStart w:id="150" w:name="_heading=h.1nia2ey" w:colFirst="0" w:colLast="0"/>
      <w:bookmarkStart w:id="151" w:name="_Toc122437426"/>
      <w:bookmarkEnd w:id="150"/>
      <w:r w:rsidRPr="005A2F11">
        <w:rPr>
          <w:rFonts w:ascii="Arial" w:hAnsi="Arial" w:cs="Arial"/>
          <w:b/>
          <w:bCs/>
          <w:color w:val="auto"/>
          <w:sz w:val="21"/>
          <w:szCs w:val="21"/>
        </w:rPr>
        <w:t>Taimed ja seened</w:t>
      </w:r>
      <w:bookmarkEnd w:id="151"/>
    </w:p>
    <w:p w14:paraId="4C92D875"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Saarel on mitmekesine seene- ja samblikufloora: kokku on loendatud 356 erinevat seeneliiki (sealhulgas hinnatud söögiseened nagu hobuheinik, harilik kivipuravik ja kitsemampel), 257 samblikuliiki ja 149 samblaliiki. Naissaar on Eesti väikesaartest kõige samblikurikkam, rohkelt leidub ka haruldasi ja ohustatud liike. (Kaitsekorralduskava 2015, lk 17)</w:t>
      </w:r>
    </w:p>
    <w:p w14:paraId="3886D58C"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lastRenderedPageBreak/>
        <w:br/>
      </w:r>
      <w:r w:rsidRPr="005A2F11">
        <w:rPr>
          <w:rFonts w:ascii="Arial" w:eastAsia="EB Garamond" w:hAnsi="Arial" w:cs="Arial"/>
          <w:b/>
          <w:color w:val="000000"/>
          <w:sz w:val="21"/>
          <w:szCs w:val="21"/>
        </w:rPr>
        <w:t>Kaitsealused seeneliigid Naissaarel</w:t>
      </w:r>
      <w:r w:rsidRPr="005A2F11">
        <w:rPr>
          <w:rFonts w:ascii="Arial" w:eastAsia="EB Garamond" w:hAnsi="Arial" w:cs="Arial"/>
          <w:color w:val="000000"/>
          <w:sz w:val="21"/>
          <w:szCs w:val="21"/>
        </w:rPr>
        <w:t xml:space="preserve"> (Kaitsekorralduskava 2015, lk 7):</w:t>
      </w:r>
    </w:p>
    <w:p w14:paraId="27BB3BEB" w14:textId="77777777" w:rsidR="00C401AB" w:rsidRPr="005A2F11" w:rsidRDefault="00C401AB" w:rsidP="00ED60C5">
      <w:pPr>
        <w:numPr>
          <w:ilvl w:val="0"/>
          <w:numId w:val="42"/>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 kaitsekategooria: limatünnik (</w:t>
      </w:r>
      <w:r w:rsidRPr="005A2F11">
        <w:rPr>
          <w:rFonts w:ascii="Arial" w:eastAsia="EB Garamond" w:hAnsi="Arial" w:cs="Arial"/>
          <w:i/>
          <w:color w:val="000000"/>
          <w:sz w:val="21"/>
          <w:szCs w:val="21"/>
        </w:rPr>
        <w:t>Sarcosoma globosum</w:t>
      </w:r>
      <w:r w:rsidRPr="005A2F11">
        <w:rPr>
          <w:rFonts w:ascii="Arial" w:eastAsia="EB Garamond" w:hAnsi="Arial" w:cs="Arial"/>
          <w:color w:val="000000"/>
          <w:sz w:val="21"/>
          <w:szCs w:val="21"/>
        </w:rPr>
        <w:t>)</w:t>
      </w:r>
    </w:p>
    <w:p w14:paraId="54F67AF7" w14:textId="77777777" w:rsidR="00C401AB" w:rsidRPr="005A2F11" w:rsidRDefault="00C401AB" w:rsidP="00ED60C5">
      <w:pPr>
        <w:numPr>
          <w:ilvl w:val="0"/>
          <w:numId w:val="42"/>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II kaitsekategooria: valge sirmik (</w:t>
      </w:r>
      <w:r w:rsidRPr="005A2F11">
        <w:rPr>
          <w:rFonts w:ascii="Arial" w:eastAsia="EB Garamond" w:hAnsi="Arial" w:cs="Arial"/>
          <w:i/>
          <w:color w:val="000000"/>
          <w:sz w:val="21"/>
          <w:szCs w:val="21"/>
        </w:rPr>
        <w:t>Macrolepiota nympharum</w:t>
      </w:r>
      <w:r w:rsidRPr="005A2F11">
        <w:rPr>
          <w:rFonts w:ascii="Arial" w:eastAsia="EB Garamond" w:hAnsi="Arial" w:cs="Arial"/>
          <w:color w:val="000000"/>
          <w:sz w:val="21"/>
          <w:szCs w:val="21"/>
        </w:rPr>
        <w:t>)</w:t>
      </w:r>
    </w:p>
    <w:p w14:paraId="0ED83258" w14:textId="32016A8B" w:rsidR="00C401AB" w:rsidRPr="005A2F11" w:rsidRDefault="00C401AB" w:rsidP="00ED60C5">
      <w:pPr>
        <w:numPr>
          <w:ilvl w:val="0"/>
          <w:numId w:val="42"/>
        </w:numPr>
        <w:pBdr>
          <w:top w:val="nil"/>
          <w:left w:val="nil"/>
          <w:bottom w:val="nil"/>
          <w:right w:val="nil"/>
          <w:between w:val="nil"/>
        </w:pBdr>
        <w:spacing w:after="0"/>
        <w:rPr>
          <w:rFonts w:ascii="Arial" w:eastAsia="EB Garamond" w:hAnsi="Arial" w:cs="Arial"/>
          <w:color w:val="000000"/>
          <w:sz w:val="21"/>
          <w:szCs w:val="21"/>
        </w:rPr>
      </w:pPr>
      <w:r w:rsidRPr="005A2F11">
        <w:rPr>
          <w:rFonts w:ascii="Arial" w:eastAsia="EB Garamond" w:hAnsi="Arial" w:cs="Arial"/>
          <w:color w:val="000000"/>
          <w:sz w:val="21"/>
          <w:szCs w:val="21"/>
        </w:rPr>
        <w:t>III</w:t>
      </w:r>
      <w:r w:rsidR="005A2F11">
        <w:rPr>
          <w:rFonts w:ascii="Arial" w:eastAsia="EB Garamond" w:hAnsi="Arial" w:cs="Arial"/>
          <w:color w:val="000000"/>
          <w:sz w:val="21"/>
          <w:szCs w:val="21"/>
        </w:rPr>
        <w:t xml:space="preserve"> </w:t>
      </w:r>
      <w:r w:rsidRPr="005A2F11">
        <w:rPr>
          <w:rFonts w:ascii="Arial" w:eastAsia="EB Garamond" w:hAnsi="Arial" w:cs="Arial"/>
          <w:color w:val="000000"/>
          <w:sz w:val="21"/>
          <w:szCs w:val="21"/>
        </w:rPr>
        <w:t>kaitsekategooria:</w:t>
      </w:r>
      <w:r w:rsidRPr="005A2F11">
        <w:rPr>
          <w:rFonts w:ascii="Arial" w:eastAsia="EB Garamond" w:hAnsi="Arial" w:cs="Arial"/>
          <w:i/>
          <w:color w:val="000000"/>
          <w:sz w:val="21"/>
          <w:szCs w:val="21"/>
        </w:rPr>
        <w:t xml:space="preserve"> </w:t>
      </w:r>
      <w:r w:rsidRPr="005A2F11">
        <w:rPr>
          <w:rFonts w:ascii="Arial" w:eastAsia="EB Garamond" w:hAnsi="Arial" w:cs="Arial"/>
          <w:color w:val="000000"/>
          <w:sz w:val="21"/>
          <w:szCs w:val="21"/>
        </w:rPr>
        <w:t>hall hundiseenik (</w:t>
      </w:r>
      <w:r w:rsidRPr="005A2F11">
        <w:rPr>
          <w:rFonts w:ascii="Arial" w:eastAsia="EB Garamond" w:hAnsi="Arial" w:cs="Arial"/>
          <w:i/>
          <w:color w:val="000000"/>
          <w:sz w:val="21"/>
          <w:szCs w:val="21"/>
        </w:rPr>
        <w:t>Boletopsis grisea</w:t>
      </w:r>
      <w:r w:rsidRPr="005A2F11">
        <w:rPr>
          <w:rFonts w:ascii="Arial" w:eastAsia="EB Garamond" w:hAnsi="Arial" w:cs="Arial"/>
          <w:color w:val="000000"/>
          <w:sz w:val="21"/>
          <w:szCs w:val="21"/>
        </w:rPr>
        <w:t xml:space="preserve">); </w:t>
      </w:r>
      <w:r w:rsidRPr="005A2F11">
        <w:rPr>
          <w:rFonts w:ascii="Arial" w:eastAsia="EB Garamond" w:hAnsi="Arial" w:cs="Arial"/>
          <w:color w:val="000000"/>
          <w:sz w:val="21"/>
          <w:szCs w:val="21"/>
        </w:rPr>
        <w:br/>
        <w:t>pruunikas mütsnarmik (</w:t>
      </w:r>
      <w:r w:rsidRPr="005A2F11">
        <w:rPr>
          <w:rFonts w:ascii="Arial" w:eastAsia="EB Garamond" w:hAnsi="Arial" w:cs="Arial"/>
          <w:i/>
          <w:color w:val="000000"/>
          <w:sz w:val="21"/>
          <w:szCs w:val="21"/>
        </w:rPr>
        <w:t>Bankera fuligineoalba</w:t>
      </w:r>
      <w:r w:rsidRPr="005A2F11">
        <w:rPr>
          <w:rFonts w:ascii="Arial" w:eastAsia="EB Garamond" w:hAnsi="Arial" w:cs="Arial"/>
          <w:color w:val="000000"/>
          <w:sz w:val="21"/>
          <w:szCs w:val="21"/>
        </w:rPr>
        <w:t>)</w:t>
      </w:r>
    </w:p>
    <w:p w14:paraId="171020EE" w14:textId="77777777" w:rsidR="00C401AB" w:rsidRPr="005A2F11" w:rsidRDefault="00C401AB" w:rsidP="0011455E">
      <w:pPr>
        <w:spacing w:after="0"/>
        <w:jc w:val="both"/>
        <w:rPr>
          <w:rFonts w:ascii="Arial" w:eastAsia="EB Garamond" w:hAnsi="Arial" w:cs="Arial"/>
          <w:color w:val="000000"/>
          <w:sz w:val="21"/>
          <w:szCs w:val="21"/>
        </w:rPr>
      </w:pPr>
    </w:p>
    <w:p w14:paraId="2ED2AC05" w14:textId="77777777" w:rsidR="00DA04B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Rohttaimedest on metsas valdavad pohl, mustikas ja kanarbik; avamaal harilik raudrohi, võilill ja harilik hiirehernes ning rannaaladel kurdlehine kibuvits, liiv-vareskaer ja rand-seahernes. Saare lääneosa veega täitunud miinikraatrites kasvavad veetaimed, peamiselt laialehine hundinui, kollane võhumõõk ning konnaosi. (Kourdumehed... 2013, lk 24) Kõige liigirikkam piirkond on Taani Kuninga aed saare lääneosas.</w:t>
      </w:r>
    </w:p>
    <w:p w14:paraId="60CBFE76" w14:textId="1EF8188D" w:rsidR="00C401AB" w:rsidRPr="005A2F11" w:rsidRDefault="00C401AB" w:rsidP="0011455E">
      <w:pPr>
        <w:spacing w:after="0"/>
        <w:jc w:val="both"/>
        <w:rPr>
          <w:rFonts w:ascii="Arial" w:eastAsia="EB Garamond" w:hAnsi="Arial" w:cs="Arial"/>
          <w:color w:val="000000"/>
          <w:sz w:val="21"/>
          <w:szCs w:val="21"/>
        </w:rPr>
      </w:pPr>
      <w:r w:rsidRPr="005A2F11">
        <w:rPr>
          <w:rFonts w:ascii="Arial" w:eastAsia="MingLiU" w:hAnsi="Arial" w:cs="Arial"/>
          <w:color w:val="000000"/>
          <w:sz w:val="21"/>
          <w:szCs w:val="21"/>
        </w:rPr>
        <w:br/>
      </w:r>
    </w:p>
    <w:p w14:paraId="0CEDD0F5"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b/>
          <w:color w:val="000000"/>
          <w:sz w:val="21"/>
          <w:szCs w:val="21"/>
        </w:rPr>
        <w:t>Kaitsealused taimeliigid Naissaarel</w:t>
      </w:r>
      <w:r w:rsidRPr="005A2F11">
        <w:rPr>
          <w:rFonts w:ascii="Arial" w:eastAsia="EB Garamond" w:hAnsi="Arial" w:cs="Arial"/>
          <w:color w:val="000000"/>
          <w:sz w:val="21"/>
          <w:szCs w:val="21"/>
        </w:rPr>
        <w:t xml:space="preserve"> (Kaitsekorralduskava 2015, lk 7): </w:t>
      </w:r>
    </w:p>
    <w:p w14:paraId="1A76038C" w14:textId="43C09ECF" w:rsidR="00C401AB" w:rsidRDefault="00C401AB" w:rsidP="00ED60C5">
      <w:pPr>
        <w:numPr>
          <w:ilvl w:val="0"/>
          <w:numId w:val="43"/>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III kaitsekategooria: roomav öövilge (Goodyera repens)</w:t>
      </w:r>
    </w:p>
    <w:p w14:paraId="4F99365A" w14:textId="77777777" w:rsidR="0011455E" w:rsidRPr="005A2F11" w:rsidRDefault="0011455E" w:rsidP="0011455E">
      <w:pPr>
        <w:pBdr>
          <w:top w:val="nil"/>
          <w:left w:val="nil"/>
          <w:bottom w:val="nil"/>
          <w:right w:val="nil"/>
          <w:between w:val="nil"/>
        </w:pBdr>
        <w:spacing w:after="0"/>
        <w:ind w:left="720"/>
        <w:jc w:val="both"/>
        <w:rPr>
          <w:rFonts w:ascii="Arial" w:eastAsia="EB Garamond" w:hAnsi="Arial" w:cs="Arial"/>
          <w:color w:val="000000"/>
          <w:sz w:val="21"/>
          <w:szCs w:val="21"/>
        </w:rPr>
      </w:pPr>
    </w:p>
    <w:p w14:paraId="3C72E2B5" w14:textId="443626AF" w:rsidR="00C401AB" w:rsidRPr="0011455E" w:rsidRDefault="00C401AB" w:rsidP="0011455E">
      <w:pPr>
        <w:pStyle w:val="Heading2"/>
        <w:spacing w:before="0" w:after="120"/>
        <w:jc w:val="both"/>
        <w:rPr>
          <w:rFonts w:ascii="Arial" w:hAnsi="Arial" w:cs="Arial"/>
          <w:b/>
          <w:bCs/>
          <w:color w:val="auto"/>
          <w:sz w:val="21"/>
          <w:szCs w:val="21"/>
        </w:rPr>
      </w:pPr>
      <w:bookmarkStart w:id="152" w:name="_heading=h.47hxl2r" w:colFirst="0" w:colLast="0"/>
      <w:bookmarkStart w:id="153" w:name="_Toc122437427"/>
      <w:bookmarkEnd w:id="152"/>
      <w:r w:rsidRPr="0011455E">
        <w:rPr>
          <w:rFonts w:ascii="Arial" w:hAnsi="Arial" w:cs="Arial"/>
          <w:b/>
          <w:bCs/>
          <w:color w:val="auto"/>
          <w:sz w:val="21"/>
          <w:szCs w:val="21"/>
        </w:rPr>
        <w:t>Linnud ja loomad</w:t>
      </w:r>
      <w:bookmarkEnd w:id="153"/>
    </w:p>
    <w:p w14:paraId="1E701338"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Suurematest imetajatest leidub saarel rebaseid, halljäneseid, metsnugist, hooajati ka põtru ja metssigu; kahepaiksetest rohukonn; roomajatest rästik ja nastik. Militaarkindluses talvituvad põhja-nahkhiired (Kourdumehed... 2013, lk 26).</w:t>
      </w:r>
    </w:p>
    <w:p w14:paraId="4C9E2089" w14:textId="77777777" w:rsidR="00C401AB" w:rsidRPr="005A2F11" w:rsidRDefault="00C401AB" w:rsidP="0011455E">
      <w:pPr>
        <w:spacing w:after="0"/>
        <w:jc w:val="both"/>
        <w:rPr>
          <w:rFonts w:ascii="Arial" w:eastAsia="EB Garamond" w:hAnsi="Arial" w:cs="Arial"/>
          <w:color w:val="000000"/>
          <w:sz w:val="21"/>
          <w:szCs w:val="21"/>
        </w:rPr>
      </w:pPr>
    </w:p>
    <w:p w14:paraId="695315C3"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b/>
          <w:color w:val="000000"/>
          <w:sz w:val="21"/>
          <w:szCs w:val="21"/>
        </w:rPr>
        <w:t>Kaitsealused loomaliigid Naissaarel</w:t>
      </w:r>
      <w:r w:rsidRPr="005A2F11">
        <w:rPr>
          <w:rFonts w:ascii="Arial" w:eastAsia="EB Garamond" w:hAnsi="Arial" w:cs="Arial"/>
          <w:color w:val="000000"/>
          <w:sz w:val="21"/>
          <w:szCs w:val="21"/>
        </w:rPr>
        <w:t xml:space="preserve"> (Kaitsekorralduskava 2015, lk 7):</w:t>
      </w:r>
    </w:p>
    <w:p w14:paraId="3376CC8E" w14:textId="77777777" w:rsidR="00C401AB" w:rsidRPr="005A2F11" w:rsidRDefault="00C401AB" w:rsidP="00ED60C5">
      <w:pPr>
        <w:numPr>
          <w:ilvl w:val="0"/>
          <w:numId w:val="43"/>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II kaitsekategooria: põhja-nahkhiir (</w:t>
      </w:r>
      <w:r w:rsidRPr="005A2F11">
        <w:rPr>
          <w:rFonts w:ascii="Arial" w:eastAsia="EB Garamond" w:hAnsi="Arial" w:cs="Arial"/>
          <w:i/>
          <w:color w:val="000000"/>
          <w:sz w:val="21"/>
          <w:szCs w:val="21"/>
        </w:rPr>
        <w:t>Eptesicus nilssonii</w:t>
      </w:r>
      <w:r w:rsidRPr="005A2F11">
        <w:rPr>
          <w:rFonts w:ascii="Arial" w:eastAsia="EB Garamond" w:hAnsi="Arial" w:cs="Arial"/>
          <w:color w:val="000000"/>
          <w:sz w:val="21"/>
          <w:szCs w:val="21"/>
        </w:rPr>
        <w:t>)</w:t>
      </w:r>
    </w:p>
    <w:p w14:paraId="6F9240F2" w14:textId="77777777" w:rsidR="00C401AB" w:rsidRPr="005A2F11" w:rsidRDefault="00C401AB" w:rsidP="0011455E">
      <w:pPr>
        <w:spacing w:after="0"/>
        <w:jc w:val="both"/>
        <w:rPr>
          <w:rFonts w:ascii="Arial" w:eastAsia="EB Garamond" w:hAnsi="Arial" w:cs="Arial"/>
          <w:color w:val="000000"/>
          <w:sz w:val="21"/>
          <w:szCs w:val="21"/>
        </w:rPr>
      </w:pPr>
    </w:p>
    <w:p w14:paraId="58D26A31"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Saarel ja rannikumerel on kohatud kokku 162 liiki linde, kellest 110 liiki on tõenäolised pesitsejad. (Kaitsekorralduskava, lk 18)</w:t>
      </w:r>
    </w:p>
    <w:p w14:paraId="1B40B165" w14:textId="77777777" w:rsidR="00C401AB" w:rsidRPr="005A2F11" w:rsidRDefault="00C401AB" w:rsidP="0011455E">
      <w:pPr>
        <w:spacing w:after="0"/>
        <w:jc w:val="both"/>
        <w:rPr>
          <w:rFonts w:ascii="Arial" w:eastAsia="EB Garamond" w:hAnsi="Arial" w:cs="Arial"/>
          <w:color w:val="000000"/>
          <w:sz w:val="21"/>
          <w:szCs w:val="21"/>
        </w:rPr>
      </w:pPr>
    </w:p>
    <w:p w14:paraId="1BE23022"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b/>
          <w:color w:val="000000"/>
          <w:sz w:val="21"/>
          <w:szCs w:val="21"/>
        </w:rPr>
        <w:t>Kaitsealused linnuliigid Naissaarel</w:t>
      </w:r>
      <w:r w:rsidRPr="005A2F11">
        <w:rPr>
          <w:rFonts w:ascii="Arial" w:eastAsia="EB Garamond" w:hAnsi="Arial" w:cs="Arial"/>
          <w:color w:val="000000"/>
          <w:sz w:val="21"/>
          <w:szCs w:val="21"/>
        </w:rPr>
        <w:t xml:space="preserve"> (Kaitsekorralduskava 2015, lk 7):</w:t>
      </w:r>
    </w:p>
    <w:p w14:paraId="4F5D43EB" w14:textId="77777777" w:rsidR="00C401AB" w:rsidRPr="005A2F11" w:rsidRDefault="00C401AB" w:rsidP="00ED60C5">
      <w:pPr>
        <w:numPr>
          <w:ilvl w:val="0"/>
          <w:numId w:val="43"/>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 kaitsekategooria: merikotkas (</w:t>
      </w:r>
      <w:r w:rsidRPr="005A2F11">
        <w:rPr>
          <w:rFonts w:ascii="Arial" w:eastAsia="EB Garamond" w:hAnsi="Arial" w:cs="Arial"/>
          <w:i/>
          <w:color w:val="000000"/>
          <w:sz w:val="21"/>
          <w:szCs w:val="21"/>
        </w:rPr>
        <w:t>Haliaeetus albicilla</w:t>
      </w:r>
      <w:r w:rsidRPr="005A2F11">
        <w:rPr>
          <w:rFonts w:ascii="Arial" w:eastAsia="EB Garamond" w:hAnsi="Arial" w:cs="Arial"/>
          <w:color w:val="000000"/>
          <w:sz w:val="21"/>
          <w:szCs w:val="21"/>
        </w:rPr>
        <w:t>)</w:t>
      </w:r>
    </w:p>
    <w:p w14:paraId="480377B8" w14:textId="77777777" w:rsidR="00C401AB" w:rsidRPr="005A2F11" w:rsidRDefault="00C401AB" w:rsidP="00ED60C5">
      <w:pPr>
        <w:numPr>
          <w:ilvl w:val="0"/>
          <w:numId w:val="43"/>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II kaitsekategooria: karvasjalg-kakk (</w:t>
      </w:r>
      <w:r w:rsidRPr="005A2F11">
        <w:rPr>
          <w:rFonts w:ascii="Arial" w:eastAsia="EB Garamond" w:hAnsi="Arial" w:cs="Arial"/>
          <w:i/>
          <w:color w:val="000000"/>
          <w:sz w:val="21"/>
          <w:szCs w:val="21"/>
        </w:rPr>
        <w:t>Aegolius funereus</w:t>
      </w:r>
      <w:r w:rsidRPr="005A2F11">
        <w:rPr>
          <w:rFonts w:ascii="Arial" w:eastAsia="EB Garamond" w:hAnsi="Arial" w:cs="Arial"/>
          <w:color w:val="000000"/>
          <w:sz w:val="21"/>
          <w:szCs w:val="21"/>
        </w:rPr>
        <w:t>)</w:t>
      </w:r>
    </w:p>
    <w:p w14:paraId="4814B685" w14:textId="77777777" w:rsidR="00C401AB" w:rsidRPr="005A2F11" w:rsidRDefault="00C401AB" w:rsidP="0011455E">
      <w:pPr>
        <w:pBdr>
          <w:top w:val="nil"/>
          <w:left w:val="nil"/>
          <w:bottom w:val="nil"/>
          <w:right w:val="nil"/>
          <w:between w:val="nil"/>
        </w:pBd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valgeselg-kirjurähn (</w:t>
      </w:r>
      <w:r w:rsidRPr="005A2F11">
        <w:rPr>
          <w:rFonts w:ascii="Arial" w:eastAsia="EB Garamond" w:hAnsi="Arial" w:cs="Arial"/>
          <w:i/>
          <w:color w:val="000000"/>
          <w:sz w:val="21"/>
          <w:szCs w:val="21"/>
        </w:rPr>
        <w:t>Dendrocopos leucotos</w:t>
      </w:r>
      <w:r w:rsidRPr="005A2F11">
        <w:rPr>
          <w:rFonts w:ascii="Arial" w:eastAsia="EB Garamond" w:hAnsi="Arial" w:cs="Arial"/>
          <w:color w:val="000000"/>
          <w:sz w:val="21"/>
          <w:szCs w:val="21"/>
        </w:rPr>
        <w:t>)</w:t>
      </w:r>
    </w:p>
    <w:p w14:paraId="5DAADCA3" w14:textId="77777777" w:rsidR="00C401AB" w:rsidRPr="005A2F11" w:rsidRDefault="00C401AB" w:rsidP="0011455E">
      <w:pPr>
        <w:pBdr>
          <w:top w:val="nil"/>
          <w:left w:val="nil"/>
          <w:bottom w:val="nil"/>
          <w:right w:val="nil"/>
          <w:between w:val="nil"/>
        </w:pBd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öösorr (</w:t>
      </w:r>
      <w:r w:rsidRPr="005A2F11">
        <w:rPr>
          <w:rFonts w:ascii="Arial" w:eastAsia="EB Garamond" w:hAnsi="Arial" w:cs="Arial"/>
          <w:i/>
          <w:color w:val="000000"/>
          <w:sz w:val="21"/>
          <w:szCs w:val="21"/>
        </w:rPr>
        <w:t>Caprimulgus europaeus</w:t>
      </w:r>
      <w:r w:rsidRPr="005A2F11">
        <w:rPr>
          <w:rFonts w:ascii="Arial" w:eastAsia="EB Garamond" w:hAnsi="Arial" w:cs="Arial"/>
          <w:color w:val="000000"/>
          <w:sz w:val="21"/>
          <w:szCs w:val="21"/>
        </w:rPr>
        <w:t>)</w:t>
      </w:r>
    </w:p>
    <w:p w14:paraId="7EDF4EA0" w14:textId="77777777" w:rsidR="00C401AB" w:rsidRPr="005A2F11" w:rsidRDefault="00C401AB" w:rsidP="00ED60C5">
      <w:pPr>
        <w:numPr>
          <w:ilvl w:val="0"/>
          <w:numId w:val="43"/>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III kaitsekategooria: nõmmelõoke (</w:t>
      </w:r>
      <w:r w:rsidRPr="005A2F11">
        <w:rPr>
          <w:rFonts w:ascii="Arial" w:eastAsia="EB Garamond" w:hAnsi="Arial" w:cs="Arial"/>
          <w:i/>
          <w:color w:val="000000"/>
          <w:sz w:val="21"/>
          <w:szCs w:val="21"/>
        </w:rPr>
        <w:t>Lullula arborea</w:t>
      </w:r>
      <w:r w:rsidRPr="005A2F11">
        <w:rPr>
          <w:rFonts w:ascii="Arial" w:eastAsia="EB Garamond" w:hAnsi="Arial" w:cs="Arial"/>
          <w:color w:val="000000"/>
          <w:sz w:val="21"/>
          <w:szCs w:val="21"/>
        </w:rPr>
        <w:t>);</w:t>
      </w:r>
    </w:p>
    <w:p w14:paraId="57D8422A"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musträhn (</w:t>
      </w:r>
      <w:r w:rsidRPr="005A2F11">
        <w:rPr>
          <w:rFonts w:ascii="Arial" w:eastAsia="EB Garamond" w:hAnsi="Arial" w:cs="Arial"/>
          <w:i/>
          <w:color w:val="000000"/>
          <w:sz w:val="21"/>
          <w:szCs w:val="21"/>
        </w:rPr>
        <w:t>Dryocopus martius</w:t>
      </w:r>
      <w:r w:rsidRPr="005A2F11">
        <w:rPr>
          <w:rFonts w:ascii="Arial" w:eastAsia="EB Garamond" w:hAnsi="Arial" w:cs="Arial"/>
          <w:color w:val="000000"/>
          <w:sz w:val="21"/>
          <w:szCs w:val="21"/>
        </w:rPr>
        <w:t>)</w:t>
      </w:r>
    </w:p>
    <w:p w14:paraId="1E6F30C8"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väike-kärbsenäpp (</w:t>
      </w:r>
      <w:r w:rsidRPr="005A2F11">
        <w:rPr>
          <w:rFonts w:ascii="Arial" w:eastAsia="EB Garamond" w:hAnsi="Arial" w:cs="Arial"/>
          <w:i/>
          <w:color w:val="000000"/>
          <w:sz w:val="21"/>
          <w:szCs w:val="21"/>
        </w:rPr>
        <w:t>Ficedula parva</w:t>
      </w:r>
      <w:r w:rsidRPr="005A2F11">
        <w:rPr>
          <w:rFonts w:ascii="Arial" w:eastAsia="EB Garamond" w:hAnsi="Arial" w:cs="Arial"/>
          <w:color w:val="000000"/>
          <w:sz w:val="21"/>
          <w:szCs w:val="21"/>
        </w:rPr>
        <w:t>)</w:t>
      </w:r>
    </w:p>
    <w:p w14:paraId="2AAF353C"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sookurg (</w:t>
      </w:r>
      <w:r w:rsidRPr="005A2F11">
        <w:rPr>
          <w:rFonts w:ascii="Arial" w:eastAsia="EB Garamond" w:hAnsi="Arial" w:cs="Arial"/>
          <w:i/>
          <w:color w:val="000000"/>
          <w:sz w:val="21"/>
          <w:szCs w:val="21"/>
        </w:rPr>
        <w:t>Grus grus)</w:t>
      </w:r>
    </w:p>
    <w:p w14:paraId="1E9A0AB4"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punaselg-õgija (</w:t>
      </w:r>
      <w:r w:rsidRPr="005A2F11">
        <w:rPr>
          <w:rFonts w:ascii="Arial" w:eastAsia="EB Garamond" w:hAnsi="Arial" w:cs="Arial"/>
          <w:i/>
          <w:color w:val="000000"/>
          <w:sz w:val="21"/>
          <w:szCs w:val="21"/>
        </w:rPr>
        <w:t>Lanius collurio</w:t>
      </w:r>
      <w:r w:rsidRPr="005A2F11">
        <w:rPr>
          <w:rFonts w:ascii="Arial" w:eastAsia="EB Garamond" w:hAnsi="Arial" w:cs="Arial"/>
          <w:color w:val="000000"/>
          <w:sz w:val="21"/>
          <w:szCs w:val="21"/>
        </w:rPr>
        <w:t>)</w:t>
      </w:r>
    </w:p>
    <w:p w14:paraId="16994EF2"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jõgitiir (</w:t>
      </w:r>
      <w:r w:rsidRPr="005A2F11">
        <w:rPr>
          <w:rFonts w:ascii="Arial" w:eastAsia="EB Garamond" w:hAnsi="Arial" w:cs="Arial"/>
          <w:i/>
          <w:color w:val="000000"/>
          <w:sz w:val="21"/>
          <w:szCs w:val="21"/>
        </w:rPr>
        <w:t>Sterna hirundo</w:t>
      </w:r>
      <w:r w:rsidRPr="005A2F11">
        <w:rPr>
          <w:rFonts w:ascii="Arial" w:eastAsia="EB Garamond" w:hAnsi="Arial" w:cs="Arial"/>
          <w:color w:val="000000"/>
          <w:sz w:val="21"/>
          <w:szCs w:val="21"/>
        </w:rPr>
        <w:t>)</w:t>
      </w:r>
    </w:p>
    <w:p w14:paraId="12764C32"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randtiir (</w:t>
      </w:r>
      <w:r w:rsidRPr="005A2F11">
        <w:rPr>
          <w:rFonts w:ascii="Arial" w:eastAsia="EB Garamond" w:hAnsi="Arial" w:cs="Arial"/>
          <w:i/>
          <w:color w:val="000000"/>
          <w:sz w:val="21"/>
          <w:szCs w:val="21"/>
        </w:rPr>
        <w:t>Sterna paradisaea</w:t>
      </w:r>
      <w:r w:rsidRPr="005A2F11">
        <w:rPr>
          <w:rFonts w:ascii="Arial" w:eastAsia="EB Garamond" w:hAnsi="Arial" w:cs="Arial"/>
          <w:color w:val="000000"/>
          <w:sz w:val="21"/>
          <w:szCs w:val="21"/>
        </w:rPr>
        <w:t>)</w:t>
      </w:r>
    </w:p>
    <w:p w14:paraId="5F55C911"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 xml:space="preserve">rukkirääk </w:t>
      </w:r>
      <w:r w:rsidRPr="005A2F11">
        <w:rPr>
          <w:rFonts w:ascii="Arial" w:eastAsia="EB Garamond" w:hAnsi="Arial" w:cs="Arial"/>
          <w:i/>
          <w:color w:val="000000"/>
          <w:sz w:val="21"/>
          <w:szCs w:val="21"/>
        </w:rPr>
        <w:t>(Crex crex</w:t>
      </w:r>
      <w:r w:rsidRPr="005A2F11">
        <w:rPr>
          <w:rFonts w:ascii="Arial" w:eastAsia="EB Garamond" w:hAnsi="Arial" w:cs="Arial"/>
          <w:color w:val="000000"/>
          <w:sz w:val="21"/>
          <w:szCs w:val="21"/>
        </w:rPr>
        <w:t>)</w:t>
      </w:r>
    </w:p>
    <w:p w14:paraId="790F8623"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vööt-põõsalind (</w:t>
      </w:r>
      <w:r w:rsidRPr="005A2F11">
        <w:rPr>
          <w:rFonts w:ascii="Arial" w:eastAsia="EB Garamond" w:hAnsi="Arial" w:cs="Arial"/>
          <w:i/>
          <w:color w:val="000000"/>
          <w:sz w:val="21"/>
          <w:szCs w:val="21"/>
        </w:rPr>
        <w:t>Sylvia nisoria</w:t>
      </w:r>
      <w:r w:rsidRPr="005A2F11">
        <w:rPr>
          <w:rFonts w:ascii="Arial" w:eastAsia="EB Garamond" w:hAnsi="Arial" w:cs="Arial"/>
          <w:color w:val="000000"/>
          <w:sz w:val="21"/>
          <w:szCs w:val="21"/>
        </w:rPr>
        <w:t>)</w:t>
      </w:r>
    </w:p>
    <w:p w14:paraId="6399DB4F"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väiketüll (</w:t>
      </w:r>
      <w:r w:rsidRPr="005A2F11">
        <w:rPr>
          <w:rFonts w:ascii="Arial" w:eastAsia="EB Garamond" w:hAnsi="Arial" w:cs="Arial"/>
          <w:i/>
          <w:color w:val="000000"/>
          <w:sz w:val="21"/>
          <w:szCs w:val="21"/>
        </w:rPr>
        <w:t>Charadrius dubius</w:t>
      </w:r>
      <w:r w:rsidRPr="005A2F11">
        <w:rPr>
          <w:rFonts w:ascii="Arial" w:eastAsia="EB Garamond" w:hAnsi="Arial" w:cs="Arial"/>
          <w:color w:val="000000"/>
          <w:sz w:val="21"/>
          <w:szCs w:val="21"/>
        </w:rPr>
        <w:t>)</w:t>
      </w:r>
    </w:p>
    <w:p w14:paraId="207F4370" w14:textId="12AA8D79" w:rsidR="00C401AB" w:rsidRPr="005A2F11" w:rsidRDefault="00C401AB" w:rsidP="0011455E">
      <w:pPr>
        <w:pStyle w:val="Heading2"/>
        <w:spacing w:before="0"/>
        <w:jc w:val="both"/>
        <w:rPr>
          <w:rFonts w:ascii="Arial" w:hAnsi="Arial" w:cs="Arial"/>
          <w:b/>
          <w:bCs/>
          <w:color w:val="auto"/>
          <w:sz w:val="21"/>
          <w:szCs w:val="21"/>
        </w:rPr>
      </w:pPr>
      <w:bookmarkStart w:id="154" w:name="_heading=h.2mn7vak" w:colFirst="0" w:colLast="0"/>
      <w:bookmarkEnd w:id="154"/>
      <w:r w:rsidRPr="005A2F11">
        <w:rPr>
          <w:rFonts w:ascii="Arial" w:eastAsia="EB Garamond" w:hAnsi="Arial" w:cs="Arial"/>
          <w:sz w:val="21"/>
          <w:szCs w:val="21"/>
        </w:rPr>
        <w:br/>
      </w:r>
      <w:bookmarkStart w:id="155" w:name="_Toc122437428"/>
      <w:r w:rsidRPr="005A2F11">
        <w:rPr>
          <w:rFonts w:ascii="Arial" w:hAnsi="Arial" w:cs="Arial"/>
          <w:b/>
          <w:bCs/>
          <w:color w:val="auto"/>
          <w:sz w:val="21"/>
          <w:szCs w:val="21"/>
        </w:rPr>
        <w:t>Kaitstavad looduse üksikobjektid</w:t>
      </w:r>
      <w:bookmarkEnd w:id="155"/>
    </w:p>
    <w:p w14:paraId="4D4ADC14"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b/>
          <w:color w:val="000000"/>
          <w:sz w:val="21"/>
          <w:szCs w:val="21"/>
        </w:rPr>
        <w:t>Kaitstavate looduse üksikobjektide hulka kuuluvad</w:t>
      </w:r>
      <w:r w:rsidRPr="005A2F11">
        <w:rPr>
          <w:rFonts w:ascii="Arial" w:eastAsia="EB Garamond" w:hAnsi="Arial" w:cs="Arial"/>
          <w:color w:val="000000"/>
          <w:sz w:val="21"/>
          <w:szCs w:val="21"/>
        </w:rPr>
        <w:t>:</w:t>
      </w:r>
    </w:p>
    <w:p w14:paraId="4BE9D48A" w14:textId="77777777" w:rsidR="00C401AB" w:rsidRPr="005A2F11" w:rsidRDefault="00C401AB" w:rsidP="0011455E">
      <w:pPr>
        <w:numPr>
          <w:ilvl w:val="0"/>
          <w:numId w:val="11"/>
        </w:num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Kunila mäe mänd (KLO4000083)</w:t>
      </w:r>
      <w:r w:rsidRPr="005A2F11">
        <w:rPr>
          <w:rFonts w:ascii="Arial" w:eastAsia="EB Garamond" w:hAnsi="Arial" w:cs="Arial"/>
          <w:color w:val="000000"/>
          <w:sz w:val="21"/>
          <w:szCs w:val="21"/>
          <w:vertAlign w:val="superscript"/>
        </w:rPr>
        <w:footnoteReference w:id="77"/>
      </w:r>
    </w:p>
    <w:p w14:paraId="648B93D6" w14:textId="77777777" w:rsidR="00C401AB" w:rsidRPr="005A2F11" w:rsidRDefault="00C401AB" w:rsidP="0011455E">
      <w:pPr>
        <w:numPr>
          <w:ilvl w:val="0"/>
          <w:numId w:val="11"/>
        </w:num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Järvesaare kuusk. (KLO4000059)</w:t>
      </w:r>
      <w:r w:rsidRPr="005A2F11">
        <w:rPr>
          <w:rFonts w:ascii="Arial" w:eastAsia="EB Garamond" w:hAnsi="Arial" w:cs="Arial"/>
          <w:color w:val="000000"/>
          <w:sz w:val="21"/>
          <w:szCs w:val="21"/>
          <w:vertAlign w:val="superscript"/>
        </w:rPr>
        <w:footnoteReference w:id="78"/>
      </w:r>
    </w:p>
    <w:p w14:paraId="59B3738C" w14:textId="77777777" w:rsidR="00C401AB" w:rsidRPr="005A2F11" w:rsidRDefault="00C401AB" w:rsidP="0011455E">
      <w:pPr>
        <w:numPr>
          <w:ilvl w:val="0"/>
          <w:numId w:val="4"/>
        </w:num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Põlendiku kivi (KLO4000917) saare edelaosas</w:t>
      </w:r>
      <w:r w:rsidRPr="005A2F11">
        <w:rPr>
          <w:rFonts w:ascii="Arial" w:eastAsia="EB Garamond" w:hAnsi="Arial" w:cs="Arial"/>
          <w:color w:val="000000"/>
          <w:sz w:val="21"/>
          <w:szCs w:val="21"/>
          <w:vertAlign w:val="superscript"/>
        </w:rPr>
        <w:footnoteReference w:id="79"/>
      </w:r>
    </w:p>
    <w:p w14:paraId="5464B6E5" w14:textId="77777777" w:rsidR="00C401AB" w:rsidRPr="005A2F11" w:rsidRDefault="00C401AB" w:rsidP="0011455E">
      <w:pPr>
        <w:numPr>
          <w:ilvl w:val="0"/>
          <w:numId w:val="4"/>
        </w:num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Lehtmetsa rändrahn (KLO4000092)</w:t>
      </w:r>
      <w:r w:rsidRPr="005A2F11">
        <w:rPr>
          <w:rFonts w:ascii="Arial" w:eastAsia="EB Garamond" w:hAnsi="Arial" w:cs="Arial"/>
          <w:color w:val="000000"/>
          <w:sz w:val="21"/>
          <w:szCs w:val="21"/>
          <w:vertAlign w:val="superscript"/>
        </w:rPr>
        <w:footnoteReference w:id="80"/>
      </w:r>
    </w:p>
    <w:p w14:paraId="36C964C1" w14:textId="67E062B3" w:rsidR="00C401AB" w:rsidRPr="005A2F11" w:rsidRDefault="00C401AB" w:rsidP="0011455E">
      <w:pPr>
        <w:pStyle w:val="Heading2"/>
        <w:spacing w:before="0"/>
        <w:jc w:val="both"/>
        <w:rPr>
          <w:rFonts w:ascii="Arial" w:hAnsi="Arial" w:cs="Arial"/>
          <w:b/>
          <w:bCs/>
          <w:color w:val="auto"/>
          <w:sz w:val="21"/>
          <w:szCs w:val="21"/>
        </w:rPr>
      </w:pPr>
      <w:bookmarkStart w:id="156" w:name="_heading=h.11si5id" w:colFirst="0" w:colLast="0"/>
      <w:bookmarkStart w:id="157" w:name="_Toc122437429"/>
      <w:bookmarkEnd w:id="156"/>
      <w:r w:rsidRPr="005A2F11">
        <w:rPr>
          <w:rFonts w:ascii="Arial" w:hAnsi="Arial" w:cs="Arial"/>
          <w:b/>
          <w:bCs/>
          <w:color w:val="auto"/>
          <w:sz w:val="21"/>
          <w:szCs w:val="21"/>
        </w:rPr>
        <w:lastRenderedPageBreak/>
        <w:t>Rannik ja meri</w:t>
      </w:r>
      <w:bookmarkEnd w:id="157"/>
    </w:p>
    <w:p w14:paraId="672B19BA" w14:textId="77777777" w:rsidR="00C401AB" w:rsidRPr="005A2F11" w:rsidRDefault="00C401AB" w:rsidP="005A2F11">
      <w:pPr>
        <w:spacing w:line="276" w:lineRule="auto"/>
        <w:jc w:val="both"/>
        <w:rPr>
          <w:rFonts w:ascii="Arial" w:eastAsia="EB Garamond" w:hAnsi="Arial" w:cs="Arial"/>
          <w:sz w:val="21"/>
          <w:szCs w:val="21"/>
        </w:rPr>
      </w:pPr>
      <w:r w:rsidRPr="005A2F11">
        <w:rPr>
          <w:rFonts w:ascii="Arial" w:eastAsia="EB Garamond" w:hAnsi="Arial" w:cs="Arial"/>
          <w:color w:val="000000"/>
          <w:sz w:val="21"/>
          <w:szCs w:val="21"/>
        </w:rPr>
        <w:t>Saare pinnamoodi on kujundanud mandrijää, mille tulemusena on tekkinud ka saare keskel paiknevad voorjad suurvormid. Pinnavormidest on valdavad kulutus- ja kuhjetasandikud. Jää taganemisele järgnenud maapinna kerkimine, tänu millele Naissaar alguse sai, mõjutab saare arengut tänapäevani: iga aasta kerkib maapind umbes 2,5 mm. Ajaloolisi rannajooni tähistavad rannamoodustised ning veepiiril ja metsades paiknevad rändrahnud. Kokku on saarel säilinud 20 suurt rändrahnu, sealhulgas looduskaitsealused Lehtmetsa kivi ja Põlendiku kivi. (Kourdumehed... 2013, lk 18-20)</w:t>
      </w:r>
    </w:p>
    <w:p w14:paraId="7B86D7B2"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 xml:space="preserve">Rannatüüpidest on valdavaks liivarannad, idapoolsel rannikul ka astangrand, sealhulgas ligi 7 m kõrgune Savikallas. Puhkemajanduse seisukohalt on eriti sobilikud laugjad liivarannad saare lõunaosas. Sealjuures peab aga tähelepanu pöörama tallamisõrnade liivaluidete ja nende taimestiku säilimisele. Saare idaranniku kaldajoon on vähe liigestatud, lõuna- ja läänerannikul leidub mitmeid maaninasid ja lahtesid, mida on minevikus ka sadamatena kasutatud. Tänapäeval on peamiseks randumispaigaks idaranniku lõunapoolses osas paiknev Naissaare sadam. Mererannale kehtib </w:t>
      </w:r>
      <w:r w:rsidRPr="005A2F11">
        <w:rPr>
          <w:rFonts w:ascii="Arial" w:eastAsia="EB Garamond" w:hAnsi="Arial" w:cs="Arial"/>
          <w:i/>
          <w:color w:val="000000"/>
          <w:sz w:val="21"/>
          <w:szCs w:val="21"/>
        </w:rPr>
        <w:t>Ranna ja kalda kaitse seaduse</w:t>
      </w:r>
      <w:r w:rsidRPr="005A2F11">
        <w:rPr>
          <w:rFonts w:ascii="Arial" w:eastAsia="EB Garamond" w:hAnsi="Arial" w:cs="Arial"/>
          <w:color w:val="000000"/>
          <w:sz w:val="21"/>
          <w:szCs w:val="21"/>
        </w:rPr>
        <w:t xml:space="preserve"> alusel ehituskeeluvöönd 200m.</w:t>
      </w:r>
      <w:r w:rsidRPr="005A2F11">
        <w:rPr>
          <w:rFonts w:ascii="Arial" w:eastAsia="EB Garamond" w:hAnsi="Arial" w:cs="Arial"/>
          <w:color w:val="000000"/>
          <w:sz w:val="21"/>
          <w:szCs w:val="21"/>
          <w:vertAlign w:val="superscript"/>
        </w:rPr>
        <w:footnoteReference w:id="81"/>
      </w:r>
    </w:p>
    <w:p w14:paraId="7F0DD3C7"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Natura 2000 elupaigatüübid Naissaare rannaalal on enamasti seotud liivarandadega. Sinna hulka kuuluvad esmased rannavallid (1210), mis lähevad sujuvalt üle püsitaimestikuga kivirandadeks või (1220) püsitaimestuga liivarandadeks (1640), millele järgnevad valged luited (2120), harva ka eelluited (2110). Laiguti leidub rannaniitusid (1630*). Kõik nimetatud elupaigatüübid esinevad kitsaste ribadena. Maa poole edasi liikudes esineb halle luiteid (2130*), mis lähevad üle metsastunud luideteks (2180). Taani kuninga aiaga piirneval alal esineb ka niiskeid luitenõgusid (2190) (Kaitsekorralduskava 2015, lk 84-85)</w:t>
      </w:r>
    </w:p>
    <w:p w14:paraId="50826CE8"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Kaitsekorralduskavas on spekuleeritud, et esmaste rannavallide fragmentaarse esinemise üheks põhjuseks on viimaste aastate tugevad tormid, mis on Naissaare rannikut lõhkunud. Lainetuse murrutavat tegevust on täheldatud ka Noodamajarannas.</w:t>
      </w:r>
      <w:r w:rsidRPr="005A2F11">
        <w:rPr>
          <w:rFonts w:ascii="Arial" w:eastAsia="EB Garamond" w:hAnsi="Arial" w:cs="Arial"/>
          <w:color w:val="000000"/>
          <w:sz w:val="21"/>
          <w:szCs w:val="21"/>
          <w:vertAlign w:val="superscript"/>
        </w:rPr>
        <w:footnoteReference w:id="82"/>
      </w:r>
    </w:p>
    <w:p w14:paraId="3698E49C" w14:textId="77777777" w:rsidR="00C401AB" w:rsidRPr="005A2F11" w:rsidRDefault="00C401AB" w:rsidP="005A2F11">
      <w:pPr>
        <w:jc w:val="both"/>
        <w:rPr>
          <w:rFonts w:ascii="Arial" w:hAnsi="Arial" w:cs="Arial"/>
          <w:color w:val="000000"/>
          <w:sz w:val="21"/>
          <w:szCs w:val="21"/>
        </w:rPr>
      </w:pPr>
    </w:p>
    <w:p w14:paraId="228716D4" w14:textId="77777777" w:rsidR="00C401AB" w:rsidRPr="005A2F11" w:rsidRDefault="00C401AB" w:rsidP="005A2F11">
      <w:pPr>
        <w:jc w:val="both"/>
        <w:rPr>
          <w:rFonts w:ascii="Arial" w:hAnsi="Arial" w:cs="Arial"/>
          <w:color w:val="000000"/>
          <w:sz w:val="21"/>
          <w:szCs w:val="21"/>
        </w:rPr>
      </w:pPr>
    </w:p>
    <w:p w14:paraId="33839AE8" w14:textId="77777777" w:rsidR="00C401AB" w:rsidRPr="005A2F11" w:rsidRDefault="00C401AB" w:rsidP="005A2F11">
      <w:pPr>
        <w:jc w:val="both"/>
        <w:rPr>
          <w:rFonts w:ascii="Arial" w:hAnsi="Arial" w:cs="Arial"/>
          <w:color w:val="000000"/>
          <w:sz w:val="21"/>
          <w:szCs w:val="21"/>
        </w:rPr>
      </w:pPr>
    </w:p>
    <w:p w14:paraId="5ADA9297" w14:textId="77777777" w:rsidR="00C401AB" w:rsidRPr="005A2F11" w:rsidRDefault="00C401AB" w:rsidP="005A2F11">
      <w:pPr>
        <w:jc w:val="both"/>
        <w:rPr>
          <w:rFonts w:ascii="Arial" w:hAnsi="Arial" w:cs="Arial"/>
          <w:color w:val="000000"/>
          <w:sz w:val="21"/>
          <w:szCs w:val="21"/>
        </w:rPr>
      </w:pPr>
    </w:p>
    <w:p w14:paraId="0E36A2AB" w14:textId="77777777" w:rsidR="00C401AB" w:rsidRPr="005A2F11" w:rsidRDefault="00C401AB" w:rsidP="005A2F11">
      <w:pPr>
        <w:jc w:val="both"/>
        <w:rPr>
          <w:rFonts w:ascii="Arial" w:hAnsi="Arial" w:cs="Arial"/>
          <w:color w:val="000000"/>
          <w:sz w:val="21"/>
          <w:szCs w:val="21"/>
        </w:rPr>
      </w:pPr>
    </w:p>
    <w:p w14:paraId="610B3E9B" w14:textId="77777777" w:rsidR="00C401AB" w:rsidRPr="005A2F11" w:rsidRDefault="00C401AB" w:rsidP="005A2F11">
      <w:pPr>
        <w:jc w:val="both"/>
        <w:rPr>
          <w:rFonts w:ascii="Arial" w:hAnsi="Arial" w:cs="Arial"/>
          <w:color w:val="000000"/>
          <w:sz w:val="21"/>
          <w:szCs w:val="21"/>
        </w:rPr>
      </w:pPr>
    </w:p>
    <w:p w14:paraId="076D9AE7" w14:textId="77777777" w:rsidR="00C401AB" w:rsidRPr="005A2F11" w:rsidRDefault="00C401AB" w:rsidP="005A2F11">
      <w:pPr>
        <w:jc w:val="both"/>
        <w:rPr>
          <w:rFonts w:ascii="Arial" w:hAnsi="Arial" w:cs="Arial"/>
          <w:color w:val="000000"/>
          <w:sz w:val="21"/>
          <w:szCs w:val="21"/>
        </w:rPr>
      </w:pPr>
    </w:p>
    <w:p w14:paraId="12DC3430" w14:textId="77777777" w:rsidR="00C401AB" w:rsidRPr="005A2F11" w:rsidRDefault="00C401AB" w:rsidP="005A2F11">
      <w:pPr>
        <w:jc w:val="both"/>
        <w:rPr>
          <w:rFonts w:ascii="Arial" w:hAnsi="Arial" w:cs="Arial"/>
          <w:color w:val="000000"/>
          <w:sz w:val="21"/>
          <w:szCs w:val="21"/>
        </w:rPr>
      </w:pPr>
    </w:p>
    <w:p w14:paraId="24CAC59E" w14:textId="77777777" w:rsidR="00C401AB" w:rsidRPr="005A2F11" w:rsidRDefault="00C401AB" w:rsidP="005A2F11">
      <w:pPr>
        <w:jc w:val="both"/>
        <w:rPr>
          <w:rFonts w:ascii="Arial" w:hAnsi="Arial" w:cs="Arial"/>
          <w:color w:val="000000"/>
          <w:sz w:val="21"/>
          <w:szCs w:val="21"/>
        </w:rPr>
      </w:pPr>
    </w:p>
    <w:p w14:paraId="120C1060" w14:textId="77777777" w:rsidR="00C401AB" w:rsidRPr="005A2F11" w:rsidRDefault="00C401AB" w:rsidP="005A2F11">
      <w:pPr>
        <w:jc w:val="both"/>
        <w:rPr>
          <w:rFonts w:ascii="Arial" w:hAnsi="Arial" w:cs="Arial"/>
          <w:color w:val="000000"/>
          <w:sz w:val="21"/>
          <w:szCs w:val="21"/>
        </w:rPr>
      </w:pPr>
    </w:p>
    <w:p w14:paraId="4F6C1E03" w14:textId="09D5531B" w:rsidR="00C401AB" w:rsidRPr="002B49B5" w:rsidRDefault="00C401AB" w:rsidP="00396141"/>
    <w:p w14:paraId="7B420481" w14:textId="77777777" w:rsidR="00C401AB" w:rsidRPr="002B49B5" w:rsidRDefault="00C401AB" w:rsidP="00C401AB">
      <w:pPr>
        <w:rPr>
          <w:rFonts w:ascii="Arial" w:eastAsia="Montserrat" w:hAnsi="Arial" w:cs="Arial"/>
          <w:b/>
          <w:color w:val="000000"/>
        </w:rPr>
      </w:pPr>
    </w:p>
    <w:p w14:paraId="2EB3CB51" w14:textId="77777777" w:rsidR="00C401AB" w:rsidRPr="002B49B5" w:rsidRDefault="00C401AB" w:rsidP="00C401AB">
      <w:pPr>
        <w:rPr>
          <w:rFonts w:ascii="Arial" w:eastAsia="Montserrat" w:hAnsi="Arial" w:cs="Arial"/>
          <w:b/>
          <w:color w:val="000000"/>
        </w:rPr>
      </w:pPr>
    </w:p>
    <w:p w14:paraId="428BB5F9" w14:textId="77777777" w:rsidR="00C401AB" w:rsidRPr="002B49B5" w:rsidRDefault="00C401AB" w:rsidP="00C401AB">
      <w:pPr>
        <w:rPr>
          <w:rFonts w:ascii="Arial" w:eastAsia="Montserrat" w:hAnsi="Arial" w:cs="Arial"/>
          <w:b/>
          <w:sz w:val="28"/>
          <w:szCs w:val="28"/>
        </w:rPr>
      </w:pPr>
      <w:r w:rsidRPr="002B49B5">
        <w:rPr>
          <w:rFonts w:ascii="Arial" w:hAnsi="Arial" w:cs="Arial"/>
        </w:rPr>
        <w:br w:type="page"/>
      </w:r>
    </w:p>
    <w:p w14:paraId="04D0D93E" w14:textId="372231E1" w:rsidR="00C401AB" w:rsidRPr="002B49B5" w:rsidRDefault="00C401AB" w:rsidP="00183D43">
      <w:pPr>
        <w:spacing w:after="0"/>
        <w:rPr>
          <w:rFonts w:ascii="Arial" w:eastAsia="EB Garmond" w:hAnsi="Arial" w:cs="Arial"/>
          <w:b/>
          <w:color w:val="000000"/>
          <w:sz w:val="28"/>
          <w:szCs w:val="28"/>
        </w:rPr>
      </w:pPr>
      <w:r w:rsidRPr="006B5DF0">
        <w:rPr>
          <w:rFonts w:ascii="Arial" w:eastAsiaTheme="majorEastAsia" w:hAnsi="Arial" w:cs="Arial"/>
          <w:b/>
          <w:bCs/>
          <w:sz w:val="21"/>
          <w:szCs w:val="21"/>
        </w:rPr>
        <w:lastRenderedPageBreak/>
        <w:t>Nimekiri Naissaarest pärimuses, kirjanduses ja naissaarlaste looming</w:t>
      </w:r>
      <w:r w:rsidRPr="002B49B5">
        <w:rPr>
          <w:rFonts w:ascii="Arial" w:eastAsia="Montserrat" w:hAnsi="Arial" w:cs="Arial"/>
          <w:b/>
          <w:sz w:val="28"/>
          <w:szCs w:val="28"/>
        </w:rPr>
        <w:t xml:space="preserve"> </w:t>
      </w:r>
      <w:r w:rsidRPr="002B49B5">
        <w:rPr>
          <w:rFonts w:ascii="Arial" w:eastAsia="Montserrat" w:hAnsi="Arial" w:cs="Arial"/>
          <w:b/>
          <w:sz w:val="28"/>
          <w:szCs w:val="28"/>
        </w:rPr>
        <w:br/>
      </w:r>
      <w:r w:rsidRPr="002B49B5">
        <w:rPr>
          <w:rFonts w:ascii="Arial" w:eastAsia="Montserrat" w:hAnsi="Arial" w:cs="Arial"/>
          <w:b/>
          <w:color w:val="000000"/>
          <w:sz w:val="28"/>
          <w:szCs w:val="28"/>
        </w:rPr>
        <w:br/>
      </w:r>
      <w:r w:rsidRPr="002B49B5">
        <w:rPr>
          <w:rFonts w:ascii="Arial" w:eastAsia="EB Garmond" w:hAnsi="Arial" w:cs="Arial"/>
          <w:b/>
          <w:color w:val="000000"/>
        </w:rPr>
        <w:t>Naiste maa</w:t>
      </w:r>
    </w:p>
    <w:p w14:paraId="5B2AD373"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 xml:space="preserve">Bremeni Adam 11. sajandil kirjeldab ‘Aestlandist’ põhjapool asuvat saart, millele ta annab nime </w:t>
      </w:r>
      <w:r w:rsidRPr="00BE47FF">
        <w:rPr>
          <w:rFonts w:ascii="Arial" w:eastAsia="EB Garamond" w:hAnsi="Arial" w:cs="Arial"/>
          <w:i/>
          <w:color w:val="000000"/>
          <w:sz w:val="21"/>
          <w:szCs w:val="21"/>
        </w:rPr>
        <w:t>Terra Feminarum</w:t>
      </w:r>
      <w:r w:rsidRPr="00BE47FF">
        <w:rPr>
          <w:rFonts w:ascii="Arial" w:eastAsia="EB Garamond" w:hAnsi="Arial" w:cs="Arial"/>
          <w:color w:val="000000"/>
          <w:sz w:val="21"/>
          <w:szCs w:val="21"/>
        </w:rPr>
        <w:t>. Tema jutustuse järgi pidavat saarel elama ainult naised, kes üheskoos elavad ning meestesse vaenulikult suhtuvad. Lapsi saadakse saarel elavate koledate elukatega, erilistest allikatest juues, või saarele sattunud meremeestega. Pojad müüakse orjaturgudel maha, tütred kasvatatakse üles (Gustavson 1994, lk 11).</w:t>
      </w:r>
    </w:p>
    <w:p w14:paraId="14FEB7E6"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Hilisemates ürikutes on saarele viidatud nimedega Virginium Terra või Amazonia (Gustavson 1994, lk 11).</w:t>
      </w:r>
    </w:p>
    <w:p w14:paraId="0AE1B339"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Ühe legendi järgi olevat Taani kuningas saatnud saarele eksiili oma tütre, kes eelistas peigmeestele naissoost armukesi. Printsessi järgi olevat nime saanud ka Kullkrooni soo, kuhu printsess olevat saarel ringi rännates oma kullast krooni, teiste versioonide järgi ka oma elu kaotanud. Sama legendiga seostatakse ka Taani kuninga aia ja Kunilamäe nime (Gustavson 1994, lk 14).</w:t>
      </w:r>
    </w:p>
    <w:p w14:paraId="0FA53BD2"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Teise legendi järgi olevat Naissaar sündinud kirikus maha kukkunud püha leiva “varastamise” eest üle laeva parda heidetud naisest, kes taevast appi kutsudes kindla maa jalge alt oli leidnud (Gustavson 1994, lk 12).</w:t>
      </w:r>
    </w:p>
    <w:p w14:paraId="50F49DE9"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Eelnevast legendist on inspireeritud Marie Underi poeem „Naissaare sünd”,</w:t>
      </w:r>
      <w:r w:rsidRPr="00BE47FF">
        <w:rPr>
          <w:rFonts w:ascii="Arial" w:eastAsia="EB Garamond" w:hAnsi="Arial" w:cs="Arial"/>
          <w:color w:val="000000"/>
          <w:sz w:val="21"/>
          <w:szCs w:val="21"/>
          <w:vertAlign w:val="superscript"/>
        </w:rPr>
        <w:footnoteReference w:id="83"/>
      </w:r>
      <w:r w:rsidRPr="00BE47FF">
        <w:rPr>
          <w:rFonts w:ascii="Arial" w:eastAsia="EB Garamond" w:hAnsi="Arial" w:cs="Arial"/>
          <w:color w:val="000000"/>
          <w:sz w:val="21"/>
          <w:szCs w:val="21"/>
        </w:rPr>
        <w:t xml:space="preserve"> mille peategelane varastas kirikust püha leiba, et oma meest surivoodilt päästa. Koduteel päästab leib tormisel merel naise elu ning merest kerkib Naissaar. Suurtele pingutustele vaatamata mees siiski sureb ning maetakse uuele saarele.</w:t>
      </w:r>
    </w:p>
    <w:p w14:paraId="535ADD71"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Soome kirjamehe Eino Leino poeem “Naissaari” räägib saarel elanud neiust, kelle laevnikust armsam maha jätab. Suurest murest muutub neiu mustaks kivirahnuks, mis kättemaksuks laevu uputab (Gustavson 1994, lk 12).</w:t>
      </w:r>
    </w:p>
    <w:p w14:paraId="5FEE242C"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Saarel elanud Nõukogude sõdurid rääkisid lugusid saare põhjaosas paiknenud nunnakloostrist, kust ulatuvat maa-alune käik Lõunakülani (Gustavson 1994, lk 12).</w:t>
      </w:r>
    </w:p>
    <w:p w14:paraId="4DEE89F2" w14:textId="019C3295" w:rsidR="00C401AB" w:rsidRPr="00BE47FF" w:rsidRDefault="00C401AB" w:rsidP="00183D43">
      <w:pPr>
        <w:spacing w:before="120" w:after="0"/>
        <w:jc w:val="both"/>
        <w:rPr>
          <w:rFonts w:ascii="Arial" w:eastAsia="EB Garmond" w:hAnsi="Arial" w:cs="Arial"/>
          <w:b/>
          <w:color w:val="000000"/>
          <w:sz w:val="21"/>
          <w:szCs w:val="21"/>
        </w:rPr>
      </w:pPr>
      <w:r w:rsidRPr="00BE47FF">
        <w:rPr>
          <w:rFonts w:ascii="Arial" w:eastAsia="EB Garmond" w:hAnsi="Arial" w:cs="Arial"/>
          <w:b/>
          <w:color w:val="000000"/>
          <w:sz w:val="21"/>
          <w:szCs w:val="21"/>
        </w:rPr>
        <w:t>Piraadid</w:t>
      </w:r>
    </w:p>
    <w:p w14:paraId="532EDA36" w14:textId="77777777" w:rsidR="00C401AB" w:rsidRPr="00BE47FF" w:rsidRDefault="00C401AB" w:rsidP="00183D43">
      <w:pPr>
        <w:numPr>
          <w:ilvl w:val="0"/>
          <w:numId w:val="12"/>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16. sajandist pärinevad teated Taani piraatidest, kelle tugipunktid asusid Djuphamneni ja Mädasadama lahes. (Kourdumehed... 2013, lk 42-48)</w:t>
      </w:r>
    </w:p>
    <w:p w14:paraId="1AB0EBE0" w14:textId="77777777" w:rsidR="00C401AB" w:rsidRPr="00BE47FF" w:rsidRDefault="00C401AB" w:rsidP="00183D43">
      <w:pPr>
        <w:spacing w:before="120" w:after="0"/>
        <w:jc w:val="both"/>
        <w:rPr>
          <w:rFonts w:ascii="Arial" w:hAnsi="Arial" w:cs="Arial"/>
          <w:color w:val="000000"/>
          <w:sz w:val="21"/>
          <w:szCs w:val="21"/>
        </w:rPr>
      </w:pPr>
      <w:r w:rsidRPr="00BE47FF">
        <w:rPr>
          <w:rFonts w:ascii="Arial" w:eastAsia="EB Garmond" w:hAnsi="Arial" w:cs="Arial"/>
          <w:b/>
          <w:color w:val="000000"/>
          <w:sz w:val="21"/>
          <w:szCs w:val="21"/>
        </w:rPr>
        <w:t xml:space="preserve">Bernhard Schmidt </w:t>
      </w:r>
      <w:r w:rsidRPr="00BE47FF">
        <w:rPr>
          <w:rFonts w:ascii="Arial" w:eastAsia="EB Garmond" w:hAnsi="Arial" w:cs="Arial"/>
          <w:color w:val="000000"/>
          <w:sz w:val="21"/>
          <w:szCs w:val="21"/>
        </w:rPr>
        <w:t>(</w:t>
      </w:r>
      <w:r w:rsidRPr="00BE47FF">
        <w:rPr>
          <w:rFonts w:ascii="Arial" w:eastAsia="EB Garamond" w:hAnsi="Arial" w:cs="Arial"/>
          <w:color w:val="000000"/>
          <w:sz w:val="21"/>
          <w:szCs w:val="21"/>
        </w:rPr>
        <w:t>Kourdumehed... 2013, lk 226-228)</w:t>
      </w:r>
    </w:p>
    <w:p w14:paraId="1055BA42" w14:textId="77777777" w:rsidR="00C401AB" w:rsidRPr="00BE47FF" w:rsidRDefault="00C401AB" w:rsidP="001D2C81">
      <w:pPr>
        <w:numPr>
          <w:ilvl w:val="0"/>
          <w:numId w:val="33"/>
        </w:numPr>
        <w:pBdr>
          <w:top w:val="nil"/>
          <w:left w:val="nil"/>
          <w:bottom w:val="nil"/>
          <w:right w:val="nil"/>
          <w:between w:val="nil"/>
        </w:pBd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Naissaarel sündinud optik ja astronoom, Schmidti teleskoobi leiutaja</w:t>
      </w:r>
    </w:p>
    <w:p w14:paraId="43D72D33" w14:textId="77777777" w:rsidR="00C401AB" w:rsidRPr="00BE47FF" w:rsidRDefault="00C401AB" w:rsidP="00183D43">
      <w:pPr>
        <w:spacing w:after="0"/>
        <w:ind w:left="720"/>
        <w:jc w:val="both"/>
        <w:rPr>
          <w:rFonts w:ascii="Arial" w:eastAsia="EB Garamond" w:hAnsi="Arial" w:cs="Arial"/>
          <w:color w:val="000000"/>
          <w:sz w:val="21"/>
          <w:szCs w:val="21"/>
        </w:rPr>
      </w:pPr>
      <w:r w:rsidRPr="00BE47FF">
        <w:rPr>
          <w:rFonts w:ascii="Arial" w:eastAsia="EB Garamond" w:hAnsi="Arial" w:cs="Arial"/>
          <w:color w:val="000000"/>
          <w:sz w:val="21"/>
          <w:szCs w:val="21"/>
        </w:rPr>
        <w:t>Tema järgi on nime saanud väikeplaneet „1743 Schmidt”</w:t>
      </w:r>
    </w:p>
    <w:p w14:paraId="30EDD259" w14:textId="77777777" w:rsidR="00C401AB" w:rsidRPr="00BE47FF" w:rsidRDefault="00C401AB" w:rsidP="00183D43">
      <w:pPr>
        <w:spacing w:after="0"/>
        <w:ind w:left="720"/>
        <w:jc w:val="both"/>
        <w:rPr>
          <w:rFonts w:ascii="Arial" w:eastAsia="EB Garamond" w:hAnsi="Arial" w:cs="Arial"/>
          <w:color w:val="000000"/>
          <w:sz w:val="21"/>
          <w:szCs w:val="21"/>
        </w:rPr>
      </w:pPr>
      <w:r w:rsidRPr="00BE47FF">
        <w:rPr>
          <w:rFonts w:ascii="Arial" w:eastAsia="EB Garamond" w:hAnsi="Arial" w:cs="Arial"/>
          <w:color w:val="000000"/>
          <w:sz w:val="21"/>
          <w:szCs w:val="21"/>
        </w:rPr>
        <w:t>Bernhard Schmidti sünnikodu hävis Nõukogude okupatsiooni ajal. Asukoht on pärandkultuuri objektina kaitse alla võetud, tänapäeval paikneb seal mälestusmärk.</w:t>
      </w:r>
      <w:r w:rsidRPr="00BE47FF">
        <w:rPr>
          <w:rFonts w:ascii="Arial" w:eastAsia="EB Garamond" w:hAnsi="Arial" w:cs="Arial"/>
          <w:color w:val="000000"/>
          <w:sz w:val="21"/>
          <w:szCs w:val="21"/>
          <w:vertAlign w:val="superscript"/>
        </w:rPr>
        <w:footnoteReference w:id="84"/>
      </w:r>
      <w:r w:rsidRPr="00BE47FF">
        <w:rPr>
          <w:rFonts w:ascii="Arial" w:eastAsia="EB Garamond" w:hAnsi="Arial" w:cs="Arial"/>
          <w:color w:val="000000"/>
          <w:sz w:val="21"/>
          <w:szCs w:val="21"/>
        </w:rPr>
        <w:t xml:space="preserve"> </w:t>
      </w:r>
    </w:p>
    <w:p w14:paraId="2EAB6B7D" w14:textId="77777777" w:rsidR="00C401AB" w:rsidRPr="00BE47FF" w:rsidRDefault="00C401AB" w:rsidP="00183D43">
      <w:pPr>
        <w:numPr>
          <w:ilvl w:val="0"/>
          <w:numId w:val="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Lähedal paiknev Omari küün ja seal toimuvad sündmused toovad asukohale ka turistide tähelepanu.</w:t>
      </w:r>
    </w:p>
    <w:p w14:paraId="01475502" w14:textId="37CC5628" w:rsidR="00C401AB" w:rsidRPr="002B49B5" w:rsidRDefault="00C401AB" w:rsidP="00183D43">
      <w:pPr>
        <w:spacing w:before="120" w:after="0"/>
        <w:rPr>
          <w:rFonts w:ascii="Arial" w:eastAsia="EB Garmond" w:hAnsi="Arial" w:cs="Arial"/>
          <w:b/>
          <w:color w:val="000000"/>
        </w:rPr>
      </w:pPr>
      <w:r w:rsidRPr="002B49B5">
        <w:rPr>
          <w:rFonts w:ascii="Arial" w:eastAsia="EB Garmond" w:hAnsi="Arial" w:cs="Arial"/>
          <w:b/>
          <w:color w:val="000000"/>
        </w:rPr>
        <w:t>Naissaarlaste looming</w:t>
      </w:r>
    </w:p>
    <w:p w14:paraId="2894E2DA" w14:textId="77777777" w:rsidR="00C401AB" w:rsidRPr="002B49B5" w:rsidRDefault="00C401AB" w:rsidP="00ED60C5">
      <w:pPr>
        <w:numPr>
          <w:ilvl w:val="0"/>
          <w:numId w:val="39"/>
        </w:numPr>
        <w:spacing w:after="0"/>
        <w:rPr>
          <w:rFonts w:ascii="Arial" w:eastAsia="EB Garamond" w:hAnsi="Arial" w:cs="Arial"/>
          <w:color w:val="000000"/>
        </w:rPr>
      </w:pPr>
      <w:r w:rsidRPr="002B49B5">
        <w:rPr>
          <w:rFonts w:ascii="Arial" w:eastAsia="EB Garamond" w:hAnsi="Arial" w:cs="Arial"/>
          <w:color w:val="000000"/>
        </w:rPr>
        <w:t>Erik Schmidt: kunstnik ja kirjanik, kes kirjutas muuhulgas ka oma lapsepõlvest Lõunakülas ning Naissaare ajaloost (</w:t>
      </w:r>
      <w:r w:rsidRPr="002B49B5">
        <w:rPr>
          <w:rFonts w:ascii="Arial" w:eastAsia="EB Garamond" w:hAnsi="Arial" w:cs="Arial"/>
          <w:i/>
          <w:color w:val="000000"/>
        </w:rPr>
        <w:t>„Tuultest tõugatud“, „Pagana eestlane“ “Jumalaga, Naissaar!”, “Naissaare põlised perekonnad”</w:t>
      </w:r>
      <w:r w:rsidRPr="002B49B5">
        <w:rPr>
          <w:rFonts w:ascii="Arial" w:eastAsia="EB Garamond" w:hAnsi="Arial" w:cs="Arial"/>
          <w:color w:val="000000"/>
        </w:rPr>
        <w:t>)</w:t>
      </w:r>
    </w:p>
    <w:p w14:paraId="72CF96B7" w14:textId="7582D904" w:rsidR="00C401AB" w:rsidRPr="002B49B5" w:rsidRDefault="00C401AB" w:rsidP="00183D43">
      <w:pPr>
        <w:spacing w:after="0"/>
        <w:rPr>
          <w:rFonts w:ascii="Arial" w:eastAsia="EB Garmond" w:hAnsi="Arial" w:cs="Arial"/>
          <w:b/>
          <w:color w:val="000000"/>
        </w:rPr>
      </w:pPr>
      <w:r w:rsidRPr="002B49B5">
        <w:rPr>
          <w:rFonts w:ascii="Arial" w:eastAsia="EB Garmond" w:hAnsi="Arial" w:cs="Arial"/>
          <w:b/>
          <w:color w:val="000000"/>
        </w:rPr>
        <w:t>Muu</w:t>
      </w:r>
    </w:p>
    <w:p w14:paraId="20D5E7CD" w14:textId="77777777" w:rsidR="00C401AB" w:rsidRPr="002B49B5" w:rsidRDefault="00C401AB" w:rsidP="00ED60C5">
      <w:pPr>
        <w:numPr>
          <w:ilvl w:val="0"/>
          <w:numId w:val="39"/>
        </w:numPr>
        <w:spacing w:after="0"/>
        <w:rPr>
          <w:rFonts w:ascii="Arial" w:eastAsia="EB Garamond" w:hAnsi="Arial" w:cs="Arial"/>
          <w:color w:val="000000"/>
        </w:rPr>
      </w:pPr>
      <w:r w:rsidRPr="002B49B5">
        <w:rPr>
          <w:rFonts w:ascii="Arial" w:eastAsia="EB Garamond" w:hAnsi="Arial" w:cs="Arial"/>
          <w:color w:val="000000"/>
        </w:rPr>
        <w:t>Läti kirjanik Andrejs Upitsi romaan „Renegaadid” Peeter Suure merekindluse ehitamise kohta (Gustavson 1994, lk 64).</w:t>
      </w:r>
    </w:p>
    <w:p w14:paraId="492A6256" w14:textId="77777777" w:rsidR="00C401AB" w:rsidRPr="002B49B5" w:rsidRDefault="00C401AB" w:rsidP="00ED60C5">
      <w:pPr>
        <w:numPr>
          <w:ilvl w:val="0"/>
          <w:numId w:val="39"/>
        </w:numPr>
        <w:spacing w:after="0"/>
        <w:rPr>
          <w:rFonts w:ascii="Arial" w:eastAsia="EB Garamond" w:hAnsi="Arial" w:cs="Arial"/>
          <w:color w:val="000000"/>
        </w:rPr>
      </w:pPr>
      <w:r w:rsidRPr="002B49B5">
        <w:rPr>
          <w:rFonts w:ascii="Arial" w:eastAsia="EB Garamond" w:hAnsi="Arial" w:cs="Arial"/>
          <w:color w:val="000000"/>
        </w:rPr>
        <w:t>Naissaare meremiinid Mati Karmini loomingu</w:t>
      </w:r>
      <w:r w:rsidRPr="002B49B5">
        <w:rPr>
          <w:rFonts w:ascii="Arial" w:eastAsia="EB Garamond" w:hAnsi="Arial" w:cs="Arial"/>
        </w:rPr>
        <w:t>s</w:t>
      </w:r>
    </w:p>
    <w:p w14:paraId="117A17B4" w14:textId="77777777" w:rsidR="006820F2" w:rsidRDefault="006820F2" w:rsidP="00183D43">
      <w:pPr>
        <w:spacing w:after="0"/>
        <w:rPr>
          <w:rFonts w:ascii="Arial" w:eastAsiaTheme="majorEastAsia" w:hAnsi="Arial" w:cs="Arial"/>
          <w:b/>
          <w:bCs/>
          <w:sz w:val="21"/>
          <w:szCs w:val="21"/>
        </w:rPr>
      </w:pPr>
      <w:bookmarkStart w:id="158" w:name="_heading=h.3ls5o66" w:colFirst="0" w:colLast="0"/>
      <w:bookmarkEnd w:id="158"/>
    </w:p>
    <w:p w14:paraId="738AEDBB" w14:textId="77777777" w:rsidR="00B50449" w:rsidRDefault="00B50449" w:rsidP="00183D43">
      <w:pPr>
        <w:spacing w:after="0"/>
        <w:rPr>
          <w:rFonts w:ascii="Arial" w:eastAsiaTheme="majorEastAsia" w:hAnsi="Arial" w:cs="Arial"/>
          <w:b/>
          <w:bCs/>
          <w:sz w:val="21"/>
          <w:szCs w:val="21"/>
        </w:rPr>
      </w:pPr>
    </w:p>
    <w:p w14:paraId="284F9D0D" w14:textId="77777777" w:rsidR="00B50449" w:rsidRDefault="00B50449" w:rsidP="00183D43">
      <w:pPr>
        <w:spacing w:after="0"/>
        <w:rPr>
          <w:rFonts w:ascii="Arial" w:eastAsiaTheme="majorEastAsia" w:hAnsi="Arial" w:cs="Arial"/>
          <w:b/>
          <w:bCs/>
          <w:sz w:val="21"/>
          <w:szCs w:val="21"/>
        </w:rPr>
      </w:pPr>
    </w:p>
    <w:p w14:paraId="314171FA" w14:textId="77777777" w:rsidR="00B50449" w:rsidRDefault="00B50449" w:rsidP="00183D43">
      <w:pPr>
        <w:spacing w:after="0"/>
        <w:rPr>
          <w:rFonts w:ascii="Arial" w:eastAsiaTheme="majorEastAsia" w:hAnsi="Arial" w:cs="Arial"/>
          <w:b/>
          <w:bCs/>
          <w:sz w:val="21"/>
          <w:szCs w:val="21"/>
        </w:rPr>
      </w:pPr>
    </w:p>
    <w:p w14:paraId="40CB462E" w14:textId="77777777" w:rsidR="00B50449" w:rsidRDefault="00B50449" w:rsidP="00183D43">
      <w:pPr>
        <w:spacing w:after="0"/>
        <w:rPr>
          <w:rFonts w:ascii="Arial" w:eastAsiaTheme="majorEastAsia" w:hAnsi="Arial" w:cs="Arial"/>
          <w:b/>
          <w:bCs/>
          <w:sz w:val="21"/>
          <w:szCs w:val="21"/>
        </w:rPr>
      </w:pPr>
    </w:p>
    <w:p w14:paraId="2260180D" w14:textId="36BE623B" w:rsidR="00C401AB" w:rsidRPr="006B5DF0" w:rsidRDefault="00C401AB" w:rsidP="00183D43">
      <w:pPr>
        <w:spacing w:after="0"/>
        <w:rPr>
          <w:rFonts w:ascii="Arial" w:eastAsiaTheme="majorEastAsia" w:hAnsi="Arial" w:cs="Arial"/>
          <w:b/>
          <w:bCs/>
          <w:sz w:val="21"/>
          <w:szCs w:val="21"/>
        </w:rPr>
      </w:pPr>
      <w:r w:rsidRPr="006B5DF0">
        <w:rPr>
          <w:rFonts w:ascii="Arial" w:eastAsiaTheme="majorEastAsia" w:hAnsi="Arial" w:cs="Arial"/>
          <w:b/>
          <w:bCs/>
          <w:sz w:val="21"/>
          <w:szCs w:val="21"/>
        </w:rPr>
        <w:lastRenderedPageBreak/>
        <w:t xml:space="preserve">Muinsuskaitsealased objektid </w:t>
      </w:r>
    </w:p>
    <w:p w14:paraId="7B95B13F" w14:textId="77777777" w:rsidR="00183D43" w:rsidRPr="00183D43" w:rsidRDefault="00183D43" w:rsidP="00183D43">
      <w:pPr>
        <w:spacing w:line="276" w:lineRule="auto"/>
        <w:jc w:val="both"/>
        <w:rPr>
          <w:rFonts w:ascii="Arial" w:eastAsia="EB Garamond" w:hAnsi="Arial" w:cs="Arial"/>
          <w:color w:val="000000"/>
          <w:sz w:val="21"/>
          <w:szCs w:val="21"/>
        </w:rPr>
      </w:pPr>
    </w:p>
    <w:p w14:paraId="5B87653E" w14:textId="5DB17300" w:rsidR="00C401AB" w:rsidRPr="00183D43" w:rsidRDefault="00C401AB" w:rsidP="00183D43">
      <w:pPr>
        <w:spacing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Kõik Naissaarel paiknevad muinsuskaitsealused objektid on kultuurimälestiseks tunnistatud Kultuuriministri 03.10.1996 a. määrusega nr.12, (RTL 1997, 5, 28)</w:t>
      </w:r>
      <w:r w:rsidRPr="00183D43">
        <w:rPr>
          <w:rFonts w:ascii="Arial" w:eastAsia="EB Garamond" w:hAnsi="Arial" w:cs="Arial"/>
          <w:color w:val="000000"/>
          <w:sz w:val="21"/>
          <w:szCs w:val="21"/>
          <w:vertAlign w:val="superscript"/>
        </w:rPr>
        <w:footnoteReference w:id="85"/>
      </w:r>
      <w:r w:rsidRPr="00183D43">
        <w:rPr>
          <w:rFonts w:ascii="Arial" w:eastAsia="EB Garamond" w:hAnsi="Arial" w:cs="Arial"/>
          <w:color w:val="000000"/>
          <w:sz w:val="21"/>
          <w:szCs w:val="21"/>
        </w:rPr>
        <w:t xml:space="preserve"> ning üles tähendatud Kultuurimälestise Riiklikus Registris.</w:t>
      </w:r>
      <w:r w:rsidRPr="00183D43">
        <w:rPr>
          <w:rFonts w:ascii="Arial" w:eastAsia="EB Garamond" w:hAnsi="Arial" w:cs="Arial"/>
          <w:color w:val="000000"/>
          <w:sz w:val="21"/>
          <w:szCs w:val="21"/>
          <w:vertAlign w:val="superscript"/>
        </w:rPr>
        <w:footnoteReference w:id="86"/>
      </w:r>
    </w:p>
    <w:p w14:paraId="7443D00A" w14:textId="77777777" w:rsidR="00C401AB" w:rsidRPr="00183D43" w:rsidRDefault="00C401AB" w:rsidP="00183D43">
      <w:pPr>
        <w:spacing w:line="276" w:lineRule="auto"/>
        <w:jc w:val="both"/>
        <w:rPr>
          <w:rFonts w:ascii="Arial" w:eastAsia="EB Garamond" w:hAnsi="Arial" w:cs="Arial"/>
          <w:b/>
          <w:color w:val="000000"/>
          <w:sz w:val="21"/>
          <w:szCs w:val="21"/>
        </w:rPr>
      </w:pPr>
      <w:r w:rsidRPr="00183D43">
        <w:rPr>
          <w:rFonts w:ascii="Arial" w:eastAsia="EB Garamond" w:hAnsi="Arial" w:cs="Arial"/>
          <w:b/>
          <w:color w:val="000000"/>
          <w:sz w:val="21"/>
          <w:szCs w:val="21"/>
        </w:rPr>
        <w:br/>
        <w:t>Ehitismälestised:</w:t>
      </w:r>
    </w:p>
    <w:p w14:paraId="68910BA3" w14:textId="77777777" w:rsidR="00C401AB" w:rsidRPr="00183D43" w:rsidRDefault="00C401AB" w:rsidP="00183D43">
      <w:pPr>
        <w:spacing w:line="276" w:lineRule="auto"/>
        <w:jc w:val="both"/>
        <w:rPr>
          <w:rFonts w:ascii="Arial" w:eastAsia="EB Garamond" w:hAnsi="Arial" w:cs="Arial"/>
          <w:i/>
          <w:color w:val="000000"/>
          <w:sz w:val="21"/>
          <w:szCs w:val="21"/>
        </w:rPr>
      </w:pPr>
      <w:r w:rsidRPr="00183D43">
        <w:rPr>
          <w:rFonts w:ascii="Arial" w:eastAsia="EB Garamond" w:hAnsi="Arial" w:cs="Arial"/>
          <w:i/>
          <w:color w:val="000000"/>
          <w:sz w:val="21"/>
          <w:szCs w:val="21"/>
        </w:rPr>
        <w:t>18. sajand</w:t>
      </w:r>
    </w:p>
    <w:p w14:paraId="1F785DBC" w14:textId="77777777" w:rsidR="00C401AB" w:rsidRPr="00183D43" w:rsidRDefault="00C401AB" w:rsidP="00183D43">
      <w:pPr>
        <w:numPr>
          <w:ilvl w:val="0"/>
          <w:numId w:val="8"/>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2639 Naissaare tähtkants. Seisund: halb</w:t>
      </w:r>
    </w:p>
    <w:p w14:paraId="3ABFF0B2" w14:textId="77777777" w:rsidR="00183D43" w:rsidRDefault="00C401AB" w:rsidP="00183D43">
      <w:pPr>
        <w:spacing w:line="276" w:lineRule="auto"/>
        <w:jc w:val="both"/>
        <w:rPr>
          <w:rFonts w:ascii="Arial" w:eastAsia="EB Garamond" w:hAnsi="Arial" w:cs="Arial"/>
          <w:i/>
          <w:color w:val="000000"/>
          <w:sz w:val="21"/>
          <w:szCs w:val="21"/>
        </w:rPr>
      </w:pPr>
      <w:r w:rsidRPr="00183D43">
        <w:rPr>
          <w:rFonts w:ascii="Arial" w:eastAsia="EB Garamond" w:hAnsi="Arial" w:cs="Arial"/>
          <w:i/>
          <w:color w:val="000000"/>
          <w:sz w:val="21"/>
          <w:szCs w:val="21"/>
        </w:rPr>
        <w:t>20. sajand</w:t>
      </w:r>
    </w:p>
    <w:p w14:paraId="67B0AFE4" w14:textId="3B0F86DD" w:rsidR="00C401AB" w:rsidRPr="00183D43" w:rsidRDefault="00C401AB" w:rsidP="00183D43">
      <w:pPr>
        <w:spacing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Peeter Suure merekindlus:</w:t>
      </w:r>
    </w:p>
    <w:p w14:paraId="00589952"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2638 Kitsarööpmelise raudtee tammid koos säilinud raudteega. Seisund: rahuldav</w:t>
      </w:r>
    </w:p>
    <w:p w14:paraId="61FE89F2"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2640 Helgiheitja varjend. Seisund: halb</w:t>
      </w:r>
    </w:p>
    <w:p w14:paraId="7CFEFABA"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2641 Rannapatarei nr.5 (EV nr. 4). Seisund: rahuldav</w:t>
      </w:r>
    </w:p>
    <w:p w14:paraId="5CE5BCC9"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2642 Rannapatarei nr. 6, "Lääne". Seisund: halb</w:t>
      </w:r>
    </w:p>
    <w:p w14:paraId="748857BD"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2643 Rannapatarei nr. 7, "Ameerika". Seisund: halb</w:t>
      </w:r>
    </w:p>
    <w:p w14:paraId="2D9ADD01"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2644 Rannapatarei nr. 8 lõunapoolne süvend. Seisund: rahuldav</w:t>
      </w:r>
    </w:p>
    <w:p w14:paraId="291D4635"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2645 Rannapatarei nr. 9. Seisund: halb</w:t>
      </w:r>
    </w:p>
    <w:p w14:paraId="631B26BC"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2646 Rannapatarei nr 10a, "Peeter Suure". Seisund: halb</w:t>
      </w:r>
    </w:p>
    <w:p w14:paraId="23A9DF14"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2647 Rannapatarei nr. 10b. Seisund: halb</w:t>
      </w:r>
    </w:p>
    <w:p w14:paraId="46DFC181"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2648 Rannapatarei nr. 11. Seisund: halb</w:t>
      </w:r>
    </w:p>
    <w:p w14:paraId="110F5765"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2649 Rannapatarei "numbrita". Seisund: rahuldav</w:t>
      </w:r>
    </w:p>
    <w:p w14:paraId="149875E4" w14:textId="77777777" w:rsidR="00C401AB" w:rsidRPr="00183D43" w:rsidRDefault="00C401AB" w:rsidP="00183D43">
      <w:pPr>
        <w:spacing w:line="276" w:lineRule="auto"/>
        <w:jc w:val="both"/>
        <w:rPr>
          <w:rFonts w:ascii="Arial" w:eastAsia="EB Garamond" w:hAnsi="Arial" w:cs="Arial"/>
          <w:i/>
          <w:color w:val="000000"/>
          <w:sz w:val="21"/>
          <w:szCs w:val="21"/>
        </w:rPr>
      </w:pPr>
      <w:r w:rsidRPr="00183D43">
        <w:rPr>
          <w:rFonts w:ascii="Arial" w:eastAsia="EB Garamond" w:hAnsi="Arial" w:cs="Arial"/>
          <w:i/>
          <w:color w:val="000000"/>
          <w:sz w:val="21"/>
          <w:szCs w:val="21"/>
        </w:rPr>
        <w:t>Eesti Vabariigi perioodist:</w:t>
      </w:r>
    </w:p>
    <w:p w14:paraId="37EF6825"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2637 Aegna patarei abinurgamõõtja. Seisund: rahuldav</w:t>
      </w:r>
    </w:p>
    <w:p w14:paraId="767B35BF"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2650 Eesti Vabariigi rannapatarei nr. 5. Seisund: rahuldav</w:t>
      </w:r>
    </w:p>
    <w:p w14:paraId="6FC9C636"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2651 Naissaare kirik. Seisund: rahuldav [</w:t>
      </w:r>
      <w:r w:rsidRPr="00183D43">
        <w:rPr>
          <w:rFonts w:ascii="Arial" w:eastAsia="EB Garamond" w:hAnsi="Arial" w:cs="Arial"/>
          <w:i/>
          <w:color w:val="000000"/>
          <w:sz w:val="21"/>
          <w:szCs w:val="21"/>
        </w:rPr>
        <w:t>hinnang antud enne renoveerimist</w:t>
      </w:r>
      <w:r w:rsidRPr="00183D43">
        <w:rPr>
          <w:rFonts w:ascii="Arial" w:eastAsia="EB Garamond" w:hAnsi="Arial" w:cs="Arial"/>
          <w:color w:val="000000"/>
          <w:sz w:val="21"/>
          <w:szCs w:val="21"/>
        </w:rPr>
        <w:t>]</w:t>
      </w:r>
    </w:p>
    <w:p w14:paraId="2AC60020"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2652 Ohvitseride kasiino. Seisund: avariiline</w:t>
      </w:r>
    </w:p>
    <w:p w14:paraId="08FFA4DE" w14:textId="77777777" w:rsidR="00C401AB" w:rsidRPr="00183D43" w:rsidRDefault="00C401AB" w:rsidP="00183D43">
      <w:pPr>
        <w:spacing w:line="276" w:lineRule="auto"/>
        <w:jc w:val="both"/>
        <w:rPr>
          <w:rFonts w:ascii="Arial" w:eastAsia="EB Garamond" w:hAnsi="Arial" w:cs="Arial"/>
          <w:b/>
          <w:color w:val="000000"/>
          <w:sz w:val="21"/>
          <w:szCs w:val="21"/>
        </w:rPr>
      </w:pPr>
      <w:r w:rsidRPr="00183D43">
        <w:rPr>
          <w:rFonts w:ascii="Arial" w:eastAsia="EB Garamond" w:hAnsi="Arial" w:cs="Arial"/>
          <w:color w:val="000000"/>
          <w:sz w:val="21"/>
          <w:szCs w:val="21"/>
        </w:rPr>
        <w:br/>
      </w:r>
      <w:r w:rsidRPr="00183D43">
        <w:rPr>
          <w:rFonts w:ascii="Arial" w:eastAsia="EB Garamond" w:hAnsi="Arial" w:cs="Arial"/>
          <w:b/>
          <w:color w:val="000000"/>
          <w:sz w:val="21"/>
          <w:szCs w:val="21"/>
        </w:rPr>
        <w:t>Ajaloomälestised:</w:t>
      </w:r>
    </w:p>
    <w:p w14:paraId="526498F0" w14:textId="77777777" w:rsidR="00C401AB" w:rsidRPr="00183D43" w:rsidRDefault="00C401AB" w:rsidP="00ED60C5">
      <w:pPr>
        <w:numPr>
          <w:ilvl w:val="0"/>
          <w:numId w:val="44"/>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2653 Naissaare kalmistu. Seisund: rahuldav</w:t>
      </w:r>
    </w:p>
    <w:p w14:paraId="784C032E" w14:textId="77777777" w:rsidR="00C401AB" w:rsidRPr="00183D43" w:rsidRDefault="00C401AB" w:rsidP="00183D43">
      <w:pPr>
        <w:spacing w:line="276" w:lineRule="auto"/>
        <w:jc w:val="both"/>
        <w:rPr>
          <w:rFonts w:ascii="Arial" w:eastAsia="EB Garamond" w:hAnsi="Arial" w:cs="Arial"/>
          <w:color w:val="000000"/>
          <w:sz w:val="21"/>
          <w:szCs w:val="21"/>
        </w:rPr>
      </w:pPr>
    </w:p>
    <w:p w14:paraId="1722ED4E" w14:textId="77777777" w:rsidR="00C401AB" w:rsidRPr="00183D43" w:rsidRDefault="00C401AB" w:rsidP="00183D43">
      <w:pPr>
        <w:spacing w:line="276" w:lineRule="auto"/>
        <w:jc w:val="both"/>
        <w:rPr>
          <w:rFonts w:ascii="Arial" w:eastAsia="EB Garamond" w:hAnsi="Arial" w:cs="Arial"/>
          <w:b/>
          <w:color w:val="000000"/>
          <w:sz w:val="21"/>
          <w:szCs w:val="21"/>
        </w:rPr>
      </w:pPr>
      <w:r w:rsidRPr="00183D43">
        <w:rPr>
          <w:rFonts w:ascii="Arial" w:eastAsia="EB Garamond" w:hAnsi="Arial" w:cs="Arial"/>
          <w:b/>
          <w:color w:val="000000"/>
          <w:sz w:val="21"/>
          <w:szCs w:val="21"/>
        </w:rPr>
        <w:t>Tehnikamälestised:</w:t>
      </w:r>
    </w:p>
    <w:p w14:paraId="31F68AE6" w14:textId="77777777" w:rsidR="00C401AB" w:rsidRPr="00183D43" w:rsidRDefault="00C401AB" w:rsidP="00183D43">
      <w:pPr>
        <w:numPr>
          <w:ilvl w:val="0"/>
          <w:numId w:val="5"/>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2656 Kitsarööpmeline diiselvedur TU6A-1904. Seisund: avariiline</w:t>
      </w:r>
    </w:p>
    <w:p w14:paraId="5A3B70EB" w14:textId="77777777" w:rsidR="00C401AB" w:rsidRPr="00183D43" w:rsidRDefault="00C401AB" w:rsidP="00183D43">
      <w:pPr>
        <w:numPr>
          <w:ilvl w:val="0"/>
          <w:numId w:val="5"/>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2657 Kitsarööpmeline diiselvedur TU6A-1930. Seisund: rahuldav</w:t>
      </w:r>
    </w:p>
    <w:p w14:paraId="3567DFA2" w14:textId="77777777" w:rsidR="00C401AB" w:rsidRPr="00183D43" w:rsidRDefault="00C401AB" w:rsidP="00183D43">
      <w:pPr>
        <w:numPr>
          <w:ilvl w:val="0"/>
          <w:numId w:val="5"/>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2658 Kitsarööpmeline lokomootor T-54. Seisund: avariiline</w:t>
      </w:r>
    </w:p>
    <w:p w14:paraId="6CFB11C8" w14:textId="77777777" w:rsidR="00C401AB" w:rsidRPr="00183D43" w:rsidRDefault="00C401AB" w:rsidP="00183D43">
      <w:pPr>
        <w:numPr>
          <w:ilvl w:val="0"/>
          <w:numId w:val="5"/>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2659 6" Canet suurtüki soomustorn. Seisund: rahuldav</w:t>
      </w:r>
    </w:p>
    <w:p w14:paraId="76E60DE1" w14:textId="77777777" w:rsidR="00C401AB" w:rsidRPr="002B49B5" w:rsidRDefault="00C401AB" w:rsidP="00C401AB">
      <w:pPr>
        <w:spacing w:line="276" w:lineRule="auto"/>
        <w:rPr>
          <w:rFonts w:ascii="Arial" w:eastAsia="EB Garamond" w:hAnsi="Arial" w:cs="Arial"/>
        </w:rPr>
      </w:pPr>
    </w:p>
    <w:p w14:paraId="4D9E358B" w14:textId="5BF9105F" w:rsidR="00C401AB" w:rsidRPr="002B49B5" w:rsidRDefault="00C401AB" w:rsidP="00C401AB">
      <w:pPr>
        <w:spacing w:line="276" w:lineRule="auto"/>
        <w:rPr>
          <w:rFonts w:ascii="Arial" w:eastAsia="EB Garamond" w:hAnsi="Arial" w:cs="Arial"/>
          <w:b/>
        </w:rPr>
      </w:pPr>
    </w:p>
    <w:p w14:paraId="3052D3C7" w14:textId="77777777" w:rsidR="00D5452C" w:rsidRDefault="00D5452C" w:rsidP="00E6416C">
      <w:bookmarkStart w:id="159" w:name="_heading=h.20xfydz" w:colFirst="0" w:colLast="0"/>
      <w:bookmarkStart w:id="160" w:name="_heading=h.thw4kt" w:colFirst="0" w:colLast="0"/>
      <w:bookmarkEnd w:id="159"/>
      <w:bookmarkEnd w:id="160"/>
    </w:p>
    <w:p w14:paraId="518D40AC" w14:textId="77777777" w:rsidR="00D5452C" w:rsidRDefault="00D5452C" w:rsidP="00E6416C"/>
    <w:p w14:paraId="000E0C08" w14:textId="77777777" w:rsidR="004F7A06" w:rsidRDefault="004F7A06">
      <w:pPr>
        <w:rPr>
          <w:rFonts w:ascii="Arial" w:eastAsiaTheme="majorEastAsia" w:hAnsi="Arial" w:cs="Arial"/>
          <w:b/>
          <w:bCs/>
          <w:color w:val="0072CE"/>
          <w:sz w:val="26"/>
          <w:szCs w:val="26"/>
        </w:rPr>
      </w:pPr>
      <w:r>
        <w:br w:type="page"/>
      </w:r>
    </w:p>
    <w:p w14:paraId="775CBBF2" w14:textId="50484864" w:rsidR="00C401AB" w:rsidRPr="001D2C81" w:rsidRDefault="00C401AB" w:rsidP="001D2C81">
      <w:pPr>
        <w:pStyle w:val="Heading1"/>
        <w:numPr>
          <w:ilvl w:val="0"/>
          <w:numId w:val="0"/>
        </w:numPr>
        <w:ind w:left="720" w:hanging="360"/>
      </w:pPr>
      <w:bookmarkStart w:id="161" w:name="_Toc122437430"/>
      <w:r w:rsidRPr="001D2C81">
        <w:lastRenderedPageBreak/>
        <w:t>Kasutatud allikate loetelu</w:t>
      </w:r>
      <w:bookmarkEnd w:id="161"/>
    </w:p>
    <w:p w14:paraId="3BA33969" w14:textId="289BCD97"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Algatatud detailplaneeringud </w:t>
      </w:r>
      <w:r w:rsidRPr="00167835">
        <w:rPr>
          <w:rFonts w:ascii="Arial" w:eastAsia="Avenir" w:hAnsi="Arial" w:cs="Arial"/>
          <w:i/>
          <w:color w:val="000000"/>
          <w:sz w:val="19"/>
          <w:szCs w:val="19"/>
        </w:rPr>
        <w:t>– Viimsi vald.</w:t>
      </w:r>
      <w:r w:rsidRPr="00167835">
        <w:rPr>
          <w:rFonts w:ascii="Arial" w:eastAsia="Avenir" w:hAnsi="Arial" w:cs="Arial"/>
          <w:i/>
          <w:color w:val="000000"/>
          <w:sz w:val="19"/>
          <w:szCs w:val="19"/>
        </w:rPr>
        <w:br/>
      </w:r>
      <w:hyperlink r:id="rId87">
        <w:r w:rsidRPr="00167835">
          <w:rPr>
            <w:rFonts w:ascii="Arial" w:eastAsia="Avenir" w:hAnsi="Arial" w:cs="Arial"/>
            <w:color w:val="000000"/>
            <w:sz w:val="19"/>
            <w:szCs w:val="19"/>
          </w:rPr>
          <w:t>https://www.viimsivald.ee/teenused/planeeringud/detailplaneeringud/algatatud-detailplaneeringud</w:t>
        </w:r>
      </w:hyperlink>
    </w:p>
    <w:p w14:paraId="0E34741E" w14:textId="77777777"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Bo</w:t>
      </w:r>
      <w:r w:rsidRPr="00167835">
        <w:rPr>
          <w:rFonts w:ascii="Arial" w:eastAsia="Calibri" w:hAnsi="Arial" w:cs="Arial"/>
          <w:color w:val="000000"/>
          <w:sz w:val="19"/>
          <w:szCs w:val="19"/>
        </w:rPr>
        <w:t>̈</w:t>
      </w:r>
      <w:r w:rsidRPr="00167835">
        <w:rPr>
          <w:rFonts w:ascii="Arial" w:eastAsia="Avenir" w:hAnsi="Arial" w:cs="Arial"/>
          <w:color w:val="000000"/>
          <w:sz w:val="19"/>
          <w:szCs w:val="19"/>
        </w:rPr>
        <w:t>rjeson, L. et al., 2006. Scenario types and techniques: Towards a user’s guide. ​</w:t>
      </w:r>
      <w:r w:rsidRPr="00167835">
        <w:rPr>
          <w:rFonts w:ascii="Arial" w:eastAsia="Avenir" w:hAnsi="Arial" w:cs="Arial"/>
          <w:i/>
          <w:color w:val="000000"/>
          <w:sz w:val="19"/>
          <w:szCs w:val="19"/>
        </w:rPr>
        <w:t>Futures</w:t>
      </w:r>
      <w:r w:rsidRPr="00167835">
        <w:rPr>
          <w:rFonts w:ascii="Arial" w:eastAsia="Avenir" w:hAnsi="Arial" w:cs="Arial"/>
          <w:color w:val="000000"/>
          <w:sz w:val="19"/>
          <w:szCs w:val="19"/>
        </w:rPr>
        <w:t>​, 38(7), lk. 723–739.</w:t>
      </w:r>
      <w:r w:rsidRPr="00167835">
        <w:rPr>
          <w:rFonts w:ascii="Arial" w:eastAsia="Avenir" w:hAnsi="Arial" w:cs="Arial"/>
          <w:color w:val="000000"/>
          <w:sz w:val="19"/>
          <w:szCs w:val="19"/>
        </w:rPr>
        <w:tab/>
      </w:r>
      <w:r w:rsidRPr="00167835">
        <w:rPr>
          <w:rFonts w:ascii="Arial" w:eastAsia="Avenir" w:hAnsi="Arial" w:cs="Arial"/>
          <w:color w:val="000000"/>
          <w:sz w:val="19"/>
          <w:szCs w:val="19"/>
        </w:rPr>
        <w:tab/>
      </w:r>
      <w:r w:rsidRPr="00167835">
        <w:rPr>
          <w:rFonts w:ascii="Arial" w:eastAsia="Avenir" w:hAnsi="Arial" w:cs="Arial"/>
          <w:color w:val="000000"/>
          <w:sz w:val="19"/>
          <w:szCs w:val="19"/>
        </w:rPr>
        <w:tab/>
      </w:r>
      <w:r w:rsidRPr="00167835">
        <w:rPr>
          <w:rFonts w:ascii="Arial" w:eastAsia="Avenir" w:hAnsi="Arial" w:cs="Arial"/>
          <w:color w:val="000000"/>
          <w:sz w:val="19"/>
          <w:szCs w:val="19"/>
        </w:rPr>
        <w:tab/>
      </w:r>
      <w:r w:rsidRPr="00167835">
        <w:rPr>
          <w:rFonts w:ascii="Arial" w:eastAsia="Avenir" w:hAnsi="Arial" w:cs="Arial"/>
          <w:color w:val="000000"/>
          <w:sz w:val="19"/>
          <w:szCs w:val="19"/>
        </w:rPr>
        <w:tab/>
      </w:r>
    </w:p>
    <w:p w14:paraId="54FB821D" w14:textId="77777777" w:rsidR="00B50449" w:rsidRDefault="00C401AB" w:rsidP="00B50449">
      <w:pPr>
        <w:pStyle w:val="ListParagraph"/>
        <w:numPr>
          <w:ilvl w:val="0"/>
          <w:numId w:val="61"/>
        </w:numPr>
        <w:spacing w:after="0"/>
        <w:rPr>
          <w:rFonts w:ascii="Arial" w:eastAsia="Avenir" w:hAnsi="Arial" w:cs="Arial"/>
          <w:color w:val="000000"/>
          <w:sz w:val="19"/>
          <w:szCs w:val="19"/>
        </w:rPr>
      </w:pPr>
      <w:r w:rsidRPr="00B50449">
        <w:rPr>
          <w:rFonts w:ascii="Arial" w:eastAsia="Avenir" w:hAnsi="Arial" w:cs="Arial"/>
          <w:color w:val="000000"/>
          <w:sz w:val="19"/>
          <w:szCs w:val="19"/>
        </w:rPr>
        <w:t xml:space="preserve">Development and Sustainability Agenda for Aland. (2016). https://sustainabledevelopment.un.org/content/documents/1523development_and_sustainability_agen da_for_aland.pdf </w:t>
      </w:r>
      <w:r w:rsidRPr="00B50449">
        <w:rPr>
          <w:rFonts w:ascii="Arial" w:eastAsia="Avenir" w:hAnsi="Arial" w:cs="Arial"/>
          <w:color w:val="000000"/>
          <w:sz w:val="19"/>
          <w:szCs w:val="19"/>
        </w:rPr>
        <w:tab/>
      </w:r>
    </w:p>
    <w:p w14:paraId="366A3895" w14:textId="77777777" w:rsidR="00B50449" w:rsidRDefault="00C401AB" w:rsidP="00B50449">
      <w:pPr>
        <w:pStyle w:val="ListParagraph"/>
        <w:numPr>
          <w:ilvl w:val="0"/>
          <w:numId w:val="61"/>
        </w:numPr>
        <w:spacing w:after="0"/>
        <w:ind w:hanging="294"/>
        <w:rPr>
          <w:rFonts w:ascii="Arial" w:eastAsia="Avenir" w:hAnsi="Arial" w:cs="Arial"/>
          <w:color w:val="000000"/>
          <w:sz w:val="19"/>
          <w:szCs w:val="19"/>
        </w:rPr>
      </w:pPr>
      <w:r w:rsidRPr="00B50449">
        <w:rPr>
          <w:rFonts w:ascii="Arial" w:eastAsia="Avenir" w:hAnsi="Arial" w:cs="Arial"/>
          <w:color w:val="000000"/>
          <w:sz w:val="19"/>
          <w:szCs w:val="19"/>
        </w:rPr>
        <w:t xml:space="preserve">EAA.1.2.C-II-2. Narg Öön – Rahvusarhiivi kaardirakendus. </w:t>
      </w:r>
      <w:hyperlink r:id="rId88">
        <w:r w:rsidRPr="00B50449">
          <w:rPr>
            <w:rFonts w:ascii="Arial" w:eastAsia="Avenir" w:hAnsi="Arial" w:cs="Arial"/>
            <w:color w:val="000000"/>
            <w:sz w:val="19"/>
            <w:szCs w:val="19"/>
          </w:rPr>
          <w:t>http://www.ra.ee/kaardid/index.php/et/map/view?id=29558&amp;_xr=eNoti0sOgCAUA%252B%252FyLiAYTUw9TQMESfwgqBvj3f2x6qTTEhpngOqJ9ocMrSATY5UdkxnkaVpIHGncyx1kZsiZTEUd02I%252F1UB8CvZFDVlL6vIaOfud%252FlvWELdJf103tRgmcA%253D%253D</w:t>
        </w:r>
      </w:hyperlink>
    </w:p>
    <w:p w14:paraId="0D576643" w14:textId="32E58D39" w:rsidR="00C401AB" w:rsidRPr="00B50449" w:rsidRDefault="00C401AB" w:rsidP="00B50449">
      <w:pPr>
        <w:pStyle w:val="ListParagraph"/>
        <w:numPr>
          <w:ilvl w:val="0"/>
          <w:numId w:val="61"/>
        </w:numPr>
        <w:spacing w:after="0"/>
        <w:ind w:hanging="294"/>
        <w:rPr>
          <w:rFonts w:ascii="Arial" w:eastAsia="Avenir" w:hAnsi="Arial" w:cs="Arial"/>
          <w:color w:val="000000"/>
          <w:sz w:val="19"/>
          <w:szCs w:val="19"/>
        </w:rPr>
      </w:pPr>
      <w:r w:rsidRPr="00B50449">
        <w:rPr>
          <w:rFonts w:ascii="Arial" w:eastAsia="Avenir" w:hAnsi="Arial" w:cs="Arial"/>
          <w:color w:val="000000"/>
          <w:sz w:val="19"/>
          <w:szCs w:val="19"/>
        </w:rPr>
        <w:t>Eco-municipality of Gotland 2025 (2019) ​https://www.gotland.se/eco</w:t>
      </w:r>
    </w:p>
    <w:p w14:paraId="6CFAD721" w14:textId="77777777" w:rsidR="00C401AB" w:rsidRPr="00D36F52" w:rsidRDefault="00C401AB" w:rsidP="00B50449">
      <w:pPr>
        <w:pStyle w:val="ListParagraph"/>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Eesti statistikaameti kaardirakendus. </w:t>
      </w:r>
      <w:hyperlink r:id="rId89">
        <w:r w:rsidRPr="00D36F52">
          <w:rPr>
            <w:rFonts w:ascii="Arial" w:eastAsia="Avenir" w:hAnsi="Arial" w:cs="Arial"/>
            <w:color w:val="000000"/>
            <w:sz w:val="19"/>
            <w:szCs w:val="19"/>
            <w:lang w:val="nl-NL"/>
          </w:rPr>
          <w:t>https://estat.stat.ee/StatistikaKaart/VKR</w:t>
        </w:r>
      </w:hyperlink>
    </w:p>
    <w:p w14:paraId="6E1BEF11" w14:textId="5C5FAF97"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Ekskursioonid Naissaarel – Monica. </w:t>
      </w:r>
      <w:hyperlink r:id="rId90">
        <w:r w:rsidRPr="00167835">
          <w:rPr>
            <w:rFonts w:ascii="Arial" w:eastAsia="Avenir" w:hAnsi="Arial" w:cs="Arial"/>
            <w:color w:val="000000"/>
            <w:sz w:val="19"/>
            <w:szCs w:val="19"/>
          </w:rPr>
          <w:t>https://monica.ee/ekskursioonid-naissaarel/</w:t>
        </w:r>
      </w:hyperlink>
    </w:p>
    <w:p w14:paraId="5BE5FF3A" w14:textId="77777777" w:rsidR="00A85A26" w:rsidRDefault="00C401AB" w:rsidP="00B50449">
      <w:pPr>
        <w:pStyle w:val="ListParagraph"/>
        <w:numPr>
          <w:ilvl w:val="0"/>
          <w:numId w:val="61"/>
        </w:numPr>
        <w:spacing w:after="0"/>
        <w:rPr>
          <w:rFonts w:ascii="Arial" w:eastAsia="Avenir" w:hAnsi="Arial" w:cs="Arial"/>
          <w:color w:val="000000"/>
          <w:sz w:val="19"/>
          <w:szCs w:val="19"/>
        </w:rPr>
      </w:pPr>
      <w:r w:rsidRPr="00B50449">
        <w:rPr>
          <w:rFonts w:ascii="Arial" w:eastAsia="Avenir" w:hAnsi="Arial" w:cs="Arial"/>
          <w:color w:val="000000"/>
          <w:sz w:val="19"/>
          <w:szCs w:val="19"/>
        </w:rPr>
        <w:t xml:space="preserve">Endise Nõukogude Liidu sõjaväe jääkreostus ja selle likvideerimine. (1999). / koost. A. Raukas. </w:t>
      </w:r>
      <w:r w:rsidR="00A85A26">
        <w:rPr>
          <w:rFonts w:ascii="Arial" w:eastAsia="Avenir" w:hAnsi="Arial" w:cs="Arial"/>
          <w:color w:val="000000"/>
          <w:sz w:val="19"/>
          <w:szCs w:val="19"/>
        </w:rPr>
        <w:t>‘</w:t>
      </w:r>
    </w:p>
    <w:p w14:paraId="40AF5689" w14:textId="50E0D206" w:rsidR="00C401AB" w:rsidRPr="00D36F52" w:rsidRDefault="00C401AB" w:rsidP="00B50449">
      <w:pPr>
        <w:pStyle w:val="ListParagraph"/>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Eesti Vabariigi Keskonnaministeerium. </w:t>
      </w:r>
      <w:r w:rsidRPr="00D36F52">
        <w:rPr>
          <w:rFonts w:ascii="Arial" w:eastAsia="Avenir" w:hAnsi="Arial" w:cs="Arial"/>
          <w:color w:val="000000"/>
          <w:sz w:val="19"/>
          <w:szCs w:val="19"/>
          <w:lang w:val="nl-NL"/>
        </w:rPr>
        <w:br/>
      </w:r>
      <w:hyperlink r:id="rId91">
        <w:r w:rsidRPr="00D36F52">
          <w:rPr>
            <w:rFonts w:ascii="Arial" w:eastAsia="Avenir" w:hAnsi="Arial" w:cs="Arial"/>
            <w:color w:val="000000"/>
            <w:sz w:val="19"/>
            <w:szCs w:val="19"/>
            <w:lang w:val="nl-NL"/>
          </w:rPr>
          <w:t>https://www.keskkonnaagentuur.ee/publications/99_PDF.pdf</w:t>
        </w:r>
      </w:hyperlink>
    </w:p>
    <w:p w14:paraId="2197AD3F" w14:textId="217D461D" w:rsidR="00C401AB" w:rsidRPr="00D36F52" w:rsidRDefault="00C401AB" w:rsidP="00167835">
      <w:pPr>
        <w:pStyle w:val="ListParagraph"/>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Euroopa Komisjonile esitatav Natura 2000 võrgustiku alade nimekiri. Vabariigi valitsuse 05.08.2004 korraldus nr 615 – Riigi Teataja L 2004, 111, 1758. </w:t>
      </w:r>
      <w:hyperlink r:id="rId92">
        <w:r w:rsidRPr="00D36F52">
          <w:rPr>
            <w:rFonts w:ascii="Arial" w:eastAsia="Avenir" w:hAnsi="Arial" w:cs="Arial"/>
            <w:color w:val="000000"/>
            <w:sz w:val="19"/>
            <w:szCs w:val="19"/>
            <w:lang w:val="nl-NL"/>
          </w:rPr>
          <w:t>https://www.riigiteataja.ee/akt/790098</w:t>
        </w:r>
      </w:hyperlink>
    </w:p>
    <w:p w14:paraId="52DE1DCE" w14:textId="5DF78B8B"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Gustavson, H. (1994). Mõnda Naissaarest. Varrak</w:t>
      </w:r>
    </w:p>
    <w:p w14:paraId="2E2A5276" w14:textId="7CB1387F"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Hülkari puhkekoht – Loodusega koos. RMK </w:t>
      </w:r>
      <w:hyperlink r:id="rId93">
        <w:r w:rsidRPr="00167835">
          <w:rPr>
            <w:rFonts w:ascii="Arial" w:eastAsia="Avenir" w:hAnsi="Arial" w:cs="Arial"/>
            <w:color w:val="000000"/>
            <w:sz w:val="19"/>
            <w:szCs w:val="19"/>
          </w:rPr>
          <w:t>https://loodusegakoos.ee/kuhuminna/kaitsealad/naissaare-looduspark/hulkari-puhkekoht</w:t>
        </w:r>
      </w:hyperlink>
    </w:p>
    <w:p w14:paraId="28AA3E8D" w14:textId="35D15AA5"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Itse, B. Jalutuskäik saladusliku Naissaare lõunarajal – Eesti Loodus 2005/1. </w:t>
      </w:r>
      <w:r w:rsidRPr="00167835">
        <w:rPr>
          <w:rFonts w:ascii="Arial" w:eastAsia="Avenir" w:hAnsi="Arial" w:cs="Arial"/>
          <w:color w:val="000000"/>
          <w:sz w:val="19"/>
          <w:szCs w:val="19"/>
        </w:rPr>
        <w:br/>
      </w:r>
      <w:hyperlink r:id="rId94">
        <w:r w:rsidRPr="00167835">
          <w:rPr>
            <w:rFonts w:ascii="Arial" w:eastAsia="Avenir" w:hAnsi="Arial" w:cs="Arial"/>
            <w:color w:val="000000"/>
            <w:sz w:val="19"/>
            <w:szCs w:val="19"/>
          </w:rPr>
          <w:t>http://vana.loodusajakiri.ee/eesti_loodus/artikkel977_958.html</w:t>
        </w:r>
      </w:hyperlink>
    </w:p>
    <w:p w14:paraId="262E7E37" w14:textId="3B8F452E"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D36F52">
        <w:rPr>
          <w:rFonts w:ascii="Arial" w:eastAsia="Avenir" w:hAnsi="Arial" w:cs="Arial"/>
          <w:color w:val="000000"/>
          <w:sz w:val="19"/>
          <w:szCs w:val="19"/>
          <w:lang w:val="nl-NL"/>
        </w:rPr>
        <w:t xml:space="preserve">Järvesaare kuusk. (KLO4000059) – EELIS Infoleht. </w:t>
      </w:r>
      <w:hyperlink r:id="rId95">
        <w:r w:rsidRPr="00167835">
          <w:rPr>
            <w:rFonts w:ascii="Arial" w:eastAsia="Avenir" w:hAnsi="Arial" w:cs="Arial"/>
            <w:color w:val="000000"/>
            <w:sz w:val="19"/>
            <w:szCs w:val="19"/>
          </w:rPr>
          <w:t>https://infoleht.keskkonnainfo.ee/default.aspx?state=6;68547593;est;eelisand;;&amp;comp=objresult=ala&amp;obj_id=115273425</w:t>
        </w:r>
      </w:hyperlink>
    </w:p>
    <w:p w14:paraId="60ACD966" w14:textId="025DDC5E"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Kehtestatud detailplaneeringud – Viimsi vald. </w:t>
      </w:r>
      <w:hyperlink r:id="rId96">
        <w:r w:rsidRPr="00167835">
          <w:rPr>
            <w:rFonts w:ascii="Arial" w:eastAsia="Avenir" w:hAnsi="Arial" w:cs="Arial"/>
            <w:color w:val="000000"/>
            <w:sz w:val="19"/>
            <w:szCs w:val="19"/>
          </w:rPr>
          <w:t>https://www.viimsivald.ee/teenused/planeeringud/detailplaneeringud/kehtestatud-detailplaneeringud-2018</w:t>
        </w:r>
      </w:hyperlink>
    </w:p>
    <w:p w14:paraId="621CFA97" w14:textId="77777777"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Kossar, K. “Naissaarel pannakse punki” – Postimees 14.07.2014. </w:t>
      </w:r>
      <w:hyperlink r:id="rId97">
        <w:r w:rsidRPr="00167835">
          <w:rPr>
            <w:rFonts w:ascii="Arial" w:eastAsia="Avenir" w:hAnsi="Arial" w:cs="Arial"/>
            <w:color w:val="000000"/>
            <w:sz w:val="19"/>
            <w:szCs w:val="19"/>
          </w:rPr>
          <w:t>https://www.postimees.ee/2856045/naissaarel-pannakse-punki</w:t>
        </w:r>
      </w:hyperlink>
    </w:p>
    <w:p w14:paraId="0CC65936" w14:textId="65DBAFC7"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D36F52">
        <w:rPr>
          <w:rFonts w:ascii="Arial" w:eastAsia="Avenir" w:hAnsi="Arial" w:cs="Arial"/>
          <w:color w:val="000000"/>
          <w:sz w:val="19"/>
          <w:szCs w:val="19"/>
          <w:lang w:val="nl-NL"/>
        </w:rPr>
        <w:t xml:space="preserve">Kultuuriministri 03.10.1996 a. määrus nr. 12. Kultuurimälestiseks tunnistamine – Riigi Teataja L 1997, 5, 28. </w:t>
      </w:r>
      <w:hyperlink r:id="rId98">
        <w:r w:rsidRPr="00167835">
          <w:rPr>
            <w:rFonts w:ascii="Arial" w:eastAsia="Avenir" w:hAnsi="Arial" w:cs="Arial"/>
            <w:color w:val="000000"/>
            <w:sz w:val="19"/>
            <w:szCs w:val="19"/>
          </w:rPr>
          <w:t>https://www.riigiteataja.ee/akt/25171</w:t>
        </w:r>
      </w:hyperlink>
    </w:p>
    <w:p w14:paraId="305924BD" w14:textId="37F356E3" w:rsidR="00C401AB" w:rsidRPr="00D36F52" w:rsidRDefault="00C401AB" w:rsidP="00167835">
      <w:pPr>
        <w:pStyle w:val="ListParagraph"/>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Kultuurimälestise Riiklik Register. </w:t>
      </w:r>
      <w:hyperlink r:id="rId99">
        <w:r w:rsidRPr="00D36F52">
          <w:rPr>
            <w:rFonts w:ascii="Arial" w:eastAsia="Avenir" w:hAnsi="Arial" w:cs="Arial"/>
            <w:color w:val="000000"/>
            <w:sz w:val="19"/>
            <w:szCs w:val="19"/>
            <w:lang w:val="nl-NL"/>
          </w:rPr>
          <w:t>https://register.muinas.ee/public.php</w:t>
        </w:r>
      </w:hyperlink>
    </w:p>
    <w:p w14:paraId="66E3425F" w14:textId="0D591B09" w:rsidR="00C401AB" w:rsidRPr="00A85A26" w:rsidRDefault="00C401AB" w:rsidP="00167835">
      <w:pPr>
        <w:pStyle w:val="ListParagraph"/>
        <w:numPr>
          <w:ilvl w:val="0"/>
          <w:numId w:val="61"/>
        </w:numPr>
        <w:spacing w:after="0"/>
        <w:rPr>
          <w:rFonts w:ascii="Arial" w:eastAsia="Avenir" w:hAnsi="Arial" w:cs="Arial"/>
          <w:color w:val="000000"/>
          <w:sz w:val="19"/>
          <w:szCs w:val="19"/>
          <w:lang w:val="nl-NL"/>
        </w:rPr>
      </w:pPr>
      <w:r w:rsidRPr="00A85A26">
        <w:rPr>
          <w:rFonts w:ascii="Arial" w:eastAsia="Avenir" w:hAnsi="Arial" w:cs="Arial"/>
          <w:color w:val="000000"/>
          <w:sz w:val="19"/>
          <w:szCs w:val="19"/>
          <w:lang w:val="nl-NL"/>
        </w:rPr>
        <w:t xml:space="preserve">Kunila mäe mänd (KLO4000083) – EELIS Infoleht. https://infoleht.keskkonnainfo.ee/default.aspx?state=6;68547593;est;eelisand;;&amp;comp=objresult=ala&amp;obj_id=-553664322 </w:t>
      </w:r>
    </w:p>
    <w:p w14:paraId="37761CF1" w14:textId="2E6ED035"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A85A26">
        <w:rPr>
          <w:rFonts w:ascii="Arial" w:eastAsia="Avenir" w:hAnsi="Arial" w:cs="Arial"/>
          <w:color w:val="000000"/>
          <w:sz w:val="19"/>
          <w:szCs w:val="19"/>
          <w:lang w:val="nl-NL"/>
        </w:rPr>
        <w:t xml:space="preserve">Kuusk, K. Kärginen, M. jt. </w:t>
      </w:r>
      <w:r w:rsidRPr="00D36F52">
        <w:rPr>
          <w:rFonts w:ascii="Arial" w:eastAsia="Avenir" w:hAnsi="Arial" w:cs="Arial"/>
          <w:color w:val="000000"/>
          <w:sz w:val="19"/>
          <w:szCs w:val="19"/>
          <w:lang w:val="nl-NL"/>
        </w:rPr>
        <w:t xml:space="preserve">(2013) Kourdumehed, pitskleidid ja meremiinid – mitmepalgeline Naissaare. </w:t>
      </w:r>
      <w:r w:rsidRPr="00167835">
        <w:rPr>
          <w:rFonts w:ascii="Arial" w:eastAsia="Avenir" w:hAnsi="Arial" w:cs="Arial"/>
          <w:color w:val="000000"/>
          <w:sz w:val="19"/>
          <w:szCs w:val="19"/>
        </w:rPr>
        <w:t>Rannarahva muuseum.</w:t>
      </w:r>
    </w:p>
    <w:p w14:paraId="494108A4" w14:textId="35F0515E"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D36F52">
        <w:rPr>
          <w:rFonts w:ascii="Arial" w:eastAsia="Avenir" w:hAnsi="Arial" w:cs="Arial"/>
          <w:color w:val="000000"/>
          <w:sz w:val="19"/>
          <w:szCs w:val="19"/>
          <w:lang w:val="nl-NL"/>
        </w:rPr>
        <w:t xml:space="preserve">Lehtmetsa rändrahn (KLO4000092) – EELIS Infoleht. </w:t>
      </w:r>
      <w:hyperlink r:id="rId100">
        <w:r w:rsidRPr="00167835">
          <w:rPr>
            <w:rFonts w:ascii="Arial" w:eastAsia="Avenir" w:hAnsi="Arial" w:cs="Arial"/>
            <w:color w:val="000000"/>
            <w:sz w:val="19"/>
            <w:szCs w:val="19"/>
          </w:rPr>
          <w:t>https://infoleht.keskkonnainfo.ee/default.aspx?state=6;68547593;est;eelisand;;&amp;comp=objresult=ala&amp;obj_id=-207645337</w:t>
        </w:r>
      </w:hyperlink>
    </w:p>
    <w:p w14:paraId="5EF5532B" w14:textId="65E0DFC0"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D36F52">
        <w:rPr>
          <w:rFonts w:ascii="Arial" w:eastAsia="Avenir" w:hAnsi="Arial" w:cs="Arial"/>
          <w:color w:val="000000"/>
          <w:sz w:val="19"/>
          <w:szCs w:val="19"/>
          <w:lang w:val="nl-NL"/>
        </w:rPr>
        <w:t xml:space="preserve">Lippus, M., Vihma, P. 2014. Eesti kogukondade hetkeseis. Uuringuraport. Tallinn: Linnalabor ja Eesti Külaliikumine Kodukant. </w:t>
      </w:r>
      <w:hyperlink r:id="rId101">
        <w:r w:rsidRPr="00167835">
          <w:rPr>
            <w:rFonts w:ascii="Arial" w:eastAsia="Avenir" w:hAnsi="Arial" w:cs="Arial"/>
            <w:color w:val="000000"/>
            <w:sz w:val="19"/>
            <w:szCs w:val="19"/>
          </w:rPr>
          <w:t>http://www.linnalabor.ee/failid/n/fb185847775595f0776fb4aef32af1db</w:t>
        </w:r>
      </w:hyperlink>
    </w:p>
    <w:p w14:paraId="04847F6D" w14:textId="70897F2D"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Majutus Metsalaagris Naissaarel – Monica. </w:t>
      </w:r>
      <w:hyperlink r:id="rId102">
        <w:r w:rsidRPr="00167835">
          <w:rPr>
            <w:rFonts w:ascii="Arial" w:eastAsia="Avenir" w:hAnsi="Arial" w:cs="Arial"/>
            <w:color w:val="000000"/>
            <w:sz w:val="19"/>
            <w:szCs w:val="19"/>
          </w:rPr>
          <w:t>https://monica.ee/metsalaager/</w:t>
        </w:r>
      </w:hyperlink>
    </w:p>
    <w:p w14:paraId="6A19342A" w14:textId="7EF4B312"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Majutus Naissaarel tuletornis – Monica. </w:t>
      </w:r>
      <w:hyperlink r:id="rId103">
        <w:r w:rsidRPr="00167835">
          <w:rPr>
            <w:rFonts w:ascii="Arial" w:eastAsia="Avenir" w:hAnsi="Arial" w:cs="Arial"/>
            <w:color w:val="000000"/>
            <w:sz w:val="19"/>
            <w:szCs w:val="19"/>
          </w:rPr>
          <w:t>https://monica.ee/majutus-naissaarel/tuletornis/</w:t>
        </w:r>
      </w:hyperlink>
    </w:p>
    <w:p w14:paraId="63F3189B" w14:textId="0C86B014"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A85A26">
        <w:rPr>
          <w:rFonts w:ascii="Arial" w:eastAsia="Avenir" w:hAnsi="Arial" w:cs="Arial"/>
          <w:color w:val="000000"/>
          <w:sz w:val="19"/>
          <w:szCs w:val="19"/>
          <w:lang w:val="pl-PL"/>
        </w:rPr>
        <w:t xml:space="preserve">Matkarajad – Naissaare Turismi- ja Puhkekeskus. </w:t>
      </w:r>
      <w:hyperlink r:id="rId104">
        <w:r w:rsidRPr="00167835">
          <w:rPr>
            <w:rFonts w:ascii="Arial" w:eastAsia="Avenir" w:hAnsi="Arial" w:cs="Arial"/>
            <w:color w:val="000000"/>
            <w:sz w:val="19"/>
            <w:szCs w:val="19"/>
          </w:rPr>
          <w:t>http://naissaar.eu/tegevused/matkarajad/</w:t>
        </w:r>
      </w:hyperlink>
    </w:p>
    <w:p w14:paraId="0003DAFD" w14:textId="261DB088"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MTÜ Naissaare Lõunasadam – E-krediidiinfo. </w:t>
      </w:r>
      <w:hyperlink r:id="rId105">
        <w:r w:rsidRPr="00167835">
          <w:rPr>
            <w:rFonts w:ascii="Arial" w:eastAsia="Avenir" w:hAnsi="Arial" w:cs="Arial"/>
            <w:color w:val="000000"/>
            <w:sz w:val="19"/>
            <w:szCs w:val="19"/>
          </w:rPr>
          <w:t>https://www.e-krediidiinfo.ee/80562736-NAISSAARE%20L%C3%95UNASADAM%20MT%C3%9C</w:t>
        </w:r>
      </w:hyperlink>
    </w:p>
    <w:p w14:paraId="2EF4C5DF" w14:textId="5C0A0CE6"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A85A26">
        <w:rPr>
          <w:rFonts w:ascii="Arial" w:eastAsia="Avenir" w:hAnsi="Arial" w:cs="Arial"/>
          <w:color w:val="000000"/>
          <w:sz w:val="19"/>
          <w:szCs w:val="19"/>
          <w:lang w:val="nl-NL"/>
        </w:rPr>
        <w:t xml:space="preserve">MTÜ Naissaarlaste kogukond – E-krediidiinfo. </w:t>
      </w:r>
      <w:hyperlink r:id="rId106">
        <w:r w:rsidRPr="00167835">
          <w:rPr>
            <w:rFonts w:ascii="Arial" w:eastAsia="Avenir" w:hAnsi="Arial" w:cs="Arial"/>
            <w:color w:val="000000"/>
            <w:sz w:val="19"/>
            <w:szCs w:val="19"/>
          </w:rPr>
          <w:t>https://www.e-krediidiinfo.ee/80407846-NAISSAARLASTE%20KOGUKOND%20MT%C3%9C?lang=en</w:t>
        </w:r>
      </w:hyperlink>
    </w:p>
    <w:p w14:paraId="7F57CB0F" w14:textId="089DB5F0" w:rsidR="00C401AB"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lastRenderedPageBreak/>
        <w:t xml:space="preserve">Naissaare arengukava aastateks 2008-2015. (2007). </w:t>
      </w:r>
      <w:hyperlink r:id="rId107">
        <w:r w:rsidRPr="00167835">
          <w:rPr>
            <w:rFonts w:ascii="Arial" w:eastAsia="Avenir" w:hAnsi="Arial" w:cs="Arial"/>
            <w:color w:val="000000"/>
            <w:sz w:val="19"/>
            <w:szCs w:val="19"/>
          </w:rPr>
          <w:t>http://naissaar.eu/wp/wp-content/uploads/2012/03/Naissaare-arengukava-aastateks-2008-2015.pdf</w:t>
        </w:r>
      </w:hyperlink>
    </w:p>
    <w:p w14:paraId="4929FD85" w14:textId="2B26E95A" w:rsidR="00614CB3" w:rsidRPr="00614CB3" w:rsidRDefault="00614CB3" w:rsidP="00D55985">
      <w:pPr>
        <w:pStyle w:val="ListParagraph"/>
        <w:numPr>
          <w:ilvl w:val="0"/>
          <w:numId w:val="61"/>
        </w:numPr>
        <w:spacing w:after="0"/>
        <w:rPr>
          <w:rFonts w:ascii="Arial" w:eastAsia="Avenir" w:hAnsi="Arial" w:cs="Arial"/>
          <w:color w:val="000000"/>
          <w:sz w:val="19"/>
          <w:szCs w:val="19"/>
        </w:rPr>
      </w:pPr>
      <w:r>
        <w:rPr>
          <w:rFonts w:ascii="Arial" w:eastAsia="Avenir" w:hAnsi="Arial" w:cs="Arial"/>
          <w:color w:val="000000"/>
          <w:sz w:val="19"/>
          <w:szCs w:val="19"/>
        </w:rPr>
        <w:t>V</w:t>
      </w:r>
      <w:r w:rsidRPr="00614CB3">
        <w:rPr>
          <w:rFonts w:ascii="Arial" w:eastAsia="Avenir" w:hAnsi="Arial" w:cs="Arial"/>
          <w:color w:val="000000"/>
          <w:sz w:val="19"/>
          <w:szCs w:val="19"/>
        </w:rPr>
        <w:t>iimsi valla teedevõrgu arengukava 2018-2028</w:t>
      </w:r>
    </w:p>
    <w:p w14:paraId="4B2213F2" w14:textId="1C585B25" w:rsidR="004F786F" w:rsidRPr="004F786F" w:rsidRDefault="004F786F" w:rsidP="00614CB3">
      <w:pPr>
        <w:pStyle w:val="ListParagraph"/>
        <w:spacing w:after="0"/>
        <w:rPr>
          <w:rFonts w:ascii="Arial" w:eastAsia="Avenir" w:hAnsi="Arial" w:cs="Arial"/>
          <w:color w:val="000000"/>
          <w:sz w:val="19"/>
          <w:szCs w:val="19"/>
        </w:rPr>
      </w:pPr>
      <w:r w:rsidRPr="004F786F">
        <w:rPr>
          <w:rFonts w:ascii="Arial" w:eastAsia="Avenir" w:hAnsi="Arial" w:cs="Arial"/>
          <w:color w:val="000000"/>
          <w:sz w:val="19"/>
          <w:szCs w:val="19"/>
        </w:rPr>
        <w:t>https://www.viimsivald.ee/public/Viimsi_TEAK.pdf</w:t>
      </w:r>
    </w:p>
    <w:p w14:paraId="6615FE50" w14:textId="25597E9F"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D36F52">
        <w:rPr>
          <w:rFonts w:ascii="Arial" w:eastAsia="Avenir" w:hAnsi="Arial" w:cs="Arial"/>
          <w:color w:val="000000"/>
          <w:sz w:val="19"/>
          <w:szCs w:val="19"/>
          <w:lang w:val="nl-NL"/>
        </w:rPr>
        <w:t xml:space="preserve">Naissaare kaitseala – Loodusega koos. RMK. </w:t>
      </w:r>
      <w:hyperlink r:id="rId108">
        <w:r w:rsidRPr="00167835">
          <w:rPr>
            <w:rFonts w:ascii="Arial" w:eastAsia="Avenir" w:hAnsi="Arial" w:cs="Arial"/>
            <w:color w:val="000000"/>
            <w:sz w:val="19"/>
            <w:szCs w:val="19"/>
          </w:rPr>
          <w:t>https://loodusegakoos.ee/kuhuminna/kaitsealad/naissaare-looduspark</w:t>
        </w:r>
      </w:hyperlink>
    </w:p>
    <w:p w14:paraId="74CA2F08" w14:textId="755B69B5"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Naissaare Keskkonnaseisundi rekognostseeriv hinnang. (1993). Eesti TA Ökoloogia Instituut, Tallinn.</w:t>
      </w:r>
    </w:p>
    <w:p w14:paraId="0B7B3C4C" w14:textId="4EF33DB0"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Naissaare Külalistemaja </w:t>
      </w:r>
      <w:hyperlink r:id="rId109">
        <w:r w:rsidRPr="00167835">
          <w:rPr>
            <w:rFonts w:ascii="Arial" w:eastAsia="Avenir" w:hAnsi="Arial" w:cs="Arial"/>
            <w:color w:val="000000"/>
            <w:sz w:val="19"/>
            <w:szCs w:val="19"/>
          </w:rPr>
          <w:t>https://naissaare.ee/</w:t>
        </w:r>
      </w:hyperlink>
    </w:p>
    <w:p w14:paraId="11C4E2CA" w14:textId="6492695E"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Naissaare looduspargi kaitse-eeskiri. Vabariigi valitsuse 15.09.2016 määrus nr 98  – Riigi Teataja I 20.09.2016, 10. </w:t>
      </w:r>
      <w:hyperlink r:id="rId110">
        <w:r w:rsidRPr="00167835">
          <w:rPr>
            <w:rFonts w:ascii="Arial" w:eastAsia="Avenir" w:hAnsi="Arial" w:cs="Arial"/>
            <w:color w:val="000000"/>
            <w:sz w:val="19"/>
            <w:szCs w:val="19"/>
          </w:rPr>
          <w:t>https://www.riigiteataja.ee/akt/120092016010</w:t>
        </w:r>
      </w:hyperlink>
    </w:p>
    <w:p w14:paraId="493D152E" w14:textId="5FE13295"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Naissaare Looduspargi Kaitsekorralduskava 2015-2024. </w:t>
      </w:r>
      <w:hyperlink r:id="rId111">
        <w:r w:rsidRPr="00167835">
          <w:rPr>
            <w:rFonts w:ascii="Arial" w:eastAsia="Avenir" w:hAnsi="Arial" w:cs="Arial"/>
            <w:color w:val="000000"/>
            <w:sz w:val="19"/>
            <w:szCs w:val="19"/>
          </w:rPr>
          <w:t>https://www.keskkonnaamet.ee/sites/default/files/kaitse_planeerimine/naissaare_lp_kkk_2015-2024.pdf</w:t>
        </w:r>
      </w:hyperlink>
    </w:p>
    <w:p w14:paraId="47626F96" w14:textId="5D5E6C7F"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Naissaare looduspargi moodustamine ja kaitse-eeskirja kinnitamine. Vabariigi valitsuse 31.03.1995 määrus nr 150 – Riigi Teataja I 1995, 41, 596. </w:t>
      </w:r>
      <w:hyperlink r:id="rId112">
        <w:r w:rsidRPr="00167835">
          <w:rPr>
            <w:rFonts w:ascii="Arial" w:eastAsia="Avenir" w:hAnsi="Arial" w:cs="Arial"/>
            <w:color w:val="000000"/>
            <w:sz w:val="19"/>
            <w:szCs w:val="19"/>
          </w:rPr>
          <w:t>https://www.riigiteataja.ee/akt/29418</w:t>
        </w:r>
      </w:hyperlink>
    </w:p>
    <w:p w14:paraId="265F9A38" w14:textId="0A753355"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Naissaare looduspark (KLO1000540) – EELIS Infoleht. </w:t>
      </w:r>
      <w:hyperlink r:id="rId113">
        <w:r w:rsidRPr="00167835">
          <w:rPr>
            <w:rFonts w:ascii="Arial" w:eastAsia="Avenir" w:hAnsi="Arial" w:cs="Arial"/>
            <w:color w:val="000000"/>
            <w:sz w:val="19"/>
            <w:szCs w:val="19"/>
          </w:rPr>
          <w:t>https://infoleht.keskkonnainfo.ee/default.aspx?state=5;68547593;est;eelisand;;&amp;comp=objresult=ala&amp;obj_id=1986</w:t>
        </w:r>
      </w:hyperlink>
    </w:p>
    <w:p w14:paraId="3CAC302F" w14:textId="4D3F0CA2"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Naissaare muuseum – Rannarahva muuseum. </w:t>
      </w:r>
      <w:hyperlink r:id="rId114">
        <w:r w:rsidRPr="00167835">
          <w:rPr>
            <w:rFonts w:ascii="Arial" w:eastAsia="Avenir" w:hAnsi="Arial" w:cs="Arial"/>
            <w:color w:val="000000"/>
            <w:sz w:val="19"/>
            <w:szCs w:val="19"/>
          </w:rPr>
          <w:t>https://rannarahvamuuseum.ee/naissaare-muuseum/</w:t>
        </w:r>
      </w:hyperlink>
    </w:p>
    <w:p w14:paraId="34C14CBF" w14:textId="06D48B01"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Naissaare reisid ja ekskursioonid – Sunlines. </w:t>
      </w:r>
      <w:hyperlink r:id="rId115">
        <w:r w:rsidRPr="00167835">
          <w:rPr>
            <w:rFonts w:ascii="Arial" w:eastAsia="Avenir" w:hAnsi="Arial" w:cs="Arial"/>
            <w:color w:val="000000"/>
            <w:sz w:val="19"/>
            <w:szCs w:val="19"/>
          </w:rPr>
          <w:t>https://sunlines.eu/naissaare-reisid-ja-ekskursioonid/</w:t>
        </w:r>
      </w:hyperlink>
    </w:p>
    <w:p w14:paraId="76AA14C6" w14:textId="22E56B46"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Naissaare sadama jäätmekava vastuvõtmine. Viimsi Vallavolikogu 09.09.2008 määrus nr 19 –  Riigi Teataja KO 2008, 146, 2065. </w:t>
      </w:r>
      <w:hyperlink r:id="rId116">
        <w:r w:rsidRPr="00167835">
          <w:rPr>
            <w:rFonts w:ascii="Arial" w:eastAsia="Avenir" w:hAnsi="Arial" w:cs="Arial"/>
            <w:color w:val="000000"/>
            <w:sz w:val="19"/>
            <w:szCs w:val="19"/>
          </w:rPr>
          <w:t>https://www.riigiteataja.ee/akt/13058541</w:t>
        </w:r>
      </w:hyperlink>
    </w:p>
    <w:p w14:paraId="75EBE484" w14:textId="565121F6"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Naissaare telkimisala – Loodusega koos. RMK. </w:t>
      </w:r>
      <w:hyperlink r:id="rId117">
        <w:r w:rsidRPr="00167835">
          <w:rPr>
            <w:rFonts w:ascii="Arial" w:eastAsia="Avenir" w:hAnsi="Arial" w:cs="Arial"/>
            <w:color w:val="000000"/>
            <w:sz w:val="19"/>
            <w:szCs w:val="19"/>
          </w:rPr>
          <w:t>https://www.loodusegakoos.ee/kuhuminna/kaitsealad/naissaare-looduspark/12494</w:t>
        </w:r>
      </w:hyperlink>
    </w:p>
    <w:p w14:paraId="75AA8E11" w14:textId="0190C9CA"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Naissaare Turismi- ja Puhkekeskus. </w:t>
      </w:r>
      <w:hyperlink r:id="rId118">
        <w:r w:rsidRPr="00167835">
          <w:rPr>
            <w:rFonts w:ascii="Arial" w:eastAsia="Avenir" w:hAnsi="Arial" w:cs="Arial"/>
            <w:color w:val="000000"/>
            <w:sz w:val="19"/>
            <w:szCs w:val="19"/>
          </w:rPr>
          <w:t>http://naissaar.eu/</w:t>
        </w:r>
      </w:hyperlink>
    </w:p>
    <w:p w14:paraId="78A542BF" w14:textId="429DDA30" w:rsidR="00F878C1" w:rsidRPr="00167835" w:rsidRDefault="00F878C1"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Naissaare</w:t>
      </w:r>
      <w:r w:rsidR="00411F73" w:rsidRPr="00167835">
        <w:rPr>
          <w:rFonts w:ascii="Arial" w:eastAsia="Avenir" w:hAnsi="Arial" w:cs="Arial"/>
          <w:color w:val="000000"/>
          <w:sz w:val="19"/>
          <w:szCs w:val="19"/>
        </w:rPr>
        <w:t xml:space="preserve"> külastaja</w:t>
      </w:r>
      <w:r w:rsidRPr="00167835">
        <w:rPr>
          <w:rFonts w:ascii="Arial" w:eastAsia="Avenir" w:hAnsi="Arial" w:cs="Arial"/>
          <w:color w:val="000000"/>
          <w:sz w:val="19"/>
          <w:szCs w:val="19"/>
        </w:rPr>
        <w:t xml:space="preserve"> üldinfo https://www.naissaar.ee/</w:t>
      </w:r>
    </w:p>
    <w:p w14:paraId="2B191498" w14:textId="2A9A01AE"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Naissaare üldplaneering (1997). /koost. AS Entec. </w:t>
      </w:r>
      <w:hyperlink r:id="rId119">
        <w:r w:rsidRPr="00167835">
          <w:rPr>
            <w:rFonts w:ascii="Arial" w:eastAsia="Avenir" w:hAnsi="Arial" w:cs="Arial"/>
            <w:color w:val="000000"/>
            <w:sz w:val="19"/>
            <w:szCs w:val="19"/>
          </w:rPr>
          <w:t>https://www.viimsivald.ee/public/Seletuskiri_SEPT96_Naissaar.pdf</w:t>
        </w:r>
      </w:hyperlink>
    </w:p>
    <w:p w14:paraId="7C37CCC7" w14:textId="03683866" w:rsidR="00C401AB" w:rsidRPr="00D36F52" w:rsidRDefault="00C401AB" w:rsidP="00167835">
      <w:pPr>
        <w:pStyle w:val="ListParagraph"/>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Naissaar ja reisilaev Monica. </w:t>
      </w:r>
      <w:hyperlink r:id="rId120">
        <w:r w:rsidRPr="00D36F52">
          <w:rPr>
            <w:rFonts w:ascii="Arial" w:eastAsia="Avenir" w:hAnsi="Arial" w:cs="Arial"/>
            <w:color w:val="000000"/>
            <w:sz w:val="19"/>
            <w:szCs w:val="19"/>
            <w:lang w:val="nl-NL"/>
          </w:rPr>
          <w:t>https://monica.ee/</w:t>
        </w:r>
      </w:hyperlink>
    </w:p>
    <w:p w14:paraId="03B7EC07" w14:textId="4580CFB2"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Naissaar – Sailing.ee. </w:t>
      </w:r>
      <w:hyperlink r:id="rId121">
        <w:r w:rsidRPr="00167835">
          <w:rPr>
            <w:rFonts w:ascii="Arial" w:eastAsia="Avenir" w:hAnsi="Arial" w:cs="Arial"/>
            <w:color w:val="000000"/>
            <w:sz w:val="19"/>
            <w:szCs w:val="19"/>
          </w:rPr>
          <w:t>https://sailing.ee/jahtide-rent/naissaar/</w:t>
        </w:r>
      </w:hyperlink>
    </w:p>
    <w:p w14:paraId="41E6743A" w14:textId="73103320"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Nargenfestival. </w:t>
      </w:r>
      <w:hyperlink r:id="rId122">
        <w:r w:rsidRPr="00167835">
          <w:rPr>
            <w:rFonts w:ascii="Arial" w:eastAsia="Avenir" w:hAnsi="Arial" w:cs="Arial"/>
            <w:color w:val="000000"/>
            <w:sz w:val="19"/>
            <w:szCs w:val="19"/>
          </w:rPr>
          <w:t>http://www.nargenfestival.ee/</w:t>
        </w:r>
      </w:hyperlink>
    </w:p>
    <w:p w14:paraId="4105AAF0" w14:textId="68A9E15A"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A85A26">
        <w:rPr>
          <w:rFonts w:ascii="Arial" w:eastAsia="Avenir" w:hAnsi="Arial" w:cs="Arial"/>
          <w:color w:val="000000"/>
          <w:sz w:val="19"/>
          <w:szCs w:val="19"/>
          <w:lang w:val="nl-NL"/>
        </w:rPr>
        <w:t xml:space="preserve">Põlendiku kivi (KLO4000917) – EELIS Infoleht. </w:t>
      </w:r>
      <w:hyperlink r:id="rId123">
        <w:r w:rsidRPr="00167835">
          <w:rPr>
            <w:rFonts w:ascii="Arial" w:eastAsia="Avenir" w:hAnsi="Arial" w:cs="Arial"/>
            <w:color w:val="000000"/>
            <w:sz w:val="19"/>
            <w:szCs w:val="19"/>
          </w:rPr>
          <w:t>https://infoleht.keskkonnainfo.ee/default.aspx?state=6;68547593;est;eelisand;;&amp;comp=objresult=ala&amp;obj_id=749</w:t>
        </w:r>
      </w:hyperlink>
    </w:p>
    <w:p w14:paraId="117B992C" w14:textId="58372CA2"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Pärandkultuuri objekt: B.-W. Schmidti sünnikoht (890:TAK:001) – EELIS Infoleht. </w:t>
      </w:r>
      <w:hyperlink r:id="rId124">
        <w:r w:rsidRPr="00167835">
          <w:rPr>
            <w:rFonts w:ascii="Arial" w:eastAsia="Avenir" w:hAnsi="Arial" w:cs="Arial"/>
            <w:color w:val="000000"/>
            <w:sz w:val="19"/>
            <w:szCs w:val="19"/>
          </w:rPr>
          <w:t>https://infoleht.keskkonnainfo.ee/default.aspx?state=3;-294849174;est;eelisand;;&amp;comp=objresult=parandobj&amp;obj_id=1172024000</w:t>
        </w:r>
      </w:hyperlink>
    </w:p>
    <w:p w14:paraId="4DAFFA9C" w14:textId="57B8351E"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Püha Maarja kabeli taaspühitsemine 19.08.2018 – Naissaare Külalistemaja. </w:t>
      </w:r>
      <w:hyperlink r:id="rId125">
        <w:r w:rsidRPr="00167835">
          <w:rPr>
            <w:rFonts w:ascii="Arial" w:eastAsia="Avenir" w:hAnsi="Arial" w:cs="Arial"/>
            <w:color w:val="000000"/>
            <w:sz w:val="19"/>
            <w:szCs w:val="19"/>
          </w:rPr>
          <w:t>https://naissaare.ee/puha-maarja-kabeli-taaspuhitsemine-19-08-2018/</w:t>
        </w:r>
      </w:hyperlink>
    </w:p>
    <w:p w14:paraId="732E1367" w14:textId="50DA99D0"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Püsiasustusega väikesaarte seadus, vastu võetud 11.02.2003, RT I 2003, 23, 141 (https://www.riigiteataja.ee/akt/262923). jõustumine 01.01.2004. Muudetud 22.02.2007, vaata RT I 2007, 25, 133 (https://www.riigiteataja.ee/akt/12804495), jõustunud 01.01.2008. </w:t>
      </w:r>
    </w:p>
    <w:p w14:paraId="49AB435D" w14:textId="6D4B9933"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A85A26">
        <w:rPr>
          <w:rFonts w:ascii="Arial" w:eastAsia="Avenir" w:hAnsi="Arial" w:cs="Arial"/>
          <w:color w:val="000000"/>
          <w:sz w:val="19"/>
          <w:szCs w:val="19"/>
          <w:lang w:val="pl-PL"/>
        </w:rPr>
        <w:t xml:space="preserve">Ranna ja kalda kaitse seadus – Riigi Teataja I 1995, 31, 382. </w:t>
      </w:r>
      <w:hyperlink r:id="rId126">
        <w:r w:rsidRPr="00167835">
          <w:rPr>
            <w:rFonts w:ascii="Arial" w:eastAsia="Avenir" w:hAnsi="Arial" w:cs="Arial"/>
            <w:color w:val="000000"/>
            <w:sz w:val="19"/>
            <w:szCs w:val="19"/>
          </w:rPr>
          <w:t>https://www.riigiteataja.ee/akt/256508</w:t>
        </w:r>
      </w:hyperlink>
    </w:p>
    <w:p w14:paraId="4A4424D2" w14:textId="0841352A" w:rsidR="00C401AB" w:rsidRPr="00D36F52" w:rsidRDefault="00C401AB" w:rsidP="00167835">
      <w:pPr>
        <w:pStyle w:val="ListParagraph"/>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Saarte Liinid. </w:t>
      </w:r>
      <w:hyperlink r:id="rId127">
        <w:r w:rsidRPr="00D36F52">
          <w:rPr>
            <w:rFonts w:ascii="Arial" w:eastAsia="Avenir" w:hAnsi="Arial" w:cs="Arial"/>
            <w:color w:val="000000"/>
            <w:sz w:val="19"/>
            <w:szCs w:val="19"/>
            <w:lang w:val="nl-NL"/>
          </w:rPr>
          <w:t>http://www.saarteliinid.ee/</w:t>
        </w:r>
      </w:hyperlink>
    </w:p>
    <w:p w14:paraId="3345648E" w14:textId="4D63EB21"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Sadamaregister. </w:t>
      </w:r>
      <w:hyperlink r:id="rId128">
        <w:r w:rsidRPr="00167835">
          <w:rPr>
            <w:rFonts w:ascii="Arial" w:eastAsia="Avenir" w:hAnsi="Arial" w:cs="Arial"/>
            <w:color w:val="000000"/>
            <w:sz w:val="19"/>
            <w:szCs w:val="19"/>
          </w:rPr>
          <w:t>http://www.sadamaregister.ee/SadamaRegister/sadam/326</w:t>
        </w:r>
      </w:hyperlink>
    </w:p>
    <w:p w14:paraId="082F7461" w14:textId="48A134A5"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Saunakari lõkkekoht – Loodusega koos. RMK. </w:t>
      </w:r>
      <w:hyperlink r:id="rId129">
        <w:r w:rsidRPr="00167835">
          <w:rPr>
            <w:rFonts w:ascii="Arial" w:eastAsia="Avenir" w:hAnsi="Arial" w:cs="Arial"/>
            <w:color w:val="000000"/>
            <w:sz w:val="19"/>
            <w:szCs w:val="19"/>
          </w:rPr>
          <w:t>https://www.loodusegakoos.ee/kuhuminna/kaitsealad/naissaare-looduspark/saunakari-lokkekoht</w:t>
        </w:r>
      </w:hyperlink>
    </w:p>
    <w:p w14:paraId="1F906A15" w14:textId="6B6D741B"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Sunlines. Naissaare laevaliin ja Dinner Cruises Tallinn. </w:t>
      </w:r>
      <w:hyperlink r:id="rId130">
        <w:r w:rsidRPr="00167835">
          <w:rPr>
            <w:rFonts w:ascii="Arial" w:eastAsia="Avenir" w:hAnsi="Arial" w:cs="Arial"/>
            <w:color w:val="000000"/>
            <w:sz w:val="19"/>
            <w:szCs w:val="19"/>
          </w:rPr>
          <w:t>https://sunlines.eu/</w:t>
        </w:r>
      </w:hyperlink>
    </w:p>
    <w:p w14:paraId="02426DFE" w14:textId="610C2BAA" w:rsidR="00C401AB" w:rsidRPr="00D36F52" w:rsidRDefault="00C401AB" w:rsidP="00167835">
      <w:pPr>
        <w:pStyle w:val="ListParagraph"/>
        <w:numPr>
          <w:ilvl w:val="0"/>
          <w:numId w:val="61"/>
        </w:numPr>
        <w:spacing w:after="0"/>
        <w:rPr>
          <w:rFonts w:ascii="Arial" w:eastAsia="Avenir" w:hAnsi="Arial" w:cs="Arial"/>
          <w:color w:val="000000"/>
          <w:sz w:val="19"/>
          <w:szCs w:val="19"/>
          <w:lang w:val="pl-PL"/>
        </w:rPr>
      </w:pPr>
      <w:r w:rsidRPr="00A85A26">
        <w:rPr>
          <w:rFonts w:ascii="Arial" w:eastAsia="Avenir" w:hAnsi="Arial" w:cs="Arial"/>
          <w:color w:val="000000"/>
          <w:sz w:val="19"/>
          <w:szCs w:val="19"/>
          <w:lang w:val="pl-PL"/>
        </w:rPr>
        <w:t xml:space="preserve">Terra Feminarum: Naissaare rahutu lugu. </w:t>
      </w:r>
      <w:r w:rsidRPr="00D36F52">
        <w:rPr>
          <w:rFonts w:ascii="Arial" w:eastAsia="Avenir" w:hAnsi="Arial" w:cs="Arial"/>
          <w:color w:val="000000"/>
          <w:sz w:val="19"/>
          <w:szCs w:val="19"/>
          <w:lang w:val="pl-PL"/>
        </w:rPr>
        <w:t xml:space="preserve">(2013) / toim. A. Aruvee. Harjumaa. </w:t>
      </w:r>
      <w:r w:rsidRPr="00D36F52">
        <w:rPr>
          <w:rFonts w:ascii="Arial" w:eastAsia="Avenir" w:hAnsi="Arial" w:cs="Arial"/>
          <w:color w:val="000000"/>
          <w:sz w:val="19"/>
          <w:szCs w:val="19"/>
          <w:lang w:val="pl-PL"/>
        </w:rPr>
        <w:br/>
        <w:t>Grupp Trükiagentuur OÜ.</w:t>
      </w:r>
    </w:p>
    <w:p w14:paraId="49824BE4" w14:textId="2AF3FC57"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D36F52">
        <w:rPr>
          <w:rFonts w:ascii="Arial" w:eastAsia="Avenir" w:hAnsi="Arial" w:cs="Arial"/>
          <w:color w:val="000000"/>
          <w:sz w:val="19"/>
          <w:szCs w:val="19"/>
          <w:lang w:val="pl-PL"/>
        </w:rPr>
        <w:t xml:space="preserve">Under, M. "Naissaare sünd". Õnnevarjutus: kogu ballaade –  Digar. </w:t>
      </w:r>
      <w:hyperlink r:id="rId131">
        <w:r w:rsidRPr="00167835">
          <w:rPr>
            <w:rFonts w:ascii="Arial" w:eastAsia="Avenir" w:hAnsi="Arial" w:cs="Arial"/>
            <w:color w:val="000000"/>
            <w:sz w:val="19"/>
            <w:szCs w:val="19"/>
          </w:rPr>
          <w:t>https://www.digar.ee/viewer/et/nlib-digar:209819/120448/chapter/12</w:t>
        </w:r>
      </w:hyperlink>
    </w:p>
    <w:p w14:paraId="26A64086" w14:textId="6D245870"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A85A26">
        <w:rPr>
          <w:rFonts w:ascii="Arial" w:eastAsia="Avenir" w:hAnsi="Arial" w:cs="Arial"/>
          <w:color w:val="000000"/>
          <w:sz w:val="19"/>
          <w:szCs w:val="19"/>
          <w:lang w:val="nl-NL"/>
        </w:rPr>
        <w:t xml:space="preserve">Veetakso ja transport saartele – Watersport.ee. </w:t>
      </w:r>
      <w:hyperlink r:id="rId132">
        <w:r w:rsidRPr="00167835">
          <w:rPr>
            <w:rFonts w:ascii="Arial" w:eastAsia="Avenir" w:hAnsi="Arial" w:cs="Arial"/>
            <w:color w:val="000000"/>
            <w:sz w:val="19"/>
            <w:szCs w:val="19"/>
          </w:rPr>
          <w:t>https://www.watersport.ee/</w:t>
        </w:r>
      </w:hyperlink>
    </w:p>
    <w:p w14:paraId="5306253A" w14:textId="0F543B07" w:rsidR="00C401AB"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lastRenderedPageBreak/>
        <w:t xml:space="preserve">Viimsi valla arengukava ja eelarvestrateegia aastateks 2018-2022. (2017). </w:t>
      </w:r>
      <w:hyperlink r:id="rId133">
        <w:r w:rsidRPr="00167835">
          <w:rPr>
            <w:rFonts w:ascii="Arial" w:eastAsia="Avenir" w:hAnsi="Arial" w:cs="Arial"/>
            <w:color w:val="000000"/>
            <w:sz w:val="19"/>
            <w:szCs w:val="19"/>
          </w:rPr>
          <w:t>https://www.riigiteataja.ee/aktilisa/4230/9201/7001/Lisa_M-13.pdf#</w:t>
        </w:r>
      </w:hyperlink>
    </w:p>
    <w:p w14:paraId="2D658CFE" w14:textId="77777777" w:rsidR="00BA6971" w:rsidRDefault="00BA6971" w:rsidP="00BA6971">
      <w:pPr>
        <w:pStyle w:val="ListParagraph"/>
        <w:spacing w:after="0"/>
        <w:rPr>
          <w:rFonts w:ascii="Arial" w:eastAsia="Avenir" w:hAnsi="Arial" w:cs="Arial"/>
          <w:color w:val="000000"/>
          <w:sz w:val="19"/>
          <w:szCs w:val="19"/>
        </w:rPr>
      </w:pPr>
    </w:p>
    <w:p w14:paraId="4BEB6345" w14:textId="5DD45E73" w:rsidR="00A85A26" w:rsidRDefault="00A85A26" w:rsidP="00167835">
      <w:pPr>
        <w:pStyle w:val="ListParagraph"/>
        <w:numPr>
          <w:ilvl w:val="0"/>
          <w:numId w:val="61"/>
        </w:numPr>
        <w:spacing w:after="0"/>
        <w:rPr>
          <w:rFonts w:ascii="Arial" w:eastAsia="Avenir" w:hAnsi="Arial" w:cs="Arial"/>
          <w:color w:val="000000"/>
          <w:sz w:val="19"/>
          <w:szCs w:val="19"/>
          <w:lang w:val="nl-NL"/>
        </w:rPr>
      </w:pPr>
      <w:r w:rsidRPr="00A85A26">
        <w:rPr>
          <w:rFonts w:ascii="Arial" w:eastAsia="Avenir" w:hAnsi="Arial" w:cs="Arial"/>
          <w:color w:val="000000"/>
          <w:sz w:val="19"/>
          <w:szCs w:val="19"/>
          <w:lang w:val="nl-NL"/>
        </w:rPr>
        <w:t xml:space="preserve">Viimsi valla </w:t>
      </w:r>
      <w:r>
        <w:rPr>
          <w:rFonts w:ascii="Arial" w:eastAsia="Avenir" w:hAnsi="Arial" w:cs="Arial"/>
          <w:color w:val="000000"/>
          <w:sz w:val="19"/>
          <w:szCs w:val="19"/>
          <w:lang w:val="nl-NL"/>
        </w:rPr>
        <w:t>a</w:t>
      </w:r>
      <w:r w:rsidRPr="00A85A26">
        <w:rPr>
          <w:rFonts w:ascii="Arial" w:eastAsia="Avenir" w:hAnsi="Arial" w:cs="Arial"/>
          <w:color w:val="000000"/>
          <w:sz w:val="19"/>
          <w:szCs w:val="19"/>
          <w:lang w:val="nl-NL"/>
        </w:rPr>
        <w:t>rengukava ja ee</w:t>
      </w:r>
      <w:r>
        <w:rPr>
          <w:rFonts w:ascii="Arial" w:eastAsia="Avenir" w:hAnsi="Arial" w:cs="Arial"/>
          <w:color w:val="000000"/>
          <w:sz w:val="19"/>
          <w:szCs w:val="19"/>
          <w:lang w:val="nl-NL"/>
        </w:rPr>
        <w:t>larvestrateegia aastateks 2022-2027</w:t>
      </w:r>
    </w:p>
    <w:p w14:paraId="48139629" w14:textId="12214E5C" w:rsidR="006F576A" w:rsidRPr="00BA6971" w:rsidRDefault="003B3086" w:rsidP="006F576A">
      <w:pPr>
        <w:pStyle w:val="ListParagraph"/>
        <w:spacing w:after="0"/>
        <w:rPr>
          <w:rFonts w:ascii="Arial" w:eastAsia="Avenir" w:hAnsi="Arial" w:cs="Arial"/>
          <w:color w:val="000000"/>
          <w:sz w:val="19"/>
          <w:szCs w:val="19"/>
          <w:lang w:val="nl-NL"/>
        </w:rPr>
      </w:pPr>
      <w:hyperlink r:id="rId134" w:history="1">
        <w:r w:rsidR="00BA6971" w:rsidRPr="00BA6971">
          <w:rPr>
            <w:rFonts w:ascii="Arial" w:eastAsia="Avenir" w:hAnsi="Arial" w:cs="Arial"/>
            <w:color w:val="000000"/>
            <w:sz w:val="19"/>
            <w:szCs w:val="19"/>
            <w:lang w:val="nl-NL"/>
          </w:rPr>
          <w:t>https://www.riigiteataja.ee/akt/429102022003</w:t>
        </w:r>
      </w:hyperlink>
    </w:p>
    <w:p w14:paraId="2DCF0607" w14:textId="19F4314A" w:rsidR="00C401AB" w:rsidRPr="00D36F52" w:rsidRDefault="00C401AB" w:rsidP="00167835">
      <w:pPr>
        <w:pStyle w:val="ListParagraph"/>
        <w:numPr>
          <w:ilvl w:val="0"/>
          <w:numId w:val="61"/>
        </w:numPr>
        <w:spacing w:after="0"/>
        <w:rPr>
          <w:rFonts w:ascii="Arial" w:eastAsia="Avenir" w:hAnsi="Arial" w:cs="Arial"/>
          <w:color w:val="000000"/>
          <w:sz w:val="19"/>
          <w:szCs w:val="19"/>
          <w:lang w:val="nl-NL"/>
        </w:rPr>
      </w:pPr>
      <w:r w:rsidRPr="003A5003">
        <w:rPr>
          <w:rFonts w:ascii="Arial" w:eastAsia="Avenir" w:hAnsi="Arial" w:cs="Arial"/>
          <w:color w:val="000000"/>
          <w:sz w:val="19"/>
          <w:szCs w:val="19"/>
          <w:lang w:val="nl-NL"/>
        </w:rPr>
        <w:t xml:space="preserve">Viimsi valla heakorra ja haljastuse arengukava 2018-2028. </w:t>
      </w:r>
      <w:r w:rsidRPr="00D36F52">
        <w:rPr>
          <w:rFonts w:ascii="Arial" w:eastAsia="Avenir" w:hAnsi="Arial" w:cs="Arial"/>
          <w:color w:val="000000"/>
          <w:sz w:val="19"/>
          <w:szCs w:val="19"/>
          <w:lang w:val="nl-NL"/>
        </w:rPr>
        <w:t xml:space="preserve">(2018). </w:t>
      </w:r>
      <w:hyperlink r:id="rId135">
        <w:r w:rsidRPr="00D36F52">
          <w:rPr>
            <w:rFonts w:ascii="Arial" w:eastAsia="Avenir" w:hAnsi="Arial" w:cs="Arial"/>
            <w:color w:val="000000"/>
            <w:sz w:val="19"/>
            <w:szCs w:val="19"/>
            <w:lang w:val="nl-NL"/>
          </w:rPr>
          <w:t>https://www.riigiteataja.ee/aktilisa/4211/2201/8075/Lisa.pdf#</w:t>
        </w:r>
      </w:hyperlink>
    </w:p>
    <w:p w14:paraId="7A26F9DB" w14:textId="205691D4"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Viimsi valla sademevee arengukava 2016-2027. (2016). /koost. Infragate Eesti AS. </w:t>
      </w:r>
      <w:hyperlink r:id="rId136">
        <w:r w:rsidRPr="00167835">
          <w:rPr>
            <w:rFonts w:ascii="Arial" w:eastAsia="Avenir" w:hAnsi="Arial" w:cs="Arial"/>
            <w:color w:val="000000"/>
            <w:sz w:val="19"/>
            <w:szCs w:val="19"/>
          </w:rPr>
          <w:t>https://www.viimsivald.ee/public/Viimsi_valla_sademevee_arengukava_2016-2027.pdf</w:t>
        </w:r>
      </w:hyperlink>
    </w:p>
    <w:p w14:paraId="444C330E" w14:textId="34252558"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Viimsi valla turismi arengukava aastani 2025. (2014). </w:t>
      </w:r>
      <w:hyperlink r:id="rId137">
        <w:r w:rsidRPr="00167835">
          <w:rPr>
            <w:rFonts w:ascii="Arial" w:eastAsia="Avenir" w:hAnsi="Arial" w:cs="Arial"/>
            <w:color w:val="000000"/>
            <w:sz w:val="19"/>
            <w:szCs w:val="19"/>
          </w:rPr>
          <w:t>https://www.viimsivald.ee/public/Viimsi_turismi_arengukava_loplik_eelnou_06.03.14_I-lug.pdf</w:t>
        </w:r>
      </w:hyperlink>
    </w:p>
    <w:p w14:paraId="3A4F7A86" w14:textId="101664B5"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Viimsi Vallavolikogu otsus nr 19 „Viimsi valla üldplaneeringute ülevaatamine“ 11.03.2014. </w:t>
      </w:r>
      <w:hyperlink r:id="rId138">
        <w:r w:rsidRPr="00167835">
          <w:rPr>
            <w:rFonts w:ascii="Arial" w:eastAsia="Avenir" w:hAnsi="Arial" w:cs="Arial"/>
            <w:color w:val="000000"/>
            <w:sz w:val="19"/>
            <w:szCs w:val="19"/>
          </w:rPr>
          <w:t>https://www.viimsivald.ee/public/vol.otsus_11.03.14_nr19.pdf</w:t>
        </w:r>
      </w:hyperlink>
    </w:p>
    <w:p w14:paraId="161C49BD" w14:textId="46222F06" w:rsidR="00C401AB" w:rsidRPr="00167835" w:rsidRDefault="00C401AB" w:rsidP="00167835">
      <w:pPr>
        <w:pStyle w:val="ListParagraph"/>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VIIMSI VALLA Ü̈HISVEEVÄRGI JA –KANALISATSIOONI ARENDAMISE KAVA AASTATEKS 2019-2030 (Infragate AS, Tellija: AS Viimsi Vesi, Koostajad: K. Erimäe, R. Hansen, K. Kärmas, Tallinn, 2019) </w:t>
      </w:r>
      <w:hyperlink r:id="rId139">
        <w:r w:rsidRPr="00167835">
          <w:rPr>
            <w:rFonts w:ascii="Arial" w:eastAsia="Avenir" w:hAnsi="Arial" w:cs="Arial"/>
            <w:color w:val="000000"/>
            <w:sz w:val="19"/>
            <w:szCs w:val="19"/>
          </w:rPr>
          <w:t>http://www.viimsivesi.ee/Arengukava</w:t>
        </w:r>
      </w:hyperlink>
      <w:r w:rsidRPr="00167835">
        <w:rPr>
          <w:rFonts w:ascii="Arial" w:eastAsia="Avenir" w:hAnsi="Arial" w:cs="Arial"/>
          <w:color w:val="000000"/>
          <w:sz w:val="19"/>
          <w:szCs w:val="19"/>
        </w:rPr>
        <w:t xml:space="preserve"> </w:t>
      </w:r>
    </w:p>
    <w:p w14:paraId="45B546DA" w14:textId="055AEC91" w:rsidR="00C401AB" w:rsidRPr="003A5003" w:rsidRDefault="00C401AB" w:rsidP="006D2B1D">
      <w:pPr>
        <w:pStyle w:val="ListParagraph"/>
        <w:numPr>
          <w:ilvl w:val="0"/>
          <w:numId w:val="61"/>
        </w:numPr>
        <w:spacing w:after="0"/>
        <w:rPr>
          <w:rFonts w:ascii="Arial" w:eastAsia="Avenir" w:hAnsi="Arial" w:cs="Arial"/>
          <w:color w:val="000000"/>
          <w:sz w:val="19"/>
          <w:szCs w:val="19"/>
        </w:rPr>
      </w:pPr>
      <w:r w:rsidRPr="003A5003">
        <w:rPr>
          <w:rFonts w:ascii="Arial" w:eastAsia="Avenir" w:hAnsi="Arial" w:cs="Arial"/>
          <w:color w:val="000000"/>
          <w:sz w:val="19"/>
          <w:szCs w:val="19"/>
        </w:rPr>
        <w:t>Viimsi valla jäätmehoolduseeskiri (vastu võetud 11.03.2014 nr 8</w:t>
      </w:r>
      <w:r w:rsidR="003A5003" w:rsidRPr="003A5003">
        <w:rPr>
          <w:rFonts w:ascii="Arial" w:eastAsia="Avenir" w:hAnsi="Arial" w:cs="Arial"/>
          <w:color w:val="000000"/>
          <w:sz w:val="19"/>
          <w:szCs w:val="19"/>
        </w:rPr>
        <w:t xml:space="preserve"> </w:t>
      </w:r>
      <w:r w:rsidRPr="003A5003">
        <w:rPr>
          <w:rFonts w:ascii="Arial" w:eastAsia="Avenir" w:hAnsi="Arial" w:cs="Arial"/>
          <w:color w:val="000000"/>
          <w:sz w:val="19"/>
          <w:szCs w:val="19"/>
        </w:rPr>
        <w:t xml:space="preserve">jõustumine 17.03.2014) </w:t>
      </w:r>
      <w:hyperlink r:id="rId140">
        <w:r w:rsidRPr="003A5003">
          <w:rPr>
            <w:rFonts w:ascii="Arial" w:eastAsia="Avenir" w:hAnsi="Arial" w:cs="Arial"/>
            <w:color w:val="000000"/>
            <w:sz w:val="19"/>
            <w:szCs w:val="19"/>
          </w:rPr>
          <w:t>https://www.riigiteataja.ee/akt/414032014025</w:t>
        </w:r>
      </w:hyperlink>
      <w:r w:rsidRPr="003A5003">
        <w:rPr>
          <w:rFonts w:ascii="Arial" w:eastAsia="Avenir" w:hAnsi="Arial" w:cs="Arial"/>
          <w:color w:val="000000"/>
          <w:sz w:val="19"/>
          <w:szCs w:val="19"/>
        </w:rPr>
        <w:t xml:space="preserve"> </w:t>
      </w:r>
    </w:p>
    <w:p w14:paraId="12E6BEDF" w14:textId="0C323C96" w:rsidR="00167835" w:rsidRPr="00D36F52" w:rsidRDefault="00C401AB" w:rsidP="00167835">
      <w:pPr>
        <w:pStyle w:val="ListParagraph"/>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Väikesaarte Disc Golf. </w:t>
      </w:r>
      <w:hyperlink r:id="rId141">
        <w:r w:rsidRPr="00D36F52">
          <w:rPr>
            <w:rFonts w:ascii="Arial" w:eastAsia="Avenir" w:hAnsi="Arial" w:cs="Arial"/>
            <w:color w:val="000000"/>
            <w:sz w:val="19"/>
            <w:szCs w:val="19"/>
            <w:lang w:val="nl-NL"/>
          </w:rPr>
          <w:t>http://vsdg.ee/</w:t>
        </w:r>
      </w:hyperlink>
    </w:p>
    <w:p w14:paraId="05C1F8AC" w14:textId="51BE76F7" w:rsidR="00C401AB" w:rsidRPr="00D36F52" w:rsidRDefault="00C401AB" w:rsidP="00167835">
      <w:pPr>
        <w:pStyle w:val="ListParagraph"/>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Ürglooduse objekt: Naissaar: Suursoo, Kunila, Kullkrooni ja Sinkara sood – EELIS Infoleht. https://infoleht.keskkonnainfo.ee/default.aspx?comp=objresult=yrg&amp;obj_id=-349914368</w:t>
      </w:r>
    </w:p>
    <w:p w14:paraId="3B57D3B0" w14:textId="6E8B91FF" w:rsidR="00C401AB" w:rsidRPr="00167835" w:rsidRDefault="00C401AB" w:rsidP="0058749A">
      <w:pPr>
        <w:spacing w:after="0"/>
        <w:ind w:left="360"/>
        <w:rPr>
          <w:rFonts w:ascii="Arial" w:eastAsia="Avenir" w:hAnsi="Arial" w:cs="Arial"/>
          <w:color w:val="000000"/>
          <w:sz w:val="19"/>
          <w:szCs w:val="19"/>
        </w:rPr>
      </w:pPr>
    </w:p>
    <w:p w14:paraId="7B6CDA05" w14:textId="7F787C1B" w:rsidR="00513903" w:rsidRPr="00167835" w:rsidRDefault="00513903" w:rsidP="0058749A">
      <w:pPr>
        <w:spacing w:after="0"/>
        <w:ind w:left="360"/>
        <w:rPr>
          <w:rFonts w:ascii="Arial" w:eastAsia="Avenir" w:hAnsi="Arial" w:cs="Arial"/>
          <w:color w:val="000000"/>
          <w:sz w:val="19"/>
          <w:szCs w:val="19"/>
        </w:rPr>
      </w:pPr>
    </w:p>
    <w:p w14:paraId="4C3E06C7" w14:textId="0296DA96" w:rsidR="00513903" w:rsidRPr="00167835" w:rsidRDefault="00513903" w:rsidP="0058749A">
      <w:pPr>
        <w:spacing w:after="0"/>
        <w:ind w:left="360"/>
        <w:rPr>
          <w:rFonts w:ascii="Arial" w:eastAsia="Avenir" w:hAnsi="Arial" w:cs="Arial"/>
          <w:color w:val="000000"/>
          <w:sz w:val="19"/>
          <w:szCs w:val="19"/>
        </w:rPr>
      </w:pPr>
    </w:p>
    <w:p w14:paraId="2892FFD6" w14:textId="2A6D7256" w:rsidR="00513903" w:rsidRPr="00167835" w:rsidRDefault="00513903" w:rsidP="0058749A">
      <w:pPr>
        <w:spacing w:after="0"/>
        <w:ind w:left="360"/>
        <w:rPr>
          <w:rFonts w:ascii="Arial" w:eastAsia="Avenir" w:hAnsi="Arial" w:cs="Arial"/>
          <w:color w:val="000000"/>
          <w:sz w:val="19"/>
          <w:szCs w:val="19"/>
        </w:rPr>
      </w:pPr>
    </w:p>
    <w:p w14:paraId="43C8238F" w14:textId="70090860" w:rsidR="00513903" w:rsidRPr="00167835" w:rsidRDefault="00513903" w:rsidP="0058749A">
      <w:pPr>
        <w:spacing w:after="0"/>
        <w:ind w:left="360"/>
        <w:rPr>
          <w:rFonts w:ascii="Arial" w:eastAsia="Avenir" w:hAnsi="Arial" w:cs="Arial"/>
          <w:color w:val="000000"/>
          <w:sz w:val="19"/>
          <w:szCs w:val="19"/>
        </w:rPr>
      </w:pPr>
    </w:p>
    <w:p w14:paraId="25934C81" w14:textId="1EEAADA2" w:rsidR="00513903" w:rsidRPr="00167835" w:rsidRDefault="00513903" w:rsidP="0058749A">
      <w:pPr>
        <w:spacing w:after="0"/>
        <w:ind w:left="360"/>
        <w:rPr>
          <w:rFonts w:ascii="Arial" w:eastAsia="Avenir" w:hAnsi="Arial" w:cs="Arial"/>
          <w:color w:val="000000"/>
          <w:sz w:val="19"/>
          <w:szCs w:val="19"/>
        </w:rPr>
      </w:pPr>
    </w:p>
    <w:p w14:paraId="2C13DF3E" w14:textId="11681AA1" w:rsidR="00513903" w:rsidRPr="00167835" w:rsidRDefault="00513903" w:rsidP="0058749A">
      <w:pPr>
        <w:spacing w:after="0"/>
        <w:ind w:left="360"/>
        <w:rPr>
          <w:rFonts w:ascii="Arial" w:eastAsia="Avenir" w:hAnsi="Arial" w:cs="Arial"/>
          <w:color w:val="000000"/>
          <w:sz w:val="19"/>
          <w:szCs w:val="19"/>
        </w:rPr>
      </w:pPr>
    </w:p>
    <w:p w14:paraId="61D24271" w14:textId="5A4BCC7B" w:rsidR="00513903" w:rsidRPr="00167835" w:rsidRDefault="00513903" w:rsidP="0058749A">
      <w:pPr>
        <w:spacing w:after="0"/>
        <w:ind w:left="360"/>
        <w:rPr>
          <w:rFonts w:ascii="Arial" w:eastAsia="Avenir" w:hAnsi="Arial" w:cs="Arial"/>
          <w:color w:val="000000"/>
          <w:sz w:val="19"/>
          <w:szCs w:val="19"/>
        </w:rPr>
      </w:pPr>
    </w:p>
    <w:p w14:paraId="28F065F3" w14:textId="2983D7E5" w:rsidR="00513903" w:rsidRPr="00167835" w:rsidRDefault="00513903" w:rsidP="0058749A">
      <w:pPr>
        <w:spacing w:after="0"/>
        <w:ind w:left="360"/>
        <w:rPr>
          <w:rFonts w:ascii="Arial" w:eastAsia="Avenir" w:hAnsi="Arial" w:cs="Arial"/>
          <w:color w:val="000000"/>
          <w:sz w:val="19"/>
          <w:szCs w:val="19"/>
        </w:rPr>
      </w:pPr>
    </w:p>
    <w:p w14:paraId="41FE4402" w14:textId="5283D612" w:rsidR="00513903" w:rsidRPr="00167835" w:rsidRDefault="00513903" w:rsidP="0058749A">
      <w:pPr>
        <w:spacing w:after="0"/>
        <w:ind w:left="360"/>
        <w:rPr>
          <w:rFonts w:ascii="Arial" w:eastAsia="Avenir" w:hAnsi="Arial" w:cs="Arial"/>
          <w:color w:val="000000"/>
          <w:sz w:val="19"/>
          <w:szCs w:val="19"/>
        </w:rPr>
      </w:pPr>
    </w:p>
    <w:p w14:paraId="26B8461C" w14:textId="06666449" w:rsidR="00513903" w:rsidRPr="00167835" w:rsidRDefault="00513903" w:rsidP="0058749A">
      <w:pPr>
        <w:spacing w:after="0"/>
        <w:ind w:left="360"/>
        <w:rPr>
          <w:rFonts w:ascii="Arial" w:eastAsia="Avenir" w:hAnsi="Arial" w:cs="Arial"/>
          <w:color w:val="000000"/>
          <w:sz w:val="19"/>
          <w:szCs w:val="19"/>
        </w:rPr>
      </w:pPr>
    </w:p>
    <w:p w14:paraId="2121FC45" w14:textId="2FD79BF0" w:rsidR="00513903" w:rsidRPr="00167835" w:rsidRDefault="00513903" w:rsidP="0058749A">
      <w:pPr>
        <w:spacing w:after="0"/>
        <w:ind w:left="360"/>
        <w:rPr>
          <w:rFonts w:ascii="Arial" w:eastAsia="Avenir" w:hAnsi="Arial" w:cs="Arial"/>
          <w:color w:val="000000"/>
          <w:sz w:val="19"/>
          <w:szCs w:val="19"/>
        </w:rPr>
      </w:pPr>
    </w:p>
    <w:p w14:paraId="7D861ADA" w14:textId="1CC12724" w:rsidR="00513903" w:rsidRPr="00167835" w:rsidRDefault="00513903" w:rsidP="0058749A">
      <w:pPr>
        <w:spacing w:after="0"/>
        <w:ind w:left="360"/>
        <w:rPr>
          <w:rFonts w:ascii="Arial" w:eastAsia="Avenir" w:hAnsi="Arial" w:cs="Arial"/>
          <w:color w:val="000000"/>
          <w:sz w:val="19"/>
          <w:szCs w:val="19"/>
        </w:rPr>
      </w:pPr>
    </w:p>
    <w:p w14:paraId="390752FD" w14:textId="6907959D" w:rsidR="00513903" w:rsidRPr="00167835" w:rsidRDefault="00513903" w:rsidP="0058749A">
      <w:pPr>
        <w:spacing w:after="0"/>
        <w:ind w:left="360"/>
        <w:rPr>
          <w:rFonts w:ascii="Arial" w:eastAsia="Avenir" w:hAnsi="Arial" w:cs="Arial"/>
          <w:color w:val="000000"/>
          <w:sz w:val="19"/>
          <w:szCs w:val="19"/>
        </w:rPr>
      </w:pPr>
    </w:p>
    <w:p w14:paraId="6303A2D7" w14:textId="1D8B0725" w:rsidR="00513903" w:rsidRPr="00167835" w:rsidRDefault="00513903" w:rsidP="0058749A">
      <w:pPr>
        <w:spacing w:after="0"/>
        <w:ind w:left="360"/>
        <w:rPr>
          <w:rFonts w:ascii="Arial" w:eastAsia="Avenir" w:hAnsi="Arial" w:cs="Arial"/>
          <w:color w:val="000000"/>
          <w:sz w:val="19"/>
          <w:szCs w:val="19"/>
        </w:rPr>
      </w:pPr>
    </w:p>
    <w:p w14:paraId="799DE5A3" w14:textId="397F9E31" w:rsidR="00513903" w:rsidRDefault="00513903" w:rsidP="0058749A">
      <w:pPr>
        <w:spacing w:after="0"/>
        <w:ind w:left="360"/>
        <w:rPr>
          <w:rFonts w:ascii="Arial" w:eastAsia="Avenir" w:hAnsi="Arial" w:cs="Arial"/>
          <w:color w:val="000000"/>
          <w:sz w:val="20"/>
          <w:szCs w:val="20"/>
        </w:rPr>
      </w:pPr>
    </w:p>
    <w:p w14:paraId="6FE4A0EE" w14:textId="30FEB037" w:rsidR="00513903" w:rsidRDefault="00513903" w:rsidP="0058749A">
      <w:pPr>
        <w:spacing w:after="0"/>
        <w:ind w:left="360"/>
        <w:rPr>
          <w:rFonts w:ascii="Arial" w:eastAsia="Avenir" w:hAnsi="Arial" w:cs="Arial"/>
          <w:color w:val="000000"/>
          <w:sz w:val="20"/>
          <w:szCs w:val="20"/>
        </w:rPr>
      </w:pPr>
    </w:p>
    <w:p w14:paraId="35BAFB3C" w14:textId="6144EAB0" w:rsidR="00513903" w:rsidRDefault="00513903" w:rsidP="0058749A">
      <w:pPr>
        <w:spacing w:after="0"/>
        <w:ind w:left="360"/>
        <w:rPr>
          <w:rFonts w:ascii="Arial" w:eastAsia="Avenir" w:hAnsi="Arial" w:cs="Arial"/>
          <w:color w:val="000000"/>
          <w:sz w:val="20"/>
          <w:szCs w:val="20"/>
        </w:rPr>
      </w:pPr>
    </w:p>
    <w:p w14:paraId="2BEC3D20" w14:textId="20F1D0A4" w:rsidR="00513903" w:rsidRDefault="00513903" w:rsidP="0058749A">
      <w:pPr>
        <w:spacing w:after="0"/>
        <w:ind w:left="360"/>
        <w:rPr>
          <w:rFonts w:ascii="Arial" w:eastAsia="Avenir" w:hAnsi="Arial" w:cs="Arial"/>
          <w:color w:val="000000"/>
          <w:sz w:val="20"/>
          <w:szCs w:val="20"/>
        </w:rPr>
      </w:pPr>
    </w:p>
    <w:p w14:paraId="77DDD926" w14:textId="14E08224" w:rsidR="00513903" w:rsidRDefault="00513903" w:rsidP="0058749A">
      <w:pPr>
        <w:spacing w:after="0"/>
        <w:ind w:left="360"/>
        <w:rPr>
          <w:rFonts w:ascii="Arial" w:eastAsia="Avenir" w:hAnsi="Arial" w:cs="Arial"/>
          <w:color w:val="000000"/>
          <w:sz w:val="20"/>
          <w:szCs w:val="20"/>
        </w:rPr>
      </w:pPr>
    </w:p>
    <w:p w14:paraId="03ED51F5" w14:textId="426DE44B" w:rsidR="00513903" w:rsidRDefault="00513903" w:rsidP="0058749A">
      <w:pPr>
        <w:spacing w:after="0"/>
        <w:ind w:left="360"/>
        <w:rPr>
          <w:rFonts w:ascii="Arial" w:eastAsia="Avenir" w:hAnsi="Arial" w:cs="Arial"/>
          <w:color w:val="000000"/>
          <w:sz w:val="20"/>
          <w:szCs w:val="20"/>
        </w:rPr>
      </w:pPr>
    </w:p>
    <w:p w14:paraId="0CDBE53F" w14:textId="6AF646C0" w:rsidR="00513903" w:rsidRDefault="00513903" w:rsidP="0058749A">
      <w:pPr>
        <w:spacing w:after="0"/>
        <w:ind w:left="360"/>
        <w:rPr>
          <w:rFonts w:ascii="Arial" w:eastAsia="Avenir" w:hAnsi="Arial" w:cs="Arial"/>
          <w:color w:val="000000"/>
          <w:sz w:val="20"/>
          <w:szCs w:val="20"/>
        </w:rPr>
      </w:pPr>
    </w:p>
    <w:p w14:paraId="05051BAE" w14:textId="3003934A" w:rsidR="00513903" w:rsidRDefault="00513903" w:rsidP="0058749A">
      <w:pPr>
        <w:spacing w:after="0"/>
        <w:ind w:left="360"/>
        <w:rPr>
          <w:rFonts w:ascii="Arial" w:eastAsia="Avenir" w:hAnsi="Arial" w:cs="Arial"/>
          <w:color w:val="000000"/>
          <w:sz w:val="20"/>
          <w:szCs w:val="20"/>
        </w:rPr>
      </w:pPr>
    </w:p>
    <w:p w14:paraId="143656C0" w14:textId="03AAC790" w:rsidR="00513903" w:rsidRDefault="00513903" w:rsidP="0058749A">
      <w:pPr>
        <w:spacing w:after="0"/>
        <w:ind w:left="360"/>
        <w:rPr>
          <w:rFonts w:ascii="Arial" w:eastAsia="Avenir" w:hAnsi="Arial" w:cs="Arial"/>
          <w:color w:val="000000"/>
          <w:sz w:val="20"/>
          <w:szCs w:val="20"/>
        </w:rPr>
      </w:pPr>
    </w:p>
    <w:p w14:paraId="49B6A18D" w14:textId="7E606793" w:rsidR="00513903" w:rsidRDefault="00513903" w:rsidP="0058749A">
      <w:pPr>
        <w:spacing w:after="0"/>
        <w:ind w:left="360"/>
        <w:rPr>
          <w:rFonts w:ascii="Arial" w:eastAsia="Avenir" w:hAnsi="Arial" w:cs="Arial"/>
          <w:color w:val="000000"/>
          <w:sz w:val="20"/>
          <w:szCs w:val="20"/>
        </w:rPr>
      </w:pPr>
    </w:p>
    <w:p w14:paraId="53726BEF" w14:textId="67A3A1A3" w:rsidR="00513903" w:rsidRDefault="00513903" w:rsidP="0058749A">
      <w:pPr>
        <w:spacing w:after="0"/>
        <w:ind w:left="360"/>
        <w:rPr>
          <w:rFonts w:ascii="Arial" w:eastAsia="Avenir" w:hAnsi="Arial" w:cs="Arial"/>
          <w:color w:val="000000"/>
          <w:sz w:val="20"/>
          <w:szCs w:val="20"/>
        </w:rPr>
      </w:pPr>
    </w:p>
    <w:p w14:paraId="0B7CE70D" w14:textId="51B8825D" w:rsidR="00513903" w:rsidRDefault="00513903" w:rsidP="0058749A">
      <w:pPr>
        <w:spacing w:after="0"/>
        <w:ind w:left="360"/>
        <w:rPr>
          <w:rFonts w:ascii="Arial" w:eastAsia="Avenir" w:hAnsi="Arial" w:cs="Arial"/>
          <w:color w:val="000000"/>
          <w:sz w:val="20"/>
          <w:szCs w:val="20"/>
        </w:rPr>
      </w:pPr>
    </w:p>
    <w:p w14:paraId="2E6DFCCF" w14:textId="4C884E91" w:rsidR="00513903" w:rsidRDefault="00513903" w:rsidP="0058749A">
      <w:pPr>
        <w:spacing w:after="0"/>
        <w:ind w:left="360"/>
        <w:rPr>
          <w:rFonts w:ascii="Arial" w:eastAsia="Avenir" w:hAnsi="Arial" w:cs="Arial"/>
          <w:color w:val="000000"/>
          <w:sz w:val="20"/>
          <w:szCs w:val="20"/>
        </w:rPr>
      </w:pPr>
    </w:p>
    <w:p w14:paraId="243AE173" w14:textId="01E7CB47" w:rsidR="00513903" w:rsidRDefault="00513903" w:rsidP="0058749A">
      <w:pPr>
        <w:spacing w:after="0"/>
        <w:ind w:left="360"/>
        <w:rPr>
          <w:rFonts w:ascii="Arial" w:eastAsia="Avenir" w:hAnsi="Arial" w:cs="Arial"/>
          <w:color w:val="000000"/>
          <w:sz w:val="20"/>
          <w:szCs w:val="20"/>
        </w:rPr>
      </w:pPr>
    </w:p>
    <w:p w14:paraId="346E15BF" w14:textId="7E4507A4" w:rsidR="00513903" w:rsidRDefault="00513903" w:rsidP="0058749A">
      <w:pPr>
        <w:spacing w:after="0"/>
        <w:ind w:left="360"/>
        <w:rPr>
          <w:rFonts w:ascii="Arial" w:eastAsia="Avenir" w:hAnsi="Arial" w:cs="Arial"/>
          <w:color w:val="000000"/>
          <w:sz w:val="20"/>
          <w:szCs w:val="20"/>
        </w:rPr>
      </w:pPr>
    </w:p>
    <w:p w14:paraId="39432BD2" w14:textId="60F4D9E6" w:rsidR="00513903" w:rsidRDefault="00513903" w:rsidP="0058749A">
      <w:pPr>
        <w:spacing w:after="0"/>
        <w:ind w:left="360"/>
        <w:rPr>
          <w:rFonts w:ascii="Arial" w:eastAsia="Avenir" w:hAnsi="Arial" w:cs="Arial"/>
          <w:color w:val="000000"/>
          <w:sz w:val="20"/>
          <w:szCs w:val="20"/>
        </w:rPr>
      </w:pPr>
    </w:p>
    <w:p w14:paraId="2C5838C1" w14:textId="4F8602AE" w:rsidR="00513903" w:rsidRDefault="00513903" w:rsidP="0058749A">
      <w:pPr>
        <w:spacing w:after="0"/>
        <w:ind w:left="360"/>
        <w:rPr>
          <w:rFonts w:ascii="Arial" w:eastAsia="Avenir" w:hAnsi="Arial" w:cs="Arial"/>
          <w:color w:val="000000"/>
          <w:sz w:val="20"/>
          <w:szCs w:val="20"/>
        </w:rPr>
      </w:pPr>
    </w:p>
    <w:p w14:paraId="63219A63" w14:textId="1B2CA541" w:rsidR="00513903" w:rsidRDefault="00513903" w:rsidP="0058749A">
      <w:pPr>
        <w:spacing w:after="0"/>
        <w:ind w:left="360"/>
        <w:rPr>
          <w:rFonts w:ascii="Arial" w:eastAsia="Avenir" w:hAnsi="Arial" w:cs="Arial"/>
          <w:color w:val="000000"/>
          <w:sz w:val="20"/>
          <w:szCs w:val="20"/>
        </w:rPr>
      </w:pPr>
    </w:p>
    <w:p w14:paraId="1ACC6790" w14:textId="2EADB497" w:rsidR="00513903" w:rsidRDefault="00513903" w:rsidP="0058749A">
      <w:pPr>
        <w:spacing w:after="0"/>
        <w:ind w:left="360"/>
        <w:rPr>
          <w:rFonts w:ascii="Arial" w:eastAsia="Avenir" w:hAnsi="Arial" w:cs="Arial"/>
          <w:color w:val="000000"/>
          <w:sz w:val="20"/>
          <w:szCs w:val="20"/>
        </w:rPr>
      </w:pPr>
    </w:p>
    <w:p w14:paraId="58F5BDF3" w14:textId="6684FCD9" w:rsidR="00513903" w:rsidRDefault="00513903" w:rsidP="0058749A">
      <w:pPr>
        <w:spacing w:after="0"/>
        <w:ind w:left="360"/>
        <w:rPr>
          <w:rFonts w:ascii="Arial" w:eastAsia="Avenir" w:hAnsi="Arial" w:cs="Arial"/>
          <w:color w:val="000000"/>
          <w:sz w:val="20"/>
          <w:szCs w:val="20"/>
        </w:rPr>
      </w:pPr>
    </w:p>
    <w:p w14:paraId="16E50E6A" w14:textId="6C66BC77" w:rsidR="00513903" w:rsidRDefault="00513903" w:rsidP="0058749A">
      <w:pPr>
        <w:spacing w:after="0"/>
        <w:ind w:left="360"/>
        <w:rPr>
          <w:rFonts w:ascii="Arial" w:eastAsia="Avenir" w:hAnsi="Arial" w:cs="Arial"/>
          <w:color w:val="000000"/>
          <w:sz w:val="20"/>
          <w:szCs w:val="20"/>
        </w:rPr>
      </w:pPr>
    </w:p>
    <w:p w14:paraId="3C5917C5" w14:textId="40F1A1D4" w:rsidR="00513903" w:rsidRDefault="00513903" w:rsidP="0058749A">
      <w:pPr>
        <w:spacing w:after="0"/>
        <w:ind w:left="360"/>
        <w:rPr>
          <w:rFonts w:ascii="Arial" w:eastAsia="Avenir" w:hAnsi="Arial" w:cs="Arial"/>
          <w:color w:val="000000"/>
          <w:sz w:val="20"/>
          <w:szCs w:val="20"/>
        </w:rPr>
      </w:pPr>
    </w:p>
    <w:p w14:paraId="10DA23E0" w14:textId="1B9F0465" w:rsidR="00513903" w:rsidRDefault="00513903" w:rsidP="0058749A">
      <w:pPr>
        <w:spacing w:after="0"/>
        <w:ind w:left="360"/>
        <w:rPr>
          <w:rFonts w:ascii="Arial" w:eastAsia="Avenir" w:hAnsi="Arial" w:cs="Arial"/>
          <w:color w:val="000000"/>
          <w:sz w:val="20"/>
          <w:szCs w:val="20"/>
        </w:rPr>
      </w:pPr>
    </w:p>
    <w:p w14:paraId="3E785D20" w14:textId="2A996493" w:rsidR="00513903" w:rsidRDefault="00513903" w:rsidP="0058749A">
      <w:pPr>
        <w:spacing w:after="0"/>
        <w:ind w:left="360"/>
        <w:rPr>
          <w:rFonts w:ascii="Arial" w:eastAsia="Avenir" w:hAnsi="Arial" w:cs="Arial"/>
          <w:color w:val="000000"/>
          <w:sz w:val="20"/>
          <w:szCs w:val="20"/>
        </w:rPr>
      </w:pPr>
    </w:p>
    <w:p w14:paraId="59B42DF9" w14:textId="705489BD" w:rsidR="00513903" w:rsidRDefault="00513903" w:rsidP="0058749A">
      <w:pPr>
        <w:spacing w:after="0"/>
        <w:ind w:left="360"/>
        <w:rPr>
          <w:rFonts w:ascii="Arial" w:eastAsia="Avenir" w:hAnsi="Arial" w:cs="Arial"/>
          <w:color w:val="000000"/>
          <w:sz w:val="20"/>
          <w:szCs w:val="20"/>
        </w:rPr>
      </w:pPr>
    </w:p>
    <w:p w14:paraId="76350128" w14:textId="6A7A5224" w:rsidR="00513903" w:rsidRDefault="00513903" w:rsidP="0058749A">
      <w:pPr>
        <w:spacing w:after="0"/>
        <w:ind w:left="360"/>
        <w:rPr>
          <w:rFonts w:ascii="Arial" w:eastAsia="Avenir" w:hAnsi="Arial" w:cs="Arial"/>
          <w:color w:val="000000"/>
          <w:sz w:val="20"/>
          <w:szCs w:val="20"/>
        </w:rPr>
      </w:pPr>
    </w:p>
    <w:p w14:paraId="71AE1D98" w14:textId="3FB24D59" w:rsidR="00513903" w:rsidRDefault="00513903" w:rsidP="0058749A">
      <w:pPr>
        <w:spacing w:after="0"/>
        <w:ind w:left="360"/>
        <w:rPr>
          <w:rFonts w:ascii="Arial" w:eastAsia="Avenir" w:hAnsi="Arial" w:cs="Arial"/>
          <w:color w:val="000000"/>
          <w:sz w:val="20"/>
          <w:szCs w:val="20"/>
        </w:rPr>
      </w:pPr>
    </w:p>
    <w:p w14:paraId="364E365C" w14:textId="61D8FE04" w:rsidR="00513903" w:rsidRPr="0058749A" w:rsidRDefault="00513903" w:rsidP="0058749A">
      <w:pPr>
        <w:spacing w:after="0"/>
        <w:ind w:left="360"/>
        <w:rPr>
          <w:rFonts w:ascii="Arial" w:eastAsia="Avenir" w:hAnsi="Arial" w:cs="Arial"/>
          <w:color w:val="000000"/>
          <w:sz w:val="20"/>
          <w:szCs w:val="20"/>
        </w:rPr>
      </w:pPr>
      <w:r w:rsidRPr="0058749A">
        <w:rPr>
          <w:rFonts w:ascii="Arial" w:eastAsia="Avenir" w:hAnsi="Arial" w:cs="Arial"/>
          <w:noProof/>
          <w:color w:val="000000"/>
          <w:sz w:val="20"/>
          <w:szCs w:val="20"/>
        </w:rPr>
        <w:drawing>
          <wp:anchor distT="0" distB="0" distL="114300" distR="114300" simplePos="0" relativeHeight="251706422" behindDoc="1" locked="0" layoutInCell="1" allowOverlap="1" wp14:anchorId="5C95DC22" wp14:editId="47E8459F">
            <wp:simplePos x="0" y="0"/>
            <wp:positionH relativeFrom="page">
              <wp:align>left</wp:align>
            </wp:positionH>
            <wp:positionV relativeFrom="paragraph">
              <wp:posOffset>2990850</wp:posOffset>
            </wp:positionV>
            <wp:extent cx="7568565" cy="6496685"/>
            <wp:effectExtent l="0" t="0" r="0" b="0"/>
            <wp:wrapNone/>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8565" cy="6496685"/>
                    </a:xfrm>
                    <a:prstGeom prst="rect">
                      <a:avLst/>
                    </a:prstGeom>
                  </pic:spPr>
                </pic:pic>
              </a:graphicData>
            </a:graphic>
            <wp14:sizeRelH relativeFrom="page">
              <wp14:pctWidth>0</wp14:pctWidth>
            </wp14:sizeRelH>
            <wp14:sizeRelV relativeFrom="page">
              <wp14:pctHeight>0</wp14:pctHeight>
            </wp14:sizeRelV>
          </wp:anchor>
        </w:drawing>
      </w:r>
    </w:p>
    <w:sectPr w:rsidR="00513903" w:rsidRPr="0058749A" w:rsidSect="00D37BA0">
      <w:pgSz w:w="11906" w:h="16838" w:code="9"/>
      <w:pgMar w:top="1871" w:right="1134" w:bottom="567" w:left="1134" w:header="1304" w:footer="19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5414AE" w14:textId="77777777" w:rsidR="007D2D41" w:rsidRDefault="007D2D41" w:rsidP="00113837">
      <w:pPr>
        <w:spacing w:after="0"/>
      </w:pPr>
      <w:r>
        <w:separator/>
      </w:r>
    </w:p>
  </w:endnote>
  <w:endnote w:type="continuationSeparator" w:id="0">
    <w:p w14:paraId="3D478215" w14:textId="77777777" w:rsidR="007D2D41" w:rsidRDefault="007D2D41" w:rsidP="00113837">
      <w:pPr>
        <w:spacing w:after="0"/>
      </w:pPr>
      <w:r>
        <w:continuationSeparator/>
      </w:r>
    </w:p>
  </w:endnote>
  <w:endnote w:type="continuationNotice" w:id="1">
    <w:p w14:paraId="357D270D" w14:textId="77777777" w:rsidR="007D2D41" w:rsidRDefault="007D2D4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Poppins">
    <w:altName w:val="Nirmala UI"/>
    <w:charset w:val="4D"/>
    <w:family w:val="auto"/>
    <w:pitch w:val="variable"/>
    <w:sig w:usb0="00008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EFF" w:usb1="F9DFFFFF" w:usb2="0000007F" w:usb3="00000000" w:csb0="003F01FF" w:csb1="00000000"/>
  </w:font>
  <w:font w:name="HelveticaNeueLT Std">
    <w:altName w:val="Arial"/>
    <w:panose1 w:val="00000000000000000000"/>
    <w:charset w:val="00"/>
    <w:family w:val="swiss"/>
    <w:notTrueType/>
    <w:pitch w:val="default"/>
    <w:sig w:usb0="00000003" w:usb1="00000000" w:usb2="00000000" w:usb3="00000000" w:csb0="00000001" w:csb1="00000000"/>
  </w:font>
  <w:font w:name="Montserrat SemiBold">
    <w:altName w:val="Calibri"/>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 w:name="Monnsserat">
    <w:altName w:val="Times New Roman"/>
    <w:panose1 w:val="00000000000000000000"/>
    <w:charset w:val="00"/>
    <w:family w:val="roman"/>
    <w:notTrueType/>
    <w:pitch w:val="default"/>
  </w:font>
  <w:font w:name="EB Garamond">
    <w:altName w:val="Calibri"/>
    <w:charset w:val="00"/>
    <w:family w:val="auto"/>
    <w:pitch w:val="variable"/>
    <w:sig w:usb0="E00002FF" w:usb1="02000413" w:usb2="00000000" w:usb3="00000000" w:csb0="0000019F" w:csb1="00000000"/>
  </w:font>
  <w:font w:name="Avenir Next LT Pro">
    <w:altName w:val="Calibri"/>
    <w:charset w:val="4D"/>
    <w:family w:val="swiss"/>
    <w:pitch w:val="variable"/>
    <w:sig w:usb0="800000EF" w:usb1="5000204A"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Yu Mincho">
    <w:altName w:val="游明朝"/>
    <w:charset w:val="80"/>
    <w:family w:val="roman"/>
    <w:pitch w:val="variable"/>
    <w:sig w:usb0="800002E7" w:usb1="2AC7FCFF" w:usb2="00000012" w:usb3="00000000" w:csb0="0002009F" w:csb1="00000000"/>
  </w:font>
  <w:font w:name="Avenir">
    <w:altName w:val="Calibri"/>
    <w:charset w:val="00"/>
    <w:family w:val="auto"/>
    <w:pitch w:val="default"/>
  </w:font>
  <w:font w:name="Poppins Medium">
    <w:altName w:val="Nirmala UI"/>
    <w:charset w:val="4D"/>
    <w:family w:val="auto"/>
    <w:pitch w:val="variable"/>
    <w:sig w:usb0="00008007" w:usb1="00000000" w:usb2="00000000" w:usb3="00000000" w:csb0="00000093" w:csb1="00000000"/>
  </w:font>
  <w:font w:name="Montserrat">
    <w:altName w:val="Calibri"/>
    <w:charset w:val="00"/>
    <w:family w:val="auto"/>
    <w:pitch w:val="variable"/>
    <w:sig w:usb0="2000020F" w:usb1="00000003" w:usb2="00000000" w:usb3="00000000" w:csb0="00000197" w:csb1="00000000"/>
  </w:font>
  <w:font w:name="MingLiU">
    <w:altName w:val="細明體"/>
    <w:panose1 w:val="02010609000101010101"/>
    <w:charset w:val="88"/>
    <w:family w:val="modern"/>
    <w:pitch w:val="fixed"/>
    <w:sig w:usb0="A00002FF" w:usb1="28CFFCFA" w:usb2="00000016" w:usb3="00000000" w:csb0="00100001" w:csb1="00000000"/>
  </w:font>
  <w:font w:name="Roboto">
    <w:charset w:val="00"/>
    <w:family w:val="auto"/>
    <w:pitch w:val="variable"/>
    <w:sig w:usb0="E00002FF" w:usb1="5000205B" w:usb2="00000020" w:usb3="00000000" w:csb0="0000019F" w:csb1="00000000"/>
  </w:font>
  <w:font w:name="Segoe Script">
    <w:panose1 w:val="030B0504020000000003"/>
    <w:charset w:val="00"/>
    <w:family w:val="script"/>
    <w:pitch w:val="variable"/>
    <w:sig w:usb0="0000028F" w:usb1="00000000" w:usb2="00000000" w:usb3="00000000" w:csb0="0000009F" w:csb1="00000000"/>
  </w:font>
  <w:font w:name="Raavi">
    <w:panose1 w:val="02000500000000000000"/>
    <w:charset w:val="00"/>
    <w:family w:val="swiss"/>
    <w:pitch w:val="variable"/>
    <w:sig w:usb0="00020003" w:usb1="00000000" w:usb2="00000000" w:usb3="00000000" w:csb0="00000001" w:csb1="00000000"/>
  </w:font>
  <w:font w:name="EB Garmond">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10E93" w14:textId="77777777" w:rsidR="0057429E" w:rsidRDefault="0057429E">
    <w:pPr>
      <w:pBdr>
        <w:top w:val="nil"/>
        <w:left w:val="nil"/>
        <w:bottom w:val="nil"/>
        <w:right w:val="nil"/>
        <w:between w:val="nil"/>
      </w:pBdr>
      <w:tabs>
        <w:tab w:val="center" w:pos="4680"/>
        <w:tab w:val="right" w:pos="9360"/>
      </w:tabs>
      <w:ind w:firstLine="720"/>
      <w:rPr>
        <w:rFonts w:ascii="EB Garamond" w:eastAsia="EB Garamond" w:hAnsi="EB Garamond" w:cs="EB Garamond"/>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211813"/>
      <w:docPartObj>
        <w:docPartGallery w:val="Page Numbers (Bottom of Page)"/>
        <w:docPartUnique/>
      </w:docPartObj>
    </w:sdtPr>
    <w:sdtEndPr>
      <w:rPr>
        <w:rFonts w:ascii="Poppins Medium" w:hAnsi="Poppins Medium" w:cs="Poppins Medium"/>
        <w:color w:val="0072CE"/>
        <w:sz w:val="17"/>
        <w:szCs w:val="17"/>
      </w:rPr>
    </w:sdtEndPr>
    <w:sdtContent>
      <w:p w14:paraId="0FF3F7F3" w14:textId="0741F87D" w:rsidR="00E8175E" w:rsidRPr="000925E1" w:rsidRDefault="000925E1" w:rsidP="000925E1">
        <w:pPr>
          <w:pStyle w:val="Footer"/>
          <w:widowControl w:val="0"/>
          <w:rPr>
            <w:rFonts w:ascii="Poppins Medium" w:hAnsi="Poppins Medium" w:cs="Poppins Medium"/>
            <w:color w:val="0072CE"/>
            <w:sz w:val="17"/>
            <w:szCs w:val="17"/>
          </w:rPr>
        </w:pPr>
        <w:r>
          <w:rPr>
            <w:rFonts w:ascii="Poppins Medium" w:hAnsi="Poppins Medium" w:cs="Poppins Medium"/>
            <w:color w:val="0072CE"/>
            <w:sz w:val="17"/>
            <w:szCs w:val="17"/>
          </w:rPr>
          <w:t>Naissaare</w:t>
        </w:r>
        <w:r w:rsidRPr="00A042D9">
          <w:rPr>
            <w:rFonts w:ascii="Poppins Medium" w:hAnsi="Poppins Medium" w:cs="Poppins Medium"/>
            <w:color w:val="0072CE"/>
            <w:sz w:val="17"/>
            <w:szCs w:val="17"/>
          </w:rPr>
          <w:t xml:space="preserve"> arengukava </w:t>
        </w:r>
        <w:r>
          <w:rPr>
            <w:rFonts w:ascii="Poppins Medium" w:hAnsi="Poppins Medium" w:cs="Poppins Medium"/>
            <w:color w:val="0072CE"/>
            <w:sz w:val="17"/>
            <w:szCs w:val="17"/>
          </w:rPr>
          <w:t>aastateks 2023-2033</w:t>
        </w:r>
        <w:r>
          <w:rPr>
            <w:rFonts w:ascii="Poppins Medium" w:hAnsi="Poppins Medium" w:cs="Poppins Medium"/>
            <w:color w:val="0072CE"/>
            <w:sz w:val="17"/>
            <w:szCs w:val="17"/>
          </w:rPr>
          <w:tab/>
        </w:r>
        <w:r>
          <w:rPr>
            <w:rFonts w:ascii="Poppins Medium" w:hAnsi="Poppins Medium" w:cs="Poppins Medium"/>
            <w:color w:val="0072CE"/>
            <w:sz w:val="17"/>
            <w:szCs w:val="17"/>
          </w:rPr>
          <w:tab/>
        </w:r>
        <w:r w:rsidR="00E8175E" w:rsidRPr="000925E1">
          <w:rPr>
            <w:rFonts w:ascii="Poppins Medium" w:hAnsi="Poppins Medium" w:cs="Poppins Medium"/>
            <w:color w:val="0072CE"/>
            <w:sz w:val="17"/>
            <w:szCs w:val="17"/>
          </w:rPr>
          <w:fldChar w:fldCharType="begin"/>
        </w:r>
        <w:r w:rsidR="00E8175E" w:rsidRPr="000925E1">
          <w:rPr>
            <w:rFonts w:ascii="Poppins Medium" w:hAnsi="Poppins Medium" w:cs="Poppins Medium"/>
            <w:color w:val="0072CE"/>
            <w:sz w:val="17"/>
            <w:szCs w:val="17"/>
          </w:rPr>
          <w:instrText>PAGE   \* MERGEFORMAT</w:instrText>
        </w:r>
        <w:r w:rsidR="00E8175E" w:rsidRPr="000925E1">
          <w:rPr>
            <w:rFonts w:ascii="Poppins Medium" w:hAnsi="Poppins Medium" w:cs="Poppins Medium"/>
            <w:color w:val="0072CE"/>
            <w:sz w:val="17"/>
            <w:szCs w:val="17"/>
          </w:rPr>
          <w:fldChar w:fldCharType="separate"/>
        </w:r>
        <w:r w:rsidR="00E8175E" w:rsidRPr="000925E1">
          <w:rPr>
            <w:rFonts w:ascii="Poppins Medium" w:hAnsi="Poppins Medium" w:cs="Poppins Medium"/>
            <w:color w:val="0072CE"/>
            <w:sz w:val="17"/>
            <w:szCs w:val="17"/>
          </w:rPr>
          <w:t>2</w:t>
        </w:r>
        <w:r w:rsidR="00E8175E" w:rsidRPr="000925E1">
          <w:rPr>
            <w:rFonts w:ascii="Poppins Medium" w:hAnsi="Poppins Medium" w:cs="Poppins Medium"/>
            <w:color w:val="0072CE"/>
            <w:sz w:val="17"/>
            <w:szCs w:val="17"/>
          </w:rPr>
          <w:fldChar w:fldCharType="end"/>
        </w:r>
      </w:p>
    </w:sdtContent>
  </w:sdt>
  <w:p w14:paraId="25FB81F0" w14:textId="133C6B7B" w:rsidR="0001365F" w:rsidRPr="00EC23C5" w:rsidRDefault="0001365F" w:rsidP="002E7B93">
    <w:pPr>
      <w:pStyle w:val="Footer"/>
      <w:tabs>
        <w:tab w:val="clear" w:pos="4536"/>
        <w:tab w:val="clear" w:pos="9072"/>
        <w:tab w:val="left" w:pos="1665"/>
      </w:tabs>
      <w:ind w:right="-1"/>
      <w:rPr>
        <w:rFonts w:ascii="Poppins Medium" w:hAnsi="Poppins Medium" w:cs="Poppins Medium"/>
        <w:color w:val="0072CE"/>
        <w:sz w:val="17"/>
        <w:szCs w:val="17"/>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9532233"/>
      <w:docPartObj>
        <w:docPartGallery w:val="Page Numbers (Bottom of Page)"/>
        <w:docPartUnique/>
      </w:docPartObj>
    </w:sdtPr>
    <w:sdtEndPr/>
    <w:sdtContent>
      <w:p w14:paraId="26DD6B9E" w14:textId="49FAA6AB" w:rsidR="00DF0351" w:rsidRDefault="003B3086">
        <w:pPr>
          <w:pStyle w:val="Footer"/>
          <w:jc w:val="right"/>
        </w:pPr>
      </w:p>
    </w:sdtContent>
  </w:sdt>
  <w:sdt>
    <w:sdtPr>
      <w:id w:val="-1772536687"/>
      <w:docPartObj>
        <w:docPartGallery w:val="Page Numbers (Bottom of Page)"/>
        <w:docPartUnique/>
      </w:docPartObj>
    </w:sdtPr>
    <w:sdtEndPr>
      <w:rPr>
        <w:rFonts w:ascii="Poppins Medium" w:hAnsi="Poppins Medium" w:cs="Poppins Medium"/>
        <w:color w:val="0072CE"/>
        <w:sz w:val="17"/>
        <w:szCs w:val="17"/>
      </w:rPr>
    </w:sdtEndPr>
    <w:sdtContent>
      <w:p w14:paraId="6F75620A" w14:textId="77777777" w:rsidR="00513903" w:rsidRPr="000925E1" w:rsidRDefault="00513903" w:rsidP="00513903">
        <w:pPr>
          <w:pStyle w:val="Footer"/>
          <w:widowControl w:val="0"/>
          <w:rPr>
            <w:rFonts w:ascii="Poppins Medium" w:hAnsi="Poppins Medium" w:cs="Poppins Medium"/>
            <w:color w:val="0072CE"/>
            <w:sz w:val="17"/>
            <w:szCs w:val="17"/>
          </w:rPr>
        </w:pPr>
        <w:r>
          <w:rPr>
            <w:rFonts w:ascii="Poppins Medium" w:hAnsi="Poppins Medium" w:cs="Poppins Medium"/>
            <w:color w:val="0072CE"/>
            <w:sz w:val="17"/>
            <w:szCs w:val="17"/>
          </w:rPr>
          <w:t>Naissaare</w:t>
        </w:r>
        <w:r w:rsidRPr="00A042D9">
          <w:rPr>
            <w:rFonts w:ascii="Poppins Medium" w:hAnsi="Poppins Medium" w:cs="Poppins Medium"/>
            <w:color w:val="0072CE"/>
            <w:sz w:val="17"/>
            <w:szCs w:val="17"/>
          </w:rPr>
          <w:t xml:space="preserve"> arengukava </w:t>
        </w:r>
        <w:r>
          <w:rPr>
            <w:rFonts w:ascii="Poppins Medium" w:hAnsi="Poppins Medium" w:cs="Poppins Medium"/>
            <w:color w:val="0072CE"/>
            <w:sz w:val="17"/>
            <w:szCs w:val="17"/>
          </w:rPr>
          <w:t>aastateks 2023-2033</w:t>
        </w:r>
        <w:r>
          <w:rPr>
            <w:rFonts w:ascii="Poppins Medium" w:hAnsi="Poppins Medium" w:cs="Poppins Medium"/>
            <w:color w:val="0072CE"/>
            <w:sz w:val="17"/>
            <w:szCs w:val="17"/>
          </w:rPr>
          <w:tab/>
        </w:r>
        <w:r>
          <w:rPr>
            <w:rFonts w:ascii="Poppins Medium" w:hAnsi="Poppins Medium" w:cs="Poppins Medium"/>
            <w:color w:val="0072CE"/>
            <w:sz w:val="17"/>
            <w:szCs w:val="17"/>
          </w:rPr>
          <w:tab/>
        </w:r>
        <w:r w:rsidRPr="000925E1">
          <w:rPr>
            <w:rFonts w:ascii="Poppins Medium" w:hAnsi="Poppins Medium" w:cs="Poppins Medium"/>
            <w:color w:val="0072CE"/>
            <w:sz w:val="17"/>
            <w:szCs w:val="17"/>
          </w:rPr>
          <w:fldChar w:fldCharType="begin"/>
        </w:r>
        <w:r w:rsidRPr="000925E1">
          <w:rPr>
            <w:rFonts w:ascii="Poppins Medium" w:hAnsi="Poppins Medium" w:cs="Poppins Medium"/>
            <w:color w:val="0072CE"/>
            <w:sz w:val="17"/>
            <w:szCs w:val="17"/>
          </w:rPr>
          <w:instrText>PAGE   \* MERGEFORMAT</w:instrText>
        </w:r>
        <w:r w:rsidRPr="000925E1">
          <w:rPr>
            <w:rFonts w:ascii="Poppins Medium" w:hAnsi="Poppins Medium" w:cs="Poppins Medium"/>
            <w:color w:val="0072CE"/>
            <w:sz w:val="17"/>
            <w:szCs w:val="17"/>
          </w:rPr>
          <w:fldChar w:fldCharType="separate"/>
        </w:r>
        <w:r>
          <w:rPr>
            <w:rFonts w:ascii="Poppins Medium" w:hAnsi="Poppins Medium" w:cs="Poppins Medium"/>
            <w:color w:val="0072CE"/>
            <w:sz w:val="17"/>
            <w:szCs w:val="17"/>
          </w:rPr>
          <w:t>9</w:t>
        </w:r>
        <w:r w:rsidRPr="000925E1">
          <w:rPr>
            <w:rFonts w:ascii="Poppins Medium" w:hAnsi="Poppins Medium" w:cs="Poppins Medium"/>
            <w:color w:val="0072CE"/>
            <w:sz w:val="17"/>
            <w:szCs w:val="17"/>
          </w:rPr>
          <w:fldChar w:fldCharType="end"/>
        </w:r>
      </w:p>
    </w:sdtContent>
  </w:sdt>
  <w:p w14:paraId="3296250B" w14:textId="09B143C6" w:rsidR="005C2DEB" w:rsidRPr="0077725D" w:rsidRDefault="005C2DEB" w:rsidP="0077725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5C9A6" w14:textId="19FDCBBE" w:rsidR="00815C5D" w:rsidRDefault="00815C5D">
    <w:pPr>
      <w:pStyle w:val="Footer"/>
      <w:jc w:val="right"/>
    </w:pPr>
  </w:p>
  <w:p w14:paraId="2DE6A1E0" w14:textId="77777777" w:rsidR="00513903" w:rsidRPr="000925E1" w:rsidRDefault="00513903" w:rsidP="00513903">
    <w:pPr>
      <w:pStyle w:val="Footer"/>
      <w:widowControl w:val="0"/>
      <w:rPr>
        <w:rFonts w:ascii="Poppins Medium" w:hAnsi="Poppins Medium" w:cs="Poppins Medium"/>
        <w:color w:val="0072CE"/>
        <w:sz w:val="17"/>
        <w:szCs w:val="17"/>
      </w:rPr>
    </w:pPr>
    <w:r>
      <w:rPr>
        <w:rFonts w:ascii="Poppins Medium" w:hAnsi="Poppins Medium" w:cs="Poppins Medium"/>
        <w:color w:val="0072CE"/>
        <w:sz w:val="17"/>
        <w:szCs w:val="17"/>
      </w:rPr>
      <w:t>Naissaare</w:t>
    </w:r>
    <w:r w:rsidRPr="00A042D9">
      <w:rPr>
        <w:rFonts w:ascii="Poppins Medium" w:hAnsi="Poppins Medium" w:cs="Poppins Medium"/>
        <w:color w:val="0072CE"/>
        <w:sz w:val="17"/>
        <w:szCs w:val="17"/>
      </w:rPr>
      <w:t xml:space="preserve"> arengukava </w:t>
    </w:r>
    <w:r>
      <w:rPr>
        <w:rFonts w:ascii="Poppins Medium" w:hAnsi="Poppins Medium" w:cs="Poppins Medium"/>
        <w:color w:val="0072CE"/>
        <w:sz w:val="17"/>
        <w:szCs w:val="17"/>
      </w:rPr>
      <w:t>aastateks 2023-2033</w:t>
    </w:r>
    <w:r>
      <w:rPr>
        <w:rFonts w:ascii="Poppins Medium" w:hAnsi="Poppins Medium" w:cs="Poppins Medium"/>
        <w:color w:val="0072CE"/>
        <w:sz w:val="17"/>
        <w:szCs w:val="17"/>
      </w:rPr>
      <w:tab/>
    </w:r>
    <w:r>
      <w:rPr>
        <w:rFonts w:ascii="Poppins Medium" w:hAnsi="Poppins Medium" w:cs="Poppins Medium"/>
        <w:color w:val="0072CE"/>
        <w:sz w:val="17"/>
        <w:szCs w:val="17"/>
      </w:rPr>
      <w:tab/>
    </w:r>
    <w:r w:rsidRPr="000925E1">
      <w:rPr>
        <w:rFonts w:ascii="Poppins Medium" w:hAnsi="Poppins Medium" w:cs="Poppins Medium"/>
        <w:color w:val="0072CE"/>
        <w:sz w:val="17"/>
        <w:szCs w:val="17"/>
      </w:rPr>
      <w:fldChar w:fldCharType="begin"/>
    </w:r>
    <w:r w:rsidRPr="000925E1">
      <w:rPr>
        <w:rFonts w:ascii="Poppins Medium" w:hAnsi="Poppins Medium" w:cs="Poppins Medium"/>
        <w:color w:val="0072CE"/>
        <w:sz w:val="17"/>
        <w:szCs w:val="17"/>
      </w:rPr>
      <w:instrText>PAGE   \* MERGEFORMAT</w:instrText>
    </w:r>
    <w:r w:rsidRPr="000925E1">
      <w:rPr>
        <w:rFonts w:ascii="Poppins Medium" w:hAnsi="Poppins Medium" w:cs="Poppins Medium"/>
        <w:color w:val="0072CE"/>
        <w:sz w:val="17"/>
        <w:szCs w:val="17"/>
      </w:rPr>
      <w:fldChar w:fldCharType="separate"/>
    </w:r>
    <w:r>
      <w:rPr>
        <w:rFonts w:ascii="Poppins Medium" w:hAnsi="Poppins Medium" w:cs="Poppins Medium"/>
        <w:color w:val="0072CE"/>
        <w:sz w:val="17"/>
        <w:szCs w:val="17"/>
      </w:rPr>
      <w:t>9</w:t>
    </w:r>
    <w:r w:rsidRPr="000925E1">
      <w:rPr>
        <w:rFonts w:ascii="Poppins Medium" w:hAnsi="Poppins Medium" w:cs="Poppins Medium"/>
        <w:color w:val="0072CE"/>
        <w:sz w:val="17"/>
        <w:szCs w:val="17"/>
      </w:rPr>
      <w:fldChar w:fldCharType="end"/>
    </w:r>
  </w:p>
  <w:p w14:paraId="7512AF68" w14:textId="5B285C10" w:rsidR="005C2DEB" w:rsidRPr="00164713" w:rsidRDefault="005C2DEB" w:rsidP="0016471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76314" w14:textId="77777777" w:rsidR="005C2DEB" w:rsidRDefault="005C2DEB"/>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2A297" w14:textId="606748AD" w:rsidR="00885C1E" w:rsidRDefault="00885C1E">
    <w:pPr>
      <w:pStyle w:val="Footer"/>
      <w:jc w:val="right"/>
    </w:pPr>
  </w:p>
  <w:sdt>
    <w:sdtPr>
      <w:id w:val="2019881414"/>
      <w:docPartObj>
        <w:docPartGallery w:val="Page Numbers (Bottom of Page)"/>
        <w:docPartUnique/>
      </w:docPartObj>
    </w:sdtPr>
    <w:sdtEndPr>
      <w:rPr>
        <w:rFonts w:ascii="Poppins Medium" w:hAnsi="Poppins Medium" w:cs="Poppins Medium"/>
        <w:color w:val="0072CE"/>
        <w:sz w:val="17"/>
        <w:szCs w:val="17"/>
      </w:rPr>
    </w:sdtEndPr>
    <w:sdtContent>
      <w:p w14:paraId="522A0D32" w14:textId="77777777" w:rsidR="00513903" w:rsidRPr="000925E1" w:rsidRDefault="00513903" w:rsidP="00513903">
        <w:pPr>
          <w:pStyle w:val="Footer"/>
          <w:widowControl w:val="0"/>
          <w:rPr>
            <w:rFonts w:ascii="Poppins Medium" w:hAnsi="Poppins Medium" w:cs="Poppins Medium"/>
            <w:color w:val="0072CE"/>
            <w:sz w:val="17"/>
            <w:szCs w:val="17"/>
          </w:rPr>
        </w:pPr>
        <w:r>
          <w:rPr>
            <w:rFonts w:ascii="Poppins Medium" w:hAnsi="Poppins Medium" w:cs="Poppins Medium"/>
            <w:color w:val="0072CE"/>
            <w:sz w:val="17"/>
            <w:szCs w:val="17"/>
          </w:rPr>
          <w:t>Naissaare</w:t>
        </w:r>
        <w:r w:rsidRPr="00A042D9">
          <w:rPr>
            <w:rFonts w:ascii="Poppins Medium" w:hAnsi="Poppins Medium" w:cs="Poppins Medium"/>
            <w:color w:val="0072CE"/>
            <w:sz w:val="17"/>
            <w:szCs w:val="17"/>
          </w:rPr>
          <w:t xml:space="preserve"> arengukava </w:t>
        </w:r>
        <w:r>
          <w:rPr>
            <w:rFonts w:ascii="Poppins Medium" w:hAnsi="Poppins Medium" w:cs="Poppins Medium"/>
            <w:color w:val="0072CE"/>
            <w:sz w:val="17"/>
            <w:szCs w:val="17"/>
          </w:rPr>
          <w:t>aastateks 2023-2033</w:t>
        </w:r>
        <w:r>
          <w:rPr>
            <w:rFonts w:ascii="Poppins Medium" w:hAnsi="Poppins Medium" w:cs="Poppins Medium"/>
            <w:color w:val="0072CE"/>
            <w:sz w:val="17"/>
            <w:szCs w:val="17"/>
          </w:rPr>
          <w:tab/>
        </w:r>
        <w:r>
          <w:rPr>
            <w:rFonts w:ascii="Poppins Medium" w:hAnsi="Poppins Medium" w:cs="Poppins Medium"/>
            <w:color w:val="0072CE"/>
            <w:sz w:val="17"/>
            <w:szCs w:val="17"/>
          </w:rPr>
          <w:tab/>
        </w:r>
        <w:r w:rsidRPr="000925E1">
          <w:rPr>
            <w:rFonts w:ascii="Poppins Medium" w:hAnsi="Poppins Medium" w:cs="Poppins Medium"/>
            <w:color w:val="0072CE"/>
            <w:sz w:val="17"/>
            <w:szCs w:val="17"/>
          </w:rPr>
          <w:fldChar w:fldCharType="begin"/>
        </w:r>
        <w:r w:rsidRPr="000925E1">
          <w:rPr>
            <w:rFonts w:ascii="Poppins Medium" w:hAnsi="Poppins Medium" w:cs="Poppins Medium"/>
            <w:color w:val="0072CE"/>
            <w:sz w:val="17"/>
            <w:szCs w:val="17"/>
          </w:rPr>
          <w:instrText>PAGE   \* MERGEFORMAT</w:instrText>
        </w:r>
        <w:r w:rsidRPr="000925E1">
          <w:rPr>
            <w:rFonts w:ascii="Poppins Medium" w:hAnsi="Poppins Medium" w:cs="Poppins Medium"/>
            <w:color w:val="0072CE"/>
            <w:sz w:val="17"/>
            <w:szCs w:val="17"/>
          </w:rPr>
          <w:fldChar w:fldCharType="separate"/>
        </w:r>
        <w:r>
          <w:rPr>
            <w:rFonts w:ascii="Poppins Medium" w:hAnsi="Poppins Medium" w:cs="Poppins Medium"/>
            <w:color w:val="0072CE"/>
            <w:sz w:val="17"/>
            <w:szCs w:val="17"/>
          </w:rPr>
          <w:t>9</w:t>
        </w:r>
        <w:r w:rsidRPr="000925E1">
          <w:rPr>
            <w:rFonts w:ascii="Poppins Medium" w:hAnsi="Poppins Medium" w:cs="Poppins Medium"/>
            <w:color w:val="0072CE"/>
            <w:sz w:val="17"/>
            <w:szCs w:val="17"/>
          </w:rPr>
          <w:fldChar w:fldCharType="end"/>
        </w:r>
      </w:p>
    </w:sdtContent>
  </w:sdt>
  <w:p w14:paraId="59EF749C" w14:textId="68959175" w:rsidR="005C2DEB" w:rsidRPr="001D2310" w:rsidRDefault="005C2DEB" w:rsidP="00FC3B06">
    <w:pPr>
      <w:pStyle w:val="Footer"/>
      <w:tabs>
        <w:tab w:val="clear" w:pos="4536"/>
        <w:tab w:val="clear" w:pos="9072"/>
        <w:tab w:val="right" w:pos="13608"/>
      </w:tabs>
      <w:ind w:right="17"/>
      <w:rPr>
        <w:rFonts w:ascii="Poppins Medium" w:hAnsi="Poppins Medium" w:cs="Poppins Medium"/>
        <w:color w:val="0072CE"/>
        <w:sz w:val="17"/>
        <w:szCs w:val="17"/>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6B375" w14:textId="77777777" w:rsidR="005C2DEB" w:rsidRDefault="005C2DE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DA60AD" w14:textId="77777777" w:rsidR="007D2D41" w:rsidRDefault="007D2D41" w:rsidP="00113837">
      <w:pPr>
        <w:spacing w:after="0"/>
      </w:pPr>
      <w:r>
        <w:separator/>
      </w:r>
    </w:p>
  </w:footnote>
  <w:footnote w:type="continuationSeparator" w:id="0">
    <w:p w14:paraId="34C5A1CF" w14:textId="77777777" w:rsidR="007D2D41" w:rsidRDefault="007D2D41" w:rsidP="00113837">
      <w:pPr>
        <w:spacing w:after="0"/>
      </w:pPr>
      <w:r>
        <w:continuationSeparator/>
      </w:r>
    </w:p>
  </w:footnote>
  <w:footnote w:type="continuationNotice" w:id="1">
    <w:p w14:paraId="720FA996" w14:textId="77777777" w:rsidR="007D2D41" w:rsidRDefault="007D2D41">
      <w:pPr>
        <w:spacing w:after="0"/>
      </w:pPr>
    </w:p>
  </w:footnote>
  <w:footnote w:id="2">
    <w:p w14:paraId="3884DCD8" w14:textId="652CE70F" w:rsidR="00DE6204" w:rsidRPr="00DE6204" w:rsidRDefault="00DE6204">
      <w:pPr>
        <w:pStyle w:val="FootnoteText"/>
      </w:pPr>
      <w:r>
        <w:rPr>
          <w:rStyle w:val="FootnoteReference"/>
        </w:rPr>
        <w:footnoteRef/>
      </w:r>
      <w:r>
        <w:t xml:space="preserve"> </w:t>
      </w:r>
      <w:r w:rsidR="00951D2A" w:rsidRPr="00F60937">
        <w:rPr>
          <w:rFonts w:ascii="Arial" w:eastAsia="Avenir" w:hAnsi="Arial" w:cs="Arial"/>
          <w:color w:val="000000"/>
          <w:sz w:val="17"/>
          <w:szCs w:val="17"/>
        </w:rPr>
        <w:t>Püsiasustusega väikesaarte seadus, vastu võetud 11.02.2003, RT I 2003, 23, 141</w:t>
      </w:r>
      <w:r w:rsidR="00951D2A">
        <w:rPr>
          <w:rFonts w:ascii="Arial" w:eastAsia="Avenir" w:hAnsi="Arial" w:cs="Arial"/>
          <w:b/>
          <w:bCs/>
          <w:color w:val="000000"/>
          <w:sz w:val="17"/>
          <w:szCs w:val="17"/>
        </w:rPr>
        <w:t xml:space="preserve">. </w:t>
      </w:r>
      <w:r w:rsidR="00951D2A" w:rsidRPr="00F60937">
        <w:rPr>
          <w:rFonts w:ascii="Arial" w:eastAsia="Avenir" w:hAnsi="Arial" w:cs="Arial"/>
          <w:color w:val="000000"/>
          <w:sz w:val="17"/>
          <w:szCs w:val="17"/>
        </w:rPr>
        <w:t>(</w:t>
      </w:r>
      <w:hyperlink r:id="rId1" w:history="1">
        <w:r w:rsidR="00951D2A" w:rsidRPr="00945927">
          <w:rPr>
            <w:rStyle w:val="Hyperlink"/>
            <w:rFonts w:ascii="Arial" w:eastAsia="Avenir" w:hAnsi="Arial" w:cs="Arial"/>
            <w:sz w:val="17"/>
            <w:szCs w:val="17"/>
          </w:rPr>
          <w:t>https://www.riigiteataja.ee/akt/262923</w:t>
        </w:r>
      </w:hyperlink>
      <w:r w:rsidR="00951D2A" w:rsidRPr="00F60937">
        <w:rPr>
          <w:rFonts w:ascii="Arial" w:eastAsia="Avenir" w:hAnsi="Arial" w:cs="Arial"/>
          <w:color w:val="000000"/>
          <w:sz w:val="17"/>
          <w:szCs w:val="17"/>
        </w:rPr>
        <w:t xml:space="preserve">). jõustumine 01.01.2004. Muudetud 22.02.2007, vaata RT I 2007, 25, 133 (https://www.riigiteataja.ee/akt/12804495), jõustunud 01.01.2008. </w:t>
      </w:r>
      <w:r w:rsidR="00951D2A">
        <w:rPr>
          <w:rFonts w:ascii="Arial" w:eastAsia="Avenir" w:hAnsi="Arial" w:cs="Arial"/>
          <w:b/>
          <w:bCs/>
          <w:color w:val="000000"/>
          <w:sz w:val="17"/>
          <w:szCs w:val="17"/>
        </w:rPr>
        <w:t xml:space="preserve"> </w:t>
      </w:r>
    </w:p>
    <w:bookmarkStart w:id="3" w:name="_heading=h.1opuj5n" w:colFirst="0" w:colLast="0"/>
    <w:bookmarkEnd w:id="3"/>
  </w:footnote>
  <w:footnote w:id="3">
    <w:p w14:paraId="4A9F7DC2" w14:textId="4A26DA67" w:rsidR="006900B8" w:rsidRDefault="006900B8">
      <w:pPr>
        <w:pStyle w:val="FootnoteText"/>
        <w:rPr>
          <w:rFonts w:ascii="Arial" w:eastAsia="Avenir" w:hAnsi="Arial" w:cs="Arial"/>
          <w:color w:val="000000"/>
          <w:sz w:val="17"/>
          <w:szCs w:val="17"/>
        </w:rPr>
      </w:pPr>
      <w:bookmarkStart w:id="4" w:name="_heading=h.1opuj5n" w:colFirst="0" w:colLast="0"/>
      <w:bookmarkEnd w:id="4"/>
      <w:r>
        <w:rPr>
          <w:rStyle w:val="FootnoteReference"/>
        </w:rPr>
        <w:footnoteRef/>
      </w:r>
      <w:r>
        <w:t xml:space="preserve"> </w:t>
      </w:r>
      <w:hyperlink r:id="rId2">
        <w:r w:rsidRPr="00F60937">
          <w:rPr>
            <w:rFonts w:ascii="Arial" w:eastAsia="Avenir" w:hAnsi="Arial" w:cs="Arial"/>
            <w:color w:val="000000"/>
            <w:sz w:val="17"/>
            <w:szCs w:val="17"/>
          </w:rPr>
          <w:t>https://sustainabledevelopment.un.org/post2015/transformingourworld/publication</w:t>
        </w:r>
      </w:hyperlink>
    </w:p>
    <w:p w14:paraId="4F9572A4" w14:textId="27374DBC" w:rsidR="000361F2" w:rsidRPr="006900B8" w:rsidRDefault="000361F2">
      <w:pPr>
        <w:pStyle w:val="FootnoteText"/>
      </w:pPr>
      <w:r>
        <w:rPr>
          <w:rFonts w:ascii="Arial" w:eastAsia="Avenir" w:hAnsi="Arial" w:cs="Arial"/>
          <w:color w:val="000000"/>
          <w:sz w:val="17"/>
          <w:szCs w:val="17"/>
        </w:rPr>
        <w:t xml:space="preserve">  </w:t>
      </w:r>
      <w:r w:rsidRPr="000361F2">
        <w:rPr>
          <w:rFonts w:ascii="Arial" w:eastAsia="Avenir" w:hAnsi="Arial" w:cs="Arial"/>
          <w:color w:val="000000"/>
          <w:sz w:val="17"/>
          <w:szCs w:val="17"/>
        </w:rPr>
        <w:t>https://www.terveilm.ee/leht/teabekeskuse-teemad/kestliku-arengu-eesmargid/</w:t>
      </w:r>
      <w:r>
        <w:t xml:space="preserve"> </w:t>
      </w:r>
    </w:p>
  </w:footnote>
  <w:footnote w:id="4">
    <w:p w14:paraId="0684EDD2" w14:textId="2C37E085" w:rsidR="0005404C" w:rsidRPr="0005404C" w:rsidRDefault="0005404C" w:rsidP="0005404C">
      <w:pPr>
        <w:pStyle w:val="FootnoteText"/>
      </w:pPr>
      <w:r>
        <w:rPr>
          <w:rStyle w:val="FootnoteReference"/>
        </w:rPr>
        <w:footnoteRef/>
      </w:r>
      <w:r>
        <w:t xml:space="preserve"> </w:t>
      </w:r>
      <w:r w:rsidRPr="00FF45F0">
        <w:rPr>
          <w:rFonts w:ascii="Arial" w:eastAsia="Avenir" w:hAnsi="Arial" w:cs="Arial"/>
          <w:iCs/>
          <w:color w:val="000000"/>
          <w:sz w:val="17"/>
          <w:szCs w:val="17"/>
          <w:lang w:eastAsia="ar-SA"/>
        </w:rPr>
        <w:t>Kaardi koostamisel lähtuti Viimsi vallavalitsuse 9. novembri 2010 otsusest Naissaare asustusjaotuse muutmise kohta ja Maa-ameti kaardiserveri geoportaali andmetest.</w:t>
      </w:r>
    </w:p>
  </w:footnote>
  <w:footnote w:id="5">
    <w:p w14:paraId="6BC3EC31" w14:textId="761B5382" w:rsidR="0057429E" w:rsidRPr="000D5745" w:rsidRDefault="00351860" w:rsidP="000D5745">
      <w:pPr>
        <w:pStyle w:val="Heading5"/>
        <w:spacing w:before="0" w:after="0"/>
        <w:ind w:left="0" w:hanging="1009"/>
        <w:jc w:val="left"/>
        <w:rPr>
          <w:rFonts w:ascii="Arial" w:eastAsia="Avenir" w:hAnsi="Arial" w:cs="Arial"/>
          <w:b w:val="0"/>
          <w:bCs w:val="0"/>
          <w:color w:val="000000"/>
          <w:sz w:val="17"/>
          <w:szCs w:val="17"/>
        </w:rPr>
      </w:pPr>
      <w:r>
        <w:rPr>
          <w:rFonts w:ascii="Avenir" w:eastAsia="Avenir" w:hAnsi="Avenir" w:cs="Avenir"/>
          <w:color w:val="000000"/>
          <w:sz w:val="18"/>
          <w:szCs w:val="18"/>
        </w:rPr>
        <w:tab/>
      </w:r>
      <w:r w:rsidR="0057429E" w:rsidRPr="000D5745">
        <w:rPr>
          <w:rStyle w:val="FootnoteReference"/>
          <w:rFonts w:ascii="Arial" w:hAnsi="Arial" w:cs="Arial"/>
          <w:sz w:val="17"/>
          <w:szCs w:val="17"/>
        </w:rPr>
        <w:footnoteRef/>
      </w:r>
      <w:r w:rsidR="00346AC8" w:rsidRPr="000D5745">
        <w:rPr>
          <w:rFonts w:ascii="Arial" w:eastAsia="Avenir" w:hAnsi="Arial" w:cs="Arial"/>
          <w:b w:val="0"/>
          <w:bCs w:val="0"/>
          <w:color w:val="000000"/>
          <w:sz w:val="17"/>
          <w:szCs w:val="17"/>
        </w:rPr>
        <w:t xml:space="preserve">Püsielanikud saartel (2017. 1 jaanuar 22 saarel, mis on kolme saare võrra enam kui viimase, 2011 rahvaloenduse ajal), (2017, Statistikamaeti blogi), </w:t>
      </w:r>
      <w:hyperlink r:id="rId3">
        <w:r w:rsidR="00346AC8" w:rsidRPr="000D5745">
          <w:rPr>
            <w:rFonts w:ascii="Arial" w:eastAsia="Avenir" w:hAnsi="Arial" w:cs="Arial"/>
            <w:b w:val="0"/>
            <w:bCs w:val="0"/>
            <w:color w:val="000000"/>
            <w:sz w:val="17"/>
            <w:szCs w:val="17"/>
          </w:rPr>
          <w:t>https://blog.stat.ee/2017/10/23/pusielanikud-on-22-saarel</w:t>
        </w:r>
      </w:hyperlink>
      <w:r w:rsidR="00346AC8" w:rsidRPr="000D5745">
        <w:rPr>
          <w:rFonts w:ascii="Arial" w:eastAsia="Avenir" w:hAnsi="Arial" w:cs="Arial"/>
          <w:b w:val="0"/>
          <w:bCs w:val="0"/>
          <w:color w:val="000000"/>
          <w:sz w:val="17"/>
          <w:szCs w:val="17"/>
        </w:rPr>
        <w:t>.</w:t>
      </w:r>
      <w:r w:rsidR="00D2305C">
        <w:rPr>
          <w:rFonts w:ascii="Arial" w:eastAsia="Avenir" w:hAnsi="Arial" w:cs="Arial"/>
          <w:b w:val="0"/>
          <w:bCs w:val="0"/>
          <w:color w:val="000000"/>
          <w:sz w:val="17"/>
          <w:szCs w:val="17"/>
        </w:rPr>
        <w:t xml:space="preserve"> Rahvastikuregistri andmete järgi on 1.11.2022 seisuga 26 registreeritud elanikku. </w:t>
      </w:r>
    </w:p>
    <w:bookmarkStart w:id="14" w:name="_heading=h.48pi1tg" w:colFirst="0" w:colLast="0"/>
    <w:bookmarkEnd w:id="14"/>
  </w:footnote>
  <w:footnote w:id="6">
    <w:p w14:paraId="5648F7D4" w14:textId="4194DFDB" w:rsidR="0057429E" w:rsidRPr="000D5745" w:rsidRDefault="00351860" w:rsidP="000D5745">
      <w:pPr>
        <w:pStyle w:val="Heading5"/>
        <w:spacing w:before="0" w:after="0"/>
        <w:ind w:left="0"/>
        <w:rPr>
          <w:rFonts w:ascii="Arial" w:eastAsia="Avenir" w:hAnsi="Arial" w:cs="Arial"/>
          <w:b w:val="0"/>
          <w:bCs w:val="0"/>
          <w:color w:val="000000"/>
          <w:sz w:val="17"/>
          <w:szCs w:val="17"/>
        </w:rPr>
      </w:pPr>
      <w:bookmarkStart w:id="15" w:name="_heading=h.48pi1tg" w:colFirst="0" w:colLast="0"/>
      <w:bookmarkEnd w:id="15"/>
      <w:r w:rsidRPr="000D5745">
        <w:rPr>
          <w:rFonts w:ascii="Arial" w:eastAsia="Avenir" w:hAnsi="Arial" w:cs="Arial"/>
          <w:b w:val="0"/>
          <w:bCs w:val="0"/>
          <w:color w:val="000000"/>
          <w:sz w:val="17"/>
          <w:szCs w:val="17"/>
        </w:rPr>
        <w:tab/>
      </w:r>
      <w:r w:rsidR="0057429E" w:rsidRPr="000D5745">
        <w:rPr>
          <w:rStyle w:val="FootnoteReference"/>
          <w:rFonts w:ascii="Arial" w:hAnsi="Arial" w:cs="Arial"/>
          <w:b w:val="0"/>
          <w:bCs w:val="0"/>
          <w:sz w:val="17"/>
          <w:szCs w:val="17"/>
        </w:rPr>
        <w:footnoteRef/>
      </w:r>
      <w:r w:rsidRPr="000D5745">
        <w:rPr>
          <w:rFonts w:ascii="Arial" w:eastAsia="Avenir" w:hAnsi="Arial" w:cs="Arial"/>
          <w:b w:val="0"/>
          <w:bCs w:val="0"/>
          <w:color w:val="000000"/>
          <w:sz w:val="17"/>
          <w:szCs w:val="17"/>
        </w:rPr>
        <w:t xml:space="preserve"> </w:t>
      </w:r>
      <w:r w:rsidR="0057429E" w:rsidRPr="000D5745">
        <w:rPr>
          <w:rFonts w:ascii="Arial" w:eastAsia="Avenir" w:hAnsi="Arial" w:cs="Arial"/>
          <w:b w:val="0"/>
          <w:bCs w:val="0"/>
          <w:color w:val="000000"/>
          <w:sz w:val="17"/>
          <w:szCs w:val="17"/>
        </w:rPr>
        <w:t>Mõiste "hargmaised migrandid" võeti kasutusele 1990. aastate alguses ja seda võib pidada uueks vaatenurgaks migratsiooni uurimisel.</w:t>
      </w:r>
      <w:r w:rsidR="0057429E" w:rsidRPr="000D5745">
        <w:rPr>
          <w:rFonts w:ascii="Arial" w:eastAsia="Avenir" w:hAnsi="Arial" w:cs="Arial"/>
          <w:b w:val="0"/>
          <w:bCs w:val="0"/>
          <w:color w:val="000000"/>
          <w:sz w:val="17"/>
          <w:szCs w:val="17"/>
          <w:vertAlign w:val="superscript"/>
        </w:rPr>
        <w:t xml:space="preserve"> </w:t>
      </w:r>
      <w:r w:rsidR="0057429E" w:rsidRPr="000D5745">
        <w:rPr>
          <w:rFonts w:ascii="Arial" w:eastAsia="Avenir" w:hAnsi="Arial" w:cs="Arial"/>
          <w:b w:val="0"/>
          <w:bCs w:val="0"/>
          <w:color w:val="000000"/>
          <w:sz w:val="17"/>
          <w:szCs w:val="17"/>
        </w:rPr>
        <w:t>Kui varem põhinesid immigratsiooniuuringud pigem sellel, kuidas inimesed end uue kodumaaga sidusid, siis sellest ajast peale on hargmaisus samuti nii migratsiooni kui ka muude piiriüleste tegevustega kaasnev nähtus. Naissaare elanike mõtestamisel viitab hargmaisus nende selgelt jaotatud elukorraldus mandri ja saare vahel ehk nn piirideülest toimetamist mitmes omavalitsusüksuses.</w:t>
      </w:r>
    </w:p>
    <w:bookmarkStart w:id="16" w:name="_heading=h.2nusc19" w:colFirst="0" w:colLast="0"/>
    <w:bookmarkEnd w:id="16"/>
  </w:footnote>
  <w:footnote w:id="7">
    <w:p w14:paraId="48586CBD" w14:textId="310E8120" w:rsidR="0057429E" w:rsidRPr="000D5745" w:rsidRDefault="00351860" w:rsidP="000D5745">
      <w:pPr>
        <w:pStyle w:val="Heading5"/>
        <w:spacing w:before="0" w:after="0"/>
        <w:ind w:left="0"/>
        <w:rPr>
          <w:rFonts w:ascii="Arial" w:eastAsia="Avenir" w:hAnsi="Arial" w:cs="Arial"/>
          <w:b w:val="0"/>
          <w:bCs w:val="0"/>
          <w:color w:val="000000"/>
          <w:sz w:val="17"/>
          <w:szCs w:val="17"/>
        </w:rPr>
      </w:pPr>
      <w:bookmarkStart w:id="17" w:name="_heading=h.2nusc19" w:colFirst="0" w:colLast="0"/>
      <w:bookmarkEnd w:id="17"/>
      <w:r w:rsidRPr="000D5745">
        <w:rPr>
          <w:rFonts w:ascii="Arial" w:eastAsia="Avenir" w:hAnsi="Arial" w:cs="Arial"/>
          <w:b w:val="0"/>
          <w:bCs w:val="0"/>
          <w:color w:val="000000"/>
          <w:sz w:val="17"/>
          <w:szCs w:val="17"/>
        </w:rPr>
        <w:tab/>
      </w:r>
      <w:r w:rsidR="0057429E" w:rsidRPr="000D5745">
        <w:rPr>
          <w:rStyle w:val="FootnoteReference"/>
          <w:rFonts w:ascii="Arial" w:hAnsi="Arial" w:cs="Arial"/>
          <w:b w:val="0"/>
          <w:bCs w:val="0"/>
          <w:sz w:val="17"/>
          <w:szCs w:val="17"/>
        </w:rPr>
        <w:footnoteRef/>
      </w:r>
      <w:r w:rsidRPr="000D5745">
        <w:rPr>
          <w:rFonts w:ascii="Arial" w:eastAsia="Avenir" w:hAnsi="Arial" w:cs="Arial"/>
          <w:b w:val="0"/>
          <w:bCs w:val="0"/>
          <w:color w:val="000000"/>
          <w:sz w:val="17"/>
          <w:szCs w:val="17"/>
        </w:rPr>
        <w:t xml:space="preserve"> </w:t>
      </w:r>
      <w:r w:rsidR="0057429E" w:rsidRPr="000D5745">
        <w:rPr>
          <w:rFonts w:ascii="Arial" w:eastAsia="Avenir" w:hAnsi="Arial" w:cs="Arial"/>
          <w:b w:val="0"/>
          <w:bCs w:val="0"/>
          <w:color w:val="000000"/>
          <w:sz w:val="17"/>
          <w:szCs w:val="17"/>
        </w:rPr>
        <w:t xml:space="preserve">Uute huvitatud maaomanike, hooajaliste elanike kasvule vms viidati käesoleva arengukava koostamisel saare elanike ja teenusepakkujate seas läbi viidud küsitluses. Sh tõendasid hargmaiste hulka ka üritustel osalemise loendused (nt 07.06.2019 toimunud Saare tuleviku töötoas osalejad). Vaata ka </w:t>
      </w:r>
      <w:r w:rsidR="002B7616">
        <w:rPr>
          <w:rFonts w:ascii="Arial" w:eastAsia="Avenir" w:hAnsi="Arial" w:cs="Arial"/>
          <w:b w:val="0"/>
          <w:bCs w:val="0"/>
          <w:color w:val="000000"/>
          <w:sz w:val="17"/>
          <w:szCs w:val="17"/>
        </w:rPr>
        <w:t xml:space="preserve">külade kirjelduses </w:t>
      </w:r>
      <w:r w:rsidR="0057429E" w:rsidRPr="000D5745">
        <w:rPr>
          <w:rFonts w:ascii="Arial" w:eastAsia="Avenir" w:hAnsi="Arial" w:cs="Arial"/>
          <w:b w:val="0"/>
          <w:bCs w:val="0"/>
          <w:color w:val="000000"/>
          <w:sz w:val="17"/>
          <w:szCs w:val="17"/>
        </w:rPr>
        <w:t>allpool külades taastatud majapidamiste hulka.</w:t>
      </w:r>
    </w:p>
  </w:footnote>
  <w:footnote w:id="8">
    <w:p w14:paraId="035057A5" w14:textId="77777777" w:rsidR="0057429E" w:rsidRPr="00A71D4D" w:rsidRDefault="0057429E" w:rsidP="0057429E">
      <w:pPr>
        <w:widowControl w:val="0"/>
        <w:pBdr>
          <w:top w:val="nil"/>
          <w:left w:val="nil"/>
          <w:bottom w:val="nil"/>
          <w:right w:val="nil"/>
          <w:between w:val="nil"/>
        </w:pBdr>
        <w:rPr>
          <w:rFonts w:ascii="Arial" w:eastAsia="Avenir" w:hAnsi="Arial" w:cs="Arial"/>
          <w:color w:val="000000"/>
          <w:sz w:val="17"/>
          <w:szCs w:val="17"/>
          <w:lang w:val="nl-NL"/>
        </w:rPr>
      </w:pPr>
      <w:r w:rsidRPr="00A71D4D">
        <w:rPr>
          <w:rStyle w:val="FootnoteReference"/>
          <w:rFonts w:ascii="Arial" w:hAnsi="Arial" w:cs="Arial"/>
          <w:sz w:val="17"/>
          <w:szCs w:val="17"/>
        </w:rPr>
        <w:footnoteRef/>
      </w:r>
      <w:r w:rsidRPr="00A71D4D">
        <w:rPr>
          <w:rFonts w:ascii="Arial" w:eastAsia="Avenir" w:hAnsi="Arial" w:cs="Arial"/>
          <w:color w:val="000000"/>
          <w:sz w:val="17"/>
          <w:szCs w:val="17"/>
          <w:lang w:val="uz-Cyrl-UZ"/>
        </w:rPr>
        <w:t xml:space="preserve"> Endise Nõukogude Liidu sõjaväe jääkreostus ja selle likvideerimine. </w:t>
      </w:r>
      <w:r w:rsidRPr="00A71D4D">
        <w:rPr>
          <w:rFonts w:ascii="Arial" w:eastAsia="Avenir" w:hAnsi="Arial" w:cs="Arial"/>
          <w:color w:val="000000"/>
          <w:sz w:val="17"/>
          <w:szCs w:val="17"/>
          <w:lang w:val="nl-NL"/>
        </w:rPr>
        <w:t xml:space="preserve">(1999). / koost. A. Raukas. Eesti Vabariigi Keskonnaministeerium, lk 91.  </w:t>
      </w:r>
      <w:hyperlink r:id="rId4">
        <w:r w:rsidRPr="00A71D4D">
          <w:rPr>
            <w:rFonts w:ascii="Arial" w:eastAsia="Avenir" w:hAnsi="Arial" w:cs="Arial"/>
            <w:color w:val="000000"/>
            <w:sz w:val="17"/>
            <w:szCs w:val="17"/>
            <w:lang w:val="nl-NL"/>
          </w:rPr>
          <w:t>https://www.keskkonnaagentuur.ee/publications/99_PDF.pdf</w:t>
        </w:r>
      </w:hyperlink>
    </w:p>
    <w:p w14:paraId="3C3F0545" w14:textId="77777777" w:rsidR="0057429E" w:rsidRPr="00C66AF5" w:rsidRDefault="0057429E" w:rsidP="0057429E">
      <w:pPr>
        <w:widowControl w:val="0"/>
        <w:pBdr>
          <w:top w:val="nil"/>
          <w:left w:val="nil"/>
          <w:bottom w:val="nil"/>
          <w:right w:val="nil"/>
          <w:between w:val="nil"/>
        </w:pBdr>
        <w:rPr>
          <w:rFonts w:ascii="Avenir" w:eastAsia="Avenir" w:hAnsi="Avenir" w:cs="Avenir"/>
          <w:color w:val="000000"/>
          <w:sz w:val="18"/>
          <w:szCs w:val="18"/>
          <w:lang w:val="nl-NL"/>
        </w:rPr>
      </w:pPr>
    </w:p>
  </w:footnote>
  <w:footnote w:id="9">
    <w:p w14:paraId="18B2EC7B" w14:textId="10D27C73" w:rsidR="00E74C03" w:rsidRPr="00575947" w:rsidRDefault="00E74C03">
      <w:pPr>
        <w:pStyle w:val="FootnoteText"/>
        <w:rPr>
          <w:rFonts w:ascii="Arial" w:hAnsi="Arial" w:cs="Arial"/>
          <w:sz w:val="17"/>
          <w:szCs w:val="17"/>
          <w:lang w:val="nl-NL"/>
        </w:rPr>
      </w:pPr>
      <w:r>
        <w:rPr>
          <w:rStyle w:val="FootnoteReference"/>
        </w:rPr>
        <w:footnoteRef/>
      </w:r>
      <w:r>
        <w:t xml:space="preserve"> </w:t>
      </w:r>
      <w:r w:rsidRPr="00575947">
        <w:rPr>
          <w:rFonts w:ascii="Arial" w:hAnsi="Arial" w:cs="Arial"/>
          <w:sz w:val="17"/>
          <w:szCs w:val="17"/>
        </w:rPr>
        <w:t>https://meremuuseum.ee/blog/2022/04/13/eesti-meremuuseum-sai-oiguse-taastada-naissaare-ajalooline-raudtee/</w:t>
      </w:r>
    </w:p>
  </w:footnote>
  <w:footnote w:id="10">
    <w:p w14:paraId="58BA07FA" w14:textId="77777777" w:rsidR="0057429E" w:rsidRPr="00C00425" w:rsidRDefault="0057429E" w:rsidP="00B224B1">
      <w:pPr>
        <w:widowControl w:val="0"/>
        <w:spacing w:after="0"/>
        <w:rPr>
          <w:rFonts w:ascii="Arial" w:eastAsia="Avenir" w:hAnsi="Arial" w:cs="Arial"/>
          <w:color w:val="000000"/>
          <w:sz w:val="17"/>
          <w:szCs w:val="17"/>
          <w:lang w:val="nl-NL"/>
        </w:rPr>
      </w:pPr>
      <w:r w:rsidRPr="00C00425">
        <w:rPr>
          <w:rStyle w:val="FootnoteReference"/>
          <w:rFonts w:ascii="Arial" w:hAnsi="Arial" w:cs="Arial"/>
          <w:sz w:val="17"/>
          <w:szCs w:val="17"/>
        </w:rPr>
        <w:footnoteRef/>
      </w:r>
      <w:r w:rsidRPr="00C00425">
        <w:rPr>
          <w:rFonts w:ascii="Arial" w:eastAsia="Avenir" w:hAnsi="Arial" w:cs="Arial"/>
          <w:color w:val="000000"/>
          <w:sz w:val="17"/>
          <w:szCs w:val="17"/>
          <w:lang w:val="nl-NL"/>
        </w:rPr>
        <w:t xml:space="preserve"> Naissaare üldplaneering (1997). /koost. AS Entec. </w:t>
      </w:r>
      <w:hyperlink r:id="rId5">
        <w:r w:rsidRPr="00C00425">
          <w:rPr>
            <w:rFonts w:ascii="Arial" w:eastAsia="Avenir" w:hAnsi="Arial" w:cs="Arial"/>
            <w:color w:val="000000"/>
            <w:sz w:val="17"/>
            <w:szCs w:val="17"/>
            <w:lang w:val="nl-NL"/>
          </w:rPr>
          <w:t>https://www.viimsivald.ee/public/Seletuskiri_SEPT96_Naissaar.pdf</w:t>
        </w:r>
      </w:hyperlink>
    </w:p>
  </w:footnote>
  <w:footnote w:id="11">
    <w:p w14:paraId="73D0DF7A" w14:textId="77777777" w:rsidR="0057429E" w:rsidRPr="00767D10" w:rsidRDefault="0057429E" w:rsidP="003309E3">
      <w:pPr>
        <w:widowControl w:val="0"/>
        <w:spacing w:after="0"/>
        <w:rPr>
          <w:rFonts w:ascii="Arial" w:eastAsia="Avenir" w:hAnsi="Arial" w:cs="Arial"/>
          <w:color w:val="000000"/>
          <w:sz w:val="17"/>
          <w:szCs w:val="17"/>
        </w:rPr>
      </w:pPr>
      <w:r w:rsidRPr="00C00425">
        <w:rPr>
          <w:rStyle w:val="FootnoteReference"/>
          <w:rFonts w:ascii="Arial" w:hAnsi="Arial" w:cs="Arial"/>
          <w:sz w:val="17"/>
          <w:szCs w:val="17"/>
        </w:rPr>
        <w:footnoteRef/>
      </w:r>
      <w:r w:rsidRPr="00C00425">
        <w:rPr>
          <w:rStyle w:val="FootnoteReference"/>
          <w:rFonts w:ascii="Arial" w:hAnsi="Arial" w:cs="Arial"/>
          <w:sz w:val="17"/>
          <w:szCs w:val="17"/>
        </w:rPr>
        <w:t xml:space="preserve"> </w:t>
      </w:r>
      <w:r w:rsidRPr="00C00425">
        <w:rPr>
          <w:rFonts w:ascii="Arial" w:eastAsia="Avenir" w:hAnsi="Arial" w:cs="Arial"/>
          <w:color w:val="000000"/>
          <w:sz w:val="17"/>
          <w:szCs w:val="17"/>
          <w:lang w:val="nl-NL"/>
        </w:rPr>
        <w:t xml:space="preserve">Viimsi Vallavolikogu otsus. 11.03.2014 nr 19. Viimsi valla üldplaneeringute ülevaatamine. </w:t>
      </w:r>
      <w:hyperlink r:id="rId6">
        <w:r w:rsidRPr="00767D10">
          <w:rPr>
            <w:rFonts w:ascii="Arial" w:eastAsia="Avenir" w:hAnsi="Arial" w:cs="Arial"/>
            <w:color w:val="000000"/>
            <w:sz w:val="17"/>
            <w:szCs w:val="17"/>
          </w:rPr>
          <w:t>https://www.viimsivald.ee/public/vol.otsus_11.03.14_nr19.pdf</w:t>
        </w:r>
      </w:hyperlink>
    </w:p>
  </w:footnote>
  <w:footnote w:id="12">
    <w:p w14:paraId="42CE5D51" w14:textId="3C1C411C" w:rsidR="00453295" w:rsidRPr="00767D10" w:rsidRDefault="00453295" w:rsidP="00B224B1">
      <w:pPr>
        <w:widowControl w:val="0"/>
        <w:spacing w:after="0"/>
        <w:rPr>
          <w:rFonts w:ascii="Arial" w:eastAsia="Avenir" w:hAnsi="Arial" w:cs="Arial"/>
          <w:color w:val="000000"/>
          <w:sz w:val="17"/>
          <w:szCs w:val="17"/>
        </w:rPr>
      </w:pPr>
      <w:r w:rsidRPr="00C00425">
        <w:rPr>
          <w:rStyle w:val="FootnoteReference"/>
          <w:rFonts w:ascii="Arial" w:hAnsi="Arial" w:cs="Arial"/>
          <w:sz w:val="17"/>
          <w:szCs w:val="17"/>
        </w:rPr>
        <w:footnoteRef/>
      </w:r>
      <w:r w:rsidRPr="00C00425">
        <w:rPr>
          <w:rStyle w:val="FootnoteReference"/>
          <w:rFonts w:ascii="Arial" w:hAnsi="Arial" w:cs="Arial"/>
          <w:sz w:val="17"/>
          <w:szCs w:val="17"/>
        </w:rPr>
        <w:t xml:space="preserve"> </w:t>
      </w:r>
      <w:r w:rsidRPr="00767D10">
        <w:rPr>
          <w:rFonts w:ascii="Arial" w:eastAsia="Avenir" w:hAnsi="Arial" w:cs="Arial"/>
          <w:color w:val="000000"/>
          <w:sz w:val="17"/>
          <w:szCs w:val="17"/>
        </w:rPr>
        <w:t>Naissaar</w:t>
      </w:r>
      <w:r w:rsidR="00902CA9" w:rsidRPr="00767D10">
        <w:rPr>
          <w:rFonts w:ascii="Arial" w:eastAsia="Avenir" w:hAnsi="Arial" w:cs="Arial"/>
          <w:color w:val="000000"/>
          <w:sz w:val="17"/>
          <w:szCs w:val="17"/>
        </w:rPr>
        <w:t>laste üldkoosolek 10.12.2022 on täiendavalt edastanud oma ametlikud seisukohad valla üldplaneeringu menetlemise korra kohta. Selle kohaselt on</w:t>
      </w:r>
      <w:r w:rsidR="001037D8" w:rsidRPr="00767D10">
        <w:rPr>
          <w:rFonts w:ascii="Arial" w:eastAsia="Avenir" w:hAnsi="Arial" w:cs="Arial"/>
          <w:color w:val="000000"/>
          <w:sz w:val="17"/>
          <w:szCs w:val="17"/>
        </w:rPr>
        <w:t xml:space="preserve"> kogukond veendunud, et selline planeeringu </w:t>
      </w:r>
      <w:r w:rsidR="00B224B1" w:rsidRPr="00767D10">
        <w:rPr>
          <w:rFonts w:ascii="Arial" w:eastAsia="Avenir" w:hAnsi="Arial" w:cs="Arial"/>
          <w:color w:val="000000"/>
          <w:sz w:val="17"/>
          <w:szCs w:val="17"/>
        </w:rPr>
        <w:t xml:space="preserve">menetlus </w:t>
      </w:r>
      <w:r w:rsidR="001037D8" w:rsidRPr="00767D10">
        <w:rPr>
          <w:rFonts w:ascii="Arial" w:eastAsia="Avenir" w:hAnsi="Arial" w:cs="Arial"/>
          <w:color w:val="000000"/>
          <w:sz w:val="17"/>
          <w:szCs w:val="17"/>
        </w:rPr>
        <w:t>ei võimalda saare üldplaneeringut kõige efektiivsemal kujul menetleda ning</w:t>
      </w:r>
      <w:r w:rsidR="00902CA9" w:rsidRPr="00767D10">
        <w:rPr>
          <w:rFonts w:ascii="Arial" w:eastAsia="Avenir" w:hAnsi="Arial" w:cs="Arial"/>
          <w:color w:val="000000"/>
          <w:sz w:val="17"/>
          <w:szCs w:val="17"/>
        </w:rPr>
        <w:t xml:space="preserve"> </w:t>
      </w:r>
      <w:r w:rsidR="00B224B1" w:rsidRPr="00767D10">
        <w:rPr>
          <w:rFonts w:ascii="Arial" w:eastAsia="Avenir" w:hAnsi="Arial" w:cs="Arial"/>
          <w:color w:val="000000"/>
          <w:sz w:val="17"/>
          <w:szCs w:val="17"/>
        </w:rPr>
        <w:t>v</w:t>
      </w:r>
      <w:r w:rsidR="00902CA9" w:rsidRPr="00767D10">
        <w:rPr>
          <w:rFonts w:ascii="Arial" w:eastAsia="Avenir" w:hAnsi="Arial" w:cs="Arial"/>
          <w:color w:val="000000"/>
          <w:sz w:val="17"/>
          <w:szCs w:val="17"/>
        </w:rPr>
        <w:t xml:space="preserve">allal on palju mõistlikum menetleda väikesaare planeeringut eraldi. </w:t>
      </w:r>
    </w:p>
  </w:footnote>
  <w:footnote w:id="13">
    <w:p w14:paraId="2F1A4D79" w14:textId="77777777" w:rsidR="0057429E" w:rsidRPr="00767D10" w:rsidRDefault="0057429E" w:rsidP="00B224B1">
      <w:pPr>
        <w:widowControl w:val="0"/>
        <w:spacing w:after="0"/>
        <w:rPr>
          <w:rFonts w:ascii="Arial" w:eastAsia="Avenir" w:hAnsi="Arial" w:cs="Arial"/>
          <w:color w:val="000000"/>
          <w:sz w:val="17"/>
          <w:szCs w:val="17"/>
        </w:rPr>
      </w:pPr>
      <w:r w:rsidRPr="00C00425">
        <w:rPr>
          <w:rStyle w:val="FootnoteReference"/>
          <w:rFonts w:ascii="Arial" w:hAnsi="Arial" w:cs="Arial"/>
          <w:sz w:val="17"/>
          <w:szCs w:val="17"/>
        </w:rPr>
        <w:footnoteRef/>
      </w:r>
      <w:r w:rsidRPr="00C00425">
        <w:rPr>
          <w:rStyle w:val="FootnoteReference"/>
          <w:rFonts w:ascii="Arial" w:hAnsi="Arial" w:cs="Arial"/>
          <w:sz w:val="17"/>
          <w:szCs w:val="17"/>
        </w:rPr>
        <w:t xml:space="preserve"> </w:t>
      </w:r>
      <w:r w:rsidRPr="00767D10">
        <w:rPr>
          <w:rFonts w:ascii="Arial" w:eastAsia="Avenir" w:hAnsi="Arial" w:cs="Arial"/>
          <w:color w:val="000000"/>
          <w:sz w:val="17"/>
          <w:szCs w:val="17"/>
        </w:rPr>
        <w:t xml:space="preserve">Kehtestatud detailplaneeringud – Viimsi vald </w:t>
      </w:r>
      <w:hyperlink r:id="rId7">
        <w:r w:rsidRPr="00767D10">
          <w:rPr>
            <w:rFonts w:ascii="Arial" w:eastAsia="Avenir" w:hAnsi="Arial" w:cs="Arial"/>
            <w:color w:val="000000"/>
            <w:sz w:val="17"/>
            <w:szCs w:val="17"/>
          </w:rPr>
          <w:t>https://www.viimsivald.ee/teenused/planeeringud/detailplaneeringud/kehtestatud-detailplaneeringud-2018</w:t>
        </w:r>
      </w:hyperlink>
    </w:p>
  </w:footnote>
  <w:footnote w:id="14">
    <w:p w14:paraId="1F1AE211" w14:textId="77777777" w:rsidR="0057429E" w:rsidRPr="00767D10" w:rsidRDefault="0057429E" w:rsidP="00B224B1">
      <w:pPr>
        <w:widowControl w:val="0"/>
        <w:spacing w:after="0"/>
        <w:rPr>
          <w:rFonts w:ascii="Arial" w:eastAsia="Avenir" w:hAnsi="Arial" w:cs="Arial"/>
          <w:color w:val="000000"/>
          <w:sz w:val="17"/>
          <w:szCs w:val="17"/>
        </w:rPr>
      </w:pPr>
      <w:r w:rsidRPr="00C00425">
        <w:rPr>
          <w:rStyle w:val="FootnoteReference"/>
          <w:rFonts w:ascii="Arial" w:hAnsi="Arial" w:cs="Arial"/>
          <w:sz w:val="17"/>
          <w:szCs w:val="17"/>
        </w:rPr>
        <w:footnoteRef/>
      </w:r>
      <w:r w:rsidRPr="00C00425">
        <w:rPr>
          <w:rStyle w:val="FootnoteReference"/>
          <w:rFonts w:ascii="Arial" w:hAnsi="Arial" w:cs="Arial"/>
          <w:sz w:val="17"/>
          <w:szCs w:val="17"/>
        </w:rPr>
        <w:t xml:space="preserve"> </w:t>
      </w:r>
      <w:r w:rsidRPr="00767D10">
        <w:rPr>
          <w:rFonts w:ascii="Arial" w:eastAsia="Avenir" w:hAnsi="Arial" w:cs="Arial"/>
          <w:color w:val="000000"/>
          <w:sz w:val="17"/>
          <w:szCs w:val="17"/>
        </w:rPr>
        <w:t>Algatatud detailplaneeringud – Viimsi vald</w:t>
      </w:r>
    </w:p>
    <w:p w14:paraId="655F681C" w14:textId="77777777" w:rsidR="0057429E" w:rsidRPr="00767D10" w:rsidRDefault="003B3086" w:rsidP="000717BE">
      <w:pPr>
        <w:widowControl w:val="0"/>
        <w:spacing w:after="0"/>
        <w:rPr>
          <w:rFonts w:ascii="Arial" w:eastAsia="Avenir" w:hAnsi="Arial" w:cs="Arial"/>
          <w:color w:val="000000"/>
          <w:sz w:val="17"/>
          <w:szCs w:val="17"/>
        </w:rPr>
      </w:pPr>
      <w:hyperlink r:id="rId8">
        <w:r w:rsidR="0057429E" w:rsidRPr="00767D10">
          <w:rPr>
            <w:rFonts w:ascii="Arial" w:eastAsia="Avenir" w:hAnsi="Arial" w:cs="Arial"/>
            <w:color w:val="000000"/>
            <w:sz w:val="17"/>
            <w:szCs w:val="17"/>
          </w:rPr>
          <w:t>https://www.viimsivald.ee/teenused/planeeringud/detailplaneeringud/algatatud-detailplaneeringud</w:t>
        </w:r>
      </w:hyperlink>
    </w:p>
  </w:footnote>
  <w:footnote w:id="15">
    <w:p w14:paraId="1829F462" w14:textId="77777777" w:rsidR="0057429E" w:rsidRPr="000D1B1A" w:rsidRDefault="0057429E" w:rsidP="000717BE">
      <w:pPr>
        <w:widowControl w:val="0"/>
        <w:spacing w:after="0"/>
        <w:rPr>
          <w:rFonts w:ascii="Arial" w:eastAsia="Avenir" w:hAnsi="Arial" w:cs="Arial"/>
          <w:color w:val="000000"/>
          <w:sz w:val="17"/>
          <w:szCs w:val="17"/>
        </w:rPr>
      </w:pPr>
      <w:r w:rsidRPr="000D1B1A">
        <w:rPr>
          <w:rStyle w:val="FootnoteReference"/>
          <w:rFonts w:ascii="Arial" w:hAnsi="Arial" w:cs="Arial"/>
          <w:sz w:val="17"/>
          <w:szCs w:val="17"/>
        </w:rPr>
        <w:footnoteRef/>
      </w:r>
      <w:r w:rsidRPr="00C00425">
        <w:rPr>
          <w:rFonts w:ascii="Arial" w:eastAsia="Avenir" w:hAnsi="Arial" w:cs="Arial"/>
          <w:color w:val="000000"/>
          <w:sz w:val="17"/>
          <w:szCs w:val="17"/>
        </w:rPr>
        <w:t xml:space="preserve">Viimsi valla turismi arengukava aastani 2025. (2014). </w:t>
      </w:r>
      <w:hyperlink r:id="rId9">
        <w:r w:rsidRPr="00C00425">
          <w:rPr>
            <w:rFonts w:ascii="Arial" w:eastAsia="Avenir" w:hAnsi="Arial" w:cs="Arial"/>
            <w:color w:val="000000"/>
            <w:sz w:val="17"/>
            <w:szCs w:val="17"/>
          </w:rPr>
          <w:t>https://www.viimsivald.ee/public/Viimsi_turismi_arengukava_loplik_eelnou_06.03.14_I-lug.pdf</w:t>
        </w:r>
      </w:hyperlink>
    </w:p>
  </w:footnote>
  <w:footnote w:id="16">
    <w:p w14:paraId="1C9110E5" w14:textId="77777777" w:rsidR="0057429E" w:rsidRPr="000D1B1A" w:rsidRDefault="0057429E" w:rsidP="000717BE">
      <w:pPr>
        <w:spacing w:after="0"/>
        <w:rPr>
          <w:rFonts w:ascii="Arial" w:eastAsia="Avenir" w:hAnsi="Arial" w:cs="Arial"/>
          <w:color w:val="000000"/>
          <w:sz w:val="17"/>
          <w:szCs w:val="17"/>
        </w:rPr>
      </w:pPr>
      <w:r w:rsidRPr="000D1B1A">
        <w:rPr>
          <w:rStyle w:val="FootnoteReference"/>
          <w:rFonts w:ascii="Arial" w:hAnsi="Arial" w:cs="Arial"/>
          <w:sz w:val="17"/>
          <w:szCs w:val="17"/>
        </w:rPr>
        <w:footnoteRef/>
      </w:r>
      <w:r w:rsidRPr="000D1B1A">
        <w:rPr>
          <w:rFonts w:ascii="Arial" w:eastAsia="Avenir" w:hAnsi="Arial" w:cs="Arial"/>
          <w:color w:val="000000"/>
          <w:sz w:val="17"/>
          <w:szCs w:val="17"/>
        </w:rPr>
        <w:t xml:space="preserve"> Võrreldavad andmed külastuste kohta puudusid arengukava kirjutamisel hetkel. </w:t>
      </w:r>
    </w:p>
  </w:footnote>
  <w:footnote w:id="17">
    <w:p w14:paraId="0441EB00" w14:textId="77777777" w:rsidR="0057429E" w:rsidRPr="004809D4" w:rsidRDefault="0057429E" w:rsidP="004809D4">
      <w:pPr>
        <w:widowControl w:val="0"/>
        <w:pBdr>
          <w:top w:val="nil"/>
          <w:left w:val="nil"/>
          <w:bottom w:val="nil"/>
          <w:right w:val="nil"/>
          <w:between w:val="nil"/>
        </w:pBdr>
        <w:spacing w:after="0"/>
        <w:rPr>
          <w:rFonts w:ascii="Avenir" w:eastAsia="Avenir" w:hAnsi="Avenir" w:cs="Avenir"/>
          <w:color w:val="000000"/>
          <w:sz w:val="17"/>
          <w:szCs w:val="17"/>
        </w:rPr>
      </w:pPr>
      <w:r w:rsidRPr="000D1B1A">
        <w:rPr>
          <w:rStyle w:val="FootnoteReference"/>
          <w:rFonts w:ascii="Arial" w:hAnsi="Arial" w:cs="Arial"/>
          <w:sz w:val="17"/>
          <w:szCs w:val="17"/>
        </w:rPr>
        <w:footnoteRef/>
      </w:r>
      <w:r w:rsidRPr="000D1B1A">
        <w:rPr>
          <w:rFonts w:ascii="Arial" w:eastAsia="Avenir" w:hAnsi="Arial" w:cs="Arial"/>
          <w:color w:val="000000"/>
          <w:sz w:val="17"/>
          <w:szCs w:val="17"/>
        </w:rPr>
        <w:t xml:space="preserve"> Viimsi valla sademevee arengukava 2016-2027. (2016). /koost. Infragate Eesti AS. </w:t>
      </w:r>
      <w:hyperlink r:id="rId10">
        <w:r w:rsidRPr="000D1B1A">
          <w:rPr>
            <w:rFonts w:ascii="Arial" w:eastAsia="Avenir" w:hAnsi="Arial" w:cs="Arial"/>
            <w:color w:val="000000"/>
            <w:sz w:val="17"/>
            <w:szCs w:val="17"/>
          </w:rPr>
          <w:t>https://www.viimsivald.ee/public/Viimsi_valla_sademevee_arengukava_2016-2027.pdf</w:t>
        </w:r>
      </w:hyperlink>
    </w:p>
  </w:footnote>
  <w:footnote w:id="18">
    <w:p w14:paraId="6FE10F40" w14:textId="7AC7DB9A" w:rsidR="0057429E" w:rsidRPr="009E625D" w:rsidRDefault="0057429E" w:rsidP="004809D4">
      <w:pPr>
        <w:widowControl w:val="0"/>
        <w:pBdr>
          <w:top w:val="nil"/>
          <w:left w:val="nil"/>
          <w:bottom w:val="nil"/>
          <w:right w:val="nil"/>
          <w:between w:val="nil"/>
        </w:pBdr>
        <w:spacing w:after="0"/>
        <w:rPr>
          <w:rFonts w:ascii="Arial" w:eastAsia="Avenir" w:hAnsi="Arial" w:cs="Arial"/>
          <w:color w:val="000000"/>
          <w:sz w:val="17"/>
          <w:szCs w:val="17"/>
        </w:rPr>
      </w:pPr>
      <w:r w:rsidRPr="009E625D">
        <w:rPr>
          <w:rStyle w:val="FootnoteReference"/>
          <w:rFonts w:ascii="Arial" w:hAnsi="Arial" w:cs="Arial"/>
          <w:sz w:val="17"/>
          <w:szCs w:val="17"/>
        </w:rPr>
        <w:footnoteRef/>
      </w:r>
      <w:r w:rsidRPr="009E625D">
        <w:rPr>
          <w:rFonts w:ascii="Arial" w:eastAsia="Avenir" w:hAnsi="Arial" w:cs="Arial"/>
          <w:color w:val="000000"/>
          <w:sz w:val="17"/>
          <w:szCs w:val="17"/>
        </w:rPr>
        <w:t xml:space="preserve"> Viimsi valla arengukava ja eelarvestrateegia aastateks 2018-2022. (2017). </w:t>
      </w:r>
      <w:hyperlink r:id="rId11" w:history="1">
        <w:r w:rsidR="00B9673C" w:rsidRPr="00E405E4">
          <w:rPr>
            <w:rStyle w:val="Hyperlink"/>
            <w:rFonts w:ascii="Arial" w:eastAsia="Avenir" w:hAnsi="Arial" w:cs="Arial"/>
            <w:sz w:val="17"/>
            <w:szCs w:val="17"/>
          </w:rPr>
          <w:t>https://www.riigiteataja.ee/aktilisa/4230/9201/7001/Lisa_M-13.pdf#</w:t>
        </w:r>
      </w:hyperlink>
    </w:p>
  </w:footnote>
  <w:footnote w:id="19">
    <w:p w14:paraId="2813098E" w14:textId="280819DA" w:rsidR="0057429E" w:rsidRPr="009E625D" w:rsidRDefault="0057429E" w:rsidP="004809D4">
      <w:pPr>
        <w:widowControl w:val="0"/>
        <w:pBdr>
          <w:top w:val="nil"/>
          <w:left w:val="nil"/>
          <w:bottom w:val="nil"/>
          <w:right w:val="nil"/>
          <w:between w:val="nil"/>
        </w:pBdr>
        <w:spacing w:after="0"/>
        <w:rPr>
          <w:rFonts w:ascii="Arial" w:eastAsia="Avenir" w:hAnsi="Arial" w:cs="Arial"/>
          <w:color w:val="000000"/>
          <w:sz w:val="17"/>
          <w:szCs w:val="17"/>
        </w:rPr>
      </w:pPr>
      <w:r w:rsidRPr="009E625D">
        <w:rPr>
          <w:rStyle w:val="FootnoteReference"/>
          <w:rFonts w:ascii="Arial" w:hAnsi="Arial" w:cs="Arial"/>
          <w:sz w:val="17"/>
          <w:szCs w:val="17"/>
        </w:rPr>
        <w:footnoteRef/>
      </w:r>
      <w:r w:rsidRPr="009E625D">
        <w:rPr>
          <w:rFonts w:ascii="Arial" w:eastAsia="Avenir" w:hAnsi="Arial" w:cs="Arial"/>
          <w:color w:val="000000"/>
          <w:sz w:val="17"/>
          <w:szCs w:val="17"/>
        </w:rPr>
        <w:t xml:space="preserve"> Viimsi valla heakorra ja haljastuse arengukava 2018-2028. (2018).</w:t>
      </w:r>
      <w:r w:rsidR="00B9673C">
        <w:rPr>
          <w:rFonts w:ascii="Arial" w:eastAsia="Avenir" w:hAnsi="Arial" w:cs="Arial"/>
          <w:color w:val="000000"/>
          <w:sz w:val="17"/>
          <w:szCs w:val="17"/>
        </w:rPr>
        <w:t xml:space="preserve"> </w:t>
      </w:r>
      <w:hyperlink r:id="rId12">
        <w:r w:rsidRPr="009E625D">
          <w:rPr>
            <w:rFonts w:ascii="Arial" w:eastAsia="Avenir" w:hAnsi="Arial" w:cs="Arial"/>
            <w:color w:val="000000"/>
            <w:sz w:val="17"/>
            <w:szCs w:val="17"/>
          </w:rPr>
          <w:t>https://www.riigiteataja.ee/aktilisa/4211/2201/8075/Lisa.pdf#</w:t>
        </w:r>
      </w:hyperlink>
    </w:p>
  </w:footnote>
  <w:footnote w:id="20">
    <w:p w14:paraId="7D625770" w14:textId="77777777" w:rsidR="0057429E" w:rsidRPr="009E625D" w:rsidRDefault="0057429E" w:rsidP="004809D4">
      <w:pPr>
        <w:widowControl w:val="0"/>
        <w:spacing w:after="0"/>
        <w:rPr>
          <w:rFonts w:ascii="Arial" w:eastAsia="Avenir" w:hAnsi="Arial" w:cs="Arial"/>
          <w:color w:val="000000"/>
          <w:sz w:val="17"/>
          <w:szCs w:val="17"/>
        </w:rPr>
      </w:pPr>
      <w:r w:rsidRPr="009E625D">
        <w:rPr>
          <w:rStyle w:val="FootnoteReference"/>
          <w:rFonts w:ascii="Arial" w:hAnsi="Arial" w:cs="Arial"/>
          <w:sz w:val="17"/>
          <w:szCs w:val="17"/>
        </w:rPr>
        <w:footnoteRef/>
      </w:r>
      <w:r w:rsidRPr="009E625D">
        <w:rPr>
          <w:rFonts w:ascii="Arial" w:eastAsia="Avenir" w:hAnsi="Arial" w:cs="Arial"/>
          <w:color w:val="000000"/>
          <w:sz w:val="17"/>
          <w:szCs w:val="17"/>
        </w:rPr>
        <w:t xml:space="preserve"> Naissaare Looduspargi Kaitsekorralduskava 2015-2024, lk 6.</w:t>
      </w:r>
    </w:p>
    <w:p w14:paraId="40C14F23" w14:textId="77777777" w:rsidR="0057429E" w:rsidRPr="009E625D" w:rsidRDefault="003B3086" w:rsidP="004809D4">
      <w:pPr>
        <w:widowControl w:val="0"/>
        <w:spacing w:after="0"/>
        <w:rPr>
          <w:rFonts w:ascii="Arial" w:eastAsia="Avenir" w:hAnsi="Arial" w:cs="Arial"/>
          <w:color w:val="000000"/>
          <w:sz w:val="17"/>
          <w:szCs w:val="17"/>
        </w:rPr>
      </w:pPr>
      <w:hyperlink r:id="rId13">
        <w:r w:rsidR="0057429E" w:rsidRPr="009E625D">
          <w:rPr>
            <w:rFonts w:ascii="Arial" w:eastAsia="Avenir" w:hAnsi="Arial" w:cs="Arial"/>
            <w:color w:val="000000"/>
            <w:sz w:val="17"/>
            <w:szCs w:val="17"/>
          </w:rPr>
          <w:t>https://www.keskkonnaamet.ee/sites/default/files/kaitse_planeerimine/naissaare_lp_kkk_2015-2024.pdf</w:t>
        </w:r>
      </w:hyperlink>
    </w:p>
  </w:footnote>
  <w:footnote w:id="21">
    <w:p w14:paraId="5305B779" w14:textId="77777777" w:rsidR="0057429E" w:rsidRPr="009E625D" w:rsidRDefault="0057429E" w:rsidP="004809D4">
      <w:pPr>
        <w:widowControl w:val="0"/>
        <w:spacing w:after="0"/>
        <w:rPr>
          <w:rFonts w:ascii="Arial" w:eastAsia="Avenir" w:hAnsi="Arial" w:cs="Arial"/>
          <w:color w:val="000000"/>
          <w:sz w:val="17"/>
          <w:szCs w:val="17"/>
        </w:rPr>
      </w:pPr>
      <w:r w:rsidRPr="009E625D">
        <w:rPr>
          <w:rStyle w:val="FootnoteReference"/>
          <w:rFonts w:ascii="Arial" w:hAnsi="Arial" w:cs="Arial"/>
          <w:sz w:val="17"/>
          <w:szCs w:val="17"/>
        </w:rPr>
        <w:footnoteRef/>
      </w:r>
      <w:r w:rsidRPr="009E625D">
        <w:rPr>
          <w:rFonts w:ascii="Arial" w:eastAsia="Avenir" w:hAnsi="Arial" w:cs="Arial"/>
          <w:color w:val="000000"/>
          <w:sz w:val="17"/>
          <w:szCs w:val="17"/>
        </w:rPr>
        <w:t xml:space="preserve"> Naissaare looduspargi moodustamine ja kaitse-eeskirja kinnitamine. Vabariigi valitsuse 31.03.1995 määrus nr 150 </w:t>
      </w:r>
      <w:r w:rsidRPr="009E625D">
        <w:rPr>
          <w:rFonts w:ascii="Arial" w:eastAsia="Avenir" w:hAnsi="Arial" w:cs="Arial"/>
          <w:i/>
          <w:color w:val="000000"/>
          <w:sz w:val="17"/>
          <w:szCs w:val="17"/>
        </w:rPr>
        <w:t>– Riigi Teataja I 1995, 41, 596</w:t>
      </w:r>
      <w:r w:rsidRPr="009E625D">
        <w:rPr>
          <w:rFonts w:ascii="Arial" w:eastAsia="Avenir" w:hAnsi="Arial" w:cs="Arial"/>
          <w:color w:val="000000"/>
          <w:sz w:val="17"/>
          <w:szCs w:val="17"/>
        </w:rPr>
        <w:t xml:space="preserve">. </w:t>
      </w:r>
      <w:hyperlink r:id="rId14">
        <w:r w:rsidRPr="009E625D">
          <w:rPr>
            <w:rFonts w:ascii="Arial" w:eastAsia="Avenir" w:hAnsi="Arial" w:cs="Arial"/>
            <w:color w:val="000000"/>
            <w:sz w:val="17"/>
            <w:szCs w:val="17"/>
          </w:rPr>
          <w:t>https://www.riigiteataja.ee/akt/29418</w:t>
        </w:r>
      </w:hyperlink>
    </w:p>
  </w:footnote>
  <w:footnote w:id="22">
    <w:p w14:paraId="1D5C7AEB" w14:textId="77777777" w:rsidR="0057429E" w:rsidRPr="009E625D" w:rsidRDefault="0057429E" w:rsidP="004809D4">
      <w:pPr>
        <w:widowControl w:val="0"/>
        <w:spacing w:after="0"/>
        <w:rPr>
          <w:rFonts w:ascii="Arial" w:eastAsia="Avenir" w:hAnsi="Arial" w:cs="Arial"/>
          <w:color w:val="000000"/>
          <w:sz w:val="17"/>
          <w:szCs w:val="17"/>
        </w:rPr>
      </w:pPr>
      <w:r w:rsidRPr="009E625D">
        <w:rPr>
          <w:rStyle w:val="FootnoteReference"/>
          <w:rFonts w:ascii="Arial" w:hAnsi="Arial" w:cs="Arial"/>
          <w:sz w:val="17"/>
          <w:szCs w:val="17"/>
        </w:rPr>
        <w:footnoteRef/>
      </w:r>
      <w:r w:rsidRPr="009E625D">
        <w:rPr>
          <w:rFonts w:ascii="Arial" w:eastAsia="Avenir" w:hAnsi="Arial" w:cs="Arial"/>
          <w:color w:val="000000"/>
          <w:sz w:val="17"/>
          <w:szCs w:val="17"/>
        </w:rPr>
        <w:t xml:space="preserve"> Naissaare looduspark (KLO1000540):</w:t>
      </w:r>
    </w:p>
    <w:p w14:paraId="7FE45AAA" w14:textId="77777777" w:rsidR="0057429E" w:rsidRDefault="003B3086" w:rsidP="004809D4">
      <w:pPr>
        <w:widowControl w:val="0"/>
        <w:spacing w:after="0"/>
        <w:ind w:right="-142"/>
        <w:rPr>
          <w:rFonts w:ascii="Avenir" w:eastAsia="Avenir" w:hAnsi="Avenir" w:cs="Avenir"/>
          <w:color w:val="000000"/>
          <w:sz w:val="18"/>
          <w:szCs w:val="18"/>
        </w:rPr>
      </w:pPr>
      <w:hyperlink r:id="rId15">
        <w:r w:rsidR="0057429E" w:rsidRPr="009E625D">
          <w:rPr>
            <w:rFonts w:ascii="Arial" w:eastAsia="Avenir" w:hAnsi="Arial" w:cs="Arial"/>
            <w:color w:val="000000"/>
            <w:sz w:val="17"/>
            <w:szCs w:val="17"/>
          </w:rPr>
          <w:t>infoleht.keskkonnainfo.ee/default.aspx?state=5;68547593;est;eelisand;;&amp;comp=objresult=ala&amp;obj_id=1986</w:t>
        </w:r>
      </w:hyperlink>
    </w:p>
  </w:footnote>
  <w:footnote w:id="23">
    <w:p w14:paraId="01897DB6" w14:textId="38089628" w:rsidR="003E6772" w:rsidRPr="00BC0146" w:rsidRDefault="003E6772">
      <w:pPr>
        <w:pStyle w:val="FootnoteText"/>
      </w:pPr>
      <w:r>
        <w:rPr>
          <w:rStyle w:val="FootnoteReference"/>
        </w:rPr>
        <w:footnoteRef/>
      </w:r>
      <w:r>
        <w:t xml:space="preserve"> </w:t>
      </w:r>
      <w:r w:rsidRPr="003E6772">
        <w:rPr>
          <w:rFonts w:ascii="Arial" w:hAnsi="Arial"/>
          <w:sz w:val="16"/>
        </w:rPr>
        <w:t>https://www.riigiteataja.ee/akt/120092016010</w:t>
      </w:r>
    </w:p>
  </w:footnote>
  <w:footnote w:id="24">
    <w:p w14:paraId="18ABA49E" w14:textId="77777777" w:rsidR="0057429E" w:rsidRPr="00D4362B" w:rsidRDefault="0057429E" w:rsidP="00D4362B">
      <w:pPr>
        <w:widowControl w:val="0"/>
        <w:pBdr>
          <w:top w:val="nil"/>
          <w:left w:val="nil"/>
          <w:bottom w:val="nil"/>
          <w:right w:val="nil"/>
          <w:between w:val="nil"/>
        </w:pBdr>
        <w:spacing w:after="0"/>
        <w:rPr>
          <w:rFonts w:ascii="Arial" w:eastAsia="Avenir" w:hAnsi="Arial" w:cs="Arial"/>
          <w:color w:val="000000"/>
          <w:sz w:val="17"/>
          <w:szCs w:val="17"/>
        </w:rPr>
      </w:pPr>
      <w:r w:rsidRPr="00D4362B">
        <w:rPr>
          <w:rStyle w:val="FootnoteReference"/>
          <w:rFonts w:ascii="Arial" w:hAnsi="Arial" w:cs="Arial"/>
          <w:sz w:val="17"/>
          <w:szCs w:val="17"/>
        </w:rPr>
        <w:footnoteRef/>
      </w:r>
      <w:r w:rsidRPr="00D4362B">
        <w:rPr>
          <w:rFonts w:ascii="Arial" w:eastAsia="Avenir" w:hAnsi="Arial" w:cs="Arial"/>
          <w:color w:val="000000"/>
          <w:sz w:val="17"/>
          <w:szCs w:val="17"/>
        </w:rPr>
        <w:t xml:space="preserve"> Sadamaregister </w:t>
      </w:r>
      <w:hyperlink r:id="rId16">
        <w:r w:rsidRPr="00D4362B">
          <w:rPr>
            <w:rFonts w:ascii="Arial" w:eastAsia="Avenir" w:hAnsi="Arial" w:cs="Arial"/>
            <w:color w:val="000000"/>
            <w:sz w:val="17"/>
            <w:szCs w:val="17"/>
          </w:rPr>
          <w:t>http://www.sadamaregister.ee/SadamaRegister/sadam/326</w:t>
        </w:r>
      </w:hyperlink>
    </w:p>
  </w:footnote>
  <w:footnote w:id="25">
    <w:p w14:paraId="0BD6FF98" w14:textId="77777777" w:rsidR="0057429E" w:rsidRPr="00C66AF5" w:rsidRDefault="0057429E" w:rsidP="00D4362B">
      <w:pPr>
        <w:widowControl w:val="0"/>
        <w:pBdr>
          <w:top w:val="nil"/>
          <w:left w:val="nil"/>
          <w:bottom w:val="nil"/>
          <w:right w:val="nil"/>
          <w:between w:val="nil"/>
        </w:pBdr>
        <w:spacing w:after="0"/>
        <w:rPr>
          <w:rFonts w:ascii="Avenir" w:eastAsia="Avenir" w:hAnsi="Avenir" w:cs="Avenir"/>
          <w:color w:val="000000"/>
          <w:sz w:val="18"/>
          <w:szCs w:val="18"/>
          <w:lang w:val="nl-NL"/>
        </w:rPr>
      </w:pPr>
      <w:r w:rsidRPr="00D4362B">
        <w:rPr>
          <w:rStyle w:val="FootnoteReference"/>
          <w:rFonts w:ascii="Arial" w:hAnsi="Arial" w:cs="Arial"/>
          <w:sz w:val="17"/>
          <w:szCs w:val="17"/>
        </w:rPr>
        <w:footnoteRef/>
      </w:r>
      <w:r w:rsidRPr="00D4362B">
        <w:rPr>
          <w:rFonts w:ascii="Arial" w:eastAsia="Avenir" w:hAnsi="Arial" w:cs="Arial"/>
          <w:color w:val="000000"/>
          <w:sz w:val="17"/>
          <w:szCs w:val="17"/>
          <w:lang w:val="nl-NL"/>
        </w:rPr>
        <w:t xml:space="preserve"> Saarte Liinid </w:t>
      </w:r>
      <w:hyperlink r:id="rId17">
        <w:r w:rsidRPr="00D4362B">
          <w:rPr>
            <w:rFonts w:ascii="Arial" w:eastAsia="Avenir" w:hAnsi="Arial" w:cs="Arial"/>
            <w:color w:val="000000"/>
            <w:sz w:val="17"/>
            <w:szCs w:val="17"/>
            <w:lang w:val="nl-NL"/>
          </w:rPr>
          <w:t>http://www.saarteliinid.ee/</w:t>
        </w:r>
      </w:hyperlink>
    </w:p>
  </w:footnote>
  <w:footnote w:id="26">
    <w:p w14:paraId="5218148D" w14:textId="77777777" w:rsidR="0057429E" w:rsidRPr="00A21B85" w:rsidRDefault="0057429E" w:rsidP="00661BDF">
      <w:pPr>
        <w:widowControl w:val="0"/>
        <w:spacing w:after="0"/>
        <w:rPr>
          <w:rFonts w:ascii="Arial" w:eastAsia="Avenir" w:hAnsi="Arial" w:cs="Arial"/>
          <w:color w:val="000000"/>
          <w:sz w:val="17"/>
          <w:szCs w:val="17"/>
          <w:lang w:val="nl-NL"/>
        </w:rPr>
      </w:pPr>
      <w:r w:rsidRPr="00A21B85">
        <w:rPr>
          <w:rStyle w:val="FootnoteReference"/>
          <w:rFonts w:ascii="Arial" w:hAnsi="Arial" w:cs="Arial"/>
          <w:sz w:val="17"/>
          <w:szCs w:val="17"/>
        </w:rPr>
        <w:footnoteRef/>
      </w:r>
      <w:r w:rsidRPr="00A21B85">
        <w:rPr>
          <w:rFonts w:ascii="Arial" w:eastAsia="Avenir" w:hAnsi="Arial" w:cs="Arial"/>
          <w:color w:val="000000"/>
          <w:sz w:val="17"/>
          <w:szCs w:val="17"/>
          <w:lang w:val="nl-NL"/>
        </w:rPr>
        <w:t xml:space="preserve"> Naissaar ja reisilaev Monica </w:t>
      </w:r>
      <w:hyperlink r:id="rId18">
        <w:r w:rsidRPr="00A21B85">
          <w:rPr>
            <w:rFonts w:ascii="Arial" w:eastAsia="Avenir" w:hAnsi="Arial" w:cs="Arial"/>
            <w:color w:val="000000"/>
            <w:sz w:val="17"/>
            <w:szCs w:val="17"/>
            <w:lang w:val="nl-NL"/>
          </w:rPr>
          <w:t>https://monica.ee/</w:t>
        </w:r>
      </w:hyperlink>
    </w:p>
  </w:footnote>
  <w:footnote w:id="27">
    <w:p w14:paraId="00D9571E" w14:textId="77777777" w:rsidR="0057429E" w:rsidRPr="00A21B85" w:rsidRDefault="0057429E" w:rsidP="00661BDF">
      <w:pPr>
        <w:widowControl w:val="0"/>
        <w:spacing w:after="0"/>
        <w:rPr>
          <w:rFonts w:ascii="Arial" w:eastAsia="Avenir" w:hAnsi="Arial" w:cs="Arial"/>
          <w:color w:val="000000"/>
          <w:sz w:val="17"/>
          <w:szCs w:val="17"/>
        </w:rPr>
      </w:pPr>
      <w:r w:rsidRPr="00A21B85">
        <w:rPr>
          <w:rStyle w:val="FootnoteReference"/>
          <w:rFonts w:ascii="Arial" w:hAnsi="Arial" w:cs="Arial"/>
          <w:sz w:val="17"/>
          <w:szCs w:val="17"/>
        </w:rPr>
        <w:footnoteRef/>
      </w:r>
      <w:r w:rsidRPr="00A21B85">
        <w:rPr>
          <w:rFonts w:ascii="Arial" w:eastAsia="Avenir" w:hAnsi="Arial" w:cs="Arial"/>
          <w:color w:val="000000"/>
          <w:sz w:val="17"/>
          <w:szCs w:val="17"/>
        </w:rPr>
        <w:t xml:space="preserve"> Sunlines. Naissaare laevaliin ja Dinner Cruises Tallinn </w:t>
      </w:r>
      <w:hyperlink r:id="rId19">
        <w:r w:rsidRPr="00A21B85">
          <w:rPr>
            <w:rFonts w:ascii="Arial" w:eastAsia="Avenir" w:hAnsi="Arial" w:cs="Arial"/>
            <w:color w:val="000000"/>
            <w:sz w:val="17"/>
            <w:szCs w:val="17"/>
          </w:rPr>
          <w:t>https://sunlines.eu/</w:t>
        </w:r>
      </w:hyperlink>
    </w:p>
  </w:footnote>
  <w:footnote w:id="28">
    <w:p w14:paraId="2CEFD0F9" w14:textId="77777777" w:rsidR="0057429E" w:rsidRPr="00A21B85" w:rsidRDefault="0057429E" w:rsidP="00661BDF">
      <w:pPr>
        <w:widowControl w:val="0"/>
        <w:spacing w:after="0"/>
        <w:rPr>
          <w:rFonts w:ascii="Arial" w:eastAsia="Avenir" w:hAnsi="Arial" w:cs="Arial"/>
          <w:color w:val="000000"/>
          <w:sz w:val="17"/>
          <w:szCs w:val="17"/>
          <w:lang w:val="nl-NL"/>
        </w:rPr>
      </w:pPr>
      <w:r w:rsidRPr="00A21B85">
        <w:rPr>
          <w:rStyle w:val="FootnoteReference"/>
          <w:rFonts w:ascii="Arial" w:hAnsi="Arial" w:cs="Arial"/>
          <w:sz w:val="17"/>
          <w:szCs w:val="17"/>
        </w:rPr>
        <w:footnoteRef/>
      </w:r>
      <w:r w:rsidRPr="00A21B85">
        <w:rPr>
          <w:rFonts w:ascii="Arial" w:eastAsia="Avenir" w:hAnsi="Arial" w:cs="Arial"/>
          <w:color w:val="000000"/>
          <w:sz w:val="17"/>
          <w:szCs w:val="17"/>
          <w:lang w:val="nl-NL"/>
        </w:rPr>
        <w:t xml:space="preserve"> Veetakso ja transport saartele – </w:t>
      </w:r>
      <w:r w:rsidRPr="00A21B85">
        <w:rPr>
          <w:rFonts w:ascii="Arial" w:eastAsia="Avenir" w:hAnsi="Arial" w:cs="Arial"/>
          <w:i/>
          <w:color w:val="000000"/>
          <w:sz w:val="17"/>
          <w:szCs w:val="17"/>
          <w:lang w:val="nl-NL"/>
        </w:rPr>
        <w:t>Watersport.ee</w:t>
      </w:r>
      <w:r w:rsidRPr="00A21B85">
        <w:rPr>
          <w:rFonts w:ascii="Arial" w:eastAsia="Avenir" w:hAnsi="Arial" w:cs="Arial"/>
          <w:color w:val="000000"/>
          <w:sz w:val="17"/>
          <w:szCs w:val="17"/>
          <w:lang w:val="nl-NL"/>
        </w:rPr>
        <w:t xml:space="preserve"> </w:t>
      </w:r>
      <w:hyperlink r:id="rId20">
        <w:r w:rsidRPr="00A21B85">
          <w:rPr>
            <w:rFonts w:ascii="Arial" w:eastAsia="Avenir" w:hAnsi="Arial" w:cs="Arial"/>
            <w:color w:val="000000"/>
            <w:sz w:val="17"/>
            <w:szCs w:val="17"/>
            <w:lang w:val="nl-NL"/>
          </w:rPr>
          <w:t>https://www.watersport.ee/</w:t>
        </w:r>
      </w:hyperlink>
    </w:p>
  </w:footnote>
  <w:footnote w:id="29">
    <w:p w14:paraId="0730A758" w14:textId="77777777" w:rsidR="0057429E" w:rsidRPr="00A21B85" w:rsidRDefault="0057429E" w:rsidP="00661BDF">
      <w:pPr>
        <w:widowControl w:val="0"/>
        <w:spacing w:after="0"/>
        <w:rPr>
          <w:rFonts w:ascii="Arial" w:eastAsia="Avenir" w:hAnsi="Arial" w:cs="Arial"/>
          <w:color w:val="000000"/>
          <w:sz w:val="17"/>
          <w:szCs w:val="17"/>
          <w:lang w:val="nl-NL"/>
        </w:rPr>
      </w:pPr>
      <w:r w:rsidRPr="00A21B85">
        <w:rPr>
          <w:rStyle w:val="FootnoteReference"/>
          <w:rFonts w:ascii="Arial" w:hAnsi="Arial" w:cs="Arial"/>
          <w:sz w:val="17"/>
          <w:szCs w:val="17"/>
        </w:rPr>
        <w:footnoteRef/>
      </w:r>
      <w:r w:rsidRPr="00A21B85">
        <w:rPr>
          <w:rFonts w:ascii="Arial" w:eastAsia="Avenir" w:hAnsi="Arial" w:cs="Arial"/>
          <w:color w:val="000000"/>
          <w:sz w:val="17"/>
          <w:szCs w:val="17"/>
          <w:lang w:val="nl-NL"/>
        </w:rPr>
        <w:t xml:space="preserve"> Naissaar – </w:t>
      </w:r>
      <w:r w:rsidRPr="00A21B85">
        <w:rPr>
          <w:rFonts w:ascii="Arial" w:eastAsia="Avenir" w:hAnsi="Arial" w:cs="Arial"/>
          <w:i/>
          <w:color w:val="000000"/>
          <w:sz w:val="17"/>
          <w:szCs w:val="17"/>
          <w:lang w:val="nl-NL"/>
        </w:rPr>
        <w:t>Sailing.ee</w:t>
      </w:r>
      <w:r w:rsidRPr="00A21B85">
        <w:rPr>
          <w:rFonts w:ascii="Arial" w:eastAsia="Avenir" w:hAnsi="Arial" w:cs="Arial"/>
          <w:color w:val="000000"/>
          <w:sz w:val="17"/>
          <w:szCs w:val="17"/>
          <w:lang w:val="nl-NL"/>
        </w:rPr>
        <w:t xml:space="preserve"> </w:t>
      </w:r>
      <w:hyperlink r:id="rId21">
        <w:r w:rsidRPr="00A21B85">
          <w:rPr>
            <w:rFonts w:ascii="Arial" w:eastAsia="Avenir" w:hAnsi="Arial" w:cs="Arial"/>
            <w:color w:val="000000"/>
            <w:sz w:val="17"/>
            <w:szCs w:val="17"/>
            <w:lang w:val="nl-NL"/>
          </w:rPr>
          <w:t>https://sailing.ee/jahtide-rent/naissaar/</w:t>
        </w:r>
      </w:hyperlink>
    </w:p>
  </w:footnote>
  <w:footnote w:id="30">
    <w:p w14:paraId="70909380" w14:textId="77777777" w:rsidR="0057429E" w:rsidRPr="00C66AF5" w:rsidRDefault="0057429E" w:rsidP="00661BDF">
      <w:pPr>
        <w:spacing w:after="0"/>
        <w:rPr>
          <w:rFonts w:ascii="Avenir" w:eastAsia="Avenir" w:hAnsi="Avenir" w:cs="Avenir"/>
          <w:color w:val="000000"/>
          <w:sz w:val="18"/>
          <w:szCs w:val="18"/>
          <w:lang w:val="nl-NL"/>
        </w:rPr>
      </w:pPr>
      <w:r w:rsidRPr="00A21B85">
        <w:rPr>
          <w:rStyle w:val="FootnoteReference"/>
          <w:rFonts w:ascii="Arial" w:hAnsi="Arial" w:cs="Arial"/>
          <w:sz w:val="17"/>
          <w:szCs w:val="17"/>
        </w:rPr>
        <w:footnoteRef/>
      </w:r>
      <w:r w:rsidRPr="00A21B85">
        <w:rPr>
          <w:rFonts w:ascii="Arial" w:eastAsia="Avenir" w:hAnsi="Arial" w:cs="Arial"/>
          <w:color w:val="000000"/>
          <w:sz w:val="17"/>
          <w:szCs w:val="17"/>
          <w:lang w:val="nl-NL"/>
        </w:rPr>
        <w:t xml:space="preserve"> Hoonestusõiguse seadmise leping (Viimsi vald ja AS Saarte Liinid, 11.01.2012), HOONESTUSÕIGUSE SISU JA MUUD KOKKULEPPED: Ehitiste püstitamine ja kasutamine, sadamateenuste osutamine: 4.1.9.</w:t>
      </w:r>
      <w:r w:rsidRPr="00C66AF5">
        <w:rPr>
          <w:rFonts w:ascii="Avenir" w:eastAsia="Avenir" w:hAnsi="Avenir" w:cs="Avenir"/>
          <w:color w:val="000000"/>
          <w:sz w:val="18"/>
          <w:szCs w:val="18"/>
          <w:lang w:val="nl-NL"/>
        </w:rPr>
        <w:t xml:space="preserve">  </w:t>
      </w:r>
    </w:p>
  </w:footnote>
  <w:footnote w:id="31">
    <w:p w14:paraId="7577845A" w14:textId="77777777" w:rsidR="0057429E" w:rsidRPr="00851E5E" w:rsidRDefault="0057429E" w:rsidP="00851E5E">
      <w:pPr>
        <w:spacing w:after="0"/>
        <w:rPr>
          <w:rFonts w:ascii="Arial" w:eastAsia="Avenir" w:hAnsi="Arial" w:cs="Arial"/>
          <w:color w:val="000000"/>
          <w:sz w:val="17"/>
          <w:szCs w:val="17"/>
          <w:lang w:val="nl-NL"/>
        </w:rPr>
      </w:pPr>
      <w:r w:rsidRPr="00851E5E">
        <w:rPr>
          <w:rStyle w:val="FootnoteReference"/>
          <w:rFonts w:ascii="Arial" w:hAnsi="Arial" w:cs="Arial"/>
          <w:sz w:val="17"/>
          <w:szCs w:val="17"/>
        </w:rPr>
        <w:footnoteRef/>
      </w:r>
      <w:r w:rsidRPr="00851E5E">
        <w:rPr>
          <w:rFonts w:ascii="Arial" w:eastAsia="Avenir" w:hAnsi="Arial" w:cs="Arial"/>
          <w:color w:val="000000"/>
          <w:sz w:val="17"/>
          <w:szCs w:val="17"/>
          <w:lang w:val="nl-NL"/>
        </w:rPr>
        <w:t xml:space="preserve"> Naissaare Lõunasadama eskiis, Aavo ja Riina Raig Projekt OÜ, 2019-08-01, tellija: Naissaare Lõunasadama MTÜ. </w:t>
      </w:r>
    </w:p>
  </w:footnote>
  <w:footnote w:id="32">
    <w:p w14:paraId="051D7A0B" w14:textId="77777777" w:rsidR="0057429E" w:rsidRPr="00C66AF5" w:rsidRDefault="0057429E" w:rsidP="00851E5E">
      <w:pPr>
        <w:widowControl w:val="0"/>
        <w:pBdr>
          <w:top w:val="nil"/>
          <w:left w:val="nil"/>
          <w:bottom w:val="nil"/>
          <w:right w:val="nil"/>
          <w:between w:val="nil"/>
        </w:pBdr>
        <w:spacing w:after="0"/>
        <w:rPr>
          <w:rFonts w:ascii="Avenir" w:eastAsia="Avenir" w:hAnsi="Avenir" w:cs="Avenir"/>
          <w:color w:val="000000"/>
          <w:sz w:val="18"/>
          <w:szCs w:val="18"/>
          <w:lang w:val="pl-PL"/>
        </w:rPr>
      </w:pPr>
      <w:r w:rsidRPr="00851E5E">
        <w:rPr>
          <w:rStyle w:val="FootnoteReference"/>
          <w:rFonts w:ascii="Arial" w:hAnsi="Arial" w:cs="Arial"/>
          <w:sz w:val="17"/>
          <w:szCs w:val="17"/>
        </w:rPr>
        <w:footnoteRef/>
      </w:r>
      <w:r w:rsidRPr="00851E5E">
        <w:rPr>
          <w:rFonts w:ascii="Arial" w:eastAsia="Avenir" w:hAnsi="Arial" w:cs="Arial"/>
          <w:color w:val="000000"/>
          <w:sz w:val="17"/>
          <w:szCs w:val="17"/>
          <w:lang w:val="pl-PL"/>
        </w:rPr>
        <w:t xml:space="preserve"> Ranna ja kalda kaitse seadus </w:t>
      </w:r>
      <w:r w:rsidRPr="00851E5E">
        <w:rPr>
          <w:rFonts w:ascii="Arial" w:eastAsia="Avenir" w:hAnsi="Arial" w:cs="Arial"/>
          <w:i/>
          <w:color w:val="000000"/>
          <w:sz w:val="17"/>
          <w:szCs w:val="17"/>
          <w:lang w:val="pl-PL"/>
        </w:rPr>
        <w:t>– Riigi Teataja I 1995, 31, 382</w:t>
      </w:r>
      <w:r w:rsidRPr="00851E5E">
        <w:rPr>
          <w:rFonts w:ascii="Arial" w:eastAsia="Avenir" w:hAnsi="Arial" w:cs="Arial"/>
          <w:color w:val="000000"/>
          <w:sz w:val="17"/>
          <w:szCs w:val="17"/>
          <w:lang w:val="pl-PL"/>
        </w:rPr>
        <w:t xml:space="preserve"> </w:t>
      </w:r>
      <w:hyperlink r:id="rId22">
        <w:r w:rsidRPr="00851E5E">
          <w:rPr>
            <w:rFonts w:ascii="Arial" w:eastAsia="Avenir" w:hAnsi="Arial" w:cs="Arial"/>
            <w:color w:val="000000"/>
            <w:sz w:val="17"/>
            <w:szCs w:val="17"/>
            <w:lang w:val="pl-PL"/>
          </w:rPr>
          <w:t>https://www.riigiteataja.ee/akt/256508</w:t>
        </w:r>
      </w:hyperlink>
    </w:p>
  </w:footnote>
  <w:footnote w:id="33">
    <w:p w14:paraId="56DFA986" w14:textId="77777777" w:rsidR="0057429E" w:rsidRPr="003F26B5" w:rsidRDefault="0057429E" w:rsidP="002708E6">
      <w:pPr>
        <w:widowControl w:val="0"/>
        <w:spacing w:after="0"/>
        <w:rPr>
          <w:rFonts w:ascii="Arial" w:eastAsia="Avenir" w:hAnsi="Arial" w:cs="Arial"/>
          <w:i/>
          <w:color w:val="000000"/>
          <w:sz w:val="17"/>
          <w:szCs w:val="17"/>
          <w:lang w:val="pl-PL"/>
        </w:rPr>
      </w:pPr>
      <w:r w:rsidRPr="003F26B5">
        <w:rPr>
          <w:rStyle w:val="FootnoteReference"/>
          <w:rFonts w:ascii="Arial" w:hAnsi="Arial" w:cs="Arial"/>
          <w:sz w:val="17"/>
          <w:szCs w:val="17"/>
        </w:rPr>
        <w:footnoteRef/>
      </w:r>
      <w:r w:rsidRPr="003F26B5">
        <w:rPr>
          <w:rFonts w:ascii="Arial" w:eastAsia="Avenir" w:hAnsi="Arial" w:cs="Arial"/>
          <w:color w:val="000000"/>
          <w:sz w:val="17"/>
          <w:szCs w:val="17"/>
          <w:lang w:val="pl-PL"/>
        </w:rPr>
        <w:t xml:space="preserve"> Naissaare telkimisala – </w:t>
      </w:r>
      <w:r w:rsidRPr="003F26B5">
        <w:rPr>
          <w:rFonts w:ascii="Arial" w:eastAsia="Avenir" w:hAnsi="Arial" w:cs="Arial"/>
          <w:i/>
          <w:color w:val="000000"/>
          <w:sz w:val="17"/>
          <w:szCs w:val="17"/>
          <w:lang w:val="pl-PL"/>
        </w:rPr>
        <w:t>Loodusega koos. RMK</w:t>
      </w:r>
    </w:p>
    <w:p w14:paraId="5D7755FD" w14:textId="77777777" w:rsidR="0057429E" w:rsidRPr="003F26B5" w:rsidRDefault="003B3086" w:rsidP="002708E6">
      <w:pPr>
        <w:widowControl w:val="0"/>
        <w:pBdr>
          <w:top w:val="nil"/>
          <w:left w:val="nil"/>
          <w:bottom w:val="nil"/>
          <w:right w:val="nil"/>
          <w:between w:val="nil"/>
        </w:pBdr>
        <w:spacing w:after="0"/>
        <w:rPr>
          <w:rFonts w:ascii="Arial" w:eastAsia="Avenir" w:hAnsi="Arial" w:cs="Arial"/>
          <w:color w:val="000000"/>
          <w:sz w:val="17"/>
          <w:szCs w:val="17"/>
          <w:lang w:val="pl-PL"/>
        </w:rPr>
      </w:pPr>
      <w:hyperlink r:id="rId23">
        <w:r w:rsidR="0057429E" w:rsidRPr="003F26B5">
          <w:rPr>
            <w:rFonts w:ascii="Arial" w:eastAsia="Avenir" w:hAnsi="Arial" w:cs="Arial"/>
            <w:color w:val="000000"/>
            <w:sz w:val="17"/>
            <w:szCs w:val="17"/>
            <w:lang w:val="pl-PL"/>
          </w:rPr>
          <w:t>https://www.loodusegakoos.ee/kuhuminna/kaitsealad/naissaare-looduspark/12494</w:t>
        </w:r>
      </w:hyperlink>
    </w:p>
  </w:footnote>
  <w:footnote w:id="34">
    <w:p w14:paraId="462AC2B8" w14:textId="77777777" w:rsidR="0057429E" w:rsidRPr="003F26B5" w:rsidRDefault="0057429E" w:rsidP="002708E6">
      <w:pPr>
        <w:widowControl w:val="0"/>
        <w:pBdr>
          <w:top w:val="nil"/>
          <w:left w:val="nil"/>
          <w:bottom w:val="nil"/>
          <w:right w:val="nil"/>
          <w:between w:val="nil"/>
        </w:pBdr>
        <w:spacing w:after="0"/>
        <w:rPr>
          <w:rFonts w:ascii="Arial" w:eastAsia="Avenir" w:hAnsi="Arial" w:cs="Arial"/>
          <w:i/>
          <w:color w:val="000000"/>
          <w:sz w:val="17"/>
          <w:szCs w:val="17"/>
          <w:lang w:val="pl-PL"/>
        </w:rPr>
      </w:pPr>
      <w:r w:rsidRPr="003F26B5">
        <w:rPr>
          <w:rStyle w:val="FootnoteReference"/>
          <w:rFonts w:ascii="Arial" w:hAnsi="Arial" w:cs="Arial"/>
          <w:sz w:val="17"/>
          <w:szCs w:val="17"/>
        </w:rPr>
        <w:footnoteRef/>
      </w:r>
      <w:r w:rsidRPr="003F26B5">
        <w:rPr>
          <w:rFonts w:ascii="Arial" w:eastAsia="Avenir" w:hAnsi="Arial" w:cs="Arial"/>
          <w:color w:val="000000"/>
          <w:sz w:val="17"/>
          <w:szCs w:val="17"/>
          <w:lang w:val="pl-PL"/>
        </w:rPr>
        <w:t xml:space="preserve"> Hülkari puhkekoht – </w:t>
      </w:r>
      <w:r w:rsidRPr="003F26B5">
        <w:rPr>
          <w:rFonts w:ascii="Arial" w:eastAsia="Avenir" w:hAnsi="Arial" w:cs="Arial"/>
          <w:i/>
          <w:color w:val="000000"/>
          <w:sz w:val="17"/>
          <w:szCs w:val="17"/>
          <w:lang w:val="pl-PL"/>
        </w:rPr>
        <w:t>Loodusega koos. RMK</w:t>
      </w:r>
    </w:p>
    <w:p w14:paraId="717CF7B0" w14:textId="77777777" w:rsidR="0057429E" w:rsidRPr="003F26B5" w:rsidRDefault="003B3086" w:rsidP="002708E6">
      <w:pPr>
        <w:widowControl w:val="0"/>
        <w:pBdr>
          <w:top w:val="nil"/>
          <w:left w:val="nil"/>
          <w:bottom w:val="nil"/>
          <w:right w:val="nil"/>
          <w:between w:val="nil"/>
        </w:pBdr>
        <w:spacing w:after="0"/>
        <w:rPr>
          <w:rFonts w:ascii="Arial" w:eastAsia="Avenir" w:hAnsi="Arial" w:cs="Arial"/>
          <w:color w:val="000000"/>
          <w:sz w:val="17"/>
          <w:szCs w:val="17"/>
          <w:lang w:val="pl-PL"/>
        </w:rPr>
      </w:pPr>
      <w:hyperlink r:id="rId24">
        <w:r w:rsidR="0057429E" w:rsidRPr="003F26B5">
          <w:rPr>
            <w:rFonts w:ascii="Arial" w:eastAsia="Avenir" w:hAnsi="Arial" w:cs="Arial"/>
            <w:color w:val="000000"/>
            <w:sz w:val="17"/>
            <w:szCs w:val="17"/>
            <w:lang w:val="pl-PL"/>
          </w:rPr>
          <w:t>https://loodusegakoos.ee/kuhuminna/kaitsealad/naissaare-looduspark/hulkari-puhkekoht</w:t>
        </w:r>
      </w:hyperlink>
    </w:p>
  </w:footnote>
  <w:footnote w:id="35">
    <w:p w14:paraId="62371BE3" w14:textId="77777777" w:rsidR="0057429E" w:rsidRPr="003F26B5" w:rsidRDefault="0057429E" w:rsidP="002708E6">
      <w:pPr>
        <w:widowControl w:val="0"/>
        <w:pBdr>
          <w:top w:val="nil"/>
          <w:left w:val="nil"/>
          <w:bottom w:val="nil"/>
          <w:right w:val="nil"/>
          <w:between w:val="nil"/>
        </w:pBdr>
        <w:spacing w:after="0"/>
        <w:rPr>
          <w:rFonts w:ascii="Arial" w:eastAsia="Avenir" w:hAnsi="Arial" w:cs="Arial"/>
          <w:color w:val="000000"/>
          <w:sz w:val="17"/>
          <w:szCs w:val="17"/>
          <w:lang w:val="nl-NL"/>
        </w:rPr>
      </w:pPr>
      <w:r w:rsidRPr="003F26B5">
        <w:rPr>
          <w:rStyle w:val="FootnoteReference"/>
          <w:rFonts w:ascii="Arial" w:hAnsi="Arial" w:cs="Arial"/>
          <w:sz w:val="17"/>
          <w:szCs w:val="17"/>
        </w:rPr>
        <w:footnoteRef/>
      </w:r>
      <w:r w:rsidRPr="003F26B5">
        <w:rPr>
          <w:rFonts w:ascii="Arial" w:eastAsia="Avenir" w:hAnsi="Arial" w:cs="Arial"/>
          <w:color w:val="000000"/>
          <w:sz w:val="17"/>
          <w:szCs w:val="17"/>
          <w:lang w:val="nl-NL"/>
        </w:rPr>
        <w:t xml:space="preserve"> Väikesaarte Disc Golf </w:t>
      </w:r>
      <w:hyperlink r:id="rId25">
        <w:r w:rsidRPr="003F26B5">
          <w:rPr>
            <w:rFonts w:ascii="Arial" w:eastAsia="Avenir" w:hAnsi="Arial" w:cs="Arial"/>
            <w:color w:val="000000"/>
            <w:sz w:val="17"/>
            <w:szCs w:val="17"/>
            <w:lang w:val="nl-NL"/>
          </w:rPr>
          <w:t>http://vsdg.ee/</w:t>
        </w:r>
      </w:hyperlink>
    </w:p>
  </w:footnote>
  <w:footnote w:id="36">
    <w:p w14:paraId="7735C487" w14:textId="77777777" w:rsidR="0057429E" w:rsidRPr="003F26B5" w:rsidRDefault="0057429E" w:rsidP="002708E6">
      <w:pPr>
        <w:widowControl w:val="0"/>
        <w:pBdr>
          <w:top w:val="nil"/>
          <w:left w:val="nil"/>
          <w:bottom w:val="nil"/>
          <w:right w:val="nil"/>
          <w:between w:val="nil"/>
        </w:pBdr>
        <w:spacing w:after="0"/>
        <w:rPr>
          <w:rFonts w:ascii="Arial" w:eastAsia="Avenir" w:hAnsi="Arial" w:cs="Arial"/>
          <w:i/>
          <w:color w:val="000000"/>
          <w:sz w:val="17"/>
          <w:szCs w:val="17"/>
          <w:lang w:val="nl-NL"/>
        </w:rPr>
      </w:pPr>
      <w:r w:rsidRPr="003F26B5">
        <w:rPr>
          <w:rStyle w:val="FootnoteReference"/>
          <w:rFonts w:ascii="Arial" w:hAnsi="Arial" w:cs="Arial"/>
          <w:sz w:val="17"/>
          <w:szCs w:val="17"/>
        </w:rPr>
        <w:footnoteRef/>
      </w:r>
      <w:r w:rsidRPr="003F26B5">
        <w:rPr>
          <w:rFonts w:ascii="Arial" w:eastAsia="Avenir" w:hAnsi="Arial" w:cs="Arial"/>
          <w:color w:val="000000"/>
          <w:sz w:val="17"/>
          <w:szCs w:val="17"/>
          <w:lang w:val="nl-NL"/>
        </w:rPr>
        <w:t xml:space="preserve"> Saunakari lõkkekoht – </w:t>
      </w:r>
      <w:r w:rsidRPr="003F26B5">
        <w:rPr>
          <w:rFonts w:ascii="Arial" w:eastAsia="Avenir" w:hAnsi="Arial" w:cs="Arial"/>
          <w:i/>
          <w:color w:val="000000"/>
          <w:sz w:val="17"/>
          <w:szCs w:val="17"/>
          <w:lang w:val="nl-NL"/>
        </w:rPr>
        <w:t>Loodusega koos. RMK</w:t>
      </w:r>
    </w:p>
    <w:p w14:paraId="64C172EA" w14:textId="77777777" w:rsidR="0057429E" w:rsidRPr="003F26B5" w:rsidRDefault="003B3086" w:rsidP="002708E6">
      <w:pPr>
        <w:widowControl w:val="0"/>
        <w:pBdr>
          <w:top w:val="nil"/>
          <w:left w:val="nil"/>
          <w:bottom w:val="nil"/>
          <w:right w:val="nil"/>
          <w:between w:val="nil"/>
        </w:pBdr>
        <w:spacing w:after="0"/>
        <w:rPr>
          <w:rFonts w:ascii="Arial" w:eastAsia="Avenir" w:hAnsi="Arial" w:cs="Arial"/>
          <w:color w:val="000000"/>
          <w:sz w:val="17"/>
          <w:szCs w:val="17"/>
          <w:lang w:val="nl-NL"/>
        </w:rPr>
      </w:pPr>
      <w:hyperlink r:id="rId26">
        <w:r w:rsidR="0057429E" w:rsidRPr="003F26B5">
          <w:rPr>
            <w:rFonts w:ascii="Arial" w:eastAsia="Avenir" w:hAnsi="Arial" w:cs="Arial"/>
            <w:color w:val="000000"/>
            <w:sz w:val="17"/>
            <w:szCs w:val="17"/>
            <w:lang w:val="nl-NL"/>
          </w:rPr>
          <w:t>https://www.loodusegakoos.ee/kuhuminna/kaitsealad/naissaare-looduspark/saunakari-lokkekoht</w:t>
        </w:r>
      </w:hyperlink>
    </w:p>
  </w:footnote>
  <w:footnote w:id="37">
    <w:p w14:paraId="3E9EC492" w14:textId="26B88EEB" w:rsidR="009B4E46" w:rsidRPr="009B4E46" w:rsidRDefault="009B4E46" w:rsidP="009B4E46">
      <w:pPr>
        <w:pStyle w:val="FootnoteText"/>
      </w:pPr>
      <w:r w:rsidRPr="003F26B5">
        <w:rPr>
          <w:rStyle w:val="FootnoteReference"/>
          <w:rFonts w:ascii="Arial" w:hAnsi="Arial" w:cs="Arial"/>
          <w:sz w:val="17"/>
          <w:szCs w:val="17"/>
        </w:rPr>
        <w:footnoteRef/>
      </w:r>
      <w:r w:rsidRPr="003F26B5">
        <w:rPr>
          <w:rFonts w:ascii="Arial" w:hAnsi="Arial" w:cs="Arial"/>
          <w:sz w:val="17"/>
          <w:szCs w:val="17"/>
        </w:rPr>
        <w:t xml:space="preserve"> RMK Tallinna külastusala Külastuskorralduskava 2020-2029</w:t>
      </w:r>
      <w:r w:rsidR="003F26B5">
        <w:rPr>
          <w:rFonts w:ascii="Arial" w:hAnsi="Arial" w:cs="Arial"/>
          <w:sz w:val="17"/>
          <w:szCs w:val="17"/>
        </w:rPr>
        <w:t xml:space="preserve"> </w:t>
      </w:r>
      <w:r w:rsidR="003F26B5" w:rsidRPr="003F26B5">
        <w:rPr>
          <w:rFonts w:ascii="Arial" w:hAnsi="Arial" w:cs="Arial"/>
          <w:sz w:val="17"/>
          <w:szCs w:val="17"/>
        </w:rPr>
        <w:t>https://media.rmk.ee/files/Tallinna%20k%C3%BClastusala%20k%C3%BClastuskorralduskava-1.pdf</w:t>
      </w:r>
      <w:r w:rsidR="003F26B5">
        <w:rPr>
          <w:rFonts w:ascii="Arial" w:hAnsi="Arial" w:cs="Arial"/>
          <w:sz w:val="17"/>
          <w:szCs w:val="17"/>
        </w:rPr>
        <w:t xml:space="preserve"> </w:t>
      </w:r>
    </w:p>
  </w:footnote>
  <w:footnote w:id="38">
    <w:p w14:paraId="6C626F38" w14:textId="77777777" w:rsidR="0057429E" w:rsidRPr="007B7D03" w:rsidRDefault="0057429E" w:rsidP="00D3094B">
      <w:pPr>
        <w:spacing w:after="0"/>
        <w:rPr>
          <w:rFonts w:ascii="Arial" w:eastAsia="Avenir" w:hAnsi="Arial" w:cs="Arial"/>
          <w:color w:val="000000"/>
          <w:sz w:val="17"/>
          <w:szCs w:val="17"/>
        </w:rPr>
      </w:pPr>
      <w:r w:rsidRPr="00D930EA">
        <w:rPr>
          <w:rStyle w:val="FootnoteReference"/>
          <w:rFonts w:ascii="Arial" w:hAnsi="Arial" w:cs="Arial"/>
          <w:sz w:val="17"/>
          <w:szCs w:val="17"/>
        </w:rPr>
        <w:footnoteRef/>
      </w:r>
      <w:r w:rsidRPr="007B7D03">
        <w:rPr>
          <w:rFonts w:ascii="Arial" w:eastAsia="Avenir" w:hAnsi="Arial" w:cs="Arial"/>
          <w:color w:val="000000"/>
          <w:sz w:val="17"/>
          <w:szCs w:val="17"/>
        </w:rPr>
        <w:t xml:space="preserve"> Sh takistavad erinevate virtuaalsete turismiteenuste ja -teabe arengut hetkel saarel halb levi, mistõttu ei ole võimalik kasutada näiteks 4G ühendust nõudvaid rakendusi, veebilehti vms.</w:t>
      </w:r>
    </w:p>
  </w:footnote>
  <w:footnote w:id="39">
    <w:p w14:paraId="1751ACFC" w14:textId="1B89E88D" w:rsidR="0057429E" w:rsidRPr="003E069E" w:rsidRDefault="0057429E" w:rsidP="00D3094B">
      <w:pPr>
        <w:pBdr>
          <w:top w:val="nil"/>
          <w:left w:val="nil"/>
          <w:bottom w:val="nil"/>
          <w:right w:val="nil"/>
          <w:between w:val="nil"/>
        </w:pBdr>
        <w:spacing w:after="0"/>
        <w:rPr>
          <w:rFonts w:ascii="Arial" w:eastAsia="Avenir" w:hAnsi="Arial" w:cs="Arial"/>
          <w:color w:val="000000"/>
          <w:sz w:val="17"/>
          <w:szCs w:val="17"/>
        </w:rPr>
      </w:pPr>
      <w:r w:rsidRPr="00D930EA">
        <w:rPr>
          <w:rStyle w:val="FootnoteReference"/>
          <w:rFonts w:ascii="Arial" w:hAnsi="Arial" w:cs="Arial"/>
          <w:sz w:val="17"/>
          <w:szCs w:val="17"/>
        </w:rPr>
        <w:footnoteRef/>
      </w:r>
      <w:r w:rsidRPr="003E069E">
        <w:rPr>
          <w:rFonts w:ascii="Arial" w:eastAsia="Avenir" w:hAnsi="Arial" w:cs="Arial"/>
          <w:color w:val="000000"/>
          <w:sz w:val="17"/>
          <w:szCs w:val="17"/>
        </w:rPr>
        <w:t xml:space="preserve"> Saare turismi areng ja suunamine on seotud Naissaare kui </w:t>
      </w:r>
      <w:r w:rsidR="00A96F8D">
        <w:rPr>
          <w:rFonts w:ascii="Arial" w:eastAsia="Avenir" w:hAnsi="Arial" w:cs="Arial"/>
          <w:color w:val="000000"/>
          <w:sz w:val="17"/>
          <w:szCs w:val="17"/>
        </w:rPr>
        <w:t>l</w:t>
      </w:r>
      <w:r w:rsidRPr="003E069E">
        <w:rPr>
          <w:rFonts w:ascii="Arial" w:eastAsia="Avenir" w:hAnsi="Arial" w:cs="Arial"/>
          <w:color w:val="000000"/>
          <w:sz w:val="17"/>
          <w:szCs w:val="17"/>
        </w:rPr>
        <w:t xml:space="preserve">ooduspargi kaitse ning kaitsekorralduskava tegevustega, mis on täpsemalt kirjeldatud peatükis </w:t>
      </w:r>
      <w:r w:rsidR="003C37CA">
        <w:rPr>
          <w:rFonts w:ascii="Arial" w:eastAsia="Avenir" w:hAnsi="Arial" w:cs="Arial"/>
          <w:color w:val="000000"/>
          <w:sz w:val="17"/>
          <w:szCs w:val="17"/>
        </w:rPr>
        <w:t>3</w:t>
      </w:r>
      <w:r w:rsidRPr="003E069E">
        <w:rPr>
          <w:rFonts w:ascii="Arial" w:eastAsia="Avenir" w:hAnsi="Arial" w:cs="Arial"/>
          <w:color w:val="000000"/>
          <w:sz w:val="17"/>
          <w:szCs w:val="17"/>
        </w:rPr>
        <w:t>.</w:t>
      </w:r>
      <w:r w:rsidR="003C37CA">
        <w:rPr>
          <w:rFonts w:ascii="Arial" w:eastAsia="Avenir" w:hAnsi="Arial" w:cs="Arial"/>
          <w:color w:val="000000"/>
          <w:sz w:val="17"/>
          <w:szCs w:val="17"/>
        </w:rPr>
        <w:t>4</w:t>
      </w:r>
      <w:r w:rsidRPr="003E069E">
        <w:rPr>
          <w:rFonts w:ascii="Arial" w:eastAsia="Avenir" w:hAnsi="Arial" w:cs="Arial"/>
          <w:color w:val="000000"/>
          <w:sz w:val="17"/>
          <w:szCs w:val="17"/>
        </w:rPr>
        <w:t>.</w:t>
      </w:r>
    </w:p>
  </w:footnote>
  <w:footnote w:id="40">
    <w:p w14:paraId="3365F9EB" w14:textId="77777777" w:rsidR="0057429E" w:rsidRDefault="0057429E" w:rsidP="00D3094B">
      <w:pPr>
        <w:spacing w:after="0"/>
        <w:rPr>
          <w:rFonts w:ascii="Avenir" w:eastAsia="Avenir" w:hAnsi="Avenir" w:cs="Avenir"/>
          <w:color w:val="000000"/>
          <w:sz w:val="18"/>
          <w:szCs w:val="18"/>
        </w:rPr>
      </w:pPr>
      <w:r w:rsidRPr="00D930EA">
        <w:rPr>
          <w:rStyle w:val="FootnoteReference"/>
          <w:rFonts w:ascii="Arial" w:hAnsi="Arial" w:cs="Arial"/>
          <w:sz w:val="17"/>
          <w:szCs w:val="17"/>
        </w:rPr>
        <w:footnoteRef/>
      </w:r>
      <w:r w:rsidRPr="00D930EA">
        <w:rPr>
          <w:rFonts w:ascii="Arial" w:eastAsia="Avenir" w:hAnsi="Arial" w:cs="Arial"/>
          <w:color w:val="000000"/>
          <w:sz w:val="17"/>
          <w:szCs w:val="17"/>
        </w:rPr>
        <w:t xml:space="preserve"> AS Saare liinide andmed intervjuust.</w:t>
      </w:r>
      <w:r>
        <w:rPr>
          <w:rFonts w:ascii="Avenir" w:eastAsia="Avenir" w:hAnsi="Avenir" w:cs="Avenir"/>
          <w:color w:val="000000"/>
          <w:sz w:val="18"/>
          <w:szCs w:val="18"/>
        </w:rPr>
        <w:t xml:space="preserve"> </w:t>
      </w:r>
    </w:p>
  </w:footnote>
  <w:footnote w:id="41">
    <w:p w14:paraId="6A3172F4" w14:textId="77777777" w:rsidR="0057429E" w:rsidRPr="00D3094B" w:rsidRDefault="0057429E" w:rsidP="0057429E">
      <w:pPr>
        <w:widowControl w:val="0"/>
        <w:rPr>
          <w:rFonts w:ascii="Arial" w:eastAsia="Avenir" w:hAnsi="Arial" w:cs="Arial"/>
          <w:color w:val="000000"/>
          <w:sz w:val="17"/>
          <w:szCs w:val="17"/>
        </w:rPr>
      </w:pPr>
      <w:r w:rsidRPr="00D3094B">
        <w:rPr>
          <w:rStyle w:val="FootnoteReference"/>
          <w:rFonts w:ascii="Arial" w:hAnsi="Arial" w:cs="Arial"/>
          <w:sz w:val="17"/>
          <w:szCs w:val="17"/>
        </w:rPr>
        <w:footnoteRef/>
      </w:r>
      <w:r w:rsidRPr="00D3094B">
        <w:rPr>
          <w:rFonts w:ascii="Arial" w:eastAsia="Avenir" w:hAnsi="Arial" w:cs="Arial"/>
          <w:color w:val="000000"/>
          <w:sz w:val="17"/>
          <w:szCs w:val="17"/>
        </w:rPr>
        <w:t xml:space="preserve"> http://www.nargenfestival.ee</w:t>
      </w:r>
    </w:p>
  </w:footnote>
  <w:footnote w:id="42">
    <w:p w14:paraId="618A3C13" w14:textId="3EC5734D" w:rsidR="00ED60C5" w:rsidRPr="00ED60C5" w:rsidRDefault="007A52EB" w:rsidP="00AF7FBC">
      <w:pPr>
        <w:pStyle w:val="FootnoteText"/>
        <w:rPr>
          <w:rFonts w:ascii="Arial" w:hAnsi="Arial" w:cs="Arial"/>
          <w:sz w:val="17"/>
          <w:szCs w:val="17"/>
        </w:rPr>
      </w:pPr>
      <w:r w:rsidRPr="00ED60C5">
        <w:rPr>
          <w:rStyle w:val="FootnoteReference"/>
          <w:rFonts w:ascii="Arial" w:hAnsi="Arial" w:cs="Arial"/>
          <w:sz w:val="17"/>
          <w:szCs w:val="17"/>
        </w:rPr>
        <w:footnoteRef/>
      </w:r>
      <w:r w:rsidRPr="00ED60C5">
        <w:rPr>
          <w:rFonts w:ascii="Arial" w:hAnsi="Arial" w:cs="Arial"/>
          <w:sz w:val="17"/>
          <w:szCs w:val="17"/>
        </w:rPr>
        <w:t xml:space="preserve"> </w:t>
      </w:r>
      <w:r w:rsidR="00AF7FBC" w:rsidRPr="00ED60C5">
        <w:rPr>
          <w:rFonts w:ascii="Arial" w:hAnsi="Arial" w:cs="Arial"/>
          <w:sz w:val="17"/>
          <w:szCs w:val="17"/>
        </w:rPr>
        <w:t>Naissaar – Viimsi avastama pärl. Autor: Martin Jaško.</w:t>
      </w:r>
      <w:r w:rsidR="00ED60C5" w:rsidRPr="00ED60C5">
        <w:rPr>
          <w:rFonts w:ascii="Arial" w:hAnsi="Arial" w:cs="Arial"/>
          <w:sz w:val="17"/>
          <w:szCs w:val="17"/>
        </w:rPr>
        <w:t xml:space="preserve"> Joonisel on pakutud arhitektuurne lahendus „Neile kes on jäänud ilma oma ankrupaigast“. „Ankrutest on plaan teha väärikas ausammas neile, kes võõrvõimu survel on olnud sunnitud saarelt lahkuma ja mis kannaks endas sõnumit, et igaühel on õigus ankrupaigale. Saare inimesed on pidanud siit mitmeid kordi minema ja vähesed saanud võimaluse naasta. Loodetavasti on nüüd ajad lõplikult pöördunud ja siia oma kodu rajavad inimesed ei pea kunagi saarelt vägivaldselt lahkuma“. </w:t>
      </w:r>
      <w:r w:rsidR="00AF7FBC" w:rsidRPr="00ED60C5">
        <w:rPr>
          <w:rFonts w:ascii="Arial" w:hAnsi="Arial" w:cs="Arial"/>
          <w:sz w:val="17"/>
          <w:szCs w:val="17"/>
        </w:rPr>
        <w:t xml:space="preserve"> </w:t>
      </w:r>
      <w:r w:rsidR="00ED60C5" w:rsidRPr="00ED60C5">
        <w:rPr>
          <w:rFonts w:ascii="Arial" w:hAnsi="Arial" w:cs="Arial"/>
          <w:sz w:val="17"/>
          <w:szCs w:val="17"/>
        </w:rPr>
        <w:t>17.06.2021</w:t>
      </w:r>
    </w:p>
    <w:p w14:paraId="4DBF4993" w14:textId="4F385298" w:rsidR="007A52EB" w:rsidRPr="007A52EB" w:rsidRDefault="007A52EB" w:rsidP="00AF7FBC">
      <w:pPr>
        <w:pStyle w:val="FootnoteText"/>
      </w:pPr>
      <w:r w:rsidRPr="00ED60C5">
        <w:rPr>
          <w:rFonts w:ascii="Arial" w:hAnsi="Arial" w:cs="Arial"/>
          <w:sz w:val="17"/>
          <w:szCs w:val="17"/>
        </w:rPr>
        <w:t>https://viimsiteataja.ee/huvitavat/naissaar-viimsi-avastama-parl/</w:t>
      </w:r>
    </w:p>
  </w:footnote>
  <w:footnote w:id="43">
    <w:p w14:paraId="0613D888" w14:textId="6CD9C9C4" w:rsidR="0057429E" w:rsidRPr="0046522E" w:rsidRDefault="0057429E" w:rsidP="001E0DC0">
      <w:pPr>
        <w:widowControl w:val="0"/>
        <w:pBdr>
          <w:top w:val="nil"/>
          <w:left w:val="nil"/>
          <w:bottom w:val="nil"/>
          <w:right w:val="nil"/>
          <w:between w:val="nil"/>
        </w:pBdr>
        <w:rPr>
          <w:rFonts w:ascii="Arial" w:eastAsia="Avenir" w:hAnsi="Arial" w:cs="Arial"/>
          <w:color w:val="000000"/>
          <w:sz w:val="17"/>
          <w:szCs w:val="17"/>
        </w:rPr>
      </w:pPr>
      <w:r w:rsidRPr="0046522E">
        <w:rPr>
          <w:rStyle w:val="FootnoteReference"/>
          <w:rFonts w:ascii="Arial" w:hAnsi="Arial" w:cs="Arial"/>
          <w:sz w:val="17"/>
          <w:szCs w:val="17"/>
        </w:rPr>
        <w:footnoteRef/>
      </w:r>
      <w:r w:rsidRPr="0046522E">
        <w:rPr>
          <w:rFonts w:ascii="Arial" w:eastAsia="Avenir" w:hAnsi="Arial" w:cs="Arial"/>
          <w:color w:val="000000"/>
          <w:sz w:val="17"/>
          <w:szCs w:val="17"/>
        </w:rPr>
        <w:t xml:space="preserve"> Naissaare looduspargi külastajauuringu </w:t>
      </w:r>
      <w:r w:rsidR="001E0DC0" w:rsidRPr="001E0DC0">
        <w:rPr>
          <w:rFonts w:ascii="Arial" w:eastAsia="Avenir" w:hAnsi="Arial" w:cs="Arial"/>
          <w:color w:val="000000"/>
          <w:sz w:val="17"/>
          <w:szCs w:val="17"/>
        </w:rPr>
        <w:t>2021. aasta</w:t>
      </w:r>
      <w:r w:rsidR="001E0DC0">
        <w:rPr>
          <w:rFonts w:ascii="Arial" w:eastAsia="Avenir" w:hAnsi="Arial" w:cs="Arial"/>
          <w:color w:val="000000"/>
          <w:sz w:val="17"/>
          <w:szCs w:val="17"/>
        </w:rPr>
        <w:t xml:space="preserve"> </w:t>
      </w:r>
      <w:r w:rsidR="001E0DC0" w:rsidRPr="001E0DC0">
        <w:rPr>
          <w:rFonts w:ascii="Arial" w:eastAsia="Avenir" w:hAnsi="Arial" w:cs="Arial"/>
          <w:color w:val="000000"/>
          <w:sz w:val="17"/>
          <w:szCs w:val="17"/>
        </w:rPr>
        <w:t>külastajauuringu tulemused</w:t>
      </w:r>
      <w:r w:rsidRPr="0046522E">
        <w:rPr>
          <w:rFonts w:ascii="Arial" w:eastAsia="Avenir" w:hAnsi="Arial" w:cs="Arial"/>
          <w:color w:val="000000"/>
          <w:sz w:val="17"/>
          <w:szCs w:val="17"/>
        </w:rPr>
        <w:t xml:space="preserve">, </w:t>
      </w:r>
      <w:hyperlink r:id="rId27" w:history="1">
        <w:r w:rsidR="00C456B3" w:rsidRPr="00C456B3">
          <w:rPr>
            <w:rFonts w:ascii="Arial" w:eastAsia="Avenir" w:hAnsi="Arial" w:cs="Arial"/>
            <w:color w:val="000000"/>
            <w:sz w:val="17"/>
            <w:szCs w:val="17"/>
          </w:rPr>
          <w:t>https://media.rmk.ee/files/Naissaare%20looduspargi%20l%C3%BChiaruanne.pdf</w:t>
        </w:r>
      </w:hyperlink>
      <w:r w:rsidR="00C456B3">
        <w:t xml:space="preserve"> </w:t>
      </w:r>
    </w:p>
  </w:footnote>
  <w:footnote w:id="44">
    <w:p w14:paraId="42667D5F" w14:textId="77777777" w:rsidR="0057429E" w:rsidRPr="00C97621" w:rsidRDefault="0057429E" w:rsidP="00E50C41">
      <w:pPr>
        <w:widowControl w:val="0"/>
        <w:spacing w:after="0"/>
        <w:rPr>
          <w:rFonts w:ascii="Arial" w:eastAsia="Avenir" w:hAnsi="Arial" w:cs="Arial"/>
          <w:color w:val="000000"/>
          <w:sz w:val="17"/>
          <w:szCs w:val="17"/>
        </w:rPr>
      </w:pPr>
      <w:r w:rsidRPr="00C97621">
        <w:rPr>
          <w:rStyle w:val="FootnoteReference"/>
          <w:rFonts w:ascii="Arial" w:hAnsi="Arial" w:cs="Arial"/>
          <w:sz w:val="17"/>
          <w:szCs w:val="17"/>
        </w:rPr>
        <w:footnoteRef/>
      </w:r>
      <w:r w:rsidRPr="00C97621">
        <w:rPr>
          <w:rFonts w:ascii="Arial" w:eastAsia="Avenir" w:hAnsi="Arial" w:cs="Arial"/>
          <w:color w:val="000000"/>
          <w:sz w:val="17"/>
          <w:szCs w:val="17"/>
        </w:rPr>
        <w:t xml:space="preserve"> Naissaare Turismi- ja Puhkekeskus </w:t>
      </w:r>
      <w:hyperlink r:id="rId28">
        <w:r w:rsidRPr="00C97621">
          <w:rPr>
            <w:rFonts w:ascii="Arial" w:eastAsia="Avenir" w:hAnsi="Arial" w:cs="Arial"/>
            <w:color w:val="000000"/>
            <w:sz w:val="17"/>
            <w:szCs w:val="17"/>
          </w:rPr>
          <w:t>http://naissaar.eu/</w:t>
        </w:r>
      </w:hyperlink>
    </w:p>
  </w:footnote>
  <w:footnote w:id="45">
    <w:p w14:paraId="70E4868B" w14:textId="77777777" w:rsidR="0057429E" w:rsidRPr="00C97621" w:rsidRDefault="0057429E" w:rsidP="00E50C41">
      <w:pPr>
        <w:widowControl w:val="0"/>
        <w:spacing w:after="0"/>
        <w:rPr>
          <w:rFonts w:ascii="Arial" w:eastAsia="Avenir" w:hAnsi="Arial" w:cs="Arial"/>
          <w:color w:val="000000"/>
          <w:sz w:val="17"/>
          <w:szCs w:val="17"/>
        </w:rPr>
      </w:pPr>
      <w:r w:rsidRPr="00C97621">
        <w:rPr>
          <w:rStyle w:val="FootnoteReference"/>
          <w:rFonts w:ascii="Arial" w:hAnsi="Arial" w:cs="Arial"/>
          <w:sz w:val="17"/>
          <w:szCs w:val="17"/>
        </w:rPr>
        <w:footnoteRef/>
      </w:r>
      <w:r w:rsidRPr="00C97621">
        <w:rPr>
          <w:rFonts w:ascii="Arial" w:eastAsia="Avenir" w:hAnsi="Arial" w:cs="Arial"/>
          <w:color w:val="000000"/>
          <w:sz w:val="17"/>
          <w:szCs w:val="17"/>
        </w:rPr>
        <w:t xml:space="preserve"> Naissaare Külalistemaja </w:t>
      </w:r>
      <w:hyperlink r:id="rId29">
        <w:r w:rsidRPr="00C97621">
          <w:rPr>
            <w:rFonts w:ascii="Arial" w:eastAsia="Avenir" w:hAnsi="Arial" w:cs="Arial"/>
            <w:color w:val="000000"/>
            <w:sz w:val="17"/>
            <w:szCs w:val="17"/>
          </w:rPr>
          <w:t>https://naissaare.ee/</w:t>
        </w:r>
      </w:hyperlink>
    </w:p>
  </w:footnote>
  <w:footnote w:id="46">
    <w:p w14:paraId="0A0A64F5" w14:textId="77777777" w:rsidR="0057429E" w:rsidRPr="00C97621" w:rsidRDefault="0057429E" w:rsidP="00E50C41">
      <w:pPr>
        <w:widowControl w:val="0"/>
        <w:spacing w:after="0"/>
        <w:rPr>
          <w:rFonts w:ascii="Arial" w:eastAsia="Avenir" w:hAnsi="Arial" w:cs="Arial"/>
          <w:color w:val="000000"/>
          <w:sz w:val="17"/>
          <w:szCs w:val="17"/>
        </w:rPr>
      </w:pPr>
      <w:r w:rsidRPr="00C97621">
        <w:rPr>
          <w:rStyle w:val="FootnoteReference"/>
          <w:rFonts w:ascii="Arial" w:hAnsi="Arial" w:cs="Arial"/>
          <w:sz w:val="17"/>
          <w:szCs w:val="17"/>
        </w:rPr>
        <w:footnoteRef/>
      </w:r>
      <w:r w:rsidRPr="00C97621">
        <w:rPr>
          <w:rFonts w:ascii="Arial" w:eastAsia="Avenir" w:hAnsi="Arial" w:cs="Arial"/>
          <w:color w:val="000000"/>
          <w:sz w:val="17"/>
          <w:szCs w:val="17"/>
        </w:rPr>
        <w:t xml:space="preserve"> Majutus Metsalaagris Naissaarel – </w:t>
      </w:r>
      <w:r w:rsidRPr="00C97621">
        <w:rPr>
          <w:rFonts w:ascii="Arial" w:eastAsia="Avenir" w:hAnsi="Arial" w:cs="Arial"/>
          <w:i/>
          <w:color w:val="000000"/>
          <w:sz w:val="17"/>
          <w:szCs w:val="17"/>
        </w:rPr>
        <w:t>Monica</w:t>
      </w:r>
      <w:r w:rsidRPr="00C97621">
        <w:rPr>
          <w:rFonts w:ascii="Arial" w:eastAsia="Avenir" w:hAnsi="Arial" w:cs="Arial"/>
          <w:color w:val="000000"/>
          <w:sz w:val="17"/>
          <w:szCs w:val="17"/>
        </w:rPr>
        <w:t xml:space="preserve">. </w:t>
      </w:r>
      <w:hyperlink r:id="rId30">
        <w:r w:rsidRPr="00C97621">
          <w:rPr>
            <w:rFonts w:ascii="Arial" w:eastAsia="Avenir" w:hAnsi="Arial" w:cs="Arial"/>
            <w:color w:val="000000"/>
            <w:sz w:val="17"/>
            <w:szCs w:val="17"/>
          </w:rPr>
          <w:t>https://monica.ee/metsalaager/</w:t>
        </w:r>
      </w:hyperlink>
    </w:p>
  </w:footnote>
  <w:footnote w:id="47">
    <w:p w14:paraId="4BCFB231" w14:textId="77777777" w:rsidR="0057429E" w:rsidRPr="00C97621" w:rsidRDefault="0057429E" w:rsidP="00E50C41">
      <w:pPr>
        <w:widowControl w:val="0"/>
        <w:spacing w:after="0"/>
        <w:rPr>
          <w:rFonts w:ascii="Arial" w:eastAsia="Avenir" w:hAnsi="Arial" w:cs="Arial"/>
          <w:color w:val="000000"/>
          <w:sz w:val="17"/>
          <w:szCs w:val="17"/>
        </w:rPr>
      </w:pPr>
      <w:r w:rsidRPr="00C97621">
        <w:rPr>
          <w:rStyle w:val="FootnoteReference"/>
          <w:rFonts w:ascii="Arial" w:hAnsi="Arial" w:cs="Arial"/>
          <w:sz w:val="17"/>
          <w:szCs w:val="17"/>
        </w:rPr>
        <w:footnoteRef/>
      </w:r>
      <w:r w:rsidRPr="00C97621">
        <w:rPr>
          <w:rFonts w:ascii="Arial" w:eastAsia="Avenir" w:hAnsi="Arial" w:cs="Arial"/>
          <w:color w:val="000000"/>
          <w:sz w:val="17"/>
          <w:szCs w:val="17"/>
        </w:rPr>
        <w:t xml:space="preserve"> Majutus Naissaarel tuletornis – </w:t>
      </w:r>
      <w:r w:rsidRPr="00C97621">
        <w:rPr>
          <w:rFonts w:ascii="Arial" w:eastAsia="Avenir" w:hAnsi="Arial" w:cs="Arial"/>
          <w:i/>
          <w:color w:val="000000"/>
          <w:sz w:val="17"/>
          <w:szCs w:val="17"/>
        </w:rPr>
        <w:t>Monica</w:t>
      </w:r>
      <w:r w:rsidRPr="00C97621">
        <w:rPr>
          <w:rFonts w:ascii="Arial" w:eastAsia="Avenir" w:hAnsi="Arial" w:cs="Arial"/>
          <w:color w:val="000000"/>
          <w:sz w:val="17"/>
          <w:szCs w:val="17"/>
        </w:rPr>
        <w:t xml:space="preserve">. </w:t>
      </w:r>
      <w:hyperlink r:id="rId31">
        <w:r w:rsidRPr="00C97621">
          <w:rPr>
            <w:rFonts w:ascii="Arial" w:eastAsia="Avenir" w:hAnsi="Arial" w:cs="Arial"/>
            <w:color w:val="000000"/>
            <w:sz w:val="17"/>
            <w:szCs w:val="17"/>
          </w:rPr>
          <w:t>https://monica.ee/majutus-naissaarel/tuletornis/</w:t>
        </w:r>
      </w:hyperlink>
    </w:p>
  </w:footnote>
  <w:footnote w:id="48">
    <w:p w14:paraId="79F3DB90" w14:textId="77777777" w:rsidR="0057429E" w:rsidRPr="004D391E" w:rsidRDefault="0057429E" w:rsidP="004D391E">
      <w:pPr>
        <w:widowControl w:val="0"/>
        <w:spacing w:after="0"/>
        <w:rPr>
          <w:rFonts w:ascii="Avenir" w:eastAsia="Avenir" w:hAnsi="Avenir" w:cs="Avenir"/>
          <w:color w:val="000000"/>
          <w:sz w:val="17"/>
          <w:szCs w:val="17"/>
        </w:rPr>
      </w:pPr>
      <w:r w:rsidRPr="00C97621">
        <w:rPr>
          <w:rStyle w:val="FootnoteReference"/>
          <w:rFonts w:ascii="Arial" w:hAnsi="Arial" w:cs="Arial"/>
          <w:sz w:val="17"/>
          <w:szCs w:val="17"/>
        </w:rPr>
        <w:footnoteRef/>
      </w:r>
      <w:r w:rsidRPr="00C97621">
        <w:rPr>
          <w:rFonts w:ascii="Arial" w:eastAsia="Avenir" w:hAnsi="Arial" w:cs="Arial"/>
          <w:color w:val="000000"/>
          <w:sz w:val="17"/>
          <w:szCs w:val="17"/>
        </w:rPr>
        <w:t xml:space="preserve"> Ekskursioonid Naissaarel – </w:t>
      </w:r>
      <w:r w:rsidRPr="00C97621">
        <w:rPr>
          <w:rFonts w:ascii="Arial" w:eastAsia="Avenir" w:hAnsi="Arial" w:cs="Arial"/>
          <w:i/>
          <w:color w:val="000000"/>
          <w:sz w:val="17"/>
          <w:szCs w:val="17"/>
        </w:rPr>
        <w:t>Monica</w:t>
      </w:r>
      <w:r w:rsidRPr="00C97621">
        <w:rPr>
          <w:rFonts w:ascii="Arial" w:eastAsia="Avenir" w:hAnsi="Arial" w:cs="Arial"/>
          <w:color w:val="000000"/>
          <w:sz w:val="17"/>
          <w:szCs w:val="17"/>
        </w:rPr>
        <w:t xml:space="preserve">. </w:t>
      </w:r>
      <w:hyperlink r:id="rId32">
        <w:r w:rsidRPr="00C97621">
          <w:rPr>
            <w:rFonts w:ascii="Arial" w:eastAsia="Avenir" w:hAnsi="Arial" w:cs="Arial"/>
            <w:color w:val="000000"/>
            <w:sz w:val="17"/>
            <w:szCs w:val="17"/>
          </w:rPr>
          <w:t>https://monica.ee/ekskursioonid-naissaarel/</w:t>
        </w:r>
      </w:hyperlink>
    </w:p>
  </w:footnote>
  <w:footnote w:id="49">
    <w:p w14:paraId="1B3B1462" w14:textId="77777777" w:rsidR="0057429E" w:rsidRPr="004421BA" w:rsidRDefault="0057429E" w:rsidP="004D391E">
      <w:pPr>
        <w:widowControl w:val="0"/>
        <w:spacing w:after="0"/>
        <w:rPr>
          <w:rFonts w:ascii="Arial" w:eastAsia="Avenir" w:hAnsi="Arial" w:cs="Arial"/>
          <w:color w:val="000000"/>
          <w:sz w:val="17"/>
          <w:szCs w:val="17"/>
          <w:lang w:val="nl-NL"/>
        </w:rPr>
      </w:pPr>
      <w:r w:rsidRPr="004421BA">
        <w:rPr>
          <w:rStyle w:val="FootnoteReference"/>
          <w:rFonts w:ascii="Arial" w:hAnsi="Arial" w:cs="Arial"/>
          <w:sz w:val="17"/>
          <w:szCs w:val="17"/>
        </w:rPr>
        <w:footnoteRef/>
      </w:r>
      <w:r w:rsidRPr="004421BA">
        <w:rPr>
          <w:rFonts w:ascii="Arial" w:eastAsia="Avenir" w:hAnsi="Arial" w:cs="Arial"/>
          <w:color w:val="000000"/>
          <w:sz w:val="17"/>
          <w:szCs w:val="17"/>
          <w:lang w:val="nl-NL"/>
        </w:rPr>
        <w:t xml:space="preserve"> Naissaare reisid ja ekskursioonid – </w:t>
      </w:r>
      <w:r w:rsidRPr="004421BA">
        <w:rPr>
          <w:rFonts w:ascii="Arial" w:eastAsia="Avenir" w:hAnsi="Arial" w:cs="Arial"/>
          <w:i/>
          <w:color w:val="000000"/>
          <w:sz w:val="17"/>
          <w:szCs w:val="17"/>
          <w:lang w:val="nl-NL"/>
        </w:rPr>
        <w:t xml:space="preserve">Sunlines. </w:t>
      </w:r>
      <w:hyperlink r:id="rId33">
        <w:r w:rsidRPr="004421BA">
          <w:rPr>
            <w:rFonts w:ascii="Arial" w:eastAsia="Avenir" w:hAnsi="Arial" w:cs="Arial"/>
            <w:color w:val="000000"/>
            <w:sz w:val="17"/>
            <w:szCs w:val="17"/>
            <w:lang w:val="nl-NL"/>
          </w:rPr>
          <w:t>https://sunlines.eu/naissaare-reisid-ja-ekskursioonid/</w:t>
        </w:r>
      </w:hyperlink>
    </w:p>
  </w:footnote>
  <w:footnote w:id="50">
    <w:p w14:paraId="4489AAD3" w14:textId="77777777" w:rsidR="0057429E" w:rsidRPr="004421BA" w:rsidRDefault="0057429E" w:rsidP="004D391E">
      <w:pPr>
        <w:widowControl w:val="0"/>
        <w:spacing w:after="0"/>
        <w:rPr>
          <w:rFonts w:ascii="Arial" w:eastAsia="Avenir" w:hAnsi="Arial" w:cs="Arial"/>
          <w:color w:val="000000"/>
          <w:sz w:val="17"/>
          <w:szCs w:val="17"/>
          <w:lang w:val="nl-NL"/>
        </w:rPr>
      </w:pPr>
      <w:r w:rsidRPr="004421BA">
        <w:rPr>
          <w:rStyle w:val="FootnoteReference"/>
          <w:rFonts w:ascii="Arial" w:hAnsi="Arial" w:cs="Arial"/>
          <w:sz w:val="17"/>
          <w:szCs w:val="17"/>
        </w:rPr>
        <w:footnoteRef/>
      </w:r>
      <w:r w:rsidRPr="004421BA">
        <w:rPr>
          <w:rFonts w:ascii="Arial" w:eastAsia="Avenir" w:hAnsi="Arial" w:cs="Arial"/>
          <w:color w:val="000000"/>
          <w:sz w:val="17"/>
          <w:szCs w:val="17"/>
          <w:lang w:val="nl-NL"/>
        </w:rPr>
        <w:t xml:space="preserve"> Väikesaarte Disc Golf </w:t>
      </w:r>
      <w:hyperlink r:id="rId34">
        <w:r w:rsidRPr="004421BA">
          <w:rPr>
            <w:rFonts w:ascii="Arial" w:eastAsia="Avenir" w:hAnsi="Arial" w:cs="Arial"/>
            <w:color w:val="000000"/>
            <w:sz w:val="17"/>
            <w:szCs w:val="17"/>
            <w:lang w:val="nl-NL"/>
          </w:rPr>
          <w:t>http://vsdg.ee/</w:t>
        </w:r>
      </w:hyperlink>
    </w:p>
  </w:footnote>
  <w:footnote w:id="51">
    <w:p w14:paraId="706B3578" w14:textId="77777777" w:rsidR="0057429E" w:rsidRPr="00C66AF5" w:rsidRDefault="0057429E" w:rsidP="004D391E">
      <w:pPr>
        <w:spacing w:after="0"/>
        <w:rPr>
          <w:rFonts w:ascii="Avenir" w:eastAsia="Avenir" w:hAnsi="Avenir" w:cs="Avenir"/>
          <w:color w:val="000000"/>
          <w:sz w:val="18"/>
          <w:szCs w:val="18"/>
          <w:lang w:val="nl-NL"/>
        </w:rPr>
      </w:pPr>
      <w:r w:rsidRPr="004421BA">
        <w:rPr>
          <w:rStyle w:val="FootnoteReference"/>
          <w:rFonts w:ascii="Arial" w:hAnsi="Arial" w:cs="Arial"/>
          <w:sz w:val="17"/>
          <w:szCs w:val="17"/>
        </w:rPr>
        <w:footnoteRef/>
      </w:r>
      <w:r w:rsidRPr="004421BA">
        <w:rPr>
          <w:rFonts w:ascii="Arial" w:eastAsia="Avenir" w:hAnsi="Arial" w:cs="Arial"/>
          <w:color w:val="000000"/>
          <w:sz w:val="17"/>
          <w:szCs w:val="17"/>
          <w:lang w:val="nl-NL"/>
        </w:rPr>
        <w:t xml:space="preserve"> Naissaare muuseum </w:t>
      </w:r>
      <w:r w:rsidRPr="004421BA">
        <w:rPr>
          <w:rFonts w:ascii="Arial" w:eastAsia="Avenir" w:hAnsi="Arial" w:cs="Arial"/>
          <w:i/>
          <w:color w:val="000000"/>
          <w:sz w:val="17"/>
          <w:szCs w:val="17"/>
          <w:lang w:val="nl-NL"/>
        </w:rPr>
        <w:t>– Rannarahva muuseum.</w:t>
      </w:r>
      <w:r w:rsidRPr="004421BA">
        <w:rPr>
          <w:rFonts w:ascii="Arial" w:eastAsia="Avenir" w:hAnsi="Arial" w:cs="Arial"/>
          <w:color w:val="000000"/>
          <w:sz w:val="17"/>
          <w:szCs w:val="17"/>
          <w:lang w:val="nl-NL"/>
        </w:rPr>
        <w:t xml:space="preserve"> </w:t>
      </w:r>
      <w:hyperlink r:id="rId35">
        <w:r w:rsidRPr="004421BA">
          <w:rPr>
            <w:rFonts w:ascii="Arial" w:eastAsia="Avenir" w:hAnsi="Arial" w:cs="Arial"/>
            <w:color w:val="000000"/>
            <w:sz w:val="17"/>
            <w:szCs w:val="17"/>
            <w:lang w:val="nl-NL"/>
          </w:rPr>
          <w:t>https://rannarahvamuuseum.ee/naissaare-muuseum/</w:t>
        </w:r>
      </w:hyperlink>
    </w:p>
  </w:footnote>
  <w:footnote w:id="52">
    <w:p w14:paraId="7AD59CCA" w14:textId="5B5CDA95" w:rsidR="00622B09" w:rsidRDefault="0057429E" w:rsidP="0057429E">
      <w:pPr>
        <w:rPr>
          <w:rFonts w:ascii="Arial" w:eastAsia="Avenir" w:hAnsi="Arial" w:cs="Arial"/>
          <w:color w:val="000000"/>
          <w:sz w:val="17"/>
          <w:szCs w:val="17"/>
          <w:lang w:val="nl-NL"/>
        </w:rPr>
      </w:pPr>
      <w:r w:rsidRPr="009765EB">
        <w:rPr>
          <w:rStyle w:val="FootnoteReference"/>
          <w:rFonts w:ascii="Arial" w:hAnsi="Arial" w:cs="Arial"/>
          <w:sz w:val="17"/>
          <w:szCs w:val="17"/>
        </w:rPr>
        <w:footnoteRef/>
      </w:r>
      <w:r w:rsidRPr="009765EB">
        <w:rPr>
          <w:rFonts w:ascii="Arial" w:eastAsia="Avenir" w:hAnsi="Arial" w:cs="Arial"/>
          <w:color w:val="000000"/>
          <w:sz w:val="17"/>
          <w:szCs w:val="17"/>
          <w:lang w:val="nl-NL"/>
        </w:rPr>
        <w:t xml:space="preserve"> Maavara ning maavarana arvele võtmata kivimit ja setendit on püsiasustusega väikesaare kohaliku omavalitsuse üksusel või tema volitatud isikul õigus sellel püsiasustusega väikesaarel asuvalt kinnisasjalt võtta kaevandamisloata kohaliku omavalitsuse üksuse ülesannete täitmise eesmärgil (</w:t>
      </w:r>
      <w:r w:rsidR="005654E4" w:rsidRPr="005654E4">
        <w:rPr>
          <w:rFonts w:ascii="Arial" w:eastAsia="Avenir" w:hAnsi="Arial" w:cs="Arial"/>
          <w:color w:val="000000"/>
          <w:sz w:val="17"/>
          <w:szCs w:val="17"/>
          <w:lang w:val="nl-NL"/>
        </w:rPr>
        <w:t>Maapõueseadus</w:t>
      </w:r>
      <w:r w:rsidRPr="009765EB">
        <w:rPr>
          <w:rFonts w:ascii="Arial" w:eastAsia="Avenir" w:hAnsi="Arial" w:cs="Arial"/>
          <w:color w:val="000000"/>
          <w:sz w:val="17"/>
          <w:szCs w:val="17"/>
          <w:lang w:val="nl-NL"/>
        </w:rPr>
        <w:t xml:space="preserve"> </w:t>
      </w:r>
      <w:r w:rsidR="00622B09" w:rsidRPr="00622B09">
        <w:rPr>
          <w:rFonts w:ascii="Arial" w:eastAsia="Avenir" w:hAnsi="Arial" w:cs="Arial"/>
          <w:color w:val="000000"/>
          <w:sz w:val="17"/>
          <w:szCs w:val="17"/>
          <w:lang w:val="nl-NL"/>
        </w:rPr>
        <w:t>§</w:t>
      </w:r>
      <w:r w:rsidRPr="009765EB">
        <w:rPr>
          <w:rFonts w:ascii="Arial" w:eastAsia="Avenir" w:hAnsi="Arial" w:cs="Arial"/>
          <w:color w:val="000000"/>
          <w:sz w:val="17"/>
          <w:szCs w:val="17"/>
          <w:lang w:val="nl-NL"/>
        </w:rPr>
        <w:t xml:space="preserve">100). </w:t>
      </w:r>
    </w:p>
    <w:p w14:paraId="5BEF2E1C" w14:textId="46EFDBF2" w:rsidR="0057429E" w:rsidRPr="009765EB" w:rsidRDefault="00622B09" w:rsidP="0057429E">
      <w:pPr>
        <w:rPr>
          <w:rFonts w:ascii="Arial" w:eastAsia="Avenir" w:hAnsi="Arial" w:cs="Arial"/>
          <w:color w:val="000000"/>
          <w:sz w:val="17"/>
          <w:szCs w:val="17"/>
          <w:lang w:val="nl-NL"/>
        </w:rPr>
      </w:pPr>
      <w:r w:rsidRPr="00622B09">
        <w:rPr>
          <w:rFonts w:ascii="Arial" w:eastAsia="Avenir" w:hAnsi="Arial" w:cs="Arial"/>
          <w:color w:val="000000"/>
          <w:sz w:val="17"/>
          <w:szCs w:val="17"/>
          <w:lang w:val="nl-NL"/>
        </w:rPr>
        <w:t>https://www.riigiteataja.ee/akt/109082022016?leiaKehtiv</w:t>
      </w:r>
    </w:p>
  </w:footnote>
  <w:footnote w:id="53">
    <w:p w14:paraId="2899DE38" w14:textId="77777777" w:rsidR="004A63A3" w:rsidRPr="003418FF" w:rsidRDefault="004A63A3" w:rsidP="004A63A3">
      <w:pPr>
        <w:pStyle w:val="FootnoteText"/>
      </w:pPr>
      <w:r>
        <w:rPr>
          <w:rStyle w:val="FootnoteReference"/>
        </w:rPr>
        <w:footnoteRef/>
      </w:r>
      <w:r>
        <w:t xml:space="preserve"> Nargennord.ee </w:t>
      </w:r>
    </w:p>
  </w:footnote>
  <w:footnote w:id="54">
    <w:p w14:paraId="73CF39C1" w14:textId="77777777" w:rsidR="00253E80" w:rsidRPr="00253E80" w:rsidRDefault="000F0C4E" w:rsidP="00253E80">
      <w:pPr>
        <w:pStyle w:val="FootnoteText"/>
        <w:rPr>
          <w:rFonts w:ascii="Arial" w:hAnsi="Arial" w:cs="Arial"/>
          <w:sz w:val="17"/>
          <w:szCs w:val="17"/>
        </w:rPr>
      </w:pPr>
      <w:r w:rsidRPr="00253E80">
        <w:rPr>
          <w:rStyle w:val="FootnoteReference"/>
          <w:rFonts w:ascii="Arial" w:hAnsi="Arial" w:cs="Arial"/>
          <w:sz w:val="17"/>
          <w:szCs w:val="17"/>
        </w:rPr>
        <w:footnoteRef/>
      </w:r>
      <w:r w:rsidRPr="00253E80">
        <w:rPr>
          <w:rFonts w:ascii="Arial" w:hAnsi="Arial" w:cs="Arial"/>
          <w:sz w:val="17"/>
          <w:szCs w:val="17"/>
        </w:rPr>
        <w:t xml:space="preserve"> </w:t>
      </w:r>
      <w:r w:rsidR="00253E80" w:rsidRPr="00253E80">
        <w:rPr>
          <w:rFonts w:ascii="Arial" w:hAnsi="Arial" w:cs="Arial"/>
          <w:sz w:val="17"/>
          <w:szCs w:val="17"/>
        </w:rPr>
        <w:t>Naissaare unikaalne militaarpärand saab väärikalt eksponeeritud</w:t>
      </w:r>
    </w:p>
    <w:p w14:paraId="1C1068C8" w14:textId="77777777" w:rsidR="00253E80" w:rsidRPr="00253E80" w:rsidRDefault="00253E80" w:rsidP="00253E80">
      <w:pPr>
        <w:pStyle w:val="FootnoteText"/>
        <w:rPr>
          <w:rFonts w:ascii="Arial" w:hAnsi="Arial" w:cs="Arial"/>
          <w:sz w:val="17"/>
          <w:szCs w:val="17"/>
        </w:rPr>
      </w:pPr>
      <w:r w:rsidRPr="00253E80">
        <w:rPr>
          <w:rFonts w:ascii="Arial" w:hAnsi="Arial" w:cs="Arial"/>
          <w:sz w:val="17"/>
          <w:szCs w:val="17"/>
        </w:rPr>
        <w:t xml:space="preserve">Autor: Heiko Leesment -22. Apr 2022 </w:t>
      </w:r>
    </w:p>
    <w:p w14:paraId="281B87A2" w14:textId="78637F1D" w:rsidR="000F0C4E" w:rsidRPr="00253E80" w:rsidRDefault="000F0C4E" w:rsidP="00253E80">
      <w:pPr>
        <w:pStyle w:val="FootnoteText"/>
        <w:rPr>
          <w:rFonts w:ascii="Arial" w:hAnsi="Arial" w:cs="Arial"/>
          <w:sz w:val="17"/>
          <w:szCs w:val="17"/>
        </w:rPr>
      </w:pPr>
      <w:r w:rsidRPr="00253E80">
        <w:rPr>
          <w:rFonts w:ascii="Arial" w:hAnsi="Arial" w:cs="Arial"/>
          <w:sz w:val="17"/>
          <w:szCs w:val="17"/>
        </w:rPr>
        <w:t>https://viimsiteataja.ee/huvitavat/naissaare-militaarparand/</w:t>
      </w:r>
    </w:p>
  </w:footnote>
  <w:footnote w:id="55">
    <w:p w14:paraId="7FC28820" w14:textId="5342B319" w:rsidR="0057429E" w:rsidRPr="000F0C4E" w:rsidRDefault="0057429E" w:rsidP="000A415E">
      <w:pPr>
        <w:spacing w:after="0"/>
        <w:rPr>
          <w:rFonts w:ascii="Arial" w:eastAsia="Avenir" w:hAnsi="Arial" w:cs="Arial"/>
          <w:color w:val="000000"/>
          <w:sz w:val="17"/>
          <w:szCs w:val="17"/>
        </w:rPr>
      </w:pPr>
      <w:r w:rsidRPr="000A415E">
        <w:rPr>
          <w:rStyle w:val="FootnoteReference"/>
          <w:rFonts w:ascii="Arial" w:hAnsi="Arial" w:cs="Arial"/>
          <w:sz w:val="17"/>
          <w:szCs w:val="17"/>
        </w:rPr>
        <w:footnoteRef/>
      </w:r>
      <w:r w:rsidRPr="000F0C4E">
        <w:rPr>
          <w:rFonts w:ascii="Arial" w:eastAsia="Avenir" w:hAnsi="Arial" w:cs="Arial"/>
          <w:color w:val="000000"/>
          <w:sz w:val="17"/>
          <w:szCs w:val="17"/>
        </w:rPr>
        <w:t xml:space="preserve"> MTÜ Naissaare</w:t>
      </w:r>
      <w:r w:rsidR="009E7032">
        <w:rPr>
          <w:rFonts w:ascii="Arial" w:eastAsia="Avenir" w:hAnsi="Arial" w:cs="Arial"/>
          <w:color w:val="000000"/>
          <w:sz w:val="17"/>
          <w:szCs w:val="17"/>
        </w:rPr>
        <w:t>laste</w:t>
      </w:r>
      <w:r w:rsidRPr="000F0C4E">
        <w:rPr>
          <w:rFonts w:ascii="Arial" w:eastAsia="Avenir" w:hAnsi="Arial" w:cs="Arial"/>
          <w:color w:val="000000"/>
          <w:sz w:val="17"/>
          <w:szCs w:val="17"/>
        </w:rPr>
        <w:t xml:space="preserve"> Kogukonnale esitatud pakkumises (juuni 2019) võrgu rajamise ligikaudne hind ca 1,5-2 miljonit eurot.</w:t>
      </w:r>
    </w:p>
  </w:footnote>
  <w:footnote w:id="56">
    <w:p w14:paraId="41F1675B" w14:textId="33E04F27" w:rsidR="0057429E" w:rsidRPr="003F3305" w:rsidRDefault="0057429E" w:rsidP="00C41648">
      <w:pPr>
        <w:spacing w:after="0"/>
        <w:rPr>
          <w:rFonts w:ascii="Arial" w:eastAsia="Avenir" w:hAnsi="Arial" w:cs="Arial"/>
          <w:color w:val="000000"/>
          <w:sz w:val="17"/>
          <w:szCs w:val="17"/>
        </w:rPr>
      </w:pPr>
      <w:r w:rsidRPr="003F3305">
        <w:rPr>
          <w:rFonts w:ascii="Arial" w:hAnsi="Arial" w:cs="Arial"/>
          <w:b/>
          <w:bCs/>
          <w:sz w:val="17"/>
          <w:szCs w:val="17"/>
        </w:rPr>
        <w:footnoteRef/>
      </w:r>
      <w:r w:rsidRPr="003F3305">
        <w:rPr>
          <w:rFonts w:ascii="Arial" w:eastAsia="Montserrat SemiBold" w:hAnsi="Arial" w:cs="Arial"/>
          <w:b/>
          <w:bCs/>
          <w:color w:val="000000"/>
          <w:sz w:val="17"/>
          <w:szCs w:val="17"/>
        </w:rPr>
        <w:t xml:space="preserve"> </w:t>
      </w:r>
      <w:r w:rsidRPr="003F3305">
        <w:rPr>
          <w:rFonts w:ascii="Arial" w:eastAsia="Avenir" w:hAnsi="Arial" w:cs="Arial"/>
          <w:color w:val="000000"/>
          <w:sz w:val="17"/>
          <w:szCs w:val="17"/>
        </w:rPr>
        <w:t>Arengukavas on Naissaare kohta järgmine kokkuvõte:  “Viimsi valla hulka kuulub ka Naissaar, kuid investeeringuid seoses ÜVK rajamisega Naissaarele ei ole käesolevas arengukavas käsitletud. Võttes arvesse, et saarel on püsielanike arv kõigest 7, siis ühe elaniku kohta maksaks Naissaare ÜVK rajamine ca 465 tuhat eurot.</w:t>
      </w:r>
      <w:r w:rsidR="003E6B5C">
        <w:rPr>
          <w:rFonts w:ascii="Arial" w:eastAsia="Avenir" w:hAnsi="Arial" w:cs="Arial"/>
          <w:color w:val="000000"/>
          <w:sz w:val="17"/>
          <w:szCs w:val="17"/>
        </w:rPr>
        <w:t xml:space="preserve"> </w:t>
      </w:r>
      <w:r w:rsidRPr="003F3305">
        <w:rPr>
          <w:rFonts w:ascii="Arial" w:eastAsia="Avenir" w:hAnsi="Arial" w:cs="Arial"/>
          <w:color w:val="000000"/>
          <w:sz w:val="17"/>
          <w:szCs w:val="17"/>
        </w:rPr>
        <w:t xml:space="preserve">”VIIMSI VALLA ÜHISVEEVÄ̈RGI JA –KANALISATSIOONI ARENDAMISE KAVA AASTATEKS 2019–2030 (Infragate AS, Tellija: AS Viimsi Vesi, Koostajad: K. Erimäe, R. Hansen, K. Kärmas, Tallinn, 2019) </w:t>
      </w:r>
      <w:hyperlink r:id="rId36">
        <w:r w:rsidRPr="003F3305">
          <w:rPr>
            <w:rFonts w:ascii="Arial" w:eastAsia="Avenir" w:hAnsi="Arial" w:cs="Arial"/>
            <w:color w:val="000000"/>
            <w:sz w:val="17"/>
            <w:szCs w:val="17"/>
          </w:rPr>
          <w:t>http://www.viimsivesi.ee/Arengukava</w:t>
        </w:r>
      </w:hyperlink>
      <w:r w:rsidRPr="003F3305">
        <w:rPr>
          <w:rFonts w:ascii="Arial" w:eastAsia="Avenir" w:hAnsi="Arial" w:cs="Arial"/>
          <w:color w:val="000000"/>
          <w:sz w:val="17"/>
          <w:szCs w:val="17"/>
        </w:rPr>
        <w:t xml:space="preserve"> </w:t>
      </w:r>
    </w:p>
  </w:footnote>
  <w:footnote w:id="57">
    <w:p w14:paraId="073746C7" w14:textId="77777777" w:rsidR="00D14AE0" w:rsidRPr="003F3305" w:rsidRDefault="00D14AE0" w:rsidP="00D14AE0">
      <w:pPr>
        <w:spacing w:after="0"/>
        <w:rPr>
          <w:rFonts w:ascii="Arial" w:eastAsia="Avenir" w:hAnsi="Arial" w:cs="Arial"/>
          <w:color w:val="000000"/>
          <w:sz w:val="17"/>
          <w:szCs w:val="17"/>
        </w:rPr>
      </w:pPr>
      <w:r w:rsidRPr="003F3305">
        <w:rPr>
          <w:rStyle w:val="FootnoteReference"/>
          <w:rFonts w:ascii="Arial" w:hAnsi="Arial" w:cs="Arial"/>
          <w:sz w:val="17"/>
          <w:szCs w:val="17"/>
        </w:rPr>
        <w:footnoteRef/>
      </w:r>
      <w:r w:rsidRPr="003F3305">
        <w:rPr>
          <w:rFonts w:ascii="Arial" w:eastAsia="Avenir" w:hAnsi="Arial" w:cs="Arial"/>
          <w:color w:val="000000"/>
          <w:sz w:val="17"/>
          <w:szCs w:val="17"/>
        </w:rPr>
        <w:t xml:space="preserve"> Viimsi valla jäätmehoolduseeskiri, </w:t>
      </w:r>
      <w:hyperlink r:id="rId37">
        <w:r w:rsidRPr="003F3305">
          <w:rPr>
            <w:rFonts w:ascii="Arial" w:eastAsia="Avenir" w:hAnsi="Arial" w:cs="Arial"/>
            <w:color w:val="000000"/>
            <w:sz w:val="17"/>
            <w:szCs w:val="17"/>
          </w:rPr>
          <w:t>https://www.riigiteataja.ee/akt/414032014025</w:t>
        </w:r>
      </w:hyperlink>
      <w:r w:rsidRPr="003F3305">
        <w:rPr>
          <w:rFonts w:ascii="Arial" w:eastAsia="Avenir" w:hAnsi="Arial" w:cs="Arial"/>
          <w:color w:val="000000"/>
          <w:sz w:val="17"/>
          <w:szCs w:val="17"/>
        </w:rPr>
        <w:t xml:space="preserve"> (</w:t>
      </w:r>
      <w:r w:rsidRPr="003F3305">
        <w:rPr>
          <w:rFonts w:ascii="Arial" w:eastAsia="Avenir" w:hAnsi="Arial" w:cs="Arial"/>
          <w:color w:val="000000"/>
          <w:sz w:val="17"/>
          <w:szCs w:val="17"/>
          <w:highlight w:val="white"/>
        </w:rPr>
        <w:t>vastu võetud 11.03.2014 nr 8, jõustumine 17.03.2014)</w:t>
      </w:r>
    </w:p>
  </w:footnote>
  <w:footnote w:id="58">
    <w:p w14:paraId="39D577B8" w14:textId="77777777" w:rsidR="0057429E" w:rsidRPr="0028262E" w:rsidRDefault="0057429E" w:rsidP="00C41648">
      <w:pPr>
        <w:widowControl w:val="0"/>
        <w:pBdr>
          <w:top w:val="nil"/>
          <w:left w:val="nil"/>
          <w:bottom w:val="nil"/>
          <w:right w:val="nil"/>
          <w:between w:val="nil"/>
        </w:pBdr>
        <w:spacing w:after="0"/>
        <w:rPr>
          <w:rFonts w:ascii="Avenir" w:eastAsia="Avenir" w:hAnsi="Avenir" w:cs="Avenir"/>
          <w:color w:val="000000"/>
          <w:sz w:val="18"/>
          <w:szCs w:val="18"/>
        </w:rPr>
      </w:pPr>
      <w:r w:rsidRPr="003F3305">
        <w:rPr>
          <w:rStyle w:val="FootnoteReference"/>
          <w:rFonts w:ascii="Arial" w:hAnsi="Arial" w:cs="Arial"/>
          <w:sz w:val="17"/>
          <w:szCs w:val="17"/>
        </w:rPr>
        <w:footnoteRef/>
      </w:r>
      <w:r w:rsidRPr="003F3305">
        <w:rPr>
          <w:rFonts w:ascii="Arial" w:eastAsia="Avenir" w:hAnsi="Arial" w:cs="Arial"/>
          <w:color w:val="000000"/>
          <w:sz w:val="17"/>
          <w:szCs w:val="17"/>
        </w:rPr>
        <w:t xml:space="preserve"> Naissaare sadama jäätmekava vastuvõtmine. Viimsi Vallavolikogu </w:t>
      </w:r>
      <w:r w:rsidRPr="003F3305">
        <w:rPr>
          <w:rFonts w:ascii="Arial" w:eastAsia="Avenir" w:hAnsi="Arial" w:cs="Arial"/>
          <w:color w:val="000000"/>
          <w:sz w:val="17"/>
          <w:szCs w:val="17"/>
          <w:highlight w:val="white"/>
        </w:rPr>
        <w:t>09.09.2008 määrus nr 19</w:t>
      </w:r>
      <w:r w:rsidRPr="003F3305">
        <w:rPr>
          <w:rFonts w:ascii="Arial" w:eastAsia="Avenir" w:hAnsi="Arial" w:cs="Arial"/>
          <w:i/>
          <w:color w:val="000000"/>
          <w:sz w:val="17"/>
          <w:szCs w:val="17"/>
          <w:highlight w:val="white"/>
        </w:rPr>
        <w:t xml:space="preserve"> </w:t>
      </w:r>
      <w:r w:rsidRPr="003F3305">
        <w:rPr>
          <w:rFonts w:ascii="Arial" w:eastAsia="Avenir" w:hAnsi="Arial" w:cs="Arial"/>
          <w:i/>
          <w:color w:val="000000"/>
          <w:sz w:val="17"/>
          <w:szCs w:val="17"/>
        </w:rPr>
        <w:t xml:space="preserve">–  Riigi Teataja KO 2008, 146, 2065 </w:t>
      </w:r>
      <w:hyperlink r:id="rId38">
        <w:r w:rsidRPr="003F3305">
          <w:rPr>
            <w:rFonts w:ascii="Arial" w:eastAsia="Avenir" w:hAnsi="Arial" w:cs="Arial"/>
            <w:color w:val="000000"/>
            <w:sz w:val="17"/>
            <w:szCs w:val="17"/>
          </w:rPr>
          <w:t>https://www.riigiteataja.ee/akt/13058541</w:t>
        </w:r>
      </w:hyperlink>
    </w:p>
  </w:footnote>
  <w:footnote w:id="59">
    <w:p w14:paraId="48E0F321" w14:textId="77777777" w:rsidR="004305CE" w:rsidRPr="00031E68" w:rsidRDefault="004305CE" w:rsidP="004305CE">
      <w:pPr>
        <w:rPr>
          <w:rFonts w:ascii="Arial" w:eastAsia="Avenir" w:hAnsi="Arial" w:cs="Arial"/>
          <w:color w:val="000000"/>
          <w:sz w:val="17"/>
          <w:szCs w:val="17"/>
        </w:rPr>
      </w:pPr>
      <w:r w:rsidRPr="00031E68">
        <w:rPr>
          <w:rStyle w:val="FootnoteReference"/>
          <w:rFonts w:ascii="Arial" w:hAnsi="Arial" w:cs="Arial"/>
          <w:sz w:val="17"/>
          <w:szCs w:val="17"/>
        </w:rPr>
        <w:footnoteRef/>
      </w:r>
      <w:r w:rsidRPr="00031E68">
        <w:rPr>
          <w:rFonts w:ascii="Arial" w:eastAsia="Avenir" w:hAnsi="Arial" w:cs="Arial"/>
          <w:color w:val="000000"/>
          <w:sz w:val="17"/>
          <w:szCs w:val="17"/>
        </w:rPr>
        <w:t xml:space="preserve"> Viimsi valla jäätmehoolduseeskiri (</w:t>
      </w:r>
      <w:r w:rsidRPr="00031E68">
        <w:rPr>
          <w:rFonts w:ascii="Arial" w:eastAsia="Avenir" w:hAnsi="Arial" w:cs="Arial"/>
          <w:color w:val="000000"/>
          <w:sz w:val="17"/>
          <w:szCs w:val="17"/>
          <w:highlight w:val="white"/>
        </w:rPr>
        <w:t xml:space="preserve">vastu võetud 11.03.2014 nr 8 jõustumine 17.03.2014) </w:t>
      </w:r>
      <w:hyperlink r:id="rId39">
        <w:r w:rsidRPr="00031E68">
          <w:rPr>
            <w:rFonts w:ascii="Arial" w:eastAsia="Avenir" w:hAnsi="Arial" w:cs="Arial"/>
            <w:color w:val="000000"/>
            <w:sz w:val="17"/>
            <w:szCs w:val="17"/>
          </w:rPr>
          <w:t>https://www.riigiteataja.ee/akt/414032014025</w:t>
        </w:r>
      </w:hyperlink>
      <w:r w:rsidRPr="00031E68">
        <w:rPr>
          <w:rFonts w:ascii="Arial" w:eastAsia="Avenir" w:hAnsi="Arial" w:cs="Arial"/>
          <w:color w:val="000000"/>
          <w:sz w:val="17"/>
          <w:szCs w:val="17"/>
        </w:rPr>
        <w:t xml:space="preserve"> </w:t>
      </w:r>
    </w:p>
  </w:footnote>
  <w:footnote w:id="60">
    <w:p w14:paraId="1D47E97A" w14:textId="3CC9B853" w:rsidR="0057429E" w:rsidRPr="001B24C2" w:rsidRDefault="0057429E" w:rsidP="0057429E">
      <w:pPr>
        <w:rPr>
          <w:rFonts w:ascii="Arial" w:eastAsia="Avenir" w:hAnsi="Arial" w:cs="Arial"/>
          <w:color w:val="000000"/>
          <w:sz w:val="17"/>
          <w:szCs w:val="17"/>
        </w:rPr>
      </w:pPr>
      <w:r w:rsidRPr="00031E68">
        <w:rPr>
          <w:rStyle w:val="FootnoteReference"/>
          <w:rFonts w:ascii="Arial" w:hAnsi="Arial" w:cs="Arial"/>
          <w:sz w:val="17"/>
          <w:szCs w:val="17"/>
        </w:rPr>
        <w:footnoteRef/>
      </w:r>
      <w:r w:rsidRPr="00031E68">
        <w:rPr>
          <w:rFonts w:ascii="Arial" w:eastAsia="Avenir" w:hAnsi="Arial" w:cs="Arial"/>
          <w:color w:val="000000"/>
          <w:sz w:val="17"/>
          <w:szCs w:val="17"/>
        </w:rPr>
        <w:t xml:space="preserve"> Elisa poolt 2019. aasta aprillis esitatud side hinnang ja pakkumus märgib saarel tihedamalt asustatud alade mastide kõrgused (Põhjas radarimastis tugijaam 30m, radarimasti kõrval majakas 48m, sadamas RMK </w:t>
      </w:r>
      <w:r w:rsidR="00AB0D35">
        <w:rPr>
          <w:rFonts w:ascii="Arial" w:eastAsia="Avenir" w:hAnsi="Arial" w:cs="Arial"/>
          <w:color w:val="000000"/>
          <w:sz w:val="17"/>
          <w:szCs w:val="17"/>
        </w:rPr>
        <w:t>külastus</w:t>
      </w:r>
      <w:r w:rsidRPr="00031E68">
        <w:rPr>
          <w:rFonts w:ascii="Arial" w:eastAsia="Avenir" w:hAnsi="Arial" w:cs="Arial"/>
          <w:color w:val="000000"/>
          <w:sz w:val="17"/>
          <w:szCs w:val="17"/>
        </w:rPr>
        <w:t>keskuse kõrval ca 30 m mast, Hülkari tulepaak on 20m kõrge) ja soovi nende kastutuselevõtuks. Elisa lahendus oleks olemasoleva 2-sektoriga tugijaam asendada 3-sektoriga tugijaamaga, mis võtaks kasutusele loodusmaja masti ja paigaldaks Lõunakülla välijaama masti. Pakkumuse toodud seadmete ja elektri lahenduse hinnad ulatuvad Elisa pakkumuses kokku ca 80 000 EUR.</w:t>
      </w:r>
      <w:r w:rsidRPr="001B24C2">
        <w:rPr>
          <w:rFonts w:ascii="Arial" w:eastAsia="Avenir" w:hAnsi="Arial" w:cs="Arial"/>
          <w:color w:val="000000"/>
          <w:sz w:val="17"/>
          <w:szCs w:val="17"/>
        </w:rPr>
        <w:t xml:space="preserve"> </w:t>
      </w:r>
    </w:p>
  </w:footnote>
  <w:footnote w:id="61">
    <w:p w14:paraId="24FF2820" w14:textId="0856DE95" w:rsidR="009E5DF1" w:rsidRPr="008433C8" w:rsidRDefault="009E5DF1" w:rsidP="0087214A">
      <w:pPr>
        <w:spacing w:after="0"/>
        <w:rPr>
          <w:rFonts w:ascii="Arial" w:eastAsia="Avenir" w:hAnsi="Arial" w:cs="Arial"/>
          <w:color w:val="000000"/>
          <w:sz w:val="17"/>
          <w:szCs w:val="17"/>
        </w:rPr>
      </w:pPr>
      <w:r w:rsidRPr="008433C8">
        <w:rPr>
          <w:rStyle w:val="FootnoteReference"/>
          <w:rFonts w:ascii="Arial" w:hAnsi="Arial" w:cs="Arial"/>
          <w:sz w:val="17"/>
          <w:szCs w:val="17"/>
        </w:rPr>
        <w:footnoteRef/>
      </w:r>
      <w:r w:rsidRPr="008433C8">
        <w:rPr>
          <w:rFonts w:ascii="Arial" w:eastAsia="Avenir" w:hAnsi="Arial" w:cs="Arial"/>
          <w:color w:val="000000"/>
          <w:sz w:val="17"/>
          <w:szCs w:val="17"/>
        </w:rPr>
        <w:t xml:space="preserve"> 2018. aasta toetusvoorust haagised (MTÜ Naissaarlaste Kogukonna projekt “Naissaare püsielanikele osutavate esmatähtsate teenuste kättesaadavus”, osteti 3 kerghaagist ja tsisternhaagise päästevõimekuse tõstmiseks). </w:t>
      </w:r>
      <w:r w:rsidR="00E46533">
        <w:rPr>
          <w:rFonts w:ascii="Arial" w:eastAsia="Avenir" w:hAnsi="Arial" w:cs="Arial"/>
          <w:color w:val="000000"/>
          <w:sz w:val="17"/>
          <w:szCs w:val="17"/>
        </w:rPr>
        <w:t xml:space="preserve"> </w:t>
      </w:r>
      <w:r w:rsidR="00E46533" w:rsidRPr="00E46533">
        <w:rPr>
          <w:rFonts w:ascii="Arial" w:eastAsia="Avenir" w:hAnsi="Arial" w:cs="Arial"/>
          <w:color w:val="000000"/>
          <w:sz w:val="17"/>
          <w:szCs w:val="17"/>
        </w:rPr>
        <w:t>MTÜ Naissaare Päästeselts sai väikesaarte programmi 2019 taotlusvooru raames projektile “Naissaare Päästeseltsi reageerimisvõimekuse tõstmine” 78 300 eurot maastikusõiduki soetamiseks, millest Riigi Tugiteenuste Keskus katab 66 600 eurot, valla omafinantseering sõiduki soetamiseks moodustas 11700 eurot.</w:t>
      </w:r>
    </w:p>
  </w:footnote>
  <w:footnote w:id="62">
    <w:p w14:paraId="7EE4AEF5" w14:textId="1EE10964" w:rsidR="008433C8" w:rsidRPr="008433C8" w:rsidRDefault="008433C8" w:rsidP="0087214A">
      <w:pPr>
        <w:pStyle w:val="FootnoteText"/>
        <w:rPr>
          <w:rFonts w:ascii="Arial" w:hAnsi="Arial" w:cs="Arial"/>
          <w:sz w:val="17"/>
          <w:szCs w:val="17"/>
        </w:rPr>
      </w:pPr>
      <w:r w:rsidRPr="008433C8">
        <w:rPr>
          <w:rStyle w:val="FootnoteReference"/>
          <w:rFonts w:ascii="Arial" w:hAnsi="Arial" w:cs="Arial"/>
          <w:sz w:val="17"/>
          <w:szCs w:val="17"/>
        </w:rPr>
        <w:footnoteRef/>
      </w:r>
      <w:r w:rsidRPr="008433C8">
        <w:rPr>
          <w:rFonts w:ascii="Arial" w:hAnsi="Arial" w:cs="Arial"/>
          <w:sz w:val="17"/>
          <w:szCs w:val="17"/>
        </w:rPr>
        <w:t>2022. aastal toetati MTÜ Vabatahtlik Merepäästeühing projekti aeroglisseri soetamisek</w:t>
      </w:r>
      <w:r w:rsidR="00363AE1">
        <w:rPr>
          <w:rFonts w:ascii="Arial" w:hAnsi="Arial" w:cs="Arial"/>
          <w:sz w:val="17"/>
          <w:szCs w:val="17"/>
        </w:rPr>
        <w:t>s</w:t>
      </w:r>
      <w:r w:rsidRPr="008433C8">
        <w:rPr>
          <w:rFonts w:ascii="Arial" w:hAnsi="Arial" w:cs="Arial"/>
          <w:sz w:val="17"/>
          <w:szCs w:val="17"/>
        </w:rPr>
        <w:t xml:space="preserve">, mille  maksumus oli 99 400 eurot, millest 81 400  eurot finantseeriti Väikesaarte programmi toetusega.   </w:t>
      </w:r>
    </w:p>
  </w:footnote>
  <w:footnote w:id="63">
    <w:p w14:paraId="6BB32C30" w14:textId="77777777" w:rsidR="009E5DF1" w:rsidRPr="008433C8" w:rsidRDefault="009E5DF1" w:rsidP="0087214A">
      <w:pPr>
        <w:spacing w:after="0"/>
        <w:rPr>
          <w:rFonts w:ascii="Arial" w:eastAsia="Avenir" w:hAnsi="Arial" w:cs="Arial"/>
          <w:color w:val="000000"/>
          <w:sz w:val="17"/>
          <w:szCs w:val="17"/>
        </w:rPr>
      </w:pPr>
      <w:r w:rsidRPr="008433C8">
        <w:rPr>
          <w:rStyle w:val="FootnoteReference"/>
          <w:rFonts w:ascii="Arial" w:hAnsi="Arial" w:cs="Arial"/>
          <w:sz w:val="17"/>
          <w:szCs w:val="17"/>
        </w:rPr>
        <w:footnoteRef/>
      </w:r>
      <w:r w:rsidRPr="008433C8">
        <w:rPr>
          <w:rFonts w:ascii="Arial" w:eastAsia="Avenir" w:hAnsi="Arial" w:cs="Arial"/>
          <w:color w:val="000000"/>
          <w:sz w:val="17"/>
          <w:szCs w:val="17"/>
        </w:rPr>
        <w:t xml:space="preserve"> nt 8. aprill 2017 päästeõppus kõigile tulekolletega majapidamistele ja 3. juuni 2017 üldõppus saare kogukonnale. </w:t>
      </w:r>
    </w:p>
  </w:footnote>
  <w:footnote w:id="64">
    <w:p w14:paraId="5FF642F0" w14:textId="77777777" w:rsidR="0057429E" w:rsidRPr="00A508B1" w:rsidRDefault="0057429E" w:rsidP="004F7741">
      <w:pPr>
        <w:spacing w:after="0"/>
        <w:rPr>
          <w:rFonts w:ascii="Arial" w:eastAsia="Avenir" w:hAnsi="Arial" w:cs="Arial"/>
          <w:color w:val="000000"/>
          <w:sz w:val="17"/>
          <w:szCs w:val="17"/>
        </w:rPr>
      </w:pPr>
      <w:r w:rsidRPr="00A508B1">
        <w:rPr>
          <w:rStyle w:val="FootnoteReference"/>
          <w:rFonts w:ascii="Arial" w:hAnsi="Arial" w:cs="Arial"/>
          <w:sz w:val="17"/>
          <w:szCs w:val="17"/>
        </w:rPr>
        <w:footnoteRef/>
      </w:r>
      <w:r w:rsidRPr="00A508B1">
        <w:rPr>
          <w:rFonts w:ascii="Arial" w:eastAsia="Avenir" w:hAnsi="Arial" w:cs="Arial"/>
          <w:color w:val="000000"/>
          <w:sz w:val="17"/>
          <w:szCs w:val="17"/>
        </w:rPr>
        <w:t xml:space="preserve"> Riigieelarvest saarvaldade ja saarelise osaga valdade eelarvetesse täiendavate vahendite eraldamise kord, </w:t>
      </w:r>
      <w:hyperlink r:id="rId40">
        <w:r w:rsidRPr="00A508B1">
          <w:rPr>
            <w:rFonts w:ascii="Arial" w:eastAsia="Avenir" w:hAnsi="Arial" w:cs="Arial"/>
            <w:color w:val="000000"/>
            <w:sz w:val="17"/>
            <w:szCs w:val="17"/>
          </w:rPr>
          <w:t>https://www.riigiteataja.ee/akt/713358</w:t>
        </w:r>
      </w:hyperlink>
      <w:r w:rsidRPr="00A508B1">
        <w:rPr>
          <w:rFonts w:ascii="Arial" w:eastAsia="Avenir" w:hAnsi="Arial" w:cs="Arial"/>
          <w:color w:val="000000"/>
          <w:sz w:val="17"/>
          <w:szCs w:val="17"/>
        </w:rPr>
        <w:t xml:space="preserve"> (</w:t>
      </w:r>
      <w:r w:rsidRPr="00A508B1">
        <w:rPr>
          <w:rFonts w:ascii="Arial" w:eastAsia="Avenir" w:hAnsi="Arial" w:cs="Arial"/>
          <w:color w:val="000000"/>
          <w:sz w:val="17"/>
          <w:szCs w:val="17"/>
          <w:highlight w:val="white"/>
        </w:rPr>
        <w:t>RT I 2003, 23, 141, § 12 alusel)</w:t>
      </w:r>
    </w:p>
  </w:footnote>
  <w:footnote w:id="65">
    <w:p w14:paraId="4ECFA2D8" w14:textId="4B5469CF" w:rsidR="00C56CAF" w:rsidRPr="00A508B1" w:rsidRDefault="00C56CAF" w:rsidP="004F7741">
      <w:pPr>
        <w:pStyle w:val="FootnoteText"/>
        <w:rPr>
          <w:rFonts w:ascii="Arial" w:hAnsi="Arial" w:cs="Arial"/>
          <w:sz w:val="17"/>
          <w:szCs w:val="17"/>
        </w:rPr>
      </w:pPr>
      <w:r w:rsidRPr="00A508B1">
        <w:rPr>
          <w:rStyle w:val="FootnoteReference"/>
          <w:rFonts w:ascii="Arial" w:hAnsi="Arial" w:cs="Arial"/>
          <w:sz w:val="17"/>
          <w:szCs w:val="17"/>
        </w:rPr>
        <w:footnoteRef/>
      </w:r>
      <w:r w:rsidRPr="00A508B1">
        <w:rPr>
          <w:rFonts w:ascii="Arial" w:hAnsi="Arial" w:cs="Arial"/>
          <w:sz w:val="17"/>
          <w:szCs w:val="17"/>
        </w:rPr>
        <w:t xml:space="preserve"> </w:t>
      </w:r>
      <w:r w:rsidR="00362B55" w:rsidRPr="00A508B1">
        <w:rPr>
          <w:rFonts w:ascii="Arial" w:eastAsia="Avenir" w:hAnsi="Arial" w:cs="Arial"/>
          <w:color w:val="000000"/>
          <w:sz w:val="17"/>
          <w:szCs w:val="17"/>
        </w:rPr>
        <w:t>Väikesaarte nimistu</w:t>
      </w:r>
      <w:r w:rsidR="00362B55" w:rsidRPr="00A508B1">
        <w:rPr>
          <w:rFonts w:ascii="Arial" w:hAnsi="Arial" w:cs="Arial"/>
          <w:sz w:val="17"/>
          <w:szCs w:val="17"/>
        </w:rPr>
        <w:t xml:space="preserve"> </w:t>
      </w:r>
      <w:r w:rsidRPr="00A508B1">
        <w:rPr>
          <w:rFonts w:ascii="Arial" w:eastAsia="Avenir" w:hAnsi="Arial" w:cs="Arial"/>
          <w:color w:val="000000"/>
          <w:sz w:val="17"/>
          <w:szCs w:val="17"/>
        </w:rPr>
        <w:t>https://www.riigiteataja.ee/akt/122012022003</w:t>
      </w:r>
    </w:p>
  </w:footnote>
  <w:footnote w:id="66">
    <w:p w14:paraId="0572EB53" w14:textId="620E2B7F" w:rsidR="0057429E" w:rsidRDefault="0057429E" w:rsidP="004F7741">
      <w:pPr>
        <w:spacing w:after="0"/>
        <w:rPr>
          <w:rFonts w:ascii="Avenir" w:eastAsia="Avenir" w:hAnsi="Avenir" w:cs="Avenir"/>
          <w:color w:val="000000"/>
          <w:sz w:val="18"/>
          <w:szCs w:val="18"/>
        </w:rPr>
      </w:pPr>
      <w:r w:rsidRPr="00A508B1">
        <w:rPr>
          <w:rStyle w:val="FootnoteReference"/>
          <w:rFonts w:ascii="Arial" w:hAnsi="Arial" w:cs="Arial"/>
          <w:sz w:val="17"/>
          <w:szCs w:val="17"/>
        </w:rPr>
        <w:footnoteRef/>
      </w:r>
      <w:r w:rsidRPr="00A508B1">
        <w:rPr>
          <w:rFonts w:ascii="Arial" w:eastAsia="Avenir" w:hAnsi="Arial" w:cs="Arial"/>
          <w:color w:val="000000"/>
          <w:sz w:val="17"/>
          <w:szCs w:val="17"/>
        </w:rPr>
        <w:t xml:space="preserve"> Rahandusministeeriumi poolt kinnitatud metoodika alusel on aastatel 2004-2018 saamata jäänud tulu indekseeritud (tarbijahinna indeksiga) toetus kokku 527 </w:t>
      </w:r>
      <w:r w:rsidR="001A7EC3">
        <w:rPr>
          <w:rFonts w:ascii="Arial" w:eastAsia="Avenir" w:hAnsi="Arial" w:cs="Arial"/>
          <w:color w:val="000000"/>
          <w:sz w:val="17"/>
          <w:szCs w:val="17"/>
        </w:rPr>
        <w:t>000</w:t>
      </w:r>
      <w:r w:rsidRPr="00A508B1">
        <w:rPr>
          <w:rFonts w:ascii="Arial" w:eastAsia="Avenir" w:hAnsi="Arial" w:cs="Arial"/>
          <w:color w:val="000000"/>
          <w:sz w:val="17"/>
          <w:szCs w:val="17"/>
        </w:rPr>
        <w:t xml:space="preserve"> eurot. NAISSAARE TOETUSE ARVESTUS, kokkuvõte tööprotsessist, Koostaja: Olavi Grünvald (Finantsakadeemia OÜ), 23.02. 2019.</w:t>
      </w:r>
      <w:r>
        <w:rPr>
          <w:rFonts w:ascii="Avenir" w:eastAsia="Avenir" w:hAnsi="Avenir" w:cs="Avenir"/>
          <w:color w:val="000000"/>
          <w:sz w:val="18"/>
          <w:szCs w:val="18"/>
        </w:rPr>
        <w:t xml:space="preserve"> </w:t>
      </w:r>
    </w:p>
  </w:footnote>
  <w:footnote w:id="67">
    <w:p w14:paraId="5FA3839F" w14:textId="6BF15880" w:rsidR="00BF25E7" w:rsidRPr="00BF25E7" w:rsidRDefault="00BF25E7">
      <w:pPr>
        <w:pStyle w:val="FootnoteText"/>
      </w:pPr>
      <w:r>
        <w:rPr>
          <w:rStyle w:val="FootnoteReference"/>
        </w:rPr>
        <w:footnoteRef/>
      </w:r>
      <w:r>
        <w:t xml:space="preserve"> </w:t>
      </w:r>
      <w:r w:rsidRPr="00BF25E7">
        <w:rPr>
          <w:i/>
          <w:iCs/>
        </w:rPr>
        <w:t>Smart Grid</w:t>
      </w:r>
      <w:r>
        <w:t xml:space="preserve"> on elektrivõrk, mis intelligentselt integreerib tema külge ühendatud kasutajate omadused ja käitumise – tootjad, tarbijad ja need, kes teevad mõlemat – tagades tõhusalt säästliku, majanduslikult efektiivse ja kindla elektrivarustuse. Eesti Energia</w:t>
      </w:r>
      <w:r w:rsidR="007805A1">
        <w:t>, 2009.</w:t>
      </w:r>
    </w:p>
  </w:footnote>
  <w:footnote w:id="68">
    <w:p w14:paraId="2736DF61" w14:textId="77777777" w:rsidR="00C401AB" w:rsidRDefault="00C401AB" w:rsidP="00C401AB">
      <w:pPr>
        <w:widowControl w:val="0"/>
        <w:rPr>
          <w:rFonts w:ascii="Avenir" w:eastAsia="Avenir" w:hAnsi="Avenir" w:cs="Avenir"/>
          <w:color w:val="000000"/>
          <w:sz w:val="18"/>
          <w:szCs w:val="18"/>
        </w:rPr>
      </w:pPr>
      <w:r>
        <w:rPr>
          <w:rStyle w:val="FootnoteReference"/>
        </w:rPr>
        <w:footnoteRef/>
      </w:r>
      <w:r>
        <w:rPr>
          <w:rFonts w:ascii="Avenir" w:eastAsia="Avenir" w:hAnsi="Avenir" w:cs="Avenir"/>
          <w:color w:val="000000"/>
          <w:sz w:val="18"/>
          <w:szCs w:val="18"/>
        </w:rPr>
        <w:t xml:space="preserve"> Naissaare üldplaneering (1997). /koost. AS Entec, lk 5 </w:t>
      </w:r>
      <w:hyperlink r:id="rId41">
        <w:r>
          <w:rPr>
            <w:rFonts w:ascii="Avenir" w:eastAsia="Avenir" w:hAnsi="Avenir" w:cs="Avenir"/>
            <w:color w:val="000000"/>
            <w:sz w:val="18"/>
            <w:szCs w:val="18"/>
          </w:rPr>
          <w:t>https://www.viimsivald.ee/public/Seletuskiri_SEPT96_Naissaar.pdf</w:t>
        </w:r>
      </w:hyperlink>
    </w:p>
  </w:footnote>
  <w:footnote w:id="69">
    <w:p w14:paraId="7F245A63" w14:textId="77777777" w:rsidR="00C401AB" w:rsidRPr="0011455E" w:rsidRDefault="00C401AB" w:rsidP="005A2F11">
      <w:pPr>
        <w:widowControl w:val="0"/>
        <w:spacing w:after="0"/>
        <w:rPr>
          <w:rFonts w:ascii="Arial" w:eastAsia="Avenir" w:hAnsi="Arial" w:cs="Arial"/>
          <w:color w:val="000000"/>
          <w:sz w:val="17"/>
          <w:szCs w:val="17"/>
        </w:rPr>
      </w:pPr>
      <w:r w:rsidRPr="0011455E">
        <w:rPr>
          <w:rStyle w:val="FootnoteReference"/>
          <w:rFonts w:ascii="Arial" w:hAnsi="Arial" w:cs="Arial"/>
          <w:sz w:val="17"/>
          <w:szCs w:val="17"/>
        </w:rPr>
        <w:footnoteRef/>
      </w:r>
      <w:r w:rsidRPr="0011455E">
        <w:rPr>
          <w:rFonts w:ascii="Arial" w:eastAsia="Avenir" w:hAnsi="Arial" w:cs="Arial"/>
          <w:color w:val="000000"/>
          <w:sz w:val="17"/>
          <w:szCs w:val="17"/>
        </w:rPr>
        <w:t xml:space="preserve"> Naissaare Keskkonnaseisundi rekognostseeriv hinnang. (1993). </w:t>
      </w:r>
      <w:r w:rsidRPr="0011455E">
        <w:rPr>
          <w:rFonts w:ascii="Arial" w:eastAsia="Avenir" w:hAnsi="Arial" w:cs="Arial"/>
          <w:i/>
          <w:color w:val="000000"/>
          <w:sz w:val="17"/>
          <w:szCs w:val="17"/>
        </w:rPr>
        <w:t>Eesti TA Ökoloogia Instituut, Tallinn</w:t>
      </w:r>
    </w:p>
  </w:footnote>
  <w:footnote w:id="70">
    <w:p w14:paraId="30AC731D" w14:textId="77777777" w:rsidR="00C401AB" w:rsidRPr="0011455E" w:rsidRDefault="00C401AB" w:rsidP="005A2F11">
      <w:pPr>
        <w:widowControl w:val="0"/>
        <w:pBdr>
          <w:top w:val="nil"/>
          <w:left w:val="nil"/>
          <w:bottom w:val="nil"/>
          <w:right w:val="nil"/>
          <w:between w:val="nil"/>
        </w:pBdr>
        <w:spacing w:after="0"/>
        <w:rPr>
          <w:rFonts w:ascii="Arial" w:eastAsia="Avenir" w:hAnsi="Arial" w:cs="Arial"/>
          <w:color w:val="000000"/>
          <w:sz w:val="17"/>
          <w:szCs w:val="17"/>
        </w:rPr>
      </w:pPr>
      <w:r w:rsidRPr="0011455E">
        <w:rPr>
          <w:rStyle w:val="FootnoteReference"/>
          <w:rFonts w:ascii="Arial" w:hAnsi="Arial" w:cs="Arial"/>
          <w:sz w:val="17"/>
          <w:szCs w:val="17"/>
        </w:rPr>
        <w:footnoteRef/>
      </w:r>
      <w:r w:rsidRPr="0011455E">
        <w:rPr>
          <w:rFonts w:ascii="Arial" w:eastAsia="Avenir" w:hAnsi="Arial" w:cs="Arial"/>
          <w:color w:val="000000"/>
          <w:sz w:val="17"/>
          <w:szCs w:val="17"/>
        </w:rPr>
        <w:t xml:space="preserve"> Naissaare looduspargi moodustamine ja kaitse-eeskirja kinnitamine. Vabariigi valitsuse 31.03.1995 määrus nr 150 </w:t>
      </w:r>
      <w:r w:rsidRPr="0011455E">
        <w:rPr>
          <w:rFonts w:ascii="Arial" w:eastAsia="Avenir" w:hAnsi="Arial" w:cs="Arial"/>
          <w:i/>
          <w:color w:val="000000"/>
          <w:sz w:val="17"/>
          <w:szCs w:val="17"/>
        </w:rPr>
        <w:t>– Riigi Teataja I 1995, 41, 596</w:t>
      </w:r>
      <w:r w:rsidRPr="0011455E">
        <w:rPr>
          <w:rFonts w:ascii="Arial" w:eastAsia="Avenir" w:hAnsi="Arial" w:cs="Arial"/>
          <w:color w:val="000000"/>
          <w:sz w:val="17"/>
          <w:szCs w:val="17"/>
        </w:rPr>
        <w:t xml:space="preserve">. </w:t>
      </w:r>
      <w:hyperlink r:id="rId42">
        <w:r w:rsidRPr="0011455E">
          <w:rPr>
            <w:rFonts w:ascii="Arial" w:eastAsia="Avenir" w:hAnsi="Arial" w:cs="Arial"/>
            <w:color w:val="000000"/>
            <w:sz w:val="17"/>
            <w:szCs w:val="17"/>
          </w:rPr>
          <w:t>https://www.riigiteataja.ee/akt/29418</w:t>
        </w:r>
      </w:hyperlink>
    </w:p>
  </w:footnote>
  <w:footnote w:id="71">
    <w:p w14:paraId="62C8EFC8" w14:textId="77777777" w:rsidR="00C401AB" w:rsidRPr="005A2F11" w:rsidRDefault="00C401AB" w:rsidP="005A2F11">
      <w:pPr>
        <w:widowControl w:val="0"/>
        <w:pBdr>
          <w:top w:val="nil"/>
          <w:left w:val="nil"/>
          <w:bottom w:val="nil"/>
          <w:right w:val="nil"/>
          <w:between w:val="nil"/>
        </w:pBdr>
        <w:spacing w:after="0"/>
        <w:rPr>
          <w:rFonts w:ascii="Arial" w:eastAsia="Avenir" w:hAnsi="Arial" w:cs="Arial"/>
          <w:color w:val="000000"/>
          <w:sz w:val="17"/>
          <w:szCs w:val="17"/>
          <w:lang w:val="nl-NL"/>
        </w:rPr>
      </w:pPr>
      <w:r w:rsidRPr="0011455E">
        <w:rPr>
          <w:rStyle w:val="FootnoteReference"/>
          <w:rFonts w:ascii="Arial" w:hAnsi="Arial" w:cs="Arial"/>
          <w:sz w:val="17"/>
          <w:szCs w:val="17"/>
        </w:rPr>
        <w:footnoteRef/>
      </w:r>
      <w:r w:rsidRPr="0011455E">
        <w:rPr>
          <w:rFonts w:ascii="Arial" w:eastAsia="Avenir" w:hAnsi="Arial" w:cs="Arial"/>
          <w:color w:val="000000"/>
          <w:sz w:val="17"/>
          <w:szCs w:val="17"/>
        </w:rPr>
        <w:t xml:space="preserve"> Euroopa Komisjonile esitatav Natura 2000 võrgustiku alade nimekiri. </w:t>
      </w:r>
      <w:r w:rsidRPr="0011455E">
        <w:rPr>
          <w:rFonts w:ascii="Arial" w:eastAsia="Avenir" w:hAnsi="Arial" w:cs="Arial"/>
          <w:color w:val="000000"/>
          <w:sz w:val="17"/>
          <w:szCs w:val="17"/>
          <w:lang w:val="nl-NL"/>
        </w:rPr>
        <w:t xml:space="preserve">Vabariigi valitsuse 05.08.2004 korraldus nr 615. </w:t>
      </w:r>
      <w:r w:rsidRPr="0011455E">
        <w:rPr>
          <w:rFonts w:ascii="Arial" w:eastAsia="Avenir" w:hAnsi="Arial" w:cs="Arial"/>
          <w:i/>
          <w:color w:val="000000"/>
          <w:sz w:val="17"/>
          <w:szCs w:val="17"/>
          <w:lang w:val="nl-NL"/>
        </w:rPr>
        <w:t>– Riigi Teataja L 2004, 111, 1758.</w:t>
      </w:r>
      <w:r w:rsidRPr="0011455E">
        <w:rPr>
          <w:rFonts w:ascii="Arial" w:eastAsia="Avenir" w:hAnsi="Arial" w:cs="Arial"/>
          <w:color w:val="000000"/>
          <w:sz w:val="17"/>
          <w:szCs w:val="17"/>
          <w:lang w:val="nl-NL"/>
        </w:rPr>
        <w:t xml:space="preserve"> </w:t>
      </w:r>
      <w:hyperlink r:id="rId43">
        <w:r w:rsidRPr="0011455E">
          <w:rPr>
            <w:rFonts w:ascii="Arial" w:eastAsia="Avenir" w:hAnsi="Arial" w:cs="Arial"/>
            <w:color w:val="000000"/>
            <w:sz w:val="17"/>
            <w:szCs w:val="17"/>
            <w:lang w:val="nl-NL"/>
          </w:rPr>
          <w:t>https://www.riigiteataja.ee/akt/790098</w:t>
        </w:r>
      </w:hyperlink>
    </w:p>
  </w:footnote>
  <w:footnote w:id="72">
    <w:p w14:paraId="51A3BA1A" w14:textId="77777777" w:rsidR="00C401AB" w:rsidRPr="005A2F11" w:rsidRDefault="00C401AB" w:rsidP="005A2F11">
      <w:pPr>
        <w:widowControl w:val="0"/>
        <w:spacing w:after="0"/>
        <w:rPr>
          <w:rFonts w:ascii="Arial" w:eastAsia="Avenir" w:hAnsi="Arial" w:cs="Arial"/>
          <w:color w:val="000000"/>
          <w:sz w:val="17"/>
          <w:szCs w:val="17"/>
          <w:lang w:val="nl-NL"/>
        </w:rPr>
      </w:pPr>
      <w:r w:rsidRPr="005A2F11">
        <w:rPr>
          <w:rStyle w:val="FootnoteReference"/>
          <w:rFonts w:ascii="Arial" w:hAnsi="Arial" w:cs="Arial"/>
          <w:sz w:val="17"/>
          <w:szCs w:val="17"/>
        </w:rPr>
        <w:footnoteRef/>
      </w:r>
      <w:r w:rsidRPr="005A2F11">
        <w:rPr>
          <w:rFonts w:ascii="Arial" w:eastAsia="Avenir" w:hAnsi="Arial" w:cs="Arial"/>
          <w:color w:val="000000"/>
          <w:sz w:val="17"/>
          <w:szCs w:val="17"/>
          <w:lang w:val="nl-NL"/>
        </w:rPr>
        <w:t xml:space="preserve">Naissaare üldplaneering (1997). /koost. AS Entec, lk 8 </w:t>
      </w:r>
      <w:hyperlink r:id="rId44">
        <w:r w:rsidRPr="005A2F11">
          <w:rPr>
            <w:rFonts w:ascii="Arial" w:eastAsia="Avenir" w:hAnsi="Arial" w:cs="Arial"/>
            <w:color w:val="000000"/>
            <w:sz w:val="17"/>
            <w:szCs w:val="17"/>
            <w:lang w:val="nl-NL"/>
          </w:rPr>
          <w:t>https://www.viimsivald.ee/public/Seletuskiri_SEPT96_Naissaar.pdf</w:t>
        </w:r>
      </w:hyperlink>
    </w:p>
  </w:footnote>
  <w:footnote w:id="73">
    <w:p w14:paraId="1127473F" w14:textId="77777777" w:rsidR="00C401AB" w:rsidRPr="005A2F11" w:rsidRDefault="00C401AB" w:rsidP="005A2F11">
      <w:pPr>
        <w:widowControl w:val="0"/>
        <w:pBdr>
          <w:top w:val="nil"/>
          <w:left w:val="nil"/>
          <w:bottom w:val="nil"/>
          <w:right w:val="nil"/>
          <w:between w:val="nil"/>
        </w:pBdr>
        <w:spacing w:after="0"/>
        <w:rPr>
          <w:rFonts w:ascii="Arial" w:eastAsia="Avenir" w:hAnsi="Arial" w:cs="Arial"/>
          <w:color w:val="000000"/>
          <w:sz w:val="17"/>
          <w:szCs w:val="17"/>
          <w:lang w:val="nl-NL"/>
        </w:rPr>
      </w:pPr>
      <w:r w:rsidRPr="005A2F11">
        <w:rPr>
          <w:rStyle w:val="FootnoteReference"/>
          <w:rFonts w:ascii="Arial" w:hAnsi="Arial" w:cs="Arial"/>
          <w:sz w:val="17"/>
          <w:szCs w:val="17"/>
        </w:rPr>
        <w:footnoteRef/>
      </w:r>
      <w:r w:rsidRPr="005A2F11">
        <w:rPr>
          <w:rFonts w:ascii="Arial" w:eastAsia="Avenir" w:hAnsi="Arial" w:cs="Arial"/>
          <w:color w:val="000000"/>
          <w:sz w:val="17"/>
          <w:szCs w:val="17"/>
          <w:lang w:val="nl-NL"/>
        </w:rPr>
        <w:t xml:space="preserve">  Eesti statistikaameti kaardirakendus </w:t>
      </w:r>
      <w:hyperlink r:id="rId45">
        <w:r w:rsidRPr="005A2F11">
          <w:rPr>
            <w:rFonts w:ascii="Arial" w:eastAsia="Avenir" w:hAnsi="Arial" w:cs="Arial"/>
            <w:color w:val="000000"/>
            <w:sz w:val="17"/>
            <w:szCs w:val="17"/>
            <w:lang w:val="nl-NL"/>
          </w:rPr>
          <w:t>https://estat.stat.ee/StatistikaKaart/VKR</w:t>
        </w:r>
      </w:hyperlink>
    </w:p>
  </w:footnote>
  <w:footnote w:id="74">
    <w:p w14:paraId="2AE50086" w14:textId="77777777" w:rsidR="00C401AB" w:rsidRPr="005A2F11" w:rsidRDefault="00C401AB" w:rsidP="005A2F11">
      <w:pPr>
        <w:widowControl w:val="0"/>
        <w:pBdr>
          <w:top w:val="nil"/>
          <w:left w:val="nil"/>
          <w:bottom w:val="nil"/>
          <w:right w:val="nil"/>
          <w:between w:val="nil"/>
        </w:pBdr>
        <w:spacing w:after="0"/>
        <w:rPr>
          <w:rFonts w:ascii="Arial" w:eastAsia="Avenir" w:hAnsi="Arial" w:cs="Arial"/>
          <w:color w:val="000000"/>
          <w:sz w:val="17"/>
          <w:szCs w:val="17"/>
          <w:lang w:val="nl-NL"/>
        </w:rPr>
      </w:pPr>
      <w:r w:rsidRPr="005A2F11">
        <w:rPr>
          <w:rStyle w:val="FootnoteReference"/>
          <w:rFonts w:ascii="Arial" w:hAnsi="Arial" w:cs="Arial"/>
          <w:sz w:val="17"/>
          <w:szCs w:val="17"/>
        </w:rPr>
        <w:footnoteRef/>
      </w:r>
      <w:r w:rsidRPr="005A2F11">
        <w:rPr>
          <w:rFonts w:ascii="Arial" w:eastAsia="Avenir" w:hAnsi="Arial" w:cs="Arial"/>
          <w:color w:val="000000"/>
          <w:sz w:val="17"/>
          <w:szCs w:val="17"/>
          <w:lang w:val="nl-NL"/>
        </w:rPr>
        <w:t xml:space="preserve"> Püha Maarja kabeli taaspühitsemine 19.08.2018 </w:t>
      </w:r>
      <w:r w:rsidRPr="005A2F11">
        <w:rPr>
          <w:rFonts w:ascii="Arial" w:eastAsia="Avenir" w:hAnsi="Arial" w:cs="Arial"/>
          <w:i/>
          <w:color w:val="000000"/>
          <w:sz w:val="17"/>
          <w:szCs w:val="17"/>
          <w:lang w:val="nl-NL"/>
        </w:rPr>
        <w:t xml:space="preserve">– Naissaare Külalistemaja </w:t>
      </w:r>
      <w:hyperlink r:id="rId46">
        <w:r w:rsidRPr="005A2F11">
          <w:rPr>
            <w:rFonts w:ascii="Arial" w:eastAsia="Avenir" w:hAnsi="Arial" w:cs="Arial"/>
            <w:color w:val="000000"/>
            <w:sz w:val="17"/>
            <w:szCs w:val="17"/>
            <w:lang w:val="nl-NL"/>
          </w:rPr>
          <w:t>https://naissaare.ee/puha-maarja-kabeli-taaspuhitsemine-19-08-2018</w:t>
        </w:r>
      </w:hyperlink>
    </w:p>
  </w:footnote>
  <w:footnote w:id="75">
    <w:p w14:paraId="2E51D6D8" w14:textId="77777777" w:rsidR="00C401AB" w:rsidRDefault="00C401AB" w:rsidP="005A2F11">
      <w:pPr>
        <w:widowControl w:val="0"/>
        <w:pBdr>
          <w:top w:val="nil"/>
          <w:left w:val="nil"/>
          <w:bottom w:val="nil"/>
          <w:right w:val="nil"/>
          <w:between w:val="nil"/>
        </w:pBdr>
        <w:spacing w:after="0"/>
        <w:rPr>
          <w:rFonts w:ascii="Avenir" w:eastAsia="Avenir" w:hAnsi="Avenir" w:cs="Avenir"/>
          <w:color w:val="000000"/>
          <w:sz w:val="18"/>
          <w:szCs w:val="18"/>
        </w:rPr>
      </w:pPr>
      <w:r w:rsidRPr="005A2F11">
        <w:rPr>
          <w:rStyle w:val="FootnoteReference"/>
          <w:rFonts w:ascii="Arial" w:hAnsi="Arial" w:cs="Arial"/>
          <w:sz w:val="17"/>
          <w:szCs w:val="17"/>
        </w:rPr>
        <w:footnoteRef/>
      </w:r>
      <w:r w:rsidRPr="005A2F11">
        <w:rPr>
          <w:rFonts w:ascii="Arial" w:eastAsia="Avenir" w:hAnsi="Arial" w:cs="Arial"/>
          <w:color w:val="000000"/>
          <w:sz w:val="17"/>
          <w:szCs w:val="17"/>
        </w:rPr>
        <w:t xml:space="preserve"> Nargenfestival </w:t>
      </w:r>
      <w:hyperlink r:id="rId47">
        <w:r w:rsidRPr="005A2F11">
          <w:rPr>
            <w:rFonts w:ascii="Arial" w:eastAsia="Avenir" w:hAnsi="Arial" w:cs="Arial"/>
            <w:color w:val="000000"/>
            <w:sz w:val="17"/>
            <w:szCs w:val="17"/>
          </w:rPr>
          <w:t>http://www.nargenfestival.ee/</w:t>
        </w:r>
      </w:hyperlink>
    </w:p>
  </w:footnote>
  <w:footnote w:id="76">
    <w:p w14:paraId="14ABDEDC" w14:textId="77777777" w:rsidR="00C401AB" w:rsidRPr="005A2F11" w:rsidRDefault="00C401AB" w:rsidP="005A2F11">
      <w:pPr>
        <w:widowControl w:val="0"/>
        <w:pBdr>
          <w:top w:val="nil"/>
          <w:left w:val="nil"/>
          <w:bottom w:val="nil"/>
          <w:right w:val="nil"/>
          <w:between w:val="nil"/>
        </w:pBdr>
        <w:spacing w:after="0"/>
        <w:rPr>
          <w:rFonts w:ascii="Arial" w:eastAsia="Avenir" w:hAnsi="Arial" w:cs="Arial"/>
          <w:i/>
          <w:color w:val="000000"/>
          <w:sz w:val="17"/>
          <w:szCs w:val="17"/>
        </w:rPr>
      </w:pPr>
      <w:r w:rsidRPr="005A2F11">
        <w:rPr>
          <w:rStyle w:val="FootnoteReference"/>
          <w:rFonts w:ascii="Arial" w:hAnsi="Arial" w:cs="Arial"/>
          <w:sz w:val="17"/>
          <w:szCs w:val="17"/>
        </w:rPr>
        <w:footnoteRef/>
      </w:r>
      <w:r w:rsidRPr="005A2F11">
        <w:rPr>
          <w:rFonts w:ascii="Arial" w:eastAsia="Avenir" w:hAnsi="Arial" w:cs="Arial"/>
          <w:color w:val="000000"/>
          <w:sz w:val="17"/>
          <w:szCs w:val="17"/>
        </w:rPr>
        <w:t xml:space="preserve"> Ürglooduse objekt: Naissaar: Suursoo, Kunila, Kullkrooni ja Sinkara sood </w:t>
      </w:r>
      <w:r w:rsidRPr="005A2F11">
        <w:rPr>
          <w:rFonts w:ascii="Arial" w:eastAsia="Avenir" w:hAnsi="Arial" w:cs="Arial"/>
          <w:i/>
          <w:color w:val="000000"/>
          <w:sz w:val="17"/>
          <w:szCs w:val="17"/>
        </w:rPr>
        <w:t>– EELIS Infoleht</w:t>
      </w:r>
    </w:p>
    <w:p w14:paraId="20914EDA" w14:textId="77777777" w:rsidR="00C401AB" w:rsidRDefault="003B3086" w:rsidP="005A2F11">
      <w:pPr>
        <w:widowControl w:val="0"/>
        <w:spacing w:after="0"/>
        <w:rPr>
          <w:rFonts w:ascii="Avenir" w:eastAsia="Avenir" w:hAnsi="Avenir" w:cs="Avenir"/>
          <w:color w:val="000000"/>
          <w:sz w:val="18"/>
          <w:szCs w:val="18"/>
        </w:rPr>
      </w:pPr>
      <w:hyperlink r:id="rId48">
        <w:r w:rsidR="00C401AB" w:rsidRPr="005A2F11">
          <w:rPr>
            <w:rFonts w:ascii="Arial" w:eastAsia="Avenir" w:hAnsi="Arial" w:cs="Arial"/>
            <w:color w:val="000000"/>
            <w:sz w:val="17"/>
            <w:szCs w:val="17"/>
          </w:rPr>
          <w:t>https://infoleht.keskkonnainfo.ee/default.aspx?comp=objresult=yrg&amp;obj_id=-349914368</w:t>
        </w:r>
      </w:hyperlink>
    </w:p>
  </w:footnote>
  <w:footnote w:id="77">
    <w:p w14:paraId="018ACC21" w14:textId="77777777" w:rsidR="00C401AB" w:rsidRPr="00F3776E" w:rsidRDefault="00C401AB" w:rsidP="0011455E">
      <w:pPr>
        <w:widowControl w:val="0"/>
        <w:pBdr>
          <w:top w:val="nil"/>
          <w:left w:val="nil"/>
          <w:bottom w:val="nil"/>
          <w:right w:val="nil"/>
          <w:between w:val="nil"/>
        </w:pBdr>
        <w:spacing w:after="0"/>
        <w:rPr>
          <w:rFonts w:ascii="Avenir" w:eastAsia="Avenir" w:hAnsi="Avenir" w:cs="Avenir"/>
          <w:color w:val="000000"/>
          <w:sz w:val="17"/>
          <w:szCs w:val="17"/>
          <w:lang w:val="nl-NL"/>
        </w:rPr>
      </w:pPr>
      <w:r w:rsidRPr="00F3776E">
        <w:rPr>
          <w:rStyle w:val="FootnoteReference"/>
          <w:sz w:val="17"/>
          <w:szCs w:val="17"/>
        </w:rPr>
        <w:footnoteRef/>
      </w:r>
      <w:r w:rsidRPr="00F3776E">
        <w:rPr>
          <w:rFonts w:ascii="Avenir" w:eastAsia="Avenir" w:hAnsi="Avenir" w:cs="Avenir"/>
          <w:color w:val="000000"/>
          <w:sz w:val="17"/>
          <w:szCs w:val="17"/>
          <w:lang w:val="nl-NL"/>
        </w:rPr>
        <w:t xml:space="preserve"> Kunila mäe mänd (KLO4000083) </w:t>
      </w:r>
      <w:r w:rsidRPr="00F3776E">
        <w:rPr>
          <w:rFonts w:ascii="Avenir" w:eastAsia="Avenir" w:hAnsi="Avenir" w:cs="Avenir"/>
          <w:i/>
          <w:color w:val="000000"/>
          <w:sz w:val="17"/>
          <w:szCs w:val="17"/>
          <w:lang w:val="nl-NL"/>
        </w:rPr>
        <w:t xml:space="preserve">– EELIS Infoleht </w:t>
      </w:r>
      <w:hyperlink r:id="rId49">
        <w:r w:rsidRPr="00F3776E">
          <w:rPr>
            <w:rFonts w:ascii="Avenir" w:eastAsia="Avenir" w:hAnsi="Avenir" w:cs="Avenir"/>
            <w:color w:val="000000"/>
            <w:sz w:val="17"/>
            <w:szCs w:val="17"/>
            <w:lang w:val="nl-NL"/>
          </w:rPr>
          <w:t>https://infoleht.keskkonnainfo.ee/default.aspx?state=6;68547593;est;eelisand;;&amp;comp=objresult=ala&amp;obj_id=-553664322</w:t>
        </w:r>
      </w:hyperlink>
    </w:p>
  </w:footnote>
  <w:footnote w:id="78">
    <w:p w14:paraId="44C5B3AD" w14:textId="77777777" w:rsidR="00C401AB" w:rsidRPr="00F3776E" w:rsidRDefault="00C401AB" w:rsidP="0011455E">
      <w:pPr>
        <w:widowControl w:val="0"/>
        <w:pBdr>
          <w:top w:val="nil"/>
          <w:left w:val="nil"/>
          <w:bottom w:val="nil"/>
          <w:right w:val="nil"/>
          <w:between w:val="nil"/>
        </w:pBdr>
        <w:spacing w:after="0"/>
        <w:rPr>
          <w:rFonts w:ascii="Avenir" w:eastAsia="Avenir" w:hAnsi="Avenir" w:cs="Avenir"/>
          <w:color w:val="000000"/>
          <w:sz w:val="17"/>
          <w:szCs w:val="17"/>
          <w:lang w:val="nl-NL"/>
        </w:rPr>
      </w:pPr>
      <w:r w:rsidRPr="00F3776E">
        <w:rPr>
          <w:rStyle w:val="FootnoteReference"/>
          <w:sz w:val="17"/>
          <w:szCs w:val="17"/>
        </w:rPr>
        <w:footnoteRef/>
      </w:r>
      <w:r w:rsidRPr="00F3776E">
        <w:rPr>
          <w:rFonts w:ascii="Avenir" w:eastAsia="Avenir" w:hAnsi="Avenir" w:cs="Avenir"/>
          <w:color w:val="000000"/>
          <w:sz w:val="17"/>
          <w:szCs w:val="17"/>
          <w:lang w:val="nl-NL"/>
        </w:rPr>
        <w:t xml:space="preserve"> Järvesaare kuusk. (KLO4000059) </w:t>
      </w:r>
      <w:r w:rsidRPr="00F3776E">
        <w:rPr>
          <w:rFonts w:ascii="Avenir" w:eastAsia="Avenir" w:hAnsi="Avenir" w:cs="Avenir"/>
          <w:i/>
          <w:color w:val="000000"/>
          <w:sz w:val="17"/>
          <w:szCs w:val="17"/>
          <w:lang w:val="nl-NL"/>
        </w:rPr>
        <w:t xml:space="preserve">– EELIS Infoleht </w:t>
      </w:r>
      <w:hyperlink r:id="rId50">
        <w:r w:rsidRPr="00F3776E">
          <w:rPr>
            <w:rFonts w:ascii="Avenir" w:eastAsia="Avenir" w:hAnsi="Avenir" w:cs="Avenir"/>
            <w:color w:val="000000"/>
            <w:sz w:val="17"/>
            <w:szCs w:val="17"/>
            <w:lang w:val="nl-NL"/>
          </w:rPr>
          <w:t>https://infoleht.keskkonnainfo.ee/default.aspx?state=6;68547593;est;eelisand;;&amp;comp=objresult=ala&amp;obj_id=115273425</w:t>
        </w:r>
      </w:hyperlink>
    </w:p>
  </w:footnote>
  <w:footnote w:id="79">
    <w:p w14:paraId="6F8ADBB2" w14:textId="77777777" w:rsidR="00C401AB" w:rsidRPr="00F3776E" w:rsidRDefault="00C401AB" w:rsidP="00F3776E">
      <w:pPr>
        <w:widowControl w:val="0"/>
        <w:pBdr>
          <w:top w:val="nil"/>
          <w:left w:val="nil"/>
          <w:bottom w:val="nil"/>
          <w:right w:val="nil"/>
          <w:between w:val="nil"/>
        </w:pBdr>
        <w:spacing w:after="0"/>
        <w:rPr>
          <w:rFonts w:ascii="Avenir" w:eastAsia="Avenir" w:hAnsi="Avenir" w:cs="Avenir"/>
          <w:color w:val="000000"/>
          <w:sz w:val="17"/>
          <w:szCs w:val="17"/>
          <w:lang w:val="nl-NL"/>
        </w:rPr>
      </w:pPr>
      <w:r w:rsidRPr="00F3776E">
        <w:rPr>
          <w:rStyle w:val="FootnoteReference"/>
          <w:sz w:val="17"/>
          <w:szCs w:val="17"/>
        </w:rPr>
        <w:footnoteRef/>
      </w:r>
      <w:r w:rsidRPr="00F3776E">
        <w:rPr>
          <w:rFonts w:ascii="Avenir" w:eastAsia="Avenir" w:hAnsi="Avenir" w:cs="Avenir"/>
          <w:color w:val="000000"/>
          <w:sz w:val="17"/>
          <w:szCs w:val="17"/>
          <w:lang w:val="nl-NL"/>
        </w:rPr>
        <w:t xml:space="preserve"> Põlendiku kivi (KLO4000917) </w:t>
      </w:r>
      <w:r w:rsidRPr="00F3776E">
        <w:rPr>
          <w:rFonts w:ascii="Avenir" w:eastAsia="Avenir" w:hAnsi="Avenir" w:cs="Avenir"/>
          <w:i/>
          <w:color w:val="000000"/>
          <w:sz w:val="17"/>
          <w:szCs w:val="17"/>
          <w:lang w:val="nl-NL"/>
        </w:rPr>
        <w:t>– EELIS Infoleht</w:t>
      </w:r>
      <w:r w:rsidRPr="00F3776E">
        <w:rPr>
          <w:rFonts w:ascii="Avenir" w:eastAsia="Avenir" w:hAnsi="Avenir" w:cs="Avenir"/>
          <w:color w:val="000000"/>
          <w:sz w:val="17"/>
          <w:szCs w:val="17"/>
          <w:lang w:val="nl-NL"/>
        </w:rPr>
        <w:t xml:space="preserve"> </w:t>
      </w:r>
      <w:hyperlink r:id="rId51">
        <w:r w:rsidRPr="00F3776E">
          <w:rPr>
            <w:rFonts w:ascii="Avenir" w:eastAsia="Avenir" w:hAnsi="Avenir" w:cs="Avenir"/>
            <w:color w:val="000000"/>
            <w:sz w:val="17"/>
            <w:szCs w:val="17"/>
            <w:lang w:val="nl-NL"/>
          </w:rPr>
          <w:t>infoleht.keskkonnainfo.ee/default.aspx?state=6;68547593;est;eelisand;;&amp;comp=objresult=ala&amp;obj_id=749</w:t>
        </w:r>
      </w:hyperlink>
    </w:p>
  </w:footnote>
  <w:footnote w:id="80">
    <w:p w14:paraId="3D1B3DE4" w14:textId="77777777" w:rsidR="00C401AB" w:rsidRPr="00F3776E" w:rsidRDefault="00C401AB" w:rsidP="00F3776E">
      <w:pPr>
        <w:widowControl w:val="0"/>
        <w:pBdr>
          <w:top w:val="nil"/>
          <w:left w:val="nil"/>
          <w:bottom w:val="nil"/>
          <w:right w:val="nil"/>
          <w:between w:val="nil"/>
        </w:pBdr>
        <w:spacing w:after="0"/>
        <w:rPr>
          <w:rFonts w:ascii="Avenir" w:eastAsia="Avenir" w:hAnsi="Avenir" w:cs="Avenir"/>
          <w:color w:val="000000"/>
          <w:sz w:val="17"/>
          <w:szCs w:val="17"/>
          <w:lang w:val="nl-NL"/>
        </w:rPr>
      </w:pPr>
      <w:r w:rsidRPr="00F3776E">
        <w:rPr>
          <w:rStyle w:val="FootnoteReference"/>
          <w:sz w:val="17"/>
          <w:szCs w:val="17"/>
        </w:rPr>
        <w:footnoteRef/>
      </w:r>
      <w:r w:rsidRPr="00F3776E">
        <w:rPr>
          <w:rFonts w:ascii="Avenir" w:eastAsia="Avenir" w:hAnsi="Avenir" w:cs="Avenir"/>
          <w:color w:val="000000"/>
          <w:sz w:val="17"/>
          <w:szCs w:val="17"/>
          <w:lang w:val="nl-NL"/>
        </w:rPr>
        <w:t xml:space="preserve"> Lehtmetsa rändrahn (KLO4000092) </w:t>
      </w:r>
      <w:r w:rsidRPr="00F3776E">
        <w:rPr>
          <w:rFonts w:ascii="Avenir" w:eastAsia="Avenir" w:hAnsi="Avenir" w:cs="Avenir"/>
          <w:i/>
          <w:color w:val="000000"/>
          <w:sz w:val="17"/>
          <w:szCs w:val="17"/>
          <w:lang w:val="nl-NL"/>
        </w:rPr>
        <w:t>– EELIS Infoleht</w:t>
      </w:r>
      <w:r w:rsidRPr="00F3776E">
        <w:rPr>
          <w:rFonts w:ascii="Avenir" w:eastAsia="Avenir" w:hAnsi="Avenir" w:cs="Avenir"/>
          <w:color w:val="000000"/>
          <w:sz w:val="17"/>
          <w:szCs w:val="17"/>
          <w:lang w:val="nl-NL"/>
        </w:rPr>
        <w:t xml:space="preserve"> </w:t>
      </w:r>
      <w:hyperlink r:id="rId52">
        <w:r w:rsidRPr="00F3776E">
          <w:rPr>
            <w:rFonts w:ascii="Avenir" w:eastAsia="Avenir" w:hAnsi="Avenir" w:cs="Avenir"/>
            <w:color w:val="000000"/>
            <w:sz w:val="17"/>
            <w:szCs w:val="17"/>
            <w:lang w:val="nl-NL"/>
          </w:rPr>
          <w:t>https://infoleht.keskkonnainfo.ee/default.aspx?state=6;68547593;est;eelisand;;&amp;comp=objresult=ala&amp;obj_id=-207645337</w:t>
        </w:r>
      </w:hyperlink>
    </w:p>
  </w:footnote>
  <w:footnote w:id="81">
    <w:p w14:paraId="592221FA" w14:textId="77777777" w:rsidR="00C401AB" w:rsidRPr="00C66AF5" w:rsidRDefault="00C401AB" w:rsidP="00F3776E">
      <w:pPr>
        <w:widowControl w:val="0"/>
        <w:pBdr>
          <w:top w:val="nil"/>
          <w:left w:val="nil"/>
          <w:bottom w:val="nil"/>
          <w:right w:val="nil"/>
          <w:between w:val="nil"/>
        </w:pBdr>
        <w:spacing w:after="0"/>
        <w:rPr>
          <w:rFonts w:ascii="Avenir" w:eastAsia="Avenir" w:hAnsi="Avenir" w:cs="Avenir"/>
          <w:color w:val="000000"/>
          <w:sz w:val="18"/>
          <w:szCs w:val="18"/>
          <w:lang w:val="pl-PL"/>
        </w:rPr>
      </w:pPr>
      <w:r w:rsidRPr="00F3776E">
        <w:rPr>
          <w:rStyle w:val="FootnoteReference"/>
          <w:sz w:val="17"/>
          <w:szCs w:val="17"/>
        </w:rPr>
        <w:footnoteRef/>
      </w:r>
      <w:r w:rsidRPr="00F3776E">
        <w:rPr>
          <w:rFonts w:ascii="Avenir" w:eastAsia="Avenir" w:hAnsi="Avenir" w:cs="Avenir"/>
          <w:color w:val="000000"/>
          <w:sz w:val="17"/>
          <w:szCs w:val="17"/>
          <w:lang w:val="pl-PL"/>
        </w:rPr>
        <w:t xml:space="preserve"> Ranna ja kalda kaitse seadus – Riigi Teataja I 1995, 31, 382 </w:t>
      </w:r>
      <w:hyperlink r:id="rId53">
        <w:r w:rsidRPr="00F3776E">
          <w:rPr>
            <w:rFonts w:ascii="Avenir" w:eastAsia="Avenir" w:hAnsi="Avenir" w:cs="Avenir"/>
            <w:color w:val="000000"/>
            <w:sz w:val="17"/>
            <w:szCs w:val="17"/>
            <w:lang w:val="pl-PL"/>
          </w:rPr>
          <w:t>https://www.riigiteataja.ee/akt/256508</w:t>
        </w:r>
      </w:hyperlink>
      <w:r w:rsidRPr="00C66AF5">
        <w:rPr>
          <w:rFonts w:ascii="Avenir" w:eastAsia="Avenir" w:hAnsi="Avenir" w:cs="Avenir"/>
          <w:color w:val="000000"/>
          <w:sz w:val="18"/>
          <w:szCs w:val="18"/>
          <w:lang w:val="pl-PL"/>
        </w:rPr>
        <w:t xml:space="preserve"> </w:t>
      </w:r>
    </w:p>
  </w:footnote>
  <w:footnote w:id="82">
    <w:p w14:paraId="0D7E5EF9" w14:textId="77777777" w:rsidR="00C401AB" w:rsidRPr="00F3776E" w:rsidRDefault="00C401AB" w:rsidP="005A2F11">
      <w:pPr>
        <w:widowControl w:val="0"/>
        <w:pBdr>
          <w:top w:val="nil"/>
          <w:left w:val="nil"/>
          <w:bottom w:val="nil"/>
          <w:right w:val="nil"/>
          <w:between w:val="nil"/>
        </w:pBdr>
        <w:spacing w:after="0"/>
        <w:rPr>
          <w:rFonts w:ascii="Arial" w:eastAsia="Avenir" w:hAnsi="Arial" w:cs="Arial"/>
          <w:color w:val="000000"/>
          <w:sz w:val="17"/>
          <w:szCs w:val="17"/>
          <w:lang w:val="pl-PL"/>
        </w:rPr>
      </w:pPr>
      <w:r w:rsidRPr="00F3776E">
        <w:rPr>
          <w:rStyle w:val="FootnoteReference"/>
          <w:rFonts w:ascii="Arial" w:hAnsi="Arial" w:cs="Arial"/>
          <w:sz w:val="17"/>
          <w:szCs w:val="17"/>
        </w:rPr>
        <w:footnoteRef/>
      </w:r>
      <w:r w:rsidRPr="00F3776E">
        <w:rPr>
          <w:rFonts w:ascii="Arial" w:eastAsia="Avenir" w:hAnsi="Arial" w:cs="Arial"/>
          <w:color w:val="000000"/>
          <w:sz w:val="17"/>
          <w:szCs w:val="17"/>
          <w:lang w:val="pl-PL"/>
        </w:rPr>
        <w:t xml:space="preserve"> Itse, B. Jalutuskäik saladusliku Naissaare lõunarajal </w:t>
      </w:r>
      <w:r w:rsidRPr="00F3776E">
        <w:rPr>
          <w:rFonts w:ascii="Arial" w:eastAsia="Avenir" w:hAnsi="Arial" w:cs="Arial"/>
          <w:i/>
          <w:color w:val="000000"/>
          <w:sz w:val="17"/>
          <w:szCs w:val="17"/>
          <w:lang w:val="pl-PL"/>
        </w:rPr>
        <w:t>– Eesti Loodus 2005/1</w:t>
      </w:r>
      <w:r w:rsidRPr="00F3776E">
        <w:rPr>
          <w:rFonts w:ascii="Arial" w:eastAsia="Avenir" w:hAnsi="Arial" w:cs="Arial"/>
          <w:color w:val="000000"/>
          <w:sz w:val="17"/>
          <w:szCs w:val="17"/>
          <w:lang w:val="pl-PL"/>
        </w:rPr>
        <w:t>.</w:t>
      </w:r>
    </w:p>
    <w:p w14:paraId="440E2031" w14:textId="77777777" w:rsidR="00C401AB" w:rsidRPr="00C66AF5" w:rsidRDefault="003B3086" w:rsidP="005A2F11">
      <w:pPr>
        <w:widowControl w:val="0"/>
        <w:spacing w:after="0"/>
        <w:rPr>
          <w:rFonts w:ascii="Avenir" w:eastAsia="Avenir" w:hAnsi="Avenir" w:cs="Avenir"/>
          <w:color w:val="000000"/>
          <w:sz w:val="18"/>
          <w:szCs w:val="18"/>
          <w:lang w:val="pl-PL"/>
        </w:rPr>
      </w:pPr>
      <w:hyperlink r:id="rId54">
        <w:r w:rsidR="00C401AB" w:rsidRPr="00F3776E">
          <w:rPr>
            <w:rFonts w:ascii="Arial" w:eastAsia="Avenir" w:hAnsi="Arial" w:cs="Arial"/>
            <w:color w:val="000000"/>
            <w:sz w:val="17"/>
            <w:szCs w:val="17"/>
            <w:lang w:val="pl-PL"/>
          </w:rPr>
          <w:t>http://vana.loodusajakiri.ee/eesti_loodus/artikkel977_958.html</w:t>
        </w:r>
      </w:hyperlink>
    </w:p>
  </w:footnote>
  <w:footnote w:id="83">
    <w:p w14:paraId="6CF5D84E" w14:textId="77777777" w:rsidR="00C401AB" w:rsidRPr="00BE47FF" w:rsidRDefault="00C401AB" w:rsidP="00BE47FF">
      <w:pPr>
        <w:widowControl w:val="0"/>
        <w:pBdr>
          <w:top w:val="nil"/>
          <w:left w:val="nil"/>
          <w:bottom w:val="nil"/>
          <w:right w:val="nil"/>
          <w:between w:val="nil"/>
        </w:pBdr>
        <w:spacing w:after="0"/>
        <w:rPr>
          <w:rFonts w:ascii="Arial" w:eastAsia="Avenir" w:hAnsi="Arial" w:cs="Arial"/>
          <w:color w:val="000000"/>
          <w:sz w:val="17"/>
          <w:szCs w:val="17"/>
          <w:lang w:val="pl-PL"/>
        </w:rPr>
      </w:pPr>
      <w:r w:rsidRPr="00BE47FF">
        <w:rPr>
          <w:rStyle w:val="FootnoteReference"/>
          <w:rFonts w:ascii="Arial" w:hAnsi="Arial" w:cs="Arial"/>
          <w:sz w:val="17"/>
          <w:szCs w:val="17"/>
        </w:rPr>
        <w:footnoteRef/>
      </w:r>
      <w:r w:rsidRPr="00BE47FF">
        <w:rPr>
          <w:rFonts w:ascii="Arial" w:eastAsia="Avenir" w:hAnsi="Arial" w:cs="Arial"/>
          <w:color w:val="000000"/>
          <w:sz w:val="17"/>
          <w:szCs w:val="17"/>
          <w:lang w:val="pl-PL"/>
        </w:rPr>
        <w:t xml:space="preserve"> Under, M. "Naissaare sünd". Õnnevarjutus: kogu ballaade –  Digar</w:t>
      </w:r>
    </w:p>
    <w:p w14:paraId="2E7826BE" w14:textId="77777777" w:rsidR="00C401AB" w:rsidRPr="00BE47FF" w:rsidRDefault="003B3086" w:rsidP="00BE47FF">
      <w:pPr>
        <w:widowControl w:val="0"/>
        <w:spacing w:after="0"/>
        <w:rPr>
          <w:rFonts w:ascii="Arial" w:eastAsia="Avenir" w:hAnsi="Arial" w:cs="Arial"/>
          <w:color w:val="000000"/>
          <w:sz w:val="17"/>
          <w:szCs w:val="17"/>
          <w:lang w:val="pl-PL"/>
        </w:rPr>
      </w:pPr>
      <w:hyperlink r:id="rId55">
        <w:r w:rsidR="00C401AB" w:rsidRPr="00BE47FF">
          <w:rPr>
            <w:rFonts w:ascii="Arial" w:eastAsia="Avenir" w:hAnsi="Arial" w:cs="Arial"/>
            <w:color w:val="000000"/>
            <w:sz w:val="17"/>
            <w:szCs w:val="17"/>
            <w:lang w:val="pl-PL"/>
          </w:rPr>
          <w:t>https://www.digar.ee/viewer/et/nlib-digar:209819/120448/chapter/12</w:t>
        </w:r>
      </w:hyperlink>
    </w:p>
  </w:footnote>
  <w:footnote w:id="84">
    <w:p w14:paraId="52730AFC" w14:textId="77777777" w:rsidR="00C401AB" w:rsidRPr="00BE47FF" w:rsidRDefault="00C401AB" w:rsidP="00BE47FF">
      <w:pPr>
        <w:widowControl w:val="0"/>
        <w:pBdr>
          <w:top w:val="nil"/>
          <w:left w:val="nil"/>
          <w:bottom w:val="nil"/>
          <w:right w:val="nil"/>
          <w:between w:val="nil"/>
        </w:pBdr>
        <w:spacing w:after="0"/>
        <w:rPr>
          <w:rFonts w:ascii="Arial" w:eastAsia="Avenir" w:hAnsi="Arial" w:cs="Arial"/>
          <w:i/>
          <w:color w:val="000000"/>
          <w:sz w:val="17"/>
          <w:szCs w:val="17"/>
          <w:lang w:val="pl-PL"/>
        </w:rPr>
      </w:pPr>
      <w:r w:rsidRPr="00BE47FF">
        <w:rPr>
          <w:rStyle w:val="FootnoteReference"/>
          <w:rFonts w:ascii="Arial" w:hAnsi="Arial" w:cs="Arial"/>
          <w:sz w:val="17"/>
          <w:szCs w:val="17"/>
        </w:rPr>
        <w:footnoteRef/>
      </w:r>
      <w:r w:rsidRPr="00BE47FF">
        <w:rPr>
          <w:rFonts w:ascii="Arial" w:eastAsia="Avenir" w:hAnsi="Arial" w:cs="Arial"/>
          <w:color w:val="000000"/>
          <w:sz w:val="17"/>
          <w:szCs w:val="17"/>
          <w:lang w:val="pl-PL"/>
        </w:rPr>
        <w:t xml:space="preserve"> Pärandkultuuri objekt: B.-W. Schmidti sünnikoht (890:TAK:001) </w:t>
      </w:r>
      <w:r w:rsidRPr="00BE47FF">
        <w:rPr>
          <w:rFonts w:ascii="Arial" w:eastAsia="Avenir" w:hAnsi="Arial" w:cs="Arial"/>
          <w:i/>
          <w:color w:val="000000"/>
          <w:sz w:val="17"/>
          <w:szCs w:val="17"/>
          <w:lang w:val="pl-PL"/>
        </w:rPr>
        <w:t>– EELIS Infoleht</w:t>
      </w:r>
    </w:p>
    <w:p w14:paraId="227935B9" w14:textId="77777777" w:rsidR="00C401AB" w:rsidRPr="00C66AF5" w:rsidRDefault="003B3086" w:rsidP="00BE47FF">
      <w:pPr>
        <w:widowControl w:val="0"/>
        <w:spacing w:after="0"/>
        <w:rPr>
          <w:rFonts w:ascii="Avenir" w:eastAsia="Avenir" w:hAnsi="Avenir" w:cs="Avenir"/>
          <w:color w:val="000000"/>
          <w:sz w:val="18"/>
          <w:szCs w:val="18"/>
          <w:lang w:val="pl-PL"/>
        </w:rPr>
      </w:pPr>
      <w:hyperlink r:id="rId56">
        <w:r w:rsidR="00C401AB" w:rsidRPr="00BE47FF">
          <w:rPr>
            <w:rFonts w:ascii="Arial" w:eastAsia="Avenir" w:hAnsi="Arial" w:cs="Arial"/>
            <w:color w:val="000000"/>
            <w:sz w:val="17"/>
            <w:szCs w:val="17"/>
            <w:lang w:val="pl-PL"/>
          </w:rPr>
          <w:t>https://infoleht.keskkonnainfo.ee/default.aspx?state=3;-294849174;est;eelisand;;&amp;comp=objresult=parandobj&amp;obj_id=1172024000</w:t>
        </w:r>
      </w:hyperlink>
    </w:p>
  </w:footnote>
  <w:footnote w:id="85">
    <w:p w14:paraId="1F0EBB52" w14:textId="77777777" w:rsidR="00C401AB" w:rsidRPr="006820F2" w:rsidRDefault="00C401AB" w:rsidP="00183D43">
      <w:pPr>
        <w:widowControl w:val="0"/>
        <w:pBdr>
          <w:top w:val="nil"/>
          <w:left w:val="nil"/>
          <w:bottom w:val="nil"/>
          <w:right w:val="nil"/>
          <w:between w:val="nil"/>
        </w:pBdr>
        <w:spacing w:after="0"/>
        <w:rPr>
          <w:rFonts w:ascii="Avenir" w:eastAsia="Avenir" w:hAnsi="Avenir" w:cs="Avenir"/>
          <w:i/>
          <w:color w:val="000000"/>
          <w:sz w:val="17"/>
          <w:szCs w:val="17"/>
          <w:lang w:val="nl-NL"/>
        </w:rPr>
      </w:pPr>
      <w:r w:rsidRPr="006820F2">
        <w:rPr>
          <w:rStyle w:val="FootnoteReference"/>
          <w:sz w:val="17"/>
          <w:szCs w:val="17"/>
        </w:rPr>
        <w:footnoteRef/>
      </w:r>
      <w:r w:rsidRPr="006820F2">
        <w:rPr>
          <w:rFonts w:ascii="Avenir" w:eastAsia="Avenir" w:hAnsi="Avenir" w:cs="Avenir"/>
          <w:color w:val="000000"/>
          <w:sz w:val="17"/>
          <w:szCs w:val="17"/>
          <w:lang w:val="nl-NL"/>
        </w:rPr>
        <w:t xml:space="preserve"> Kultuuriministri 03.10.1996 a. määrus nr. 12. Kultuurimälestiseks tunnistamine </w:t>
      </w:r>
      <w:r w:rsidRPr="006820F2">
        <w:rPr>
          <w:rFonts w:ascii="Avenir" w:eastAsia="Avenir" w:hAnsi="Avenir" w:cs="Avenir"/>
          <w:i/>
          <w:color w:val="000000"/>
          <w:sz w:val="17"/>
          <w:szCs w:val="17"/>
          <w:lang w:val="nl-NL"/>
        </w:rPr>
        <w:t>– Riigi Teataja L 1997, 5, 28</w:t>
      </w:r>
    </w:p>
    <w:p w14:paraId="13350CB6" w14:textId="77777777" w:rsidR="00C401AB" w:rsidRPr="006820F2" w:rsidRDefault="003B3086" w:rsidP="00183D43">
      <w:pPr>
        <w:widowControl w:val="0"/>
        <w:spacing w:after="0"/>
        <w:rPr>
          <w:rFonts w:ascii="Avenir" w:eastAsia="Avenir" w:hAnsi="Avenir" w:cs="Avenir"/>
          <w:color w:val="000000"/>
          <w:sz w:val="17"/>
          <w:szCs w:val="17"/>
          <w:lang w:val="nl-NL"/>
        </w:rPr>
      </w:pPr>
      <w:hyperlink r:id="rId57">
        <w:r w:rsidR="00C401AB" w:rsidRPr="006820F2">
          <w:rPr>
            <w:rFonts w:ascii="Avenir" w:eastAsia="Avenir" w:hAnsi="Avenir" w:cs="Avenir"/>
            <w:color w:val="000000"/>
            <w:sz w:val="17"/>
            <w:szCs w:val="17"/>
            <w:lang w:val="nl-NL"/>
          </w:rPr>
          <w:t>https://www.riigiteataja.ee/akt/25171</w:t>
        </w:r>
      </w:hyperlink>
    </w:p>
  </w:footnote>
  <w:footnote w:id="86">
    <w:p w14:paraId="75356660" w14:textId="77777777" w:rsidR="00C401AB" w:rsidRPr="00C66AF5" w:rsidRDefault="00C401AB" w:rsidP="00183D43">
      <w:pPr>
        <w:widowControl w:val="0"/>
        <w:pBdr>
          <w:top w:val="nil"/>
          <w:left w:val="nil"/>
          <w:bottom w:val="nil"/>
          <w:right w:val="nil"/>
          <w:between w:val="nil"/>
        </w:pBdr>
        <w:spacing w:after="0"/>
        <w:rPr>
          <w:rFonts w:ascii="Avenir" w:eastAsia="Avenir" w:hAnsi="Avenir" w:cs="Avenir"/>
          <w:color w:val="000000"/>
          <w:sz w:val="18"/>
          <w:szCs w:val="18"/>
          <w:lang w:val="nl-NL"/>
        </w:rPr>
      </w:pPr>
      <w:r w:rsidRPr="006820F2">
        <w:rPr>
          <w:rStyle w:val="FootnoteReference"/>
          <w:sz w:val="17"/>
          <w:szCs w:val="17"/>
        </w:rPr>
        <w:footnoteRef/>
      </w:r>
      <w:r w:rsidRPr="006820F2">
        <w:rPr>
          <w:rFonts w:ascii="Avenir" w:eastAsia="Avenir" w:hAnsi="Avenir" w:cs="Avenir"/>
          <w:color w:val="000000"/>
          <w:sz w:val="17"/>
          <w:szCs w:val="17"/>
          <w:lang w:val="nl-NL"/>
        </w:rPr>
        <w:t xml:space="preserve"> Kultuurimälestise Riiklik Register. </w:t>
      </w:r>
      <w:hyperlink r:id="rId58">
        <w:r w:rsidRPr="006820F2">
          <w:rPr>
            <w:rFonts w:ascii="Avenir" w:eastAsia="Avenir" w:hAnsi="Avenir" w:cs="Avenir"/>
            <w:color w:val="000000"/>
            <w:sz w:val="17"/>
            <w:szCs w:val="17"/>
            <w:lang w:val="nl-NL"/>
          </w:rPr>
          <w:t>https://register.muinas.ee/public.php</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67872" w14:textId="7CE5239F" w:rsidR="0057429E" w:rsidRDefault="00602A8C">
    <w:pPr>
      <w:jc w:val="right"/>
    </w:pPr>
    <w:r w:rsidRPr="00602A8C">
      <w:t xml:space="preserve">                                                                                                            </w:t>
    </w:r>
    <w:r w:rsidR="00202512">
      <w:rPr>
        <w:noProof/>
      </w:rPr>
      <w:drawing>
        <wp:anchor distT="0" distB="0" distL="114300" distR="114300" simplePos="0" relativeHeight="251667461" behindDoc="0" locked="0" layoutInCell="1" allowOverlap="1" wp14:anchorId="6A952E5B" wp14:editId="78EB5113">
          <wp:simplePos x="0" y="0"/>
          <wp:positionH relativeFrom="margin">
            <wp:align>left</wp:align>
          </wp:positionH>
          <wp:positionV relativeFrom="paragraph">
            <wp:posOffset>6754</wp:posOffset>
          </wp:positionV>
          <wp:extent cx="1404000" cy="309600"/>
          <wp:effectExtent l="0" t="0" r="5715" b="0"/>
          <wp:wrapSquare wrapText="bothSides"/>
          <wp:docPr id="9" name="Pilt 687595489" descr="Pilt, millel on kujutatud teks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lt 45" descr="Pilt, millel on kujutatud tekst&#10;&#10;Kirjeldus on genereeritud automaatselt"/>
                  <pic:cNvPicPr/>
                </pic:nvPicPr>
                <pic:blipFill>
                  <a:blip r:embed="rId1">
                    <a:extLst>
                      <a:ext uri="{28A0092B-C50C-407E-A947-70E740481C1C}">
                        <a14:useLocalDpi xmlns:a14="http://schemas.microsoft.com/office/drawing/2010/main" val="0"/>
                      </a:ext>
                    </a:extLst>
                  </a:blip>
                  <a:stretch>
                    <a:fillRect/>
                  </a:stretch>
                </pic:blipFill>
                <pic:spPr>
                  <a:xfrm>
                    <a:off x="0" y="0"/>
                    <a:ext cx="1404000" cy="3096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613E6" w14:textId="39861D5B" w:rsidR="00CA0968" w:rsidRDefault="00BB3C2A" w:rsidP="00301215">
    <w:pPr>
      <w:pStyle w:val="Header"/>
      <w:tabs>
        <w:tab w:val="clear" w:pos="4536"/>
        <w:tab w:val="clear" w:pos="9072"/>
        <w:tab w:val="left" w:pos="12231"/>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F733B" w14:textId="05D1A6CA" w:rsidR="005C2DEB" w:rsidRPr="00E8478B" w:rsidRDefault="005C2DEB" w:rsidP="00D5706E">
    <w:pPr>
      <w:pStyle w:val="Header"/>
      <w:tabs>
        <w:tab w:val="clear" w:pos="4536"/>
        <w:tab w:val="clear" w:pos="9072"/>
        <w:tab w:val="left" w:pos="5660"/>
      </w:tabs>
      <w:ind w:right="-710"/>
      <w:rPr>
        <w:rFonts w:ascii="Segoe Script" w:hAnsi="Segoe Script"/>
        <w:color w:val="0072CE"/>
        <w:sz w:val="17"/>
        <w:szCs w:val="17"/>
      </w:rPr>
    </w:pPr>
    <w:r>
      <w:rPr>
        <w:noProof/>
      </w:rPr>
      <w:drawing>
        <wp:anchor distT="0" distB="0" distL="114300" distR="114300" simplePos="0" relativeHeight="251658245" behindDoc="0" locked="0" layoutInCell="1" allowOverlap="1" wp14:anchorId="3610504F" wp14:editId="33DAAF7E">
          <wp:simplePos x="0" y="0"/>
          <wp:positionH relativeFrom="margin">
            <wp:align>left</wp:align>
          </wp:positionH>
          <wp:positionV relativeFrom="paragraph">
            <wp:posOffset>-629285</wp:posOffset>
          </wp:positionV>
          <wp:extent cx="1404000" cy="309600"/>
          <wp:effectExtent l="0" t="0" r="5715" b="0"/>
          <wp:wrapSquare wrapText="bothSides"/>
          <wp:docPr id="13" name="Pil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404000" cy="30960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42723" w14:textId="643602C1" w:rsidR="005C2DEB" w:rsidRPr="00BE3893" w:rsidRDefault="00D55BCE" w:rsidP="005A5375">
    <w:pPr>
      <w:pStyle w:val="Header"/>
      <w:jc w:val="center"/>
      <w:rPr>
        <w:rFonts w:ascii="Poppins" w:hAnsi="Poppins" w:cs="Raavi"/>
        <w:color w:val="0072CE"/>
      </w:rPr>
    </w:pPr>
    <w:r>
      <w:rPr>
        <w:noProof/>
      </w:rPr>
      <w:drawing>
        <wp:anchor distT="0" distB="0" distL="114300" distR="114300" simplePos="0" relativeHeight="251673605" behindDoc="0" locked="0" layoutInCell="1" allowOverlap="1" wp14:anchorId="0714825B" wp14:editId="5F819A5A">
          <wp:simplePos x="0" y="0"/>
          <wp:positionH relativeFrom="margin">
            <wp:align>left</wp:align>
          </wp:positionH>
          <wp:positionV relativeFrom="paragraph">
            <wp:posOffset>-639384</wp:posOffset>
          </wp:positionV>
          <wp:extent cx="1404000" cy="309600"/>
          <wp:effectExtent l="0" t="0" r="5715" b="0"/>
          <wp:wrapSquare wrapText="bothSides"/>
          <wp:docPr id="14" name="Pilt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lt 45"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04000" cy="309600"/>
                  </a:xfrm>
                  <a:prstGeom prst="rect">
                    <a:avLst/>
                  </a:prstGeom>
                </pic:spPr>
              </pic:pic>
            </a:graphicData>
          </a:graphic>
          <wp14:sizeRelH relativeFrom="page">
            <wp14:pctWidth>0</wp14:pctWidth>
          </wp14:sizeRelH>
          <wp14:sizeRelV relativeFrom="page">
            <wp14:pctHeight>0</wp14:pctHeight>
          </wp14:sizeRelV>
        </wp:anchor>
      </w:drawing>
    </w:r>
  </w:p>
  <w:p w14:paraId="4CFD798D" w14:textId="552D3ED4" w:rsidR="005C2DEB" w:rsidRPr="005A5375" w:rsidRDefault="005C2DEB" w:rsidP="005A537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33886" w14:textId="77777777" w:rsidR="005C2DEB" w:rsidRDefault="005C2DEB"/>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85BAF" w14:textId="3BA8C239" w:rsidR="005C2DEB" w:rsidRDefault="0085051A">
    <w:r>
      <w:rPr>
        <w:noProof/>
      </w:rPr>
      <w:drawing>
        <wp:anchor distT="0" distB="0" distL="114300" distR="114300" simplePos="0" relativeHeight="251671557" behindDoc="1" locked="0" layoutInCell="1" allowOverlap="1" wp14:anchorId="003D0BB3" wp14:editId="38858013">
          <wp:simplePos x="0" y="0"/>
          <wp:positionH relativeFrom="margin">
            <wp:align>left</wp:align>
          </wp:positionH>
          <wp:positionV relativeFrom="paragraph">
            <wp:posOffset>-377190</wp:posOffset>
          </wp:positionV>
          <wp:extent cx="1403985" cy="309245"/>
          <wp:effectExtent l="0" t="0" r="5715" b="0"/>
          <wp:wrapThrough wrapText="bothSides">
            <wp:wrapPolygon edited="0">
              <wp:start x="0" y="0"/>
              <wp:lineTo x="0" y="19959"/>
              <wp:lineTo x="21395" y="19959"/>
              <wp:lineTo x="21395" y="0"/>
              <wp:lineTo x="0" y="0"/>
            </wp:wrapPolygon>
          </wp:wrapThrough>
          <wp:docPr id="7" name="Pilt 45" descr="Pilt, millel on kujutatud teks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594063" name="Pilt 45" descr="Pilt, millel on kujutatud tekst&#10;&#10;Kirjeldus on genereeritud automaatselt"/>
                  <pic:cNvPicPr/>
                </pic:nvPicPr>
                <pic:blipFill>
                  <a:blip r:embed="rId1">
                    <a:extLst>
                      <a:ext uri="{28A0092B-C50C-407E-A947-70E740481C1C}">
                        <a14:useLocalDpi xmlns:a14="http://schemas.microsoft.com/office/drawing/2010/main" val="0"/>
                      </a:ext>
                    </a:extLst>
                  </a:blip>
                  <a:stretch>
                    <a:fillRect/>
                  </a:stretch>
                </pic:blipFill>
                <pic:spPr>
                  <a:xfrm>
                    <a:off x="0" y="0"/>
                    <a:ext cx="1403985" cy="309245"/>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3149B" w14:textId="77777777" w:rsidR="005C2DEB" w:rsidRDefault="005C2DE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singleLevel"/>
    <w:tmpl w:val="00000004"/>
    <w:name w:val="WW8Num3"/>
    <w:lvl w:ilvl="0">
      <w:start w:val="1"/>
      <w:numFmt w:val="bullet"/>
      <w:lvlText w:val=""/>
      <w:lvlJc w:val="left"/>
      <w:pPr>
        <w:tabs>
          <w:tab w:val="num" w:pos="0"/>
        </w:tabs>
        <w:ind w:left="720" w:hanging="360"/>
      </w:pPr>
      <w:rPr>
        <w:rFonts w:ascii="Symbol" w:hAnsi="Symbol"/>
      </w:rPr>
    </w:lvl>
  </w:abstractNum>
  <w:abstractNum w:abstractNumId="1" w15:restartNumberingAfterBreak="0">
    <w:nsid w:val="00000021"/>
    <w:multiLevelType w:val="hybridMultilevel"/>
    <w:tmpl w:val="00000021"/>
    <w:name w:val="WW8Num35"/>
    <w:lvl w:ilvl="0" w:tplc="C682193C">
      <w:start w:val="1"/>
      <w:numFmt w:val="bullet"/>
      <w:lvlText w:val=""/>
      <w:lvlJc w:val="left"/>
      <w:pPr>
        <w:tabs>
          <w:tab w:val="num" w:pos="0"/>
        </w:tabs>
        <w:ind w:left="1080" w:hanging="360"/>
      </w:pPr>
      <w:rPr>
        <w:rFonts w:ascii="Symbol" w:hAnsi="Symbol"/>
      </w:rPr>
    </w:lvl>
    <w:lvl w:ilvl="1" w:tplc="53C88A76">
      <w:numFmt w:val="decimal"/>
      <w:lvlText w:val=""/>
      <w:lvlJc w:val="left"/>
    </w:lvl>
    <w:lvl w:ilvl="2" w:tplc="79540C7A">
      <w:numFmt w:val="decimal"/>
      <w:lvlText w:val=""/>
      <w:lvlJc w:val="left"/>
    </w:lvl>
    <w:lvl w:ilvl="3" w:tplc="221AB018">
      <w:numFmt w:val="decimal"/>
      <w:lvlText w:val=""/>
      <w:lvlJc w:val="left"/>
    </w:lvl>
    <w:lvl w:ilvl="4" w:tplc="1818D332">
      <w:numFmt w:val="decimal"/>
      <w:lvlText w:val=""/>
      <w:lvlJc w:val="left"/>
    </w:lvl>
    <w:lvl w:ilvl="5" w:tplc="D3CCD490">
      <w:numFmt w:val="decimal"/>
      <w:lvlText w:val=""/>
      <w:lvlJc w:val="left"/>
    </w:lvl>
    <w:lvl w:ilvl="6" w:tplc="1F208E5E">
      <w:numFmt w:val="decimal"/>
      <w:lvlText w:val=""/>
      <w:lvlJc w:val="left"/>
    </w:lvl>
    <w:lvl w:ilvl="7" w:tplc="21700BDE">
      <w:numFmt w:val="decimal"/>
      <w:lvlText w:val=""/>
      <w:lvlJc w:val="left"/>
    </w:lvl>
    <w:lvl w:ilvl="8" w:tplc="8EEC797A">
      <w:numFmt w:val="decimal"/>
      <w:lvlText w:val=""/>
      <w:lvlJc w:val="left"/>
    </w:lvl>
  </w:abstractNum>
  <w:abstractNum w:abstractNumId="2" w15:restartNumberingAfterBreak="0">
    <w:nsid w:val="00000025"/>
    <w:multiLevelType w:val="hybridMultilevel"/>
    <w:tmpl w:val="00000025"/>
    <w:name w:val="WW8Num39"/>
    <w:lvl w:ilvl="0" w:tplc="0DAE084A">
      <w:start w:val="1"/>
      <w:numFmt w:val="bullet"/>
      <w:lvlText w:val=""/>
      <w:lvlJc w:val="left"/>
      <w:pPr>
        <w:tabs>
          <w:tab w:val="num" w:pos="0"/>
        </w:tabs>
        <w:ind w:left="720" w:hanging="360"/>
      </w:pPr>
      <w:rPr>
        <w:rFonts w:ascii="Symbol" w:hAnsi="Symbol"/>
      </w:rPr>
    </w:lvl>
    <w:lvl w:ilvl="1" w:tplc="46860BC6">
      <w:numFmt w:val="decimal"/>
      <w:lvlText w:val=""/>
      <w:lvlJc w:val="left"/>
    </w:lvl>
    <w:lvl w:ilvl="2" w:tplc="1B701E64">
      <w:numFmt w:val="decimal"/>
      <w:lvlText w:val=""/>
      <w:lvlJc w:val="left"/>
    </w:lvl>
    <w:lvl w:ilvl="3" w:tplc="5C383F88">
      <w:numFmt w:val="decimal"/>
      <w:lvlText w:val=""/>
      <w:lvlJc w:val="left"/>
    </w:lvl>
    <w:lvl w:ilvl="4" w:tplc="D9CE3FF4">
      <w:numFmt w:val="decimal"/>
      <w:lvlText w:val=""/>
      <w:lvlJc w:val="left"/>
    </w:lvl>
    <w:lvl w:ilvl="5" w:tplc="FF0ADDE6">
      <w:numFmt w:val="decimal"/>
      <w:lvlText w:val=""/>
      <w:lvlJc w:val="left"/>
    </w:lvl>
    <w:lvl w:ilvl="6" w:tplc="3F90E786">
      <w:numFmt w:val="decimal"/>
      <w:lvlText w:val=""/>
      <w:lvlJc w:val="left"/>
    </w:lvl>
    <w:lvl w:ilvl="7" w:tplc="C136DF8E">
      <w:numFmt w:val="decimal"/>
      <w:lvlText w:val=""/>
      <w:lvlJc w:val="left"/>
    </w:lvl>
    <w:lvl w:ilvl="8" w:tplc="089A6F10">
      <w:numFmt w:val="decimal"/>
      <w:lvlText w:val=""/>
      <w:lvlJc w:val="left"/>
    </w:lvl>
  </w:abstractNum>
  <w:abstractNum w:abstractNumId="3" w15:restartNumberingAfterBreak="0">
    <w:nsid w:val="0000003A"/>
    <w:multiLevelType w:val="hybridMultilevel"/>
    <w:tmpl w:val="0000003A"/>
    <w:name w:val="WW8Num60"/>
    <w:lvl w:ilvl="0" w:tplc="81DAEE74">
      <w:start w:val="1"/>
      <w:numFmt w:val="bullet"/>
      <w:lvlText w:val=""/>
      <w:lvlJc w:val="left"/>
      <w:pPr>
        <w:tabs>
          <w:tab w:val="num" w:pos="0"/>
        </w:tabs>
        <w:ind w:left="720" w:hanging="360"/>
      </w:pPr>
      <w:rPr>
        <w:rFonts w:ascii="Symbol" w:hAnsi="Symbol"/>
      </w:rPr>
    </w:lvl>
    <w:lvl w:ilvl="1" w:tplc="9CC0EABC">
      <w:numFmt w:val="decimal"/>
      <w:lvlText w:val=""/>
      <w:lvlJc w:val="left"/>
    </w:lvl>
    <w:lvl w:ilvl="2" w:tplc="CC36B8DA">
      <w:numFmt w:val="decimal"/>
      <w:lvlText w:val=""/>
      <w:lvlJc w:val="left"/>
    </w:lvl>
    <w:lvl w:ilvl="3" w:tplc="2730E1E0">
      <w:numFmt w:val="decimal"/>
      <w:lvlText w:val=""/>
      <w:lvlJc w:val="left"/>
    </w:lvl>
    <w:lvl w:ilvl="4" w:tplc="D916C866">
      <w:numFmt w:val="decimal"/>
      <w:lvlText w:val=""/>
      <w:lvlJc w:val="left"/>
    </w:lvl>
    <w:lvl w:ilvl="5" w:tplc="934C52D2">
      <w:numFmt w:val="decimal"/>
      <w:lvlText w:val=""/>
      <w:lvlJc w:val="left"/>
    </w:lvl>
    <w:lvl w:ilvl="6" w:tplc="C80E7C48">
      <w:numFmt w:val="decimal"/>
      <w:lvlText w:val=""/>
      <w:lvlJc w:val="left"/>
    </w:lvl>
    <w:lvl w:ilvl="7" w:tplc="50E26850">
      <w:numFmt w:val="decimal"/>
      <w:lvlText w:val=""/>
      <w:lvlJc w:val="left"/>
    </w:lvl>
    <w:lvl w:ilvl="8" w:tplc="431CDD5C">
      <w:numFmt w:val="decimal"/>
      <w:lvlText w:val=""/>
      <w:lvlJc w:val="left"/>
    </w:lvl>
  </w:abstractNum>
  <w:abstractNum w:abstractNumId="4" w15:restartNumberingAfterBreak="0">
    <w:nsid w:val="0257776A"/>
    <w:multiLevelType w:val="multilevel"/>
    <w:tmpl w:val="D1C651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2912AD7"/>
    <w:multiLevelType w:val="multilevel"/>
    <w:tmpl w:val="7576AC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02AE7C16"/>
    <w:multiLevelType w:val="multilevel"/>
    <w:tmpl w:val="4DB20A3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90D6082"/>
    <w:multiLevelType w:val="multilevel"/>
    <w:tmpl w:val="390E4A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9291763"/>
    <w:multiLevelType w:val="multilevel"/>
    <w:tmpl w:val="D73A50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C106C59"/>
    <w:multiLevelType w:val="multilevel"/>
    <w:tmpl w:val="E02C7C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3CF21C5"/>
    <w:multiLevelType w:val="multilevel"/>
    <w:tmpl w:val="5D90D1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4AD53B5"/>
    <w:multiLevelType w:val="multilevel"/>
    <w:tmpl w:val="3CA4A8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4CC7DF2"/>
    <w:multiLevelType w:val="multilevel"/>
    <w:tmpl w:val="EBBE5A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6415E46"/>
    <w:multiLevelType w:val="multilevel"/>
    <w:tmpl w:val="CA0229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8C273C5"/>
    <w:multiLevelType w:val="multilevel"/>
    <w:tmpl w:val="4FE6BF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1C7455E3"/>
    <w:multiLevelType w:val="multilevel"/>
    <w:tmpl w:val="77B858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DAC01CB"/>
    <w:multiLevelType w:val="multilevel"/>
    <w:tmpl w:val="14DEF2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1127894"/>
    <w:multiLevelType w:val="multilevel"/>
    <w:tmpl w:val="0B88AE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2A43088F"/>
    <w:multiLevelType w:val="multilevel"/>
    <w:tmpl w:val="2786AF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A5A6D15"/>
    <w:multiLevelType w:val="multilevel"/>
    <w:tmpl w:val="F54E43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E5B1CA4"/>
    <w:multiLevelType w:val="multilevel"/>
    <w:tmpl w:val="FA7E53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32A192D"/>
    <w:multiLevelType w:val="multilevel"/>
    <w:tmpl w:val="194E4D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366C7AD0"/>
    <w:multiLevelType w:val="multilevel"/>
    <w:tmpl w:val="893078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6B465CF"/>
    <w:multiLevelType w:val="multilevel"/>
    <w:tmpl w:val="08B41F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A44049C"/>
    <w:multiLevelType w:val="multilevel"/>
    <w:tmpl w:val="086C97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EB02DA7"/>
    <w:multiLevelType w:val="hybridMultilevel"/>
    <w:tmpl w:val="0950C3C2"/>
    <w:lvl w:ilvl="0" w:tplc="BDA275D6">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15:restartNumberingAfterBreak="0">
    <w:nsid w:val="3ED93C91"/>
    <w:multiLevelType w:val="multilevel"/>
    <w:tmpl w:val="89120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EFA4B34"/>
    <w:multiLevelType w:val="multilevel"/>
    <w:tmpl w:val="B48E44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0263F64"/>
    <w:multiLevelType w:val="hybridMultilevel"/>
    <w:tmpl w:val="16AC4DF8"/>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9" w15:restartNumberingAfterBreak="0">
    <w:nsid w:val="43BF4180"/>
    <w:multiLevelType w:val="multilevel"/>
    <w:tmpl w:val="DF14ADCA"/>
    <w:lvl w:ilvl="0">
      <w:start w:val="1"/>
      <w:numFmt w:val="bullet"/>
      <w:lvlText w:val=""/>
      <w:lvlJc w:val="left"/>
      <w:pPr>
        <w:tabs>
          <w:tab w:val="num" w:pos="720"/>
        </w:tabs>
        <w:ind w:left="720" w:hanging="360"/>
      </w:pPr>
      <w:rPr>
        <w:rFonts w:ascii="Symbol" w:hAnsi="Symbol" w:hint="default"/>
        <w:sz w:val="20"/>
      </w:rPr>
    </w:lvl>
    <w:lvl w:ilvl="1">
      <w:start w:val="2019"/>
      <w:numFmt w:val="bullet"/>
      <w:lvlText w:val="-"/>
      <w:lvlJc w:val="left"/>
      <w:pPr>
        <w:ind w:left="1440" w:hanging="360"/>
      </w:pPr>
      <w:rPr>
        <w:rFonts w:ascii="Arial" w:eastAsia="Times New Roman" w:hAnsi="Arial" w:cs="Arial"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3C776A4"/>
    <w:multiLevelType w:val="multilevel"/>
    <w:tmpl w:val="6A04BB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44286514"/>
    <w:multiLevelType w:val="multilevel"/>
    <w:tmpl w:val="DB04D2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460F71E4"/>
    <w:multiLevelType w:val="multilevel"/>
    <w:tmpl w:val="0CB4C6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7147B27"/>
    <w:multiLevelType w:val="multilevel"/>
    <w:tmpl w:val="A1D863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4A3061B2"/>
    <w:multiLevelType w:val="multilevel"/>
    <w:tmpl w:val="70EC7A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A7F3FFC"/>
    <w:multiLevelType w:val="multilevel"/>
    <w:tmpl w:val="D54C3A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4B6411C4"/>
    <w:multiLevelType w:val="multilevel"/>
    <w:tmpl w:val="5E9285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E206B3E"/>
    <w:multiLevelType w:val="multilevel"/>
    <w:tmpl w:val="D0921D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4EBA77BB"/>
    <w:multiLevelType w:val="multilevel"/>
    <w:tmpl w:val="05AAB6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4FD153C5"/>
    <w:multiLevelType w:val="multilevel"/>
    <w:tmpl w:val="08C849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526366BF"/>
    <w:multiLevelType w:val="multilevel"/>
    <w:tmpl w:val="D1CE6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6181E67"/>
    <w:multiLevelType w:val="multilevel"/>
    <w:tmpl w:val="F6C8E4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574E056A"/>
    <w:multiLevelType w:val="multilevel"/>
    <w:tmpl w:val="EBCC9B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59B40F39"/>
    <w:multiLevelType w:val="multilevel"/>
    <w:tmpl w:val="5BF428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4" w15:restartNumberingAfterBreak="0">
    <w:nsid w:val="5A705321"/>
    <w:multiLevelType w:val="multilevel"/>
    <w:tmpl w:val="BC2432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5B343443"/>
    <w:multiLevelType w:val="multilevel"/>
    <w:tmpl w:val="4D7AC6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5CEA4CFC"/>
    <w:multiLevelType w:val="multilevel"/>
    <w:tmpl w:val="28D4D4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5F1B5A72"/>
    <w:multiLevelType w:val="multilevel"/>
    <w:tmpl w:val="4B14D3D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601A18B0"/>
    <w:multiLevelType w:val="multilevel"/>
    <w:tmpl w:val="8AA2F2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60AF59D0"/>
    <w:multiLevelType w:val="multilevel"/>
    <w:tmpl w:val="E50A6156"/>
    <w:lvl w:ilvl="0">
      <w:start w:val="1"/>
      <w:numFmt w:val="decimal"/>
      <w:lvlText w:val="%1."/>
      <w:lvlJc w:val="left"/>
      <w:pPr>
        <w:ind w:left="720" w:hanging="360"/>
      </w:pPr>
      <w:rPr>
        <w:rFonts w:ascii="Arial" w:eastAsiaTheme="majorEastAsia" w:hAnsi="Arial" w:cs="Arial" w:hint="default"/>
        <w:b/>
        <w:bCs w:val="0"/>
        <w:color w:val="0072CE"/>
        <w:sz w:val="26"/>
      </w:rPr>
    </w:lvl>
    <w:lvl w:ilvl="1">
      <w:start w:val="1"/>
      <w:numFmt w:val="decimal"/>
      <w:isLgl/>
      <w:lvlText w:val="%1.%2"/>
      <w:lvlJc w:val="left"/>
      <w:pPr>
        <w:ind w:left="4643" w:hanging="390"/>
      </w:pPr>
      <w:rPr>
        <w:rFonts w:hint="default"/>
        <w:b/>
        <w:bCs/>
        <w:color w:val="auto"/>
        <w:sz w:val="23"/>
        <w:szCs w:val="23"/>
      </w:rPr>
    </w:lvl>
    <w:lvl w:ilvl="2">
      <w:start w:val="1"/>
      <w:numFmt w:val="decimal"/>
      <w:lvlText w:val="%3."/>
      <w:lvlJc w:val="left"/>
      <w:pPr>
        <w:ind w:left="720" w:hanging="360"/>
      </w:p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0" w15:restartNumberingAfterBreak="0">
    <w:nsid w:val="614B3A94"/>
    <w:multiLevelType w:val="multilevel"/>
    <w:tmpl w:val="FC2E1A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655E0F72"/>
    <w:multiLevelType w:val="multilevel"/>
    <w:tmpl w:val="64B868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67CE13FA"/>
    <w:multiLevelType w:val="multilevel"/>
    <w:tmpl w:val="4A565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6B1856BF"/>
    <w:multiLevelType w:val="hybridMultilevel"/>
    <w:tmpl w:val="EA127BBE"/>
    <w:lvl w:ilvl="0" w:tplc="B3DEFAFA">
      <w:start w:val="1"/>
      <w:numFmt w:val="decimal"/>
      <w:pStyle w:val="Heading1"/>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4" w15:restartNumberingAfterBreak="0">
    <w:nsid w:val="6EC01A8B"/>
    <w:multiLevelType w:val="multilevel"/>
    <w:tmpl w:val="CA9E8836"/>
    <w:lvl w:ilvl="0">
      <w:start w:val="8"/>
      <w:numFmt w:val="decimal"/>
      <w:lvlText w:val="%1"/>
      <w:lvlJc w:val="left"/>
      <w:pPr>
        <w:ind w:left="360" w:hanging="360"/>
      </w:pPr>
      <w:rPr>
        <w:rFonts w:hint="default"/>
      </w:rPr>
    </w:lvl>
    <w:lvl w:ilvl="1">
      <w:start w:val="6"/>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55" w15:restartNumberingAfterBreak="0">
    <w:nsid w:val="6F427A97"/>
    <w:multiLevelType w:val="multilevel"/>
    <w:tmpl w:val="862811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70D8687E"/>
    <w:multiLevelType w:val="multilevel"/>
    <w:tmpl w:val="FB14D1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721E3639"/>
    <w:multiLevelType w:val="multilevel"/>
    <w:tmpl w:val="F03A7C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7560240E"/>
    <w:multiLevelType w:val="multilevel"/>
    <w:tmpl w:val="E04ECA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762D7BD0"/>
    <w:multiLevelType w:val="multilevel"/>
    <w:tmpl w:val="5D7601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78A92F80"/>
    <w:multiLevelType w:val="multilevel"/>
    <w:tmpl w:val="D67255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15:restartNumberingAfterBreak="0">
    <w:nsid w:val="78CF750C"/>
    <w:multiLevelType w:val="multilevel"/>
    <w:tmpl w:val="2438D2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78E944E2"/>
    <w:multiLevelType w:val="multilevel"/>
    <w:tmpl w:val="90323B2E"/>
    <w:lvl w:ilvl="0">
      <w:start w:val="10"/>
      <w:numFmt w:val="decimal"/>
      <w:lvlText w:val="%1"/>
      <w:lvlJc w:val="left"/>
      <w:pPr>
        <w:ind w:left="420" w:hanging="420"/>
      </w:pPr>
      <w:rPr>
        <w:rFonts w:hint="default"/>
        <w:b/>
        <w:color w:val="000000"/>
        <w:sz w:val="23"/>
      </w:rPr>
    </w:lvl>
    <w:lvl w:ilvl="1">
      <w:start w:val="1"/>
      <w:numFmt w:val="decimal"/>
      <w:lvlText w:val="%1.%2"/>
      <w:lvlJc w:val="left"/>
      <w:pPr>
        <w:ind w:left="704" w:hanging="420"/>
      </w:pPr>
      <w:rPr>
        <w:rFonts w:hint="default"/>
        <w:b/>
        <w:color w:val="000000"/>
        <w:sz w:val="23"/>
      </w:rPr>
    </w:lvl>
    <w:lvl w:ilvl="2">
      <w:start w:val="1"/>
      <w:numFmt w:val="decimal"/>
      <w:lvlText w:val="%1.%2.%3"/>
      <w:lvlJc w:val="left"/>
      <w:pPr>
        <w:ind w:left="1288" w:hanging="720"/>
      </w:pPr>
      <w:rPr>
        <w:rFonts w:hint="default"/>
        <w:b/>
        <w:color w:val="000000"/>
        <w:sz w:val="23"/>
      </w:rPr>
    </w:lvl>
    <w:lvl w:ilvl="3">
      <w:start w:val="1"/>
      <w:numFmt w:val="decimal"/>
      <w:lvlText w:val="%1.%2.%3.%4"/>
      <w:lvlJc w:val="left"/>
      <w:pPr>
        <w:ind w:left="1572" w:hanging="720"/>
      </w:pPr>
      <w:rPr>
        <w:rFonts w:hint="default"/>
        <w:b/>
        <w:color w:val="000000"/>
        <w:sz w:val="23"/>
      </w:rPr>
    </w:lvl>
    <w:lvl w:ilvl="4">
      <w:start w:val="1"/>
      <w:numFmt w:val="decimal"/>
      <w:lvlText w:val="%1.%2.%3.%4.%5"/>
      <w:lvlJc w:val="left"/>
      <w:pPr>
        <w:ind w:left="2216" w:hanging="1080"/>
      </w:pPr>
      <w:rPr>
        <w:rFonts w:hint="default"/>
        <w:b/>
        <w:color w:val="000000"/>
        <w:sz w:val="23"/>
      </w:rPr>
    </w:lvl>
    <w:lvl w:ilvl="5">
      <w:start w:val="1"/>
      <w:numFmt w:val="decimal"/>
      <w:lvlText w:val="%1.%2.%3.%4.%5.%6"/>
      <w:lvlJc w:val="left"/>
      <w:pPr>
        <w:ind w:left="2500" w:hanging="1080"/>
      </w:pPr>
      <w:rPr>
        <w:rFonts w:hint="default"/>
        <w:b/>
        <w:color w:val="000000"/>
        <w:sz w:val="23"/>
      </w:rPr>
    </w:lvl>
    <w:lvl w:ilvl="6">
      <w:start w:val="1"/>
      <w:numFmt w:val="decimal"/>
      <w:lvlText w:val="%1.%2.%3.%4.%5.%6.%7"/>
      <w:lvlJc w:val="left"/>
      <w:pPr>
        <w:ind w:left="3144" w:hanging="1440"/>
      </w:pPr>
      <w:rPr>
        <w:rFonts w:hint="default"/>
        <w:b/>
        <w:color w:val="000000"/>
        <w:sz w:val="23"/>
      </w:rPr>
    </w:lvl>
    <w:lvl w:ilvl="7">
      <w:start w:val="1"/>
      <w:numFmt w:val="decimal"/>
      <w:lvlText w:val="%1.%2.%3.%4.%5.%6.%7.%8"/>
      <w:lvlJc w:val="left"/>
      <w:pPr>
        <w:ind w:left="3428" w:hanging="1440"/>
      </w:pPr>
      <w:rPr>
        <w:rFonts w:hint="default"/>
        <w:b/>
        <w:color w:val="000000"/>
        <w:sz w:val="23"/>
      </w:rPr>
    </w:lvl>
    <w:lvl w:ilvl="8">
      <w:start w:val="1"/>
      <w:numFmt w:val="decimal"/>
      <w:lvlText w:val="%1.%2.%3.%4.%5.%6.%7.%8.%9"/>
      <w:lvlJc w:val="left"/>
      <w:pPr>
        <w:ind w:left="4072" w:hanging="1800"/>
      </w:pPr>
      <w:rPr>
        <w:rFonts w:hint="default"/>
        <w:b/>
        <w:color w:val="000000"/>
        <w:sz w:val="23"/>
      </w:rPr>
    </w:lvl>
  </w:abstractNum>
  <w:abstractNum w:abstractNumId="63" w15:restartNumberingAfterBreak="0">
    <w:nsid w:val="79EF1FC6"/>
    <w:multiLevelType w:val="multilevel"/>
    <w:tmpl w:val="6EA890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7C5A69F8"/>
    <w:multiLevelType w:val="multilevel"/>
    <w:tmpl w:val="1ED63EE8"/>
    <w:lvl w:ilvl="0">
      <w:start w:val="9"/>
      <w:numFmt w:val="decimal"/>
      <w:lvlText w:val="%1."/>
      <w:lvlJc w:val="left"/>
      <w:pPr>
        <w:ind w:left="1800" w:hanging="360"/>
      </w:pPr>
      <w:rPr>
        <w:rFonts w:hint="default"/>
      </w:rPr>
    </w:lvl>
    <w:lvl w:ilvl="1">
      <w:start w:val="2"/>
      <w:numFmt w:val="decimal"/>
      <w:isLgl/>
      <w:lvlText w:val="%1.%2."/>
      <w:lvlJc w:val="left"/>
      <w:pPr>
        <w:ind w:left="216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240" w:hanging="1800"/>
      </w:pPr>
      <w:rPr>
        <w:rFonts w:hint="default"/>
      </w:rPr>
    </w:lvl>
  </w:abstractNum>
  <w:num w:numId="1" w16cid:durableId="99497083">
    <w:abstractNumId w:val="35"/>
  </w:num>
  <w:num w:numId="2" w16cid:durableId="370888318">
    <w:abstractNumId w:val="13"/>
  </w:num>
  <w:num w:numId="3" w16cid:durableId="1922446661">
    <w:abstractNumId w:val="24"/>
  </w:num>
  <w:num w:numId="4" w16cid:durableId="1583292956">
    <w:abstractNumId w:val="9"/>
  </w:num>
  <w:num w:numId="5" w16cid:durableId="994190504">
    <w:abstractNumId w:val="32"/>
  </w:num>
  <w:num w:numId="6" w16cid:durableId="2043625387">
    <w:abstractNumId w:val="30"/>
  </w:num>
  <w:num w:numId="7" w16cid:durableId="1072508351">
    <w:abstractNumId w:val="48"/>
  </w:num>
  <w:num w:numId="8" w16cid:durableId="857541877">
    <w:abstractNumId w:val="44"/>
  </w:num>
  <w:num w:numId="9" w16cid:durableId="1377705432">
    <w:abstractNumId w:val="38"/>
  </w:num>
  <w:num w:numId="10" w16cid:durableId="440809529">
    <w:abstractNumId w:val="50"/>
  </w:num>
  <w:num w:numId="11" w16cid:durableId="301737318">
    <w:abstractNumId w:val="57"/>
  </w:num>
  <w:num w:numId="12" w16cid:durableId="1909339837">
    <w:abstractNumId w:val="23"/>
  </w:num>
  <w:num w:numId="13" w16cid:durableId="725684141">
    <w:abstractNumId w:val="56"/>
  </w:num>
  <w:num w:numId="14" w16cid:durableId="635375234">
    <w:abstractNumId w:val="55"/>
  </w:num>
  <w:num w:numId="15" w16cid:durableId="1150488286">
    <w:abstractNumId w:val="20"/>
  </w:num>
  <w:num w:numId="16" w16cid:durableId="395974883">
    <w:abstractNumId w:val="61"/>
  </w:num>
  <w:num w:numId="17" w16cid:durableId="1893151358">
    <w:abstractNumId w:val="58"/>
  </w:num>
  <w:num w:numId="18" w16cid:durableId="1357659358">
    <w:abstractNumId w:val="5"/>
  </w:num>
  <w:num w:numId="19" w16cid:durableId="1356082758">
    <w:abstractNumId w:val="43"/>
  </w:num>
  <w:num w:numId="20" w16cid:durableId="1785534772">
    <w:abstractNumId w:val="6"/>
  </w:num>
  <w:num w:numId="21" w16cid:durableId="145360944">
    <w:abstractNumId w:val="21"/>
  </w:num>
  <w:num w:numId="22" w16cid:durableId="1317762343">
    <w:abstractNumId w:val="60"/>
  </w:num>
  <w:num w:numId="23" w16cid:durableId="981426224">
    <w:abstractNumId w:val="37"/>
  </w:num>
  <w:num w:numId="24" w16cid:durableId="1259102012">
    <w:abstractNumId w:val="34"/>
  </w:num>
  <w:num w:numId="25" w16cid:durableId="1252202609">
    <w:abstractNumId w:val="36"/>
  </w:num>
  <w:num w:numId="26" w16cid:durableId="1712880489">
    <w:abstractNumId w:val="14"/>
  </w:num>
  <w:num w:numId="27" w16cid:durableId="1277519390">
    <w:abstractNumId w:val="22"/>
  </w:num>
  <w:num w:numId="28" w16cid:durableId="1627077997">
    <w:abstractNumId w:val="42"/>
  </w:num>
  <w:num w:numId="29" w16cid:durableId="1094983078">
    <w:abstractNumId w:val="46"/>
  </w:num>
  <w:num w:numId="30" w16cid:durableId="435753292">
    <w:abstractNumId w:val="7"/>
  </w:num>
  <w:num w:numId="31" w16cid:durableId="941260262">
    <w:abstractNumId w:val="59"/>
  </w:num>
  <w:num w:numId="32" w16cid:durableId="897976273">
    <w:abstractNumId w:val="31"/>
  </w:num>
  <w:num w:numId="33" w16cid:durableId="423459316">
    <w:abstractNumId w:val="18"/>
  </w:num>
  <w:num w:numId="34" w16cid:durableId="1314024070">
    <w:abstractNumId w:val="12"/>
  </w:num>
  <w:num w:numId="35" w16cid:durableId="1472140745">
    <w:abstractNumId w:val="16"/>
  </w:num>
  <w:num w:numId="36" w16cid:durableId="1844130064">
    <w:abstractNumId w:val="15"/>
  </w:num>
  <w:num w:numId="37" w16cid:durableId="1767186861">
    <w:abstractNumId w:val="17"/>
  </w:num>
  <w:num w:numId="38" w16cid:durableId="893351955">
    <w:abstractNumId w:val="39"/>
  </w:num>
  <w:num w:numId="39" w16cid:durableId="1022976593">
    <w:abstractNumId w:val="8"/>
  </w:num>
  <w:num w:numId="40" w16cid:durableId="91055224">
    <w:abstractNumId w:val="45"/>
  </w:num>
  <w:num w:numId="41" w16cid:durableId="377358575">
    <w:abstractNumId w:val="4"/>
  </w:num>
  <w:num w:numId="42" w16cid:durableId="1764720448">
    <w:abstractNumId w:val="10"/>
  </w:num>
  <w:num w:numId="43" w16cid:durableId="305671545">
    <w:abstractNumId w:val="51"/>
  </w:num>
  <w:num w:numId="44" w16cid:durableId="670183634">
    <w:abstractNumId w:val="19"/>
  </w:num>
  <w:num w:numId="45" w16cid:durableId="840588218">
    <w:abstractNumId w:val="11"/>
  </w:num>
  <w:num w:numId="46" w16cid:durableId="1051415712">
    <w:abstractNumId w:val="63"/>
  </w:num>
  <w:num w:numId="47" w16cid:durableId="1288665337">
    <w:abstractNumId w:val="27"/>
  </w:num>
  <w:num w:numId="48" w16cid:durableId="734396668">
    <w:abstractNumId w:val="33"/>
  </w:num>
  <w:num w:numId="49" w16cid:durableId="59863615">
    <w:abstractNumId w:val="41"/>
  </w:num>
  <w:num w:numId="50" w16cid:durableId="1382292460">
    <w:abstractNumId w:val="53"/>
  </w:num>
  <w:num w:numId="51" w16cid:durableId="1206334122">
    <w:abstractNumId w:val="49"/>
  </w:num>
  <w:num w:numId="52" w16cid:durableId="1206211982">
    <w:abstractNumId w:val="25"/>
  </w:num>
  <w:num w:numId="53" w16cid:durableId="1170292409">
    <w:abstractNumId w:val="54"/>
  </w:num>
  <w:num w:numId="54" w16cid:durableId="1453210857">
    <w:abstractNumId w:val="62"/>
  </w:num>
  <w:num w:numId="55" w16cid:durableId="562179131">
    <w:abstractNumId w:val="64"/>
  </w:num>
  <w:num w:numId="56" w16cid:durableId="403534095">
    <w:abstractNumId w:val="29"/>
  </w:num>
  <w:num w:numId="57" w16cid:durableId="308020167">
    <w:abstractNumId w:val="52"/>
  </w:num>
  <w:num w:numId="58" w16cid:durableId="577403721">
    <w:abstractNumId w:val="40"/>
  </w:num>
  <w:num w:numId="59" w16cid:durableId="1734548236">
    <w:abstractNumId w:val="26"/>
  </w:num>
  <w:num w:numId="60" w16cid:durableId="94179062">
    <w:abstractNumId w:val="47"/>
  </w:num>
  <w:num w:numId="61" w16cid:durableId="1024285126">
    <w:abstractNumId w:val="28"/>
  </w:num>
  <w:num w:numId="62" w16cid:durableId="581840550">
    <w:abstractNumId w:val="53"/>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57FA"/>
    <w:rsid w:val="000004B4"/>
    <w:rsid w:val="000016F5"/>
    <w:rsid w:val="00001EE0"/>
    <w:rsid w:val="00002096"/>
    <w:rsid w:val="000023B0"/>
    <w:rsid w:val="0000286E"/>
    <w:rsid w:val="000031C4"/>
    <w:rsid w:val="000039D0"/>
    <w:rsid w:val="0000435E"/>
    <w:rsid w:val="000046B7"/>
    <w:rsid w:val="00005AEB"/>
    <w:rsid w:val="00005D0A"/>
    <w:rsid w:val="00006114"/>
    <w:rsid w:val="000061F9"/>
    <w:rsid w:val="00006BC7"/>
    <w:rsid w:val="00007E58"/>
    <w:rsid w:val="00007FB2"/>
    <w:rsid w:val="0001046B"/>
    <w:rsid w:val="000108F0"/>
    <w:rsid w:val="00010982"/>
    <w:rsid w:val="000118B7"/>
    <w:rsid w:val="00011CE5"/>
    <w:rsid w:val="000121AD"/>
    <w:rsid w:val="00012B2E"/>
    <w:rsid w:val="0001350C"/>
    <w:rsid w:val="0001365F"/>
    <w:rsid w:val="00014281"/>
    <w:rsid w:val="00014973"/>
    <w:rsid w:val="00015CFD"/>
    <w:rsid w:val="00015D4E"/>
    <w:rsid w:val="00015E88"/>
    <w:rsid w:val="00015FC5"/>
    <w:rsid w:val="0001664D"/>
    <w:rsid w:val="00016D45"/>
    <w:rsid w:val="00017186"/>
    <w:rsid w:val="00017757"/>
    <w:rsid w:val="00017B31"/>
    <w:rsid w:val="00021274"/>
    <w:rsid w:val="000214E0"/>
    <w:rsid w:val="00021B06"/>
    <w:rsid w:val="00021DDF"/>
    <w:rsid w:val="00022CCD"/>
    <w:rsid w:val="0002309A"/>
    <w:rsid w:val="000246F7"/>
    <w:rsid w:val="00024BFA"/>
    <w:rsid w:val="00024C4A"/>
    <w:rsid w:val="00024D82"/>
    <w:rsid w:val="00024E98"/>
    <w:rsid w:val="00024F78"/>
    <w:rsid w:val="0002518F"/>
    <w:rsid w:val="0002788D"/>
    <w:rsid w:val="00030D4E"/>
    <w:rsid w:val="0003182C"/>
    <w:rsid w:val="00031D71"/>
    <w:rsid w:val="00031E68"/>
    <w:rsid w:val="0003208A"/>
    <w:rsid w:val="00032223"/>
    <w:rsid w:val="00032C3D"/>
    <w:rsid w:val="00033595"/>
    <w:rsid w:val="00033650"/>
    <w:rsid w:val="00033CDC"/>
    <w:rsid w:val="000346FB"/>
    <w:rsid w:val="000348B1"/>
    <w:rsid w:val="0003492B"/>
    <w:rsid w:val="00035A8C"/>
    <w:rsid w:val="00035C02"/>
    <w:rsid w:val="000361B9"/>
    <w:rsid w:val="000361F2"/>
    <w:rsid w:val="00037831"/>
    <w:rsid w:val="00041F00"/>
    <w:rsid w:val="00042770"/>
    <w:rsid w:val="000427FF"/>
    <w:rsid w:val="00042CDC"/>
    <w:rsid w:val="00043579"/>
    <w:rsid w:val="000436D0"/>
    <w:rsid w:val="00043D5E"/>
    <w:rsid w:val="0004444A"/>
    <w:rsid w:val="000446FA"/>
    <w:rsid w:val="00044BDE"/>
    <w:rsid w:val="00044E7B"/>
    <w:rsid w:val="000459F9"/>
    <w:rsid w:val="00045C0B"/>
    <w:rsid w:val="00046302"/>
    <w:rsid w:val="00046A5A"/>
    <w:rsid w:val="00047112"/>
    <w:rsid w:val="0004721E"/>
    <w:rsid w:val="00050153"/>
    <w:rsid w:val="00051A1F"/>
    <w:rsid w:val="00051ED5"/>
    <w:rsid w:val="000523DC"/>
    <w:rsid w:val="000532C8"/>
    <w:rsid w:val="000532CC"/>
    <w:rsid w:val="00053867"/>
    <w:rsid w:val="0005404C"/>
    <w:rsid w:val="00055153"/>
    <w:rsid w:val="00055169"/>
    <w:rsid w:val="00055973"/>
    <w:rsid w:val="00056249"/>
    <w:rsid w:val="00056655"/>
    <w:rsid w:val="00056903"/>
    <w:rsid w:val="00056C2B"/>
    <w:rsid w:val="00060546"/>
    <w:rsid w:val="00060CFF"/>
    <w:rsid w:val="00061912"/>
    <w:rsid w:val="00061959"/>
    <w:rsid w:val="00061AB8"/>
    <w:rsid w:val="0006480D"/>
    <w:rsid w:val="00065427"/>
    <w:rsid w:val="00065451"/>
    <w:rsid w:val="00066BC4"/>
    <w:rsid w:val="00066C94"/>
    <w:rsid w:val="000677F3"/>
    <w:rsid w:val="00067D00"/>
    <w:rsid w:val="00067D95"/>
    <w:rsid w:val="00067FA1"/>
    <w:rsid w:val="00071416"/>
    <w:rsid w:val="000717BE"/>
    <w:rsid w:val="00072439"/>
    <w:rsid w:val="000725D4"/>
    <w:rsid w:val="00072A8E"/>
    <w:rsid w:val="00072D98"/>
    <w:rsid w:val="00072E45"/>
    <w:rsid w:val="000730E0"/>
    <w:rsid w:val="00073467"/>
    <w:rsid w:val="000746CE"/>
    <w:rsid w:val="00074A94"/>
    <w:rsid w:val="00075B2A"/>
    <w:rsid w:val="00077378"/>
    <w:rsid w:val="000773E3"/>
    <w:rsid w:val="0008084D"/>
    <w:rsid w:val="00080A0C"/>
    <w:rsid w:val="00080DA5"/>
    <w:rsid w:val="00081461"/>
    <w:rsid w:val="00082201"/>
    <w:rsid w:val="000822FB"/>
    <w:rsid w:val="00083D59"/>
    <w:rsid w:val="0008536F"/>
    <w:rsid w:val="0008553F"/>
    <w:rsid w:val="0008559F"/>
    <w:rsid w:val="00087810"/>
    <w:rsid w:val="00087C58"/>
    <w:rsid w:val="00090B90"/>
    <w:rsid w:val="00090F34"/>
    <w:rsid w:val="0009138E"/>
    <w:rsid w:val="000925E1"/>
    <w:rsid w:val="00092891"/>
    <w:rsid w:val="00092B9B"/>
    <w:rsid w:val="00093E21"/>
    <w:rsid w:val="000951FD"/>
    <w:rsid w:val="0009572A"/>
    <w:rsid w:val="000964E0"/>
    <w:rsid w:val="000A0052"/>
    <w:rsid w:val="000A0C58"/>
    <w:rsid w:val="000A13B3"/>
    <w:rsid w:val="000A19D1"/>
    <w:rsid w:val="000A1A8A"/>
    <w:rsid w:val="000A3062"/>
    <w:rsid w:val="000A31A1"/>
    <w:rsid w:val="000A3567"/>
    <w:rsid w:val="000A36D4"/>
    <w:rsid w:val="000A36DC"/>
    <w:rsid w:val="000A39BC"/>
    <w:rsid w:val="000A415E"/>
    <w:rsid w:val="000A4ADF"/>
    <w:rsid w:val="000A4F31"/>
    <w:rsid w:val="000A4F74"/>
    <w:rsid w:val="000A52B0"/>
    <w:rsid w:val="000B0098"/>
    <w:rsid w:val="000B0163"/>
    <w:rsid w:val="000B02A0"/>
    <w:rsid w:val="000B18C9"/>
    <w:rsid w:val="000B1A93"/>
    <w:rsid w:val="000B1AE3"/>
    <w:rsid w:val="000B2FDA"/>
    <w:rsid w:val="000B385F"/>
    <w:rsid w:val="000B3D7C"/>
    <w:rsid w:val="000B3F7D"/>
    <w:rsid w:val="000B4A4F"/>
    <w:rsid w:val="000B4E5C"/>
    <w:rsid w:val="000C1756"/>
    <w:rsid w:val="000C1F7A"/>
    <w:rsid w:val="000C2374"/>
    <w:rsid w:val="000C266C"/>
    <w:rsid w:val="000C27BC"/>
    <w:rsid w:val="000C2CF4"/>
    <w:rsid w:val="000C4015"/>
    <w:rsid w:val="000C43A5"/>
    <w:rsid w:val="000C48EF"/>
    <w:rsid w:val="000C4A2B"/>
    <w:rsid w:val="000C58F6"/>
    <w:rsid w:val="000C6476"/>
    <w:rsid w:val="000C656C"/>
    <w:rsid w:val="000C66D6"/>
    <w:rsid w:val="000C71E8"/>
    <w:rsid w:val="000C7AA6"/>
    <w:rsid w:val="000C7B7C"/>
    <w:rsid w:val="000D0A39"/>
    <w:rsid w:val="000D0EDA"/>
    <w:rsid w:val="000D143E"/>
    <w:rsid w:val="000D1B1A"/>
    <w:rsid w:val="000D2A85"/>
    <w:rsid w:val="000D4520"/>
    <w:rsid w:val="000D52BE"/>
    <w:rsid w:val="000D52E9"/>
    <w:rsid w:val="000D5301"/>
    <w:rsid w:val="000D5745"/>
    <w:rsid w:val="000D60B8"/>
    <w:rsid w:val="000D66D3"/>
    <w:rsid w:val="000D7566"/>
    <w:rsid w:val="000E051E"/>
    <w:rsid w:val="000E0831"/>
    <w:rsid w:val="000E0ABB"/>
    <w:rsid w:val="000E10A7"/>
    <w:rsid w:val="000E125B"/>
    <w:rsid w:val="000E290E"/>
    <w:rsid w:val="000E4A9F"/>
    <w:rsid w:val="000E519D"/>
    <w:rsid w:val="000E6BDE"/>
    <w:rsid w:val="000E6D06"/>
    <w:rsid w:val="000E6D10"/>
    <w:rsid w:val="000E70A7"/>
    <w:rsid w:val="000E7C5A"/>
    <w:rsid w:val="000E7D36"/>
    <w:rsid w:val="000F0C4E"/>
    <w:rsid w:val="000F0ED6"/>
    <w:rsid w:val="000F1BF1"/>
    <w:rsid w:val="000F1E0D"/>
    <w:rsid w:val="000F3B45"/>
    <w:rsid w:val="000F3F2D"/>
    <w:rsid w:val="000F494E"/>
    <w:rsid w:val="000F4986"/>
    <w:rsid w:val="000F4FBA"/>
    <w:rsid w:val="000F6527"/>
    <w:rsid w:val="000F7B1E"/>
    <w:rsid w:val="000F7B76"/>
    <w:rsid w:val="00100CCB"/>
    <w:rsid w:val="00100DF8"/>
    <w:rsid w:val="00101F3B"/>
    <w:rsid w:val="00102104"/>
    <w:rsid w:val="00102810"/>
    <w:rsid w:val="00103565"/>
    <w:rsid w:val="001037D8"/>
    <w:rsid w:val="00103E23"/>
    <w:rsid w:val="00105E12"/>
    <w:rsid w:val="001072A9"/>
    <w:rsid w:val="00107495"/>
    <w:rsid w:val="0010757B"/>
    <w:rsid w:val="00110BEF"/>
    <w:rsid w:val="00111157"/>
    <w:rsid w:val="001112D2"/>
    <w:rsid w:val="001114FD"/>
    <w:rsid w:val="001129EF"/>
    <w:rsid w:val="00112C79"/>
    <w:rsid w:val="00112E86"/>
    <w:rsid w:val="001132BD"/>
    <w:rsid w:val="00113323"/>
    <w:rsid w:val="00113837"/>
    <w:rsid w:val="0011455E"/>
    <w:rsid w:val="001151DD"/>
    <w:rsid w:val="00116309"/>
    <w:rsid w:val="00116C51"/>
    <w:rsid w:val="0011764E"/>
    <w:rsid w:val="001202B2"/>
    <w:rsid w:val="00120420"/>
    <w:rsid w:val="001206DF"/>
    <w:rsid w:val="00120727"/>
    <w:rsid w:val="00120AA4"/>
    <w:rsid w:val="00120D19"/>
    <w:rsid w:val="001213D6"/>
    <w:rsid w:val="00121401"/>
    <w:rsid w:val="00121A26"/>
    <w:rsid w:val="00123575"/>
    <w:rsid w:val="00123CA2"/>
    <w:rsid w:val="00124017"/>
    <w:rsid w:val="0012452F"/>
    <w:rsid w:val="00124D2D"/>
    <w:rsid w:val="00126146"/>
    <w:rsid w:val="001277BB"/>
    <w:rsid w:val="00127A70"/>
    <w:rsid w:val="00127DC8"/>
    <w:rsid w:val="00127EB6"/>
    <w:rsid w:val="00130710"/>
    <w:rsid w:val="00130812"/>
    <w:rsid w:val="00130C01"/>
    <w:rsid w:val="00131987"/>
    <w:rsid w:val="00131B81"/>
    <w:rsid w:val="00131E83"/>
    <w:rsid w:val="00132296"/>
    <w:rsid w:val="00133EAB"/>
    <w:rsid w:val="00134A0D"/>
    <w:rsid w:val="001367AC"/>
    <w:rsid w:val="001369EC"/>
    <w:rsid w:val="001371B7"/>
    <w:rsid w:val="001373F8"/>
    <w:rsid w:val="001404A5"/>
    <w:rsid w:val="001407E2"/>
    <w:rsid w:val="00140C06"/>
    <w:rsid w:val="00142AE9"/>
    <w:rsid w:val="00142D3B"/>
    <w:rsid w:val="001459FF"/>
    <w:rsid w:val="00146946"/>
    <w:rsid w:val="00146EF3"/>
    <w:rsid w:val="00146FD5"/>
    <w:rsid w:val="001472EB"/>
    <w:rsid w:val="00147624"/>
    <w:rsid w:val="001502F1"/>
    <w:rsid w:val="00150E11"/>
    <w:rsid w:val="0015152C"/>
    <w:rsid w:val="0015202B"/>
    <w:rsid w:val="0015286D"/>
    <w:rsid w:val="00152D37"/>
    <w:rsid w:val="00153523"/>
    <w:rsid w:val="001537BE"/>
    <w:rsid w:val="00154109"/>
    <w:rsid w:val="00154134"/>
    <w:rsid w:val="00154302"/>
    <w:rsid w:val="00154828"/>
    <w:rsid w:val="00155FA3"/>
    <w:rsid w:val="00156423"/>
    <w:rsid w:val="001569FE"/>
    <w:rsid w:val="00156DC9"/>
    <w:rsid w:val="00157566"/>
    <w:rsid w:val="00157672"/>
    <w:rsid w:val="00157719"/>
    <w:rsid w:val="00157944"/>
    <w:rsid w:val="00157E1E"/>
    <w:rsid w:val="00160550"/>
    <w:rsid w:val="00160CA1"/>
    <w:rsid w:val="00162C0D"/>
    <w:rsid w:val="0016323D"/>
    <w:rsid w:val="001636CA"/>
    <w:rsid w:val="00164435"/>
    <w:rsid w:val="00164713"/>
    <w:rsid w:val="00165193"/>
    <w:rsid w:val="001664BE"/>
    <w:rsid w:val="00166959"/>
    <w:rsid w:val="00167142"/>
    <w:rsid w:val="00167421"/>
    <w:rsid w:val="001674F8"/>
    <w:rsid w:val="00167835"/>
    <w:rsid w:val="00170E2A"/>
    <w:rsid w:val="00171278"/>
    <w:rsid w:val="00171722"/>
    <w:rsid w:val="00172414"/>
    <w:rsid w:val="00172F9D"/>
    <w:rsid w:val="00173BA1"/>
    <w:rsid w:val="00173E99"/>
    <w:rsid w:val="00174254"/>
    <w:rsid w:val="001743AC"/>
    <w:rsid w:val="00175638"/>
    <w:rsid w:val="001759ED"/>
    <w:rsid w:val="00175E91"/>
    <w:rsid w:val="0017616E"/>
    <w:rsid w:val="00176269"/>
    <w:rsid w:val="00177346"/>
    <w:rsid w:val="00177773"/>
    <w:rsid w:val="0018077E"/>
    <w:rsid w:val="00181F94"/>
    <w:rsid w:val="00182018"/>
    <w:rsid w:val="00183D43"/>
    <w:rsid w:val="0018417E"/>
    <w:rsid w:val="00185293"/>
    <w:rsid w:val="0018656E"/>
    <w:rsid w:val="00186732"/>
    <w:rsid w:val="00187F72"/>
    <w:rsid w:val="001901EA"/>
    <w:rsid w:val="001905D4"/>
    <w:rsid w:val="00190841"/>
    <w:rsid w:val="001918D9"/>
    <w:rsid w:val="00191E25"/>
    <w:rsid w:val="00192C03"/>
    <w:rsid w:val="00193DF5"/>
    <w:rsid w:val="00193E09"/>
    <w:rsid w:val="0019471B"/>
    <w:rsid w:val="00195387"/>
    <w:rsid w:val="001955EB"/>
    <w:rsid w:val="00195F71"/>
    <w:rsid w:val="00196200"/>
    <w:rsid w:val="00196344"/>
    <w:rsid w:val="001966A4"/>
    <w:rsid w:val="00196FA6"/>
    <w:rsid w:val="00197EF1"/>
    <w:rsid w:val="001A0AC5"/>
    <w:rsid w:val="001A0B54"/>
    <w:rsid w:val="001A28D8"/>
    <w:rsid w:val="001A34E0"/>
    <w:rsid w:val="001A3A4C"/>
    <w:rsid w:val="001A4279"/>
    <w:rsid w:val="001A45DC"/>
    <w:rsid w:val="001A57CF"/>
    <w:rsid w:val="001A5852"/>
    <w:rsid w:val="001A5B90"/>
    <w:rsid w:val="001A68B1"/>
    <w:rsid w:val="001A6C64"/>
    <w:rsid w:val="001A6F75"/>
    <w:rsid w:val="001A6FE6"/>
    <w:rsid w:val="001A7634"/>
    <w:rsid w:val="001A7C93"/>
    <w:rsid w:val="001A7EC3"/>
    <w:rsid w:val="001A7F90"/>
    <w:rsid w:val="001B0315"/>
    <w:rsid w:val="001B0B8D"/>
    <w:rsid w:val="001B17B1"/>
    <w:rsid w:val="001B1B2D"/>
    <w:rsid w:val="001B2197"/>
    <w:rsid w:val="001B2257"/>
    <w:rsid w:val="001B24C2"/>
    <w:rsid w:val="001B2C17"/>
    <w:rsid w:val="001B3980"/>
    <w:rsid w:val="001B4EA9"/>
    <w:rsid w:val="001B5A9E"/>
    <w:rsid w:val="001B5E40"/>
    <w:rsid w:val="001B63F6"/>
    <w:rsid w:val="001B7542"/>
    <w:rsid w:val="001B7FE4"/>
    <w:rsid w:val="001C06F0"/>
    <w:rsid w:val="001C1039"/>
    <w:rsid w:val="001C1415"/>
    <w:rsid w:val="001C17CA"/>
    <w:rsid w:val="001C186B"/>
    <w:rsid w:val="001C1996"/>
    <w:rsid w:val="001C2E87"/>
    <w:rsid w:val="001C3737"/>
    <w:rsid w:val="001C3C05"/>
    <w:rsid w:val="001C3FC7"/>
    <w:rsid w:val="001C4C45"/>
    <w:rsid w:val="001C59A3"/>
    <w:rsid w:val="001C5C49"/>
    <w:rsid w:val="001C5D02"/>
    <w:rsid w:val="001C68C3"/>
    <w:rsid w:val="001C6F40"/>
    <w:rsid w:val="001C7C3A"/>
    <w:rsid w:val="001C7CA2"/>
    <w:rsid w:val="001C7FDD"/>
    <w:rsid w:val="001D000B"/>
    <w:rsid w:val="001D00F8"/>
    <w:rsid w:val="001D0E0A"/>
    <w:rsid w:val="001D1D45"/>
    <w:rsid w:val="001D2310"/>
    <w:rsid w:val="001D2C81"/>
    <w:rsid w:val="001D2E97"/>
    <w:rsid w:val="001D31B7"/>
    <w:rsid w:val="001D331D"/>
    <w:rsid w:val="001D360E"/>
    <w:rsid w:val="001D3713"/>
    <w:rsid w:val="001D3CA4"/>
    <w:rsid w:val="001D3E0E"/>
    <w:rsid w:val="001D4360"/>
    <w:rsid w:val="001D443F"/>
    <w:rsid w:val="001D491D"/>
    <w:rsid w:val="001D4CAC"/>
    <w:rsid w:val="001D4EBC"/>
    <w:rsid w:val="001D4EDD"/>
    <w:rsid w:val="001D510B"/>
    <w:rsid w:val="001D52DE"/>
    <w:rsid w:val="001D59D3"/>
    <w:rsid w:val="001D5B0C"/>
    <w:rsid w:val="001D6D75"/>
    <w:rsid w:val="001D7265"/>
    <w:rsid w:val="001D733C"/>
    <w:rsid w:val="001D7750"/>
    <w:rsid w:val="001E007F"/>
    <w:rsid w:val="001E063A"/>
    <w:rsid w:val="001E06F7"/>
    <w:rsid w:val="001E09F5"/>
    <w:rsid w:val="001E0DC0"/>
    <w:rsid w:val="001E0E99"/>
    <w:rsid w:val="001E2567"/>
    <w:rsid w:val="001E2772"/>
    <w:rsid w:val="001E2FBC"/>
    <w:rsid w:val="001E3572"/>
    <w:rsid w:val="001E3FBB"/>
    <w:rsid w:val="001E414C"/>
    <w:rsid w:val="001E43B4"/>
    <w:rsid w:val="001E43C4"/>
    <w:rsid w:val="001E48B6"/>
    <w:rsid w:val="001E4A78"/>
    <w:rsid w:val="001E4E21"/>
    <w:rsid w:val="001E55DB"/>
    <w:rsid w:val="001E5C42"/>
    <w:rsid w:val="001E7776"/>
    <w:rsid w:val="001E7876"/>
    <w:rsid w:val="001F080F"/>
    <w:rsid w:val="001F0CE7"/>
    <w:rsid w:val="001F0E19"/>
    <w:rsid w:val="001F1939"/>
    <w:rsid w:val="001F2617"/>
    <w:rsid w:val="001F34D3"/>
    <w:rsid w:val="001F3871"/>
    <w:rsid w:val="001F5D68"/>
    <w:rsid w:val="001F5F07"/>
    <w:rsid w:val="001F6302"/>
    <w:rsid w:val="001F6CB1"/>
    <w:rsid w:val="001F70F1"/>
    <w:rsid w:val="001F7E9A"/>
    <w:rsid w:val="0020079D"/>
    <w:rsid w:val="00201063"/>
    <w:rsid w:val="00201ABD"/>
    <w:rsid w:val="00202032"/>
    <w:rsid w:val="00202512"/>
    <w:rsid w:val="00202656"/>
    <w:rsid w:val="0020310A"/>
    <w:rsid w:val="00203141"/>
    <w:rsid w:val="00203B54"/>
    <w:rsid w:val="002046B2"/>
    <w:rsid w:val="00204DC7"/>
    <w:rsid w:val="0020505E"/>
    <w:rsid w:val="002055B0"/>
    <w:rsid w:val="00205F1E"/>
    <w:rsid w:val="00207A46"/>
    <w:rsid w:val="00207A4D"/>
    <w:rsid w:val="00207DE3"/>
    <w:rsid w:val="002103BB"/>
    <w:rsid w:val="002120E3"/>
    <w:rsid w:val="00212252"/>
    <w:rsid w:val="00212E27"/>
    <w:rsid w:val="00213678"/>
    <w:rsid w:val="002137AB"/>
    <w:rsid w:val="00213BAA"/>
    <w:rsid w:val="00213C63"/>
    <w:rsid w:val="00215016"/>
    <w:rsid w:val="002164F7"/>
    <w:rsid w:val="00216BB5"/>
    <w:rsid w:val="00216CB8"/>
    <w:rsid w:val="0021736A"/>
    <w:rsid w:val="00217560"/>
    <w:rsid w:val="00217823"/>
    <w:rsid w:val="0022011C"/>
    <w:rsid w:val="002205BD"/>
    <w:rsid w:val="002217F9"/>
    <w:rsid w:val="00221A3E"/>
    <w:rsid w:val="0022214F"/>
    <w:rsid w:val="002236DB"/>
    <w:rsid w:val="00223F58"/>
    <w:rsid w:val="00225834"/>
    <w:rsid w:val="002266C2"/>
    <w:rsid w:val="002267DB"/>
    <w:rsid w:val="0022693E"/>
    <w:rsid w:val="00226BC2"/>
    <w:rsid w:val="00227C2B"/>
    <w:rsid w:val="00227CD5"/>
    <w:rsid w:val="00227D53"/>
    <w:rsid w:val="0023069A"/>
    <w:rsid w:val="002307C4"/>
    <w:rsid w:val="00230998"/>
    <w:rsid w:val="002317E9"/>
    <w:rsid w:val="00232FDF"/>
    <w:rsid w:val="002339B8"/>
    <w:rsid w:val="00233A1B"/>
    <w:rsid w:val="00234A7B"/>
    <w:rsid w:val="00234ECC"/>
    <w:rsid w:val="00235482"/>
    <w:rsid w:val="00236313"/>
    <w:rsid w:val="00237158"/>
    <w:rsid w:val="0023753F"/>
    <w:rsid w:val="00237DD8"/>
    <w:rsid w:val="00237E9A"/>
    <w:rsid w:val="00241397"/>
    <w:rsid w:val="00241B16"/>
    <w:rsid w:val="00241CAF"/>
    <w:rsid w:val="00242110"/>
    <w:rsid w:val="00242D89"/>
    <w:rsid w:val="0024329A"/>
    <w:rsid w:val="00243594"/>
    <w:rsid w:val="00243637"/>
    <w:rsid w:val="002444C8"/>
    <w:rsid w:val="00244EE5"/>
    <w:rsid w:val="002451B1"/>
    <w:rsid w:val="00246ACB"/>
    <w:rsid w:val="00246C92"/>
    <w:rsid w:val="00246FB1"/>
    <w:rsid w:val="00247422"/>
    <w:rsid w:val="002475DA"/>
    <w:rsid w:val="002475FD"/>
    <w:rsid w:val="00247827"/>
    <w:rsid w:val="00247D0A"/>
    <w:rsid w:val="002502B3"/>
    <w:rsid w:val="00250A7C"/>
    <w:rsid w:val="00250F0E"/>
    <w:rsid w:val="00251040"/>
    <w:rsid w:val="0025247E"/>
    <w:rsid w:val="00253326"/>
    <w:rsid w:val="00253E80"/>
    <w:rsid w:val="002540DF"/>
    <w:rsid w:val="00254195"/>
    <w:rsid w:val="00254274"/>
    <w:rsid w:val="002542DA"/>
    <w:rsid w:val="002548E1"/>
    <w:rsid w:val="00255152"/>
    <w:rsid w:val="002557B0"/>
    <w:rsid w:val="00255F36"/>
    <w:rsid w:val="0025647A"/>
    <w:rsid w:val="00256603"/>
    <w:rsid w:val="00256760"/>
    <w:rsid w:val="0025729A"/>
    <w:rsid w:val="00257D95"/>
    <w:rsid w:val="002603F8"/>
    <w:rsid w:val="0026062B"/>
    <w:rsid w:val="0026141F"/>
    <w:rsid w:val="00261434"/>
    <w:rsid w:val="0026261E"/>
    <w:rsid w:val="0026438C"/>
    <w:rsid w:val="00264677"/>
    <w:rsid w:val="002646CC"/>
    <w:rsid w:val="00264A27"/>
    <w:rsid w:val="00264CFA"/>
    <w:rsid w:val="00264F23"/>
    <w:rsid w:val="002652C6"/>
    <w:rsid w:val="0026621C"/>
    <w:rsid w:val="0026673E"/>
    <w:rsid w:val="00266A96"/>
    <w:rsid w:val="002670B0"/>
    <w:rsid w:val="002678DC"/>
    <w:rsid w:val="0027008A"/>
    <w:rsid w:val="002708E6"/>
    <w:rsid w:val="00270A3F"/>
    <w:rsid w:val="00270D84"/>
    <w:rsid w:val="002710DC"/>
    <w:rsid w:val="00271396"/>
    <w:rsid w:val="002724A5"/>
    <w:rsid w:val="00272DD0"/>
    <w:rsid w:val="00274262"/>
    <w:rsid w:val="002748D3"/>
    <w:rsid w:val="00275666"/>
    <w:rsid w:val="002760F1"/>
    <w:rsid w:val="00276135"/>
    <w:rsid w:val="002761FB"/>
    <w:rsid w:val="00276881"/>
    <w:rsid w:val="00276F4A"/>
    <w:rsid w:val="00277762"/>
    <w:rsid w:val="00280A3E"/>
    <w:rsid w:val="00280CE1"/>
    <w:rsid w:val="00281092"/>
    <w:rsid w:val="00281A08"/>
    <w:rsid w:val="00281A27"/>
    <w:rsid w:val="00282369"/>
    <w:rsid w:val="0028262E"/>
    <w:rsid w:val="002829E3"/>
    <w:rsid w:val="00282E80"/>
    <w:rsid w:val="0028375C"/>
    <w:rsid w:val="00283DF7"/>
    <w:rsid w:val="00284AED"/>
    <w:rsid w:val="00284CFD"/>
    <w:rsid w:val="00285271"/>
    <w:rsid w:val="002854BD"/>
    <w:rsid w:val="00285FE9"/>
    <w:rsid w:val="00286317"/>
    <w:rsid w:val="00286D76"/>
    <w:rsid w:val="00286DF9"/>
    <w:rsid w:val="00287301"/>
    <w:rsid w:val="00287736"/>
    <w:rsid w:val="00287E9F"/>
    <w:rsid w:val="0029035D"/>
    <w:rsid w:val="00290EAF"/>
    <w:rsid w:val="002910DE"/>
    <w:rsid w:val="002911A9"/>
    <w:rsid w:val="00291C6E"/>
    <w:rsid w:val="00291E10"/>
    <w:rsid w:val="00294039"/>
    <w:rsid w:val="00294B08"/>
    <w:rsid w:val="00294B17"/>
    <w:rsid w:val="00294E09"/>
    <w:rsid w:val="0029533D"/>
    <w:rsid w:val="002958C4"/>
    <w:rsid w:val="002963A2"/>
    <w:rsid w:val="00297238"/>
    <w:rsid w:val="00297A32"/>
    <w:rsid w:val="002A0A33"/>
    <w:rsid w:val="002A0E7F"/>
    <w:rsid w:val="002A2A73"/>
    <w:rsid w:val="002A30DC"/>
    <w:rsid w:val="002A3186"/>
    <w:rsid w:val="002A4159"/>
    <w:rsid w:val="002A47A4"/>
    <w:rsid w:val="002A4D0C"/>
    <w:rsid w:val="002A63FB"/>
    <w:rsid w:val="002A6BE1"/>
    <w:rsid w:val="002A7370"/>
    <w:rsid w:val="002A7FFB"/>
    <w:rsid w:val="002B1606"/>
    <w:rsid w:val="002B248E"/>
    <w:rsid w:val="002B24B8"/>
    <w:rsid w:val="002B38D1"/>
    <w:rsid w:val="002B39F1"/>
    <w:rsid w:val="002B3ACC"/>
    <w:rsid w:val="002B3D7D"/>
    <w:rsid w:val="002B3E16"/>
    <w:rsid w:val="002B44E1"/>
    <w:rsid w:val="002B49B5"/>
    <w:rsid w:val="002B4A6E"/>
    <w:rsid w:val="002B4B76"/>
    <w:rsid w:val="002B4F5A"/>
    <w:rsid w:val="002B5020"/>
    <w:rsid w:val="002B5E85"/>
    <w:rsid w:val="002B7616"/>
    <w:rsid w:val="002B793E"/>
    <w:rsid w:val="002C0162"/>
    <w:rsid w:val="002C264C"/>
    <w:rsid w:val="002C3740"/>
    <w:rsid w:val="002C3BE0"/>
    <w:rsid w:val="002C3E84"/>
    <w:rsid w:val="002C43F1"/>
    <w:rsid w:val="002C5311"/>
    <w:rsid w:val="002C598D"/>
    <w:rsid w:val="002C6248"/>
    <w:rsid w:val="002C65AC"/>
    <w:rsid w:val="002C69BC"/>
    <w:rsid w:val="002C6F74"/>
    <w:rsid w:val="002C7909"/>
    <w:rsid w:val="002C7E78"/>
    <w:rsid w:val="002D0533"/>
    <w:rsid w:val="002D1115"/>
    <w:rsid w:val="002D159C"/>
    <w:rsid w:val="002D22CB"/>
    <w:rsid w:val="002D25B7"/>
    <w:rsid w:val="002D3605"/>
    <w:rsid w:val="002D4895"/>
    <w:rsid w:val="002D4B60"/>
    <w:rsid w:val="002D5103"/>
    <w:rsid w:val="002D5B61"/>
    <w:rsid w:val="002D5BC0"/>
    <w:rsid w:val="002D6101"/>
    <w:rsid w:val="002D62EC"/>
    <w:rsid w:val="002D7417"/>
    <w:rsid w:val="002D7749"/>
    <w:rsid w:val="002D7D9F"/>
    <w:rsid w:val="002E0002"/>
    <w:rsid w:val="002E0022"/>
    <w:rsid w:val="002E0A88"/>
    <w:rsid w:val="002E0C0E"/>
    <w:rsid w:val="002E0E9B"/>
    <w:rsid w:val="002E1103"/>
    <w:rsid w:val="002E1DE3"/>
    <w:rsid w:val="002E1F3E"/>
    <w:rsid w:val="002E3114"/>
    <w:rsid w:val="002E3AF1"/>
    <w:rsid w:val="002E557D"/>
    <w:rsid w:val="002E5F95"/>
    <w:rsid w:val="002E6602"/>
    <w:rsid w:val="002E76DD"/>
    <w:rsid w:val="002E7B93"/>
    <w:rsid w:val="002E7FB1"/>
    <w:rsid w:val="002F0125"/>
    <w:rsid w:val="002F02C1"/>
    <w:rsid w:val="002F0F75"/>
    <w:rsid w:val="002F1754"/>
    <w:rsid w:val="002F1EAD"/>
    <w:rsid w:val="002F2420"/>
    <w:rsid w:val="002F266A"/>
    <w:rsid w:val="002F3CCB"/>
    <w:rsid w:val="002F42E7"/>
    <w:rsid w:val="002F4AFB"/>
    <w:rsid w:val="002F5629"/>
    <w:rsid w:val="002F60BF"/>
    <w:rsid w:val="002F6E24"/>
    <w:rsid w:val="002F6F10"/>
    <w:rsid w:val="002F6F2A"/>
    <w:rsid w:val="002F74D4"/>
    <w:rsid w:val="002F75CF"/>
    <w:rsid w:val="0030089D"/>
    <w:rsid w:val="00301215"/>
    <w:rsid w:val="00301905"/>
    <w:rsid w:val="00301915"/>
    <w:rsid w:val="00301ED6"/>
    <w:rsid w:val="00302376"/>
    <w:rsid w:val="0030351F"/>
    <w:rsid w:val="003037E4"/>
    <w:rsid w:val="00303C19"/>
    <w:rsid w:val="00304195"/>
    <w:rsid w:val="0030422B"/>
    <w:rsid w:val="00305BD0"/>
    <w:rsid w:val="00305D6F"/>
    <w:rsid w:val="00307216"/>
    <w:rsid w:val="003073B1"/>
    <w:rsid w:val="00307A7C"/>
    <w:rsid w:val="00310B31"/>
    <w:rsid w:val="00310E85"/>
    <w:rsid w:val="00310EB1"/>
    <w:rsid w:val="00311FBD"/>
    <w:rsid w:val="003120D7"/>
    <w:rsid w:val="003121EB"/>
    <w:rsid w:val="00312353"/>
    <w:rsid w:val="00312FED"/>
    <w:rsid w:val="0031332A"/>
    <w:rsid w:val="00313354"/>
    <w:rsid w:val="0031393B"/>
    <w:rsid w:val="003139D8"/>
    <w:rsid w:val="00313CC4"/>
    <w:rsid w:val="00313EC2"/>
    <w:rsid w:val="003144D9"/>
    <w:rsid w:val="00314626"/>
    <w:rsid w:val="00314DA6"/>
    <w:rsid w:val="00314E5C"/>
    <w:rsid w:val="00315017"/>
    <w:rsid w:val="00315CF8"/>
    <w:rsid w:val="00315FF2"/>
    <w:rsid w:val="003166EA"/>
    <w:rsid w:val="00316985"/>
    <w:rsid w:val="00316ED7"/>
    <w:rsid w:val="0031746D"/>
    <w:rsid w:val="00320137"/>
    <w:rsid w:val="0032021F"/>
    <w:rsid w:val="003209A0"/>
    <w:rsid w:val="00320B1B"/>
    <w:rsid w:val="003211B0"/>
    <w:rsid w:val="0032130A"/>
    <w:rsid w:val="003214D5"/>
    <w:rsid w:val="00321D9B"/>
    <w:rsid w:val="00322500"/>
    <w:rsid w:val="00322F24"/>
    <w:rsid w:val="00322F37"/>
    <w:rsid w:val="003234EA"/>
    <w:rsid w:val="0032436D"/>
    <w:rsid w:val="00325ECC"/>
    <w:rsid w:val="003262BB"/>
    <w:rsid w:val="003266EE"/>
    <w:rsid w:val="0032698D"/>
    <w:rsid w:val="003303DF"/>
    <w:rsid w:val="003309E3"/>
    <w:rsid w:val="00330BE9"/>
    <w:rsid w:val="00330FA5"/>
    <w:rsid w:val="003310F0"/>
    <w:rsid w:val="0033197A"/>
    <w:rsid w:val="00331B75"/>
    <w:rsid w:val="00331C6E"/>
    <w:rsid w:val="003324B2"/>
    <w:rsid w:val="00332D6D"/>
    <w:rsid w:val="00333DA5"/>
    <w:rsid w:val="00333FE6"/>
    <w:rsid w:val="00334091"/>
    <w:rsid w:val="00334DFF"/>
    <w:rsid w:val="0033564D"/>
    <w:rsid w:val="0033589D"/>
    <w:rsid w:val="00335EFE"/>
    <w:rsid w:val="003361F9"/>
    <w:rsid w:val="00336496"/>
    <w:rsid w:val="00337654"/>
    <w:rsid w:val="00340C49"/>
    <w:rsid w:val="003418FF"/>
    <w:rsid w:val="00341BC8"/>
    <w:rsid w:val="003429C9"/>
    <w:rsid w:val="0034360C"/>
    <w:rsid w:val="00343A27"/>
    <w:rsid w:val="00343D50"/>
    <w:rsid w:val="003452AB"/>
    <w:rsid w:val="00345602"/>
    <w:rsid w:val="00346172"/>
    <w:rsid w:val="00346AC8"/>
    <w:rsid w:val="00346B52"/>
    <w:rsid w:val="00346F05"/>
    <w:rsid w:val="0034759F"/>
    <w:rsid w:val="0035072D"/>
    <w:rsid w:val="00350CEA"/>
    <w:rsid w:val="0035115C"/>
    <w:rsid w:val="003514BB"/>
    <w:rsid w:val="00351860"/>
    <w:rsid w:val="00352CE1"/>
    <w:rsid w:val="00352DEE"/>
    <w:rsid w:val="00355AE1"/>
    <w:rsid w:val="003565D7"/>
    <w:rsid w:val="00357140"/>
    <w:rsid w:val="00357C08"/>
    <w:rsid w:val="00360D2C"/>
    <w:rsid w:val="003610DB"/>
    <w:rsid w:val="00361B42"/>
    <w:rsid w:val="00361C24"/>
    <w:rsid w:val="00361D4D"/>
    <w:rsid w:val="00361E5F"/>
    <w:rsid w:val="00362B55"/>
    <w:rsid w:val="003635C4"/>
    <w:rsid w:val="00363AE1"/>
    <w:rsid w:val="00363D00"/>
    <w:rsid w:val="00365862"/>
    <w:rsid w:val="00365DEA"/>
    <w:rsid w:val="00365F62"/>
    <w:rsid w:val="0036617E"/>
    <w:rsid w:val="00366599"/>
    <w:rsid w:val="00367754"/>
    <w:rsid w:val="00370612"/>
    <w:rsid w:val="00370A6B"/>
    <w:rsid w:val="003711E2"/>
    <w:rsid w:val="0037174C"/>
    <w:rsid w:val="003719E7"/>
    <w:rsid w:val="003724A9"/>
    <w:rsid w:val="00373FAF"/>
    <w:rsid w:val="00375904"/>
    <w:rsid w:val="003766F1"/>
    <w:rsid w:val="00376D1D"/>
    <w:rsid w:val="00376F24"/>
    <w:rsid w:val="00377CE5"/>
    <w:rsid w:val="0038054A"/>
    <w:rsid w:val="00381B6D"/>
    <w:rsid w:val="00381C9F"/>
    <w:rsid w:val="003845EA"/>
    <w:rsid w:val="00385847"/>
    <w:rsid w:val="00385C1A"/>
    <w:rsid w:val="00385FA7"/>
    <w:rsid w:val="00386DD8"/>
    <w:rsid w:val="00386E43"/>
    <w:rsid w:val="00386E4F"/>
    <w:rsid w:val="003879F7"/>
    <w:rsid w:val="00387BD6"/>
    <w:rsid w:val="00387C1C"/>
    <w:rsid w:val="00390856"/>
    <w:rsid w:val="00390C37"/>
    <w:rsid w:val="00390FD2"/>
    <w:rsid w:val="00391743"/>
    <w:rsid w:val="00392D95"/>
    <w:rsid w:val="00392F31"/>
    <w:rsid w:val="00392FDE"/>
    <w:rsid w:val="003930ED"/>
    <w:rsid w:val="00394029"/>
    <w:rsid w:val="0039405F"/>
    <w:rsid w:val="003948B9"/>
    <w:rsid w:val="00394B0E"/>
    <w:rsid w:val="00395742"/>
    <w:rsid w:val="00395BC5"/>
    <w:rsid w:val="00396141"/>
    <w:rsid w:val="003965DA"/>
    <w:rsid w:val="00396EDF"/>
    <w:rsid w:val="0039795C"/>
    <w:rsid w:val="003A0394"/>
    <w:rsid w:val="003A07B7"/>
    <w:rsid w:val="003A09F6"/>
    <w:rsid w:val="003A10DD"/>
    <w:rsid w:val="003A1128"/>
    <w:rsid w:val="003A1160"/>
    <w:rsid w:val="003A1554"/>
    <w:rsid w:val="003A1802"/>
    <w:rsid w:val="003A1F51"/>
    <w:rsid w:val="003A23CE"/>
    <w:rsid w:val="003A2AF7"/>
    <w:rsid w:val="003A2FD6"/>
    <w:rsid w:val="003A3E1E"/>
    <w:rsid w:val="003A3F3B"/>
    <w:rsid w:val="003A5003"/>
    <w:rsid w:val="003A5948"/>
    <w:rsid w:val="003A5A83"/>
    <w:rsid w:val="003A60C5"/>
    <w:rsid w:val="003A7B3B"/>
    <w:rsid w:val="003B0505"/>
    <w:rsid w:val="003B08C8"/>
    <w:rsid w:val="003B0BDD"/>
    <w:rsid w:val="003B0CD9"/>
    <w:rsid w:val="003B1132"/>
    <w:rsid w:val="003B1549"/>
    <w:rsid w:val="003B18C1"/>
    <w:rsid w:val="003B192B"/>
    <w:rsid w:val="003B235C"/>
    <w:rsid w:val="003B2688"/>
    <w:rsid w:val="003B2971"/>
    <w:rsid w:val="003B2D8C"/>
    <w:rsid w:val="003B3086"/>
    <w:rsid w:val="003B31FC"/>
    <w:rsid w:val="003B339B"/>
    <w:rsid w:val="003B4489"/>
    <w:rsid w:val="003B4A34"/>
    <w:rsid w:val="003B4BC2"/>
    <w:rsid w:val="003B4F4C"/>
    <w:rsid w:val="003B5231"/>
    <w:rsid w:val="003B5354"/>
    <w:rsid w:val="003B5F9A"/>
    <w:rsid w:val="003B61F4"/>
    <w:rsid w:val="003B6B08"/>
    <w:rsid w:val="003B7354"/>
    <w:rsid w:val="003C01FA"/>
    <w:rsid w:val="003C17AC"/>
    <w:rsid w:val="003C19EE"/>
    <w:rsid w:val="003C235D"/>
    <w:rsid w:val="003C27C0"/>
    <w:rsid w:val="003C2BB8"/>
    <w:rsid w:val="003C36A1"/>
    <w:rsid w:val="003C37CA"/>
    <w:rsid w:val="003C3BE5"/>
    <w:rsid w:val="003C3E3C"/>
    <w:rsid w:val="003C4253"/>
    <w:rsid w:val="003C5209"/>
    <w:rsid w:val="003C5F1B"/>
    <w:rsid w:val="003C63A1"/>
    <w:rsid w:val="003C66BF"/>
    <w:rsid w:val="003C6757"/>
    <w:rsid w:val="003C6A8B"/>
    <w:rsid w:val="003C6CB8"/>
    <w:rsid w:val="003C7203"/>
    <w:rsid w:val="003C7356"/>
    <w:rsid w:val="003C7583"/>
    <w:rsid w:val="003C7938"/>
    <w:rsid w:val="003D0698"/>
    <w:rsid w:val="003D1DC8"/>
    <w:rsid w:val="003D24AF"/>
    <w:rsid w:val="003D26EF"/>
    <w:rsid w:val="003D3C9E"/>
    <w:rsid w:val="003D44C4"/>
    <w:rsid w:val="003D4566"/>
    <w:rsid w:val="003D4A11"/>
    <w:rsid w:val="003D4A66"/>
    <w:rsid w:val="003D50BD"/>
    <w:rsid w:val="003E00E6"/>
    <w:rsid w:val="003E069E"/>
    <w:rsid w:val="003E0B69"/>
    <w:rsid w:val="003E1722"/>
    <w:rsid w:val="003E2009"/>
    <w:rsid w:val="003E2279"/>
    <w:rsid w:val="003E271A"/>
    <w:rsid w:val="003E3115"/>
    <w:rsid w:val="003E3453"/>
    <w:rsid w:val="003E455A"/>
    <w:rsid w:val="003E4EEE"/>
    <w:rsid w:val="003E5502"/>
    <w:rsid w:val="003E64A1"/>
    <w:rsid w:val="003E6772"/>
    <w:rsid w:val="003E6B5C"/>
    <w:rsid w:val="003E77F3"/>
    <w:rsid w:val="003E7850"/>
    <w:rsid w:val="003E7DF8"/>
    <w:rsid w:val="003F11CC"/>
    <w:rsid w:val="003F1336"/>
    <w:rsid w:val="003F1A8E"/>
    <w:rsid w:val="003F1BF1"/>
    <w:rsid w:val="003F1C36"/>
    <w:rsid w:val="003F1E04"/>
    <w:rsid w:val="003F1F93"/>
    <w:rsid w:val="003F26B5"/>
    <w:rsid w:val="003F291B"/>
    <w:rsid w:val="003F303A"/>
    <w:rsid w:val="003F3305"/>
    <w:rsid w:val="003F3692"/>
    <w:rsid w:val="003F4945"/>
    <w:rsid w:val="003F5A51"/>
    <w:rsid w:val="003F6C89"/>
    <w:rsid w:val="00400A7C"/>
    <w:rsid w:val="00400B7F"/>
    <w:rsid w:val="00401153"/>
    <w:rsid w:val="00401884"/>
    <w:rsid w:val="00401961"/>
    <w:rsid w:val="00402501"/>
    <w:rsid w:val="00402530"/>
    <w:rsid w:val="004031A2"/>
    <w:rsid w:val="00403694"/>
    <w:rsid w:val="0040399B"/>
    <w:rsid w:val="00403A54"/>
    <w:rsid w:val="00403B0B"/>
    <w:rsid w:val="004054E6"/>
    <w:rsid w:val="00405638"/>
    <w:rsid w:val="00405819"/>
    <w:rsid w:val="00405BF4"/>
    <w:rsid w:val="00405FF5"/>
    <w:rsid w:val="00411161"/>
    <w:rsid w:val="00411188"/>
    <w:rsid w:val="00411D10"/>
    <w:rsid w:val="00411F73"/>
    <w:rsid w:val="00412316"/>
    <w:rsid w:val="0041307D"/>
    <w:rsid w:val="00414493"/>
    <w:rsid w:val="00415B09"/>
    <w:rsid w:val="0041694B"/>
    <w:rsid w:val="0041721A"/>
    <w:rsid w:val="004172AA"/>
    <w:rsid w:val="00417E08"/>
    <w:rsid w:val="004203D4"/>
    <w:rsid w:val="00420B00"/>
    <w:rsid w:val="00421410"/>
    <w:rsid w:val="004217CE"/>
    <w:rsid w:val="004220FA"/>
    <w:rsid w:val="00422A7F"/>
    <w:rsid w:val="00422ADC"/>
    <w:rsid w:val="00422EC9"/>
    <w:rsid w:val="00424C28"/>
    <w:rsid w:val="00424CA4"/>
    <w:rsid w:val="00425122"/>
    <w:rsid w:val="004271D2"/>
    <w:rsid w:val="00427ACE"/>
    <w:rsid w:val="004303F9"/>
    <w:rsid w:val="004305CE"/>
    <w:rsid w:val="00430AF8"/>
    <w:rsid w:val="00431B51"/>
    <w:rsid w:val="0043320F"/>
    <w:rsid w:val="00433239"/>
    <w:rsid w:val="00433593"/>
    <w:rsid w:val="00433A84"/>
    <w:rsid w:val="00433B2A"/>
    <w:rsid w:val="00433E96"/>
    <w:rsid w:val="004352B5"/>
    <w:rsid w:val="0043590D"/>
    <w:rsid w:val="00435949"/>
    <w:rsid w:val="0043679C"/>
    <w:rsid w:val="004368C9"/>
    <w:rsid w:val="00436C37"/>
    <w:rsid w:val="00437096"/>
    <w:rsid w:val="0043729A"/>
    <w:rsid w:val="00440238"/>
    <w:rsid w:val="00440FED"/>
    <w:rsid w:val="00441686"/>
    <w:rsid w:val="00441750"/>
    <w:rsid w:val="00441753"/>
    <w:rsid w:val="00441938"/>
    <w:rsid w:val="004421BA"/>
    <w:rsid w:val="00443453"/>
    <w:rsid w:val="00443732"/>
    <w:rsid w:val="004443E7"/>
    <w:rsid w:val="004449B5"/>
    <w:rsid w:val="00446785"/>
    <w:rsid w:val="00446AD6"/>
    <w:rsid w:val="00446CB0"/>
    <w:rsid w:val="00446CBE"/>
    <w:rsid w:val="0045220A"/>
    <w:rsid w:val="00452A5B"/>
    <w:rsid w:val="00452BDB"/>
    <w:rsid w:val="00452F87"/>
    <w:rsid w:val="00453295"/>
    <w:rsid w:val="00453C3B"/>
    <w:rsid w:val="00454480"/>
    <w:rsid w:val="0045458C"/>
    <w:rsid w:val="00454BC8"/>
    <w:rsid w:val="004550E4"/>
    <w:rsid w:val="004560B8"/>
    <w:rsid w:val="004561E2"/>
    <w:rsid w:val="00456EEB"/>
    <w:rsid w:val="004570C3"/>
    <w:rsid w:val="004572CA"/>
    <w:rsid w:val="0046107B"/>
    <w:rsid w:val="004620AC"/>
    <w:rsid w:val="004639F4"/>
    <w:rsid w:val="00463ED0"/>
    <w:rsid w:val="004649A2"/>
    <w:rsid w:val="0046522E"/>
    <w:rsid w:val="00465703"/>
    <w:rsid w:val="00465D7F"/>
    <w:rsid w:val="00466937"/>
    <w:rsid w:val="0046729E"/>
    <w:rsid w:val="004674D0"/>
    <w:rsid w:val="00467C5C"/>
    <w:rsid w:val="004704F6"/>
    <w:rsid w:val="00470AB3"/>
    <w:rsid w:val="0047156B"/>
    <w:rsid w:val="00471BAE"/>
    <w:rsid w:val="00471F67"/>
    <w:rsid w:val="00472D0A"/>
    <w:rsid w:val="00472DB0"/>
    <w:rsid w:val="00472DB2"/>
    <w:rsid w:val="0047322F"/>
    <w:rsid w:val="00473396"/>
    <w:rsid w:val="00474225"/>
    <w:rsid w:val="00474AE6"/>
    <w:rsid w:val="00474B75"/>
    <w:rsid w:val="004766CF"/>
    <w:rsid w:val="004779A3"/>
    <w:rsid w:val="00477B91"/>
    <w:rsid w:val="004809D4"/>
    <w:rsid w:val="00480A4C"/>
    <w:rsid w:val="00480DAD"/>
    <w:rsid w:val="0048173A"/>
    <w:rsid w:val="004828F1"/>
    <w:rsid w:val="00483764"/>
    <w:rsid w:val="00485E4F"/>
    <w:rsid w:val="00486107"/>
    <w:rsid w:val="00487C8D"/>
    <w:rsid w:val="00490A51"/>
    <w:rsid w:val="00491939"/>
    <w:rsid w:val="004920ED"/>
    <w:rsid w:val="004925B6"/>
    <w:rsid w:val="00492ABD"/>
    <w:rsid w:val="00492C3E"/>
    <w:rsid w:val="00492CDF"/>
    <w:rsid w:val="00494A9B"/>
    <w:rsid w:val="00495A36"/>
    <w:rsid w:val="004963D5"/>
    <w:rsid w:val="00496CBB"/>
    <w:rsid w:val="00497751"/>
    <w:rsid w:val="0049781C"/>
    <w:rsid w:val="004A004A"/>
    <w:rsid w:val="004A0382"/>
    <w:rsid w:val="004A1099"/>
    <w:rsid w:val="004A15F4"/>
    <w:rsid w:val="004A2738"/>
    <w:rsid w:val="004A4A2A"/>
    <w:rsid w:val="004A63A3"/>
    <w:rsid w:val="004A6EA7"/>
    <w:rsid w:val="004A703C"/>
    <w:rsid w:val="004A740C"/>
    <w:rsid w:val="004A7936"/>
    <w:rsid w:val="004A7C81"/>
    <w:rsid w:val="004B1398"/>
    <w:rsid w:val="004B1EEE"/>
    <w:rsid w:val="004B2C60"/>
    <w:rsid w:val="004B380A"/>
    <w:rsid w:val="004B3CE8"/>
    <w:rsid w:val="004B3F99"/>
    <w:rsid w:val="004B53E4"/>
    <w:rsid w:val="004B56E1"/>
    <w:rsid w:val="004B6B43"/>
    <w:rsid w:val="004B759F"/>
    <w:rsid w:val="004C00A6"/>
    <w:rsid w:val="004C037C"/>
    <w:rsid w:val="004C04C0"/>
    <w:rsid w:val="004C074D"/>
    <w:rsid w:val="004C1034"/>
    <w:rsid w:val="004C10EC"/>
    <w:rsid w:val="004C15BF"/>
    <w:rsid w:val="004C22A5"/>
    <w:rsid w:val="004C2CA5"/>
    <w:rsid w:val="004C3088"/>
    <w:rsid w:val="004C4696"/>
    <w:rsid w:val="004C5710"/>
    <w:rsid w:val="004C58ED"/>
    <w:rsid w:val="004C7CE6"/>
    <w:rsid w:val="004C7EAC"/>
    <w:rsid w:val="004D1735"/>
    <w:rsid w:val="004D1CC8"/>
    <w:rsid w:val="004D2B5C"/>
    <w:rsid w:val="004D32C8"/>
    <w:rsid w:val="004D3326"/>
    <w:rsid w:val="004D33B8"/>
    <w:rsid w:val="004D34E2"/>
    <w:rsid w:val="004D391E"/>
    <w:rsid w:val="004D3DC2"/>
    <w:rsid w:val="004D458A"/>
    <w:rsid w:val="004D4DC5"/>
    <w:rsid w:val="004D4EB8"/>
    <w:rsid w:val="004D5743"/>
    <w:rsid w:val="004D5BDE"/>
    <w:rsid w:val="004D7062"/>
    <w:rsid w:val="004D739C"/>
    <w:rsid w:val="004E0093"/>
    <w:rsid w:val="004E0264"/>
    <w:rsid w:val="004E08BC"/>
    <w:rsid w:val="004E100F"/>
    <w:rsid w:val="004E1031"/>
    <w:rsid w:val="004E11D2"/>
    <w:rsid w:val="004E1B9E"/>
    <w:rsid w:val="004E2029"/>
    <w:rsid w:val="004E322C"/>
    <w:rsid w:val="004E33AE"/>
    <w:rsid w:val="004E34BB"/>
    <w:rsid w:val="004E3591"/>
    <w:rsid w:val="004E3788"/>
    <w:rsid w:val="004E49DB"/>
    <w:rsid w:val="004E4D45"/>
    <w:rsid w:val="004E4E23"/>
    <w:rsid w:val="004E66FD"/>
    <w:rsid w:val="004E6AA7"/>
    <w:rsid w:val="004E73CE"/>
    <w:rsid w:val="004E7416"/>
    <w:rsid w:val="004E7485"/>
    <w:rsid w:val="004E798A"/>
    <w:rsid w:val="004F02A9"/>
    <w:rsid w:val="004F0FFA"/>
    <w:rsid w:val="004F1D18"/>
    <w:rsid w:val="004F1EB9"/>
    <w:rsid w:val="004F2367"/>
    <w:rsid w:val="004F2520"/>
    <w:rsid w:val="004F3A5D"/>
    <w:rsid w:val="004F45D4"/>
    <w:rsid w:val="004F5BAA"/>
    <w:rsid w:val="004F63CB"/>
    <w:rsid w:val="004F7741"/>
    <w:rsid w:val="004F786F"/>
    <w:rsid w:val="004F7A06"/>
    <w:rsid w:val="004F7CD3"/>
    <w:rsid w:val="004F7D50"/>
    <w:rsid w:val="004F7D60"/>
    <w:rsid w:val="00500095"/>
    <w:rsid w:val="005009F0"/>
    <w:rsid w:val="00500AC9"/>
    <w:rsid w:val="00501183"/>
    <w:rsid w:val="00502543"/>
    <w:rsid w:val="005031FE"/>
    <w:rsid w:val="00503527"/>
    <w:rsid w:val="00503A39"/>
    <w:rsid w:val="00503E6F"/>
    <w:rsid w:val="005053C1"/>
    <w:rsid w:val="0050548C"/>
    <w:rsid w:val="005065C2"/>
    <w:rsid w:val="00507077"/>
    <w:rsid w:val="005076E8"/>
    <w:rsid w:val="00507A91"/>
    <w:rsid w:val="00507CF7"/>
    <w:rsid w:val="00507F4F"/>
    <w:rsid w:val="00510693"/>
    <w:rsid w:val="00511EE5"/>
    <w:rsid w:val="00513504"/>
    <w:rsid w:val="00513903"/>
    <w:rsid w:val="00513DC9"/>
    <w:rsid w:val="00514533"/>
    <w:rsid w:val="0051475D"/>
    <w:rsid w:val="00514C62"/>
    <w:rsid w:val="00516922"/>
    <w:rsid w:val="005205B6"/>
    <w:rsid w:val="00521A59"/>
    <w:rsid w:val="00521BA1"/>
    <w:rsid w:val="00521DE6"/>
    <w:rsid w:val="005220B0"/>
    <w:rsid w:val="00522D31"/>
    <w:rsid w:val="00523115"/>
    <w:rsid w:val="005233CC"/>
    <w:rsid w:val="00523AC7"/>
    <w:rsid w:val="00523C1D"/>
    <w:rsid w:val="00524AE3"/>
    <w:rsid w:val="00525690"/>
    <w:rsid w:val="00525D39"/>
    <w:rsid w:val="005261E8"/>
    <w:rsid w:val="00527A55"/>
    <w:rsid w:val="00527FBE"/>
    <w:rsid w:val="00530D31"/>
    <w:rsid w:val="00530DB9"/>
    <w:rsid w:val="00531145"/>
    <w:rsid w:val="0053270F"/>
    <w:rsid w:val="00532B1B"/>
    <w:rsid w:val="00532ED9"/>
    <w:rsid w:val="0053405F"/>
    <w:rsid w:val="0053465A"/>
    <w:rsid w:val="00537111"/>
    <w:rsid w:val="005372DA"/>
    <w:rsid w:val="00537515"/>
    <w:rsid w:val="00537DB7"/>
    <w:rsid w:val="00540CEB"/>
    <w:rsid w:val="00540FBF"/>
    <w:rsid w:val="00542926"/>
    <w:rsid w:val="00542D16"/>
    <w:rsid w:val="00542D73"/>
    <w:rsid w:val="005431C5"/>
    <w:rsid w:val="0054382C"/>
    <w:rsid w:val="00543898"/>
    <w:rsid w:val="005442B8"/>
    <w:rsid w:val="005445AB"/>
    <w:rsid w:val="00545EBA"/>
    <w:rsid w:val="00546463"/>
    <w:rsid w:val="0054647A"/>
    <w:rsid w:val="00546DDE"/>
    <w:rsid w:val="00547D77"/>
    <w:rsid w:val="005507CE"/>
    <w:rsid w:val="00550826"/>
    <w:rsid w:val="005525E4"/>
    <w:rsid w:val="00552669"/>
    <w:rsid w:val="0055270F"/>
    <w:rsid w:val="00553FBD"/>
    <w:rsid w:val="00554F3C"/>
    <w:rsid w:val="00556008"/>
    <w:rsid w:val="00556B7D"/>
    <w:rsid w:val="00556E24"/>
    <w:rsid w:val="00557305"/>
    <w:rsid w:val="005573B1"/>
    <w:rsid w:val="005608C2"/>
    <w:rsid w:val="00560DE8"/>
    <w:rsid w:val="005613FC"/>
    <w:rsid w:val="005627E7"/>
    <w:rsid w:val="005641B8"/>
    <w:rsid w:val="005647E2"/>
    <w:rsid w:val="005654E4"/>
    <w:rsid w:val="00566229"/>
    <w:rsid w:val="005664B1"/>
    <w:rsid w:val="00566C96"/>
    <w:rsid w:val="00566CC3"/>
    <w:rsid w:val="00566D09"/>
    <w:rsid w:val="00566E05"/>
    <w:rsid w:val="005674C7"/>
    <w:rsid w:val="005679D3"/>
    <w:rsid w:val="00567B4D"/>
    <w:rsid w:val="00570A62"/>
    <w:rsid w:val="00570C76"/>
    <w:rsid w:val="00572474"/>
    <w:rsid w:val="0057286E"/>
    <w:rsid w:val="0057326F"/>
    <w:rsid w:val="0057429E"/>
    <w:rsid w:val="00574658"/>
    <w:rsid w:val="005755F6"/>
    <w:rsid w:val="00575947"/>
    <w:rsid w:val="00575CAA"/>
    <w:rsid w:val="00575F24"/>
    <w:rsid w:val="00576B4E"/>
    <w:rsid w:val="005776DD"/>
    <w:rsid w:val="00577B7E"/>
    <w:rsid w:val="00577D70"/>
    <w:rsid w:val="0058078B"/>
    <w:rsid w:val="005823C6"/>
    <w:rsid w:val="00582E52"/>
    <w:rsid w:val="005832D4"/>
    <w:rsid w:val="005843D7"/>
    <w:rsid w:val="00584D2B"/>
    <w:rsid w:val="00584ED4"/>
    <w:rsid w:val="0058630D"/>
    <w:rsid w:val="00586652"/>
    <w:rsid w:val="005866D8"/>
    <w:rsid w:val="00586AF5"/>
    <w:rsid w:val="00586DD3"/>
    <w:rsid w:val="00587376"/>
    <w:rsid w:val="0058749A"/>
    <w:rsid w:val="0058772C"/>
    <w:rsid w:val="00587982"/>
    <w:rsid w:val="00587A07"/>
    <w:rsid w:val="00590862"/>
    <w:rsid w:val="00590D57"/>
    <w:rsid w:val="00591B44"/>
    <w:rsid w:val="00591B8F"/>
    <w:rsid w:val="00591C9C"/>
    <w:rsid w:val="005937DC"/>
    <w:rsid w:val="0059383F"/>
    <w:rsid w:val="005938FE"/>
    <w:rsid w:val="00594235"/>
    <w:rsid w:val="005944B1"/>
    <w:rsid w:val="005947BC"/>
    <w:rsid w:val="005947D4"/>
    <w:rsid w:val="005950B5"/>
    <w:rsid w:val="00595899"/>
    <w:rsid w:val="00596800"/>
    <w:rsid w:val="0059731F"/>
    <w:rsid w:val="005976C9"/>
    <w:rsid w:val="005A006C"/>
    <w:rsid w:val="005A0427"/>
    <w:rsid w:val="005A0940"/>
    <w:rsid w:val="005A0DC4"/>
    <w:rsid w:val="005A10E3"/>
    <w:rsid w:val="005A238C"/>
    <w:rsid w:val="005A2F11"/>
    <w:rsid w:val="005A2F5D"/>
    <w:rsid w:val="005A3257"/>
    <w:rsid w:val="005A3465"/>
    <w:rsid w:val="005A4882"/>
    <w:rsid w:val="005A5048"/>
    <w:rsid w:val="005A5375"/>
    <w:rsid w:val="005A60A9"/>
    <w:rsid w:val="005A61D1"/>
    <w:rsid w:val="005A66C6"/>
    <w:rsid w:val="005A717D"/>
    <w:rsid w:val="005A7671"/>
    <w:rsid w:val="005B09D6"/>
    <w:rsid w:val="005B0EFF"/>
    <w:rsid w:val="005B23D6"/>
    <w:rsid w:val="005B29A0"/>
    <w:rsid w:val="005B39F3"/>
    <w:rsid w:val="005B3D32"/>
    <w:rsid w:val="005B541C"/>
    <w:rsid w:val="005B594B"/>
    <w:rsid w:val="005B63F6"/>
    <w:rsid w:val="005B69F1"/>
    <w:rsid w:val="005B6B57"/>
    <w:rsid w:val="005B7531"/>
    <w:rsid w:val="005B7F2F"/>
    <w:rsid w:val="005C00A9"/>
    <w:rsid w:val="005C067D"/>
    <w:rsid w:val="005C06BA"/>
    <w:rsid w:val="005C09F7"/>
    <w:rsid w:val="005C0A49"/>
    <w:rsid w:val="005C1A4D"/>
    <w:rsid w:val="005C1AC3"/>
    <w:rsid w:val="005C1C02"/>
    <w:rsid w:val="005C22A7"/>
    <w:rsid w:val="005C2B5B"/>
    <w:rsid w:val="005C2BE3"/>
    <w:rsid w:val="005C2DEB"/>
    <w:rsid w:val="005C3D10"/>
    <w:rsid w:val="005C3F4F"/>
    <w:rsid w:val="005C4228"/>
    <w:rsid w:val="005C47F9"/>
    <w:rsid w:val="005C4C87"/>
    <w:rsid w:val="005C4F51"/>
    <w:rsid w:val="005C683B"/>
    <w:rsid w:val="005C6B53"/>
    <w:rsid w:val="005C793D"/>
    <w:rsid w:val="005C7D3E"/>
    <w:rsid w:val="005C7D55"/>
    <w:rsid w:val="005C7E13"/>
    <w:rsid w:val="005D075E"/>
    <w:rsid w:val="005D0E6F"/>
    <w:rsid w:val="005D145A"/>
    <w:rsid w:val="005D2016"/>
    <w:rsid w:val="005D2236"/>
    <w:rsid w:val="005D3D87"/>
    <w:rsid w:val="005D3DD1"/>
    <w:rsid w:val="005D4225"/>
    <w:rsid w:val="005D4632"/>
    <w:rsid w:val="005D578A"/>
    <w:rsid w:val="005D6023"/>
    <w:rsid w:val="005D7120"/>
    <w:rsid w:val="005D75BA"/>
    <w:rsid w:val="005D7A0F"/>
    <w:rsid w:val="005E0BAB"/>
    <w:rsid w:val="005E151E"/>
    <w:rsid w:val="005E23AD"/>
    <w:rsid w:val="005E31A1"/>
    <w:rsid w:val="005E450F"/>
    <w:rsid w:val="005E46A0"/>
    <w:rsid w:val="005E4AB0"/>
    <w:rsid w:val="005E4E94"/>
    <w:rsid w:val="005E5CFD"/>
    <w:rsid w:val="005E6442"/>
    <w:rsid w:val="005E67E0"/>
    <w:rsid w:val="005E6EE5"/>
    <w:rsid w:val="005E7B52"/>
    <w:rsid w:val="005F0B77"/>
    <w:rsid w:val="005F0F0A"/>
    <w:rsid w:val="005F0F30"/>
    <w:rsid w:val="005F0F35"/>
    <w:rsid w:val="005F1170"/>
    <w:rsid w:val="005F14E5"/>
    <w:rsid w:val="005F15AD"/>
    <w:rsid w:val="005F1CBB"/>
    <w:rsid w:val="005F1E60"/>
    <w:rsid w:val="005F23AD"/>
    <w:rsid w:val="005F2DFE"/>
    <w:rsid w:val="005F4280"/>
    <w:rsid w:val="005F42FC"/>
    <w:rsid w:val="005F49DC"/>
    <w:rsid w:val="005F5CEC"/>
    <w:rsid w:val="005F5E65"/>
    <w:rsid w:val="005F633F"/>
    <w:rsid w:val="005F7161"/>
    <w:rsid w:val="0060009E"/>
    <w:rsid w:val="0060069A"/>
    <w:rsid w:val="00600810"/>
    <w:rsid w:val="00600913"/>
    <w:rsid w:val="00600C5D"/>
    <w:rsid w:val="00602A8C"/>
    <w:rsid w:val="00602AC7"/>
    <w:rsid w:val="006032D2"/>
    <w:rsid w:val="00604B2D"/>
    <w:rsid w:val="00604E71"/>
    <w:rsid w:val="006052B6"/>
    <w:rsid w:val="00605B02"/>
    <w:rsid w:val="00606F6A"/>
    <w:rsid w:val="00607586"/>
    <w:rsid w:val="00607660"/>
    <w:rsid w:val="0060785B"/>
    <w:rsid w:val="00607F0A"/>
    <w:rsid w:val="0061131B"/>
    <w:rsid w:val="006114FA"/>
    <w:rsid w:val="0061318C"/>
    <w:rsid w:val="0061376B"/>
    <w:rsid w:val="00613BCC"/>
    <w:rsid w:val="006144C7"/>
    <w:rsid w:val="00614A98"/>
    <w:rsid w:val="00614CB3"/>
    <w:rsid w:val="00615413"/>
    <w:rsid w:val="0061550B"/>
    <w:rsid w:val="00616CA0"/>
    <w:rsid w:val="006173E3"/>
    <w:rsid w:val="00617DD0"/>
    <w:rsid w:val="00620970"/>
    <w:rsid w:val="00620F36"/>
    <w:rsid w:val="006210EB"/>
    <w:rsid w:val="006219A5"/>
    <w:rsid w:val="00621AA4"/>
    <w:rsid w:val="00622B09"/>
    <w:rsid w:val="00622BC0"/>
    <w:rsid w:val="00623532"/>
    <w:rsid w:val="006238C0"/>
    <w:rsid w:val="00625656"/>
    <w:rsid w:val="006257EE"/>
    <w:rsid w:val="00625DC2"/>
    <w:rsid w:val="00626245"/>
    <w:rsid w:val="0062660F"/>
    <w:rsid w:val="00627226"/>
    <w:rsid w:val="00627CAF"/>
    <w:rsid w:val="00630082"/>
    <w:rsid w:val="006303AB"/>
    <w:rsid w:val="006304DA"/>
    <w:rsid w:val="006318C2"/>
    <w:rsid w:val="00631FB9"/>
    <w:rsid w:val="0063273F"/>
    <w:rsid w:val="00632A6D"/>
    <w:rsid w:val="006331D8"/>
    <w:rsid w:val="0063411C"/>
    <w:rsid w:val="006341A4"/>
    <w:rsid w:val="00634907"/>
    <w:rsid w:val="006349D3"/>
    <w:rsid w:val="00634BFC"/>
    <w:rsid w:val="0063502A"/>
    <w:rsid w:val="0063517B"/>
    <w:rsid w:val="00635D66"/>
    <w:rsid w:val="006364C8"/>
    <w:rsid w:val="00636BC5"/>
    <w:rsid w:val="00637711"/>
    <w:rsid w:val="00637A8E"/>
    <w:rsid w:val="006405A9"/>
    <w:rsid w:val="0064125F"/>
    <w:rsid w:val="006418E1"/>
    <w:rsid w:val="006422F3"/>
    <w:rsid w:val="00642894"/>
    <w:rsid w:val="0064302A"/>
    <w:rsid w:val="00643336"/>
    <w:rsid w:val="0064419E"/>
    <w:rsid w:val="0064448A"/>
    <w:rsid w:val="006474F8"/>
    <w:rsid w:val="00647643"/>
    <w:rsid w:val="006477D1"/>
    <w:rsid w:val="00650C6D"/>
    <w:rsid w:val="00651076"/>
    <w:rsid w:val="00651DD1"/>
    <w:rsid w:val="00651F80"/>
    <w:rsid w:val="00652749"/>
    <w:rsid w:val="00652F7E"/>
    <w:rsid w:val="006534B3"/>
    <w:rsid w:val="006534FE"/>
    <w:rsid w:val="006539D2"/>
    <w:rsid w:val="00653F83"/>
    <w:rsid w:val="0065445D"/>
    <w:rsid w:val="006559D8"/>
    <w:rsid w:val="00655C6F"/>
    <w:rsid w:val="00656798"/>
    <w:rsid w:val="00657227"/>
    <w:rsid w:val="0065729B"/>
    <w:rsid w:val="006574C6"/>
    <w:rsid w:val="006601EA"/>
    <w:rsid w:val="00660D54"/>
    <w:rsid w:val="00661BDF"/>
    <w:rsid w:val="00663974"/>
    <w:rsid w:val="00663F78"/>
    <w:rsid w:val="00664B94"/>
    <w:rsid w:val="00665A71"/>
    <w:rsid w:val="0066617B"/>
    <w:rsid w:val="00666AD2"/>
    <w:rsid w:val="00666C30"/>
    <w:rsid w:val="00666D30"/>
    <w:rsid w:val="0066719A"/>
    <w:rsid w:val="0066743F"/>
    <w:rsid w:val="00667F5E"/>
    <w:rsid w:val="00671462"/>
    <w:rsid w:val="00671471"/>
    <w:rsid w:val="00671F6D"/>
    <w:rsid w:val="006731FB"/>
    <w:rsid w:val="00673977"/>
    <w:rsid w:val="006739B4"/>
    <w:rsid w:val="00673FD9"/>
    <w:rsid w:val="00675165"/>
    <w:rsid w:val="00675707"/>
    <w:rsid w:val="00675A80"/>
    <w:rsid w:val="0067759D"/>
    <w:rsid w:val="00677AB4"/>
    <w:rsid w:val="00677C83"/>
    <w:rsid w:val="0068057F"/>
    <w:rsid w:val="00680D5A"/>
    <w:rsid w:val="006812E0"/>
    <w:rsid w:val="006815EA"/>
    <w:rsid w:val="006819E2"/>
    <w:rsid w:val="00681D2C"/>
    <w:rsid w:val="006820F2"/>
    <w:rsid w:val="00682A78"/>
    <w:rsid w:val="00682BE7"/>
    <w:rsid w:val="0068326F"/>
    <w:rsid w:val="00684171"/>
    <w:rsid w:val="006867B2"/>
    <w:rsid w:val="0068681B"/>
    <w:rsid w:val="00686C9B"/>
    <w:rsid w:val="00687171"/>
    <w:rsid w:val="0068774C"/>
    <w:rsid w:val="006900B8"/>
    <w:rsid w:val="0069091F"/>
    <w:rsid w:val="00690ADC"/>
    <w:rsid w:val="0069139C"/>
    <w:rsid w:val="006919BC"/>
    <w:rsid w:val="006936F1"/>
    <w:rsid w:val="00693F39"/>
    <w:rsid w:val="0069431F"/>
    <w:rsid w:val="00694E9F"/>
    <w:rsid w:val="00694FEE"/>
    <w:rsid w:val="00695C20"/>
    <w:rsid w:val="006971D7"/>
    <w:rsid w:val="00697612"/>
    <w:rsid w:val="00697FD0"/>
    <w:rsid w:val="006A0103"/>
    <w:rsid w:val="006A052B"/>
    <w:rsid w:val="006A0F31"/>
    <w:rsid w:val="006A13B9"/>
    <w:rsid w:val="006A1FFC"/>
    <w:rsid w:val="006A2BE1"/>
    <w:rsid w:val="006A39E9"/>
    <w:rsid w:val="006A4010"/>
    <w:rsid w:val="006A4D97"/>
    <w:rsid w:val="006A584B"/>
    <w:rsid w:val="006B1553"/>
    <w:rsid w:val="006B1A28"/>
    <w:rsid w:val="006B295C"/>
    <w:rsid w:val="006B2E74"/>
    <w:rsid w:val="006B316F"/>
    <w:rsid w:val="006B49B5"/>
    <w:rsid w:val="006B5866"/>
    <w:rsid w:val="006B5DF0"/>
    <w:rsid w:val="006B6115"/>
    <w:rsid w:val="006B6328"/>
    <w:rsid w:val="006C196C"/>
    <w:rsid w:val="006C36C6"/>
    <w:rsid w:val="006C3785"/>
    <w:rsid w:val="006C3E9E"/>
    <w:rsid w:val="006C3FD4"/>
    <w:rsid w:val="006C4BB4"/>
    <w:rsid w:val="006C53BF"/>
    <w:rsid w:val="006C58C1"/>
    <w:rsid w:val="006C5EF9"/>
    <w:rsid w:val="006C64A9"/>
    <w:rsid w:val="006C69BF"/>
    <w:rsid w:val="006C7C75"/>
    <w:rsid w:val="006D0163"/>
    <w:rsid w:val="006D06B1"/>
    <w:rsid w:val="006D0DE0"/>
    <w:rsid w:val="006D19BD"/>
    <w:rsid w:val="006D2023"/>
    <w:rsid w:val="006D344E"/>
    <w:rsid w:val="006D36C6"/>
    <w:rsid w:val="006D42C8"/>
    <w:rsid w:val="006D4D22"/>
    <w:rsid w:val="006D5079"/>
    <w:rsid w:val="006D5F11"/>
    <w:rsid w:val="006D5F14"/>
    <w:rsid w:val="006D6A46"/>
    <w:rsid w:val="006D6CC0"/>
    <w:rsid w:val="006D74E8"/>
    <w:rsid w:val="006D7B2C"/>
    <w:rsid w:val="006E03DB"/>
    <w:rsid w:val="006E0E33"/>
    <w:rsid w:val="006E1B9D"/>
    <w:rsid w:val="006E22FE"/>
    <w:rsid w:val="006E3241"/>
    <w:rsid w:val="006E3AD2"/>
    <w:rsid w:val="006E3CA9"/>
    <w:rsid w:val="006E3F63"/>
    <w:rsid w:val="006E4191"/>
    <w:rsid w:val="006E4329"/>
    <w:rsid w:val="006E4549"/>
    <w:rsid w:val="006E4B08"/>
    <w:rsid w:val="006E5559"/>
    <w:rsid w:val="006E55C9"/>
    <w:rsid w:val="006E58A1"/>
    <w:rsid w:val="006E6249"/>
    <w:rsid w:val="006F0635"/>
    <w:rsid w:val="006F1159"/>
    <w:rsid w:val="006F157C"/>
    <w:rsid w:val="006F1A61"/>
    <w:rsid w:val="006F28FB"/>
    <w:rsid w:val="006F2A58"/>
    <w:rsid w:val="006F42B2"/>
    <w:rsid w:val="006F45BB"/>
    <w:rsid w:val="006F576A"/>
    <w:rsid w:val="006F763C"/>
    <w:rsid w:val="006F7A77"/>
    <w:rsid w:val="006F7AA9"/>
    <w:rsid w:val="006F7F9A"/>
    <w:rsid w:val="00700238"/>
    <w:rsid w:val="00700FE2"/>
    <w:rsid w:val="0070181B"/>
    <w:rsid w:val="00701895"/>
    <w:rsid w:val="00702AD6"/>
    <w:rsid w:val="0070310F"/>
    <w:rsid w:val="00703C11"/>
    <w:rsid w:val="0070454F"/>
    <w:rsid w:val="007047D4"/>
    <w:rsid w:val="00705F53"/>
    <w:rsid w:val="00706432"/>
    <w:rsid w:val="00706EA6"/>
    <w:rsid w:val="0070787D"/>
    <w:rsid w:val="00707C75"/>
    <w:rsid w:val="00707F43"/>
    <w:rsid w:val="00710101"/>
    <w:rsid w:val="00710CC2"/>
    <w:rsid w:val="00710D6A"/>
    <w:rsid w:val="007110BD"/>
    <w:rsid w:val="007110C2"/>
    <w:rsid w:val="007112B5"/>
    <w:rsid w:val="007118D9"/>
    <w:rsid w:val="00712E19"/>
    <w:rsid w:val="007137D6"/>
    <w:rsid w:val="0071394A"/>
    <w:rsid w:val="00713ECF"/>
    <w:rsid w:val="00713F00"/>
    <w:rsid w:val="007146F7"/>
    <w:rsid w:val="00714F1A"/>
    <w:rsid w:val="007151DC"/>
    <w:rsid w:val="00716770"/>
    <w:rsid w:val="00716C19"/>
    <w:rsid w:val="0071743A"/>
    <w:rsid w:val="00720272"/>
    <w:rsid w:val="0072079B"/>
    <w:rsid w:val="00720B64"/>
    <w:rsid w:val="00721014"/>
    <w:rsid w:val="007213F9"/>
    <w:rsid w:val="007226AD"/>
    <w:rsid w:val="00722DB9"/>
    <w:rsid w:val="00722DE3"/>
    <w:rsid w:val="00723401"/>
    <w:rsid w:val="00725131"/>
    <w:rsid w:val="00725925"/>
    <w:rsid w:val="00725A49"/>
    <w:rsid w:val="00726DA3"/>
    <w:rsid w:val="0073026C"/>
    <w:rsid w:val="00730764"/>
    <w:rsid w:val="00730A0A"/>
    <w:rsid w:val="00731B03"/>
    <w:rsid w:val="00731C9F"/>
    <w:rsid w:val="0073347C"/>
    <w:rsid w:val="00733F1E"/>
    <w:rsid w:val="00734502"/>
    <w:rsid w:val="00735085"/>
    <w:rsid w:val="00735ED6"/>
    <w:rsid w:val="00736163"/>
    <w:rsid w:val="00736605"/>
    <w:rsid w:val="007366A5"/>
    <w:rsid w:val="00737AD9"/>
    <w:rsid w:val="00740089"/>
    <w:rsid w:val="00741846"/>
    <w:rsid w:val="00741F0A"/>
    <w:rsid w:val="007429BA"/>
    <w:rsid w:val="00742AA5"/>
    <w:rsid w:val="00742CD2"/>
    <w:rsid w:val="00743C9A"/>
    <w:rsid w:val="00743D51"/>
    <w:rsid w:val="007440AA"/>
    <w:rsid w:val="007448EA"/>
    <w:rsid w:val="00745BC4"/>
    <w:rsid w:val="00746A0D"/>
    <w:rsid w:val="00746C7D"/>
    <w:rsid w:val="00747828"/>
    <w:rsid w:val="00747858"/>
    <w:rsid w:val="00747A4A"/>
    <w:rsid w:val="007504E6"/>
    <w:rsid w:val="00750B77"/>
    <w:rsid w:val="00751AA7"/>
    <w:rsid w:val="00751BA6"/>
    <w:rsid w:val="00751BED"/>
    <w:rsid w:val="00752610"/>
    <w:rsid w:val="00752711"/>
    <w:rsid w:val="00752A77"/>
    <w:rsid w:val="00753025"/>
    <w:rsid w:val="00753895"/>
    <w:rsid w:val="007538C3"/>
    <w:rsid w:val="00753941"/>
    <w:rsid w:val="00753E6E"/>
    <w:rsid w:val="00754841"/>
    <w:rsid w:val="00754BC9"/>
    <w:rsid w:val="007555B4"/>
    <w:rsid w:val="00755DEF"/>
    <w:rsid w:val="00756D13"/>
    <w:rsid w:val="00756E22"/>
    <w:rsid w:val="00757413"/>
    <w:rsid w:val="0075777E"/>
    <w:rsid w:val="007601EC"/>
    <w:rsid w:val="00760A33"/>
    <w:rsid w:val="00760F23"/>
    <w:rsid w:val="0076113D"/>
    <w:rsid w:val="00761829"/>
    <w:rsid w:val="00761E71"/>
    <w:rsid w:val="00763AA5"/>
    <w:rsid w:val="007653A8"/>
    <w:rsid w:val="00765F15"/>
    <w:rsid w:val="00765F89"/>
    <w:rsid w:val="00767097"/>
    <w:rsid w:val="007672A3"/>
    <w:rsid w:val="007676A2"/>
    <w:rsid w:val="00767D10"/>
    <w:rsid w:val="0077099E"/>
    <w:rsid w:val="00770F3A"/>
    <w:rsid w:val="00772B30"/>
    <w:rsid w:val="0077306D"/>
    <w:rsid w:val="0077410B"/>
    <w:rsid w:val="00774CDB"/>
    <w:rsid w:val="0077552B"/>
    <w:rsid w:val="00775D0B"/>
    <w:rsid w:val="00775DDD"/>
    <w:rsid w:val="00776361"/>
    <w:rsid w:val="00776EBB"/>
    <w:rsid w:val="0077725D"/>
    <w:rsid w:val="007805A1"/>
    <w:rsid w:val="00780862"/>
    <w:rsid w:val="0078096B"/>
    <w:rsid w:val="00780D19"/>
    <w:rsid w:val="0078191C"/>
    <w:rsid w:val="00781EB5"/>
    <w:rsid w:val="00782F18"/>
    <w:rsid w:val="00783A5C"/>
    <w:rsid w:val="00783E28"/>
    <w:rsid w:val="00783EC6"/>
    <w:rsid w:val="0078529F"/>
    <w:rsid w:val="007860A8"/>
    <w:rsid w:val="0078677E"/>
    <w:rsid w:val="007878EA"/>
    <w:rsid w:val="00787C45"/>
    <w:rsid w:val="00787C75"/>
    <w:rsid w:val="00790A27"/>
    <w:rsid w:val="00790A88"/>
    <w:rsid w:val="007914E7"/>
    <w:rsid w:val="007918D6"/>
    <w:rsid w:val="00791979"/>
    <w:rsid w:val="00791D3F"/>
    <w:rsid w:val="00791E01"/>
    <w:rsid w:val="00792396"/>
    <w:rsid w:val="00792746"/>
    <w:rsid w:val="007928E1"/>
    <w:rsid w:val="00792AB5"/>
    <w:rsid w:val="00792C92"/>
    <w:rsid w:val="00792CE3"/>
    <w:rsid w:val="00792FE8"/>
    <w:rsid w:val="0079317A"/>
    <w:rsid w:val="0079322D"/>
    <w:rsid w:val="007933C3"/>
    <w:rsid w:val="00793495"/>
    <w:rsid w:val="00793596"/>
    <w:rsid w:val="00793A78"/>
    <w:rsid w:val="00795F50"/>
    <w:rsid w:val="00796015"/>
    <w:rsid w:val="00796472"/>
    <w:rsid w:val="0079747B"/>
    <w:rsid w:val="00797F31"/>
    <w:rsid w:val="00797FAD"/>
    <w:rsid w:val="007A0528"/>
    <w:rsid w:val="007A09E3"/>
    <w:rsid w:val="007A1B46"/>
    <w:rsid w:val="007A1BD1"/>
    <w:rsid w:val="007A1D51"/>
    <w:rsid w:val="007A2D1F"/>
    <w:rsid w:val="007A3BE0"/>
    <w:rsid w:val="007A52EB"/>
    <w:rsid w:val="007A597C"/>
    <w:rsid w:val="007A5B24"/>
    <w:rsid w:val="007A6B86"/>
    <w:rsid w:val="007A6BD4"/>
    <w:rsid w:val="007A7E1E"/>
    <w:rsid w:val="007A7F11"/>
    <w:rsid w:val="007B060D"/>
    <w:rsid w:val="007B0A78"/>
    <w:rsid w:val="007B0F1E"/>
    <w:rsid w:val="007B1B71"/>
    <w:rsid w:val="007B1DB0"/>
    <w:rsid w:val="007B27AF"/>
    <w:rsid w:val="007B298B"/>
    <w:rsid w:val="007B2E74"/>
    <w:rsid w:val="007B3C6E"/>
    <w:rsid w:val="007B4163"/>
    <w:rsid w:val="007B4971"/>
    <w:rsid w:val="007B498A"/>
    <w:rsid w:val="007B58E5"/>
    <w:rsid w:val="007B6473"/>
    <w:rsid w:val="007B6F91"/>
    <w:rsid w:val="007B7BE5"/>
    <w:rsid w:val="007B7D03"/>
    <w:rsid w:val="007C0A45"/>
    <w:rsid w:val="007C15F3"/>
    <w:rsid w:val="007C1720"/>
    <w:rsid w:val="007C177D"/>
    <w:rsid w:val="007C1896"/>
    <w:rsid w:val="007C1D20"/>
    <w:rsid w:val="007C26E2"/>
    <w:rsid w:val="007C317C"/>
    <w:rsid w:val="007C3507"/>
    <w:rsid w:val="007C35AD"/>
    <w:rsid w:val="007C411E"/>
    <w:rsid w:val="007C45CF"/>
    <w:rsid w:val="007C4952"/>
    <w:rsid w:val="007C4B35"/>
    <w:rsid w:val="007C65A2"/>
    <w:rsid w:val="007C6794"/>
    <w:rsid w:val="007C6C1F"/>
    <w:rsid w:val="007C6D31"/>
    <w:rsid w:val="007C7B73"/>
    <w:rsid w:val="007D0F9F"/>
    <w:rsid w:val="007D1184"/>
    <w:rsid w:val="007D1581"/>
    <w:rsid w:val="007D2D41"/>
    <w:rsid w:val="007D3CF0"/>
    <w:rsid w:val="007D3DBD"/>
    <w:rsid w:val="007D45D8"/>
    <w:rsid w:val="007D460F"/>
    <w:rsid w:val="007D4CDD"/>
    <w:rsid w:val="007D69C4"/>
    <w:rsid w:val="007D6B1F"/>
    <w:rsid w:val="007D70D9"/>
    <w:rsid w:val="007D7286"/>
    <w:rsid w:val="007D7A95"/>
    <w:rsid w:val="007E1A8B"/>
    <w:rsid w:val="007E1F8A"/>
    <w:rsid w:val="007E2250"/>
    <w:rsid w:val="007E22F0"/>
    <w:rsid w:val="007E47C4"/>
    <w:rsid w:val="007E5B5D"/>
    <w:rsid w:val="007E657A"/>
    <w:rsid w:val="007E6E03"/>
    <w:rsid w:val="007E7126"/>
    <w:rsid w:val="007E76B4"/>
    <w:rsid w:val="007F1A5A"/>
    <w:rsid w:val="007F1B22"/>
    <w:rsid w:val="007F219B"/>
    <w:rsid w:val="007F2466"/>
    <w:rsid w:val="007F26AE"/>
    <w:rsid w:val="007F2F4E"/>
    <w:rsid w:val="007F3AA1"/>
    <w:rsid w:val="007F3CCD"/>
    <w:rsid w:val="007F41A4"/>
    <w:rsid w:val="007F499E"/>
    <w:rsid w:val="007F51F5"/>
    <w:rsid w:val="007F5485"/>
    <w:rsid w:val="007F5CE2"/>
    <w:rsid w:val="007F5F16"/>
    <w:rsid w:val="008001F8"/>
    <w:rsid w:val="00800996"/>
    <w:rsid w:val="00801266"/>
    <w:rsid w:val="008012A6"/>
    <w:rsid w:val="008018D1"/>
    <w:rsid w:val="0080191C"/>
    <w:rsid w:val="00801E9F"/>
    <w:rsid w:val="0080226D"/>
    <w:rsid w:val="00802B17"/>
    <w:rsid w:val="00802F0F"/>
    <w:rsid w:val="0080360B"/>
    <w:rsid w:val="00803C88"/>
    <w:rsid w:val="00803CD4"/>
    <w:rsid w:val="00804142"/>
    <w:rsid w:val="0080421C"/>
    <w:rsid w:val="00804D3F"/>
    <w:rsid w:val="00804F28"/>
    <w:rsid w:val="008058BA"/>
    <w:rsid w:val="0080596B"/>
    <w:rsid w:val="00805AFA"/>
    <w:rsid w:val="00805CEA"/>
    <w:rsid w:val="00805CEB"/>
    <w:rsid w:val="00805E01"/>
    <w:rsid w:val="00806794"/>
    <w:rsid w:val="00806DD2"/>
    <w:rsid w:val="008070FA"/>
    <w:rsid w:val="0080715C"/>
    <w:rsid w:val="00807378"/>
    <w:rsid w:val="00807F60"/>
    <w:rsid w:val="008109D1"/>
    <w:rsid w:val="0081181D"/>
    <w:rsid w:val="00811AC4"/>
    <w:rsid w:val="00811FF2"/>
    <w:rsid w:val="00812056"/>
    <w:rsid w:val="008128A1"/>
    <w:rsid w:val="00812911"/>
    <w:rsid w:val="00812D10"/>
    <w:rsid w:val="0081389F"/>
    <w:rsid w:val="00813B3B"/>
    <w:rsid w:val="00813EA3"/>
    <w:rsid w:val="008142D4"/>
    <w:rsid w:val="00815706"/>
    <w:rsid w:val="00815C5D"/>
    <w:rsid w:val="00815EA0"/>
    <w:rsid w:val="00815F4B"/>
    <w:rsid w:val="00816418"/>
    <w:rsid w:val="00816E1B"/>
    <w:rsid w:val="008173B2"/>
    <w:rsid w:val="00817BD9"/>
    <w:rsid w:val="008200DE"/>
    <w:rsid w:val="00820238"/>
    <w:rsid w:val="00821450"/>
    <w:rsid w:val="0082171E"/>
    <w:rsid w:val="0082173B"/>
    <w:rsid w:val="008222E4"/>
    <w:rsid w:val="00822755"/>
    <w:rsid w:val="00822EBC"/>
    <w:rsid w:val="00823423"/>
    <w:rsid w:val="00823AA1"/>
    <w:rsid w:val="0082447A"/>
    <w:rsid w:val="00824A48"/>
    <w:rsid w:val="008255FD"/>
    <w:rsid w:val="0082567F"/>
    <w:rsid w:val="0082598F"/>
    <w:rsid w:val="00825A46"/>
    <w:rsid w:val="00825E3D"/>
    <w:rsid w:val="00826F4A"/>
    <w:rsid w:val="008277C1"/>
    <w:rsid w:val="00827B92"/>
    <w:rsid w:val="00830030"/>
    <w:rsid w:val="00830B8D"/>
    <w:rsid w:val="0083396B"/>
    <w:rsid w:val="00833B7D"/>
    <w:rsid w:val="008340BC"/>
    <w:rsid w:val="00834242"/>
    <w:rsid w:val="0083603D"/>
    <w:rsid w:val="008367C4"/>
    <w:rsid w:val="00836EC4"/>
    <w:rsid w:val="008411DE"/>
    <w:rsid w:val="008411FC"/>
    <w:rsid w:val="00841317"/>
    <w:rsid w:val="00841842"/>
    <w:rsid w:val="00841DBF"/>
    <w:rsid w:val="00842249"/>
    <w:rsid w:val="0084299C"/>
    <w:rsid w:val="00842FCE"/>
    <w:rsid w:val="00843342"/>
    <w:rsid w:val="008433C8"/>
    <w:rsid w:val="00843FA6"/>
    <w:rsid w:val="0084442C"/>
    <w:rsid w:val="00845D86"/>
    <w:rsid w:val="00845FC9"/>
    <w:rsid w:val="00846194"/>
    <w:rsid w:val="00846ACA"/>
    <w:rsid w:val="00846E47"/>
    <w:rsid w:val="00847535"/>
    <w:rsid w:val="00847541"/>
    <w:rsid w:val="0085051A"/>
    <w:rsid w:val="00850C76"/>
    <w:rsid w:val="0085105A"/>
    <w:rsid w:val="008512B7"/>
    <w:rsid w:val="00851626"/>
    <w:rsid w:val="00851E5E"/>
    <w:rsid w:val="0085208B"/>
    <w:rsid w:val="00852780"/>
    <w:rsid w:val="00852A9D"/>
    <w:rsid w:val="00853056"/>
    <w:rsid w:val="008536E7"/>
    <w:rsid w:val="0085401F"/>
    <w:rsid w:val="0085519C"/>
    <w:rsid w:val="00856404"/>
    <w:rsid w:val="00856579"/>
    <w:rsid w:val="00857922"/>
    <w:rsid w:val="00860C75"/>
    <w:rsid w:val="0086256C"/>
    <w:rsid w:val="00862830"/>
    <w:rsid w:val="00862A35"/>
    <w:rsid w:val="00864663"/>
    <w:rsid w:val="008648CB"/>
    <w:rsid w:val="00864DD9"/>
    <w:rsid w:val="00865173"/>
    <w:rsid w:val="008659DA"/>
    <w:rsid w:val="00865EC3"/>
    <w:rsid w:val="00866763"/>
    <w:rsid w:val="008671B1"/>
    <w:rsid w:val="00869043"/>
    <w:rsid w:val="00871879"/>
    <w:rsid w:val="00871A3D"/>
    <w:rsid w:val="0087203C"/>
    <w:rsid w:val="008720FC"/>
    <w:rsid w:val="0087214A"/>
    <w:rsid w:val="00873738"/>
    <w:rsid w:val="008739E9"/>
    <w:rsid w:val="00873A03"/>
    <w:rsid w:val="008740AD"/>
    <w:rsid w:val="00874D33"/>
    <w:rsid w:val="008750AF"/>
    <w:rsid w:val="0087547B"/>
    <w:rsid w:val="0087604D"/>
    <w:rsid w:val="00876656"/>
    <w:rsid w:val="008766F3"/>
    <w:rsid w:val="00876A10"/>
    <w:rsid w:val="00877A30"/>
    <w:rsid w:val="00877E83"/>
    <w:rsid w:val="008802FC"/>
    <w:rsid w:val="008803FD"/>
    <w:rsid w:val="00881164"/>
    <w:rsid w:val="008814D2"/>
    <w:rsid w:val="00881CFC"/>
    <w:rsid w:val="00881EA8"/>
    <w:rsid w:val="00882227"/>
    <w:rsid w:val="0088318F"/>
    <w:rsid w:val="00883E06"/>
    <w:rsid w:val="00884A51"/>
    <w:rsid w:val="00885201"/>
    <w:rsid w:val="00885C1E"/>
    <w:rsid w:val="00885DC3"/>
    <w:rsid w:val="00886213"/>
    <w:rsid w:val="00886887"/>
    <w:rsid w:val="00886BA7"/>
    <w:rsid w:val="0088740F"/>
    <w:rsid w:val="00887A10"/>
    <w:rsid w:val="00890379"/>
    <w:rsid w:val="00890E38"/>
    <w:rsid w:val="00890F81"/>
    <w:rsid w:val="0089103A"/>
    <w:rsid w:val="00891745"/>
    <w:rsid w:val="0089188F"/>
    <w:rsid w:val="00892154"/>
    <w:rsid w:val="00892845"/>
    <w:rsid w:val="00893472"/>
    <w:rsid w:val="00893BF7"/>
    <w:rsid w:val="00893C65"/>
    <w:rsid w:val="00893F26"/>
    <w:rsid w:val="0089493B"/>
    <w:rsid w:val="00895715"/>
    <w:rsid w:val="008957CB"/>
    <w:rsid w:val="0089593D"/>
    <w:rsid w:val="008961FD"/>
    <w:rsid w:val="00896C9A"/>
    <w:rsid w:val="00896DB3"/>
    <w:rsid w:val="00896F25"/>
    <w:rsid w:val="008A0503"/>
    <w:rsid w:val="008A12AC"/>
    <w:rsid w:val="008A25E9"/>
    <w:rsid w:val="008A265B"/>
    <w:rsid w:val="008A31C4"/>
    <w:rsid w:val="008A3D79"/>
    <w:rsid w:val="008A4110"/>
    <w:rsid w:val="008A4C5B"/>
    <w:rsid w:val="008A4CBD"/>
    <w:rsid w:val="008A7553"/>
    <w:rsid w:val="008A7C09"/>
    <w:rsid w:val="008B0A1B"/>
    <w:rsid w:val="008B138B"/>
    <w:rsid w:val="008B156F"/>
    <w:rsid w:val="008B3789"/>
    <w:rsid w:val="008B3CE7"/>
    <w:rsid w:val="008B3F38"/>
    <w:rsid w:val="008B43A8"/>
    <w:rsid w:val="008B4585"/>
    <w:rsid w:val="008B4A69"/>
    <w:rsid w:val="008B4E06"/>
    <w:rsid w:val="008B56DA"/>
    <w:rsid w:val="008B5887"/>
    <w:rsid w:val="008B7345"/>
    <w:rsid w:val="008C062B"/>
    <w:rsid w:val="008C14A1"/>
    <w:rsid w:val="008C1EB3"/>
    <w:rsid w:val="008C2719"/>
    <w:rsid w:val="008C365D"/>
    <w:rsid w:val="008C4750"/>
    <w:rsid w:val="008C4AE2"/>
    <w:rsid w:val="008C4EC3"/>
    <w:rsid w:val="008C54A1"/>
    <w:rsid w:val="008C5572"/>
    <w:rsid w:val="008C5ECE"/>
    <w:rsid w:val="008C690A"/>
    <w:rsid w:val="008C75EC"/>
    <w:rsid w:val="008D02D4"/>
    <w:rsid w:val="008D07AE"/>
    <w:rsid w:val="008D1BB8"/>
    <w:rsid w:val="008D275C"/>
    <w:rsid w:val="008D2FA5"/>
    <w:rsid w:val="008D3034"/>
    <w:rsid w:val="008D31B6"/>
    <w:rsid w:val="008D376E"/>
    <w:rsid w:val="008D42C2"/>
    <w:rsid w:val="008D4AA5"/>
    <w:rsid w:val="008D4EB4"/>
    <w:rsid w:val="008D59AF"/>
    <w:rsid w:val="008D5FA1"/>
    <w:rsid w:val="008D6130"/>
    <w:rsid w:val="008D6618"/>
    <w:rsid w:val="008D6723"/>
    <w:rsid w:val="008D6976"/>
    <w:rsid w:val="008D7C07"/>
    <w:rsid w:val="008E0BD4"/>
    <w:rsid w:val="008E16E8"/>
    <w:rsid w:val="008E22F7"/>
    <w:rsid w:val="008E3138"/>
    <w:rsid w:val="008E33B3"/>
    <w:rsid w:val="008E3410"/>
    <w:rsid w:val="008E46FB"/>
    <w:rsid w:val="008E499A"/>
    <w:rsid w:val="008F0919"/>
    <w:rsid w:val="008F0BC3"/>
    <w:rsid w:val="008F11C2"/>
    <w:rsid w:val="008F14BF"/>
    <w:rsid w:val="008F1B96"/>
    <w:rsid w:val="008F1E41"/>
    <w:rsid w:val="008F22EC"/>
    <w:rsid w:val="008F2AF8"/>
    <w:rsid w:val="008F3185"/>
    <w:rsid w:val="008F4B57"/>
    <w:rsid w:val="008F4E2F"/>
    <w:rsid w:val="008F7E7C"/>
    <w:rsid w:val="008F7E9F"/>
    <w:rsid w:val="0090016A"/>
    <w:rsid w:val="009001FB"/>
    <w:rsid w:val="00900A6E"/>
    <w:rsid w:val="00902CA9"/>
    <w:rsid w:val="00902DFD"/>
    <w:rsid w:val="00903E49"/>
    <w:rsid w:val="00905DA7"/>
    <w:rsid w:val="0090682F"/>
    <w:rsid w:val="00906862"/>
    <w:rsid w:val="009104FE"/>
    <w:rsid w:val="009122D3"/>
    <w:rsid w:val="009128BA"/>
    <w:rsid w:val="009139F4"/>
    <w:rsid w:val="00913D1D"/>
    <w:rsid w:val="00915653"/>
    <w:rsid w:val="00915EDF"/>
    <w:rsid w:val="0091725E"/>
    <w:rsid w:val="00917621"/>
    <w:rsid w:val="00917C05"/>
    <w:rsid w:val="0092050E"/>
    <w:rsid w:val="00920A8D"/>
    <w:rsid w:val="00920D11"/>
    <w:rsid w:val="00920DA7"/>
    <w:rsid w:val="009210B2"/>
    <w:rsid w:val="00921C61"/>
    <w:rsid w:val="00921CB3"/>
    <w:rsid w:val="00921F28"/>
    <w:rsid w:val="00922A48"/>
    <w:rsid w:val="00923425"/>
    <w:rsid w:val="00923698"/>
    <w:rsid w:val="00923D2D"/>
    <w:rsid w:val="00923EC2"/>
    <w:rsid w:val="00924287"/>
    <w:rsid w:val="00924E51"/>
    <w:rsid w:val="00925039"/>
    <w:rsid w:val="009255D0"/>
    <w:rsid w:val="00925BBC"/>
    <w:rsid w:val="0092676F"/>
    <w:rsid w:val="00926AAA"/>
    <w:rsid w:val="00926E0E"/>
    <w:rsid w:val="009278AE"/>
    <w:rsid w:val="009302FB"/>
    <w:rsid w:val="0093046A"/>
    <w:rsid w:val="009308B0"/>
    <w:rsid w:val="00931197"/>
    <w:rsid w:val="009313C5"/>
    <w:rsid w:val="009326CF"/>
    <w:rsid w:val="00932D16"/>
    <w:rsid w:val="00932FAE"/>
    <w:rsid w:val="0093321B"/>
    <w:rsid w:val="0093341C"/>
    <w:rsid w:val="0093380B"/>
    <w:rsid w:val="009345EE"/>
    <w:rsid w:val="00934AF3"/>
    <w:rsid w:val="00934E57"/>
    <w:rsid w:val="00934FAC"/>
    <w:rsid w:val="00935DE5"/>
    <w:rsid w:val="00936BD8"/>
    <w:rsid w:val="009379C8"/>
    <w:rsid w:val="00937A0A"/>
    <w:rsid w:val="009400E9"/>
    <w:rsid w:val="00940D05"/>
    <w:rsid w:val="00940E97"/>
    <w:rsid w:val="00941212"/>
    <w:rsid w:val="0094148E"/>
    <w:rsid w:val="00941533"/>
    <w:rsid w:val="0094180C"/>
    <w:rsid w:val="0094192E"/>
    <w:rsid w:val="00941D2B"/>
    <w:rsid w:val="009435AD"/>
    <w:rsid w:val="00943DFD"/>
    <w:rsid w:val="00943E45"/>
    <w:rsid w:val="009441AB"/>
    <w:rsid w:val="00944215"/>
    <w:rsid w:val="009451A8"/>
    <w:rsid w:val="009463C0"/>
    <w:rsid w:val="009468E7"/>
    <w:rsid w:val="0094741C"/>
    <w:rsid w:val="00947D7A"/>
    <w:rsid w:val="00947DA2"/>
    <w:rsid w:val="00950B55"/>
    <w:rsid w:val="00950E59"/>
    <w:rsid w:val="00951D2A"/>
    <w:rsid w:val="00951E4C"/>
    <w:rsid w:val="00952133"/>
    <w:rsid w:val="0095264F"/>
    <w:rsid w:val="00952B09"/>
    <w:rsid w:val="00953792"/>
    <w:rsid w:val="0095394F"/>
    <w:rsid w:val="009539FC"/>
    <w:rsid w:val="00953B4E"/>
    <w:rsid w:val="009559B7"/>
    <w:rsid w:val="00955DBD"/>
    <w:rsid w:val="00956CEE"/>
    <w:rsid w:val="009574C4"/>
    <w:rsid w:val="009578FA"/>
    <w:rsid w:val="00957AB5"/>
    <w:rsid w:val="00960E2D"/>
    <w:rsid w:val="0096182E"/>
    <w:rsid w:val="00964A37"/>
    <w:rsid w:val="00965240"/>
    <w:rsid w:val="00965B29"/>
    <w:rsid w:val="00966B71"/>
    <w:rsid w:val="009671CE"/>
    <w:rsid w:val="0096760E"/>
    <w:rsid w:val="00967FE1"/>
    <w:rsid w:val="00970321"/>
    <w:rsid w:val="009704C4"/>
    <w:rsid w:val="00970CB8"/>
    <w:rsid w:val="00970E69"/>
    <w:rsid w:val="00971031"/>
    <w:rsid w:val="00971230"/>
    <w:rsid w:val="00971EA8"/>
    <w:rsid w:val="0097231B"/>
    <w:rsid w:val="00972B2D"/>
    <w:rsid w:val="009739E0"/>
    <w:rsid w:val="009741EC"/>
    <w:rsid w:val="00975783"/>
    <w:rsid w:val="00976385"/>
    <w:rsid w:val="009765EB"/>
    <w:rsid w:val="009770B1"/>
    <w:rsid w:val="00977651"/>
    <w:rsid w:val="0097774C"/>
    <w:rsid w:val="009778EE"/>
    <w:rsid w:val="0098012A"/>
    <w:rsid w:val="00980987"/>
    <w:rsid w:val="009811B8"/>
    <w:rsid w:val="00981E84"/>
    <w:rsid w:val="0098330A"/>
    <w:rsid w:val="0098335C"/>
    <w:rsid w:val="0098418F"/>
    <w:rsid w:val="00984C08"/>
    <w:rsid w:val="00986533"/>
    <w:rsid w:val="00986CD4"/>
    <w:rsid w:val="00986F2B"/>
    <w:rsid w:val="00986FE2"/>
    <w:rsid w:val="0098700A"/>
    <w:rsid w:val="009909B2"/>
    <w:rsid w:val="00991655"/>
    <w:rsid w:val="00991DDB"/>
    <w:rsid w:val="009921AE"/>
    <w:rsid w:val="00993133"/>
    <w:rsid w:val="0099331D"/>
    <w:rsid w:val="00993C9A"/>
    <w:rsid w:val="00994093"/>
    <w:rsid w:val="0099427C"/>
    <w:rsid w:val="009943DD"/>
    <w:rsid w:val="00994960"/>
    <w:rsid w:val="009957B2"/>
    <w:rsid w:val="00995B89"/>
    <w:rsid w:val="0099655D"/>
    <w:rsid w:val="0099681C"/>
    <w:rsid w:val="00996DE2"/>
    <w:rsid w:val="00996F3D"/>
    <w:rsid w:val="009A173C"/>
    <w:rsid w:val="009A2728"/>
    <w:rsid w:val="009A2A85"/>
    <w:rsid w:val="009A2C20"/>
    <w:rsid w:val="009A3BBB"/>
    <w:rsid w:val="009A3BE0"/>
    <w:rsid w:val="009A3F9F"/>
    <w:rsid w:val="009A3FD8"/>
    <w:rsid w:val="009A4841"/>
    <w:rsid w:val="009A5311"/>
    <w:rsid w:val="009A53A8"/>
    <w:rsid w:val="009A58C5"/>
    <w:rsid w:val="009A58CF"/>
    <w:rsid w:val="009A5B66"/>
    <w:rsid w:val="009A66EF"/>
    <w:rsid w:val="009A6E5F"/>
    <w:rsid w:val="009A6F83"/>
    <w:rsid w:val="009A716E"/>
    <w:rsid w:val="009A7377"/>
    <w:rsid w:val="009B019E"/>
    <w:rsid w:val="009B0305"/>
    <w:rsid w:val="009B08CD"/>
    <w:rsid w:val="009B0A8F"/>
    <w:rsid w:val="009B0C2C"/>
    <w:rsid w:val="009B16AD"/>
    <w:rsid w:val="009B1823"/>
    <w:rsid w:val="009B1D64"/>
    <w:rsid w:val="009B2051"/>
    <w:rsid w:val="009B22D6"/>
    <w:rsid w:val="009B3126"/>
    <w:rsid w:val="009B353F"/>
    <w:rsid w:val="009B3AF3"/>
    <w:rsid w:val="009B3CEB"/>
    <w:rsid w:val="009B3F69"/>
    <w:rsid w:val="009B441F"/>
    <w:rsid w:val="009B471F"/>
    <w:rsid w:val="009B4E46"/>
    <w:rsid w:val="009B508A"/>
    <w:rsid w:val="009B52F8"/>
    <w:rsid w:val="009B5DCD"/>
    <w:rsid w:val="009B61D3"/>
    <w:rsid w:val="009B66A1"/>
    <w:rsid w:val="009B6748"/>
    <w:rsid w:val="009B72A1"/>
    <w:rsid w:val="009B7CD9"/>
    <w:rsid w:val="009C0AAC"/>
    <w:rsid w:val="009C0F82"/>
    <w:rsid w:val="009C22A7"/>
    <w:rsid w:val="009C22E3"/>
    <w:rsid w:val="009C2FE7"/>
    <w:rsid w:val="009C5894"/>
    <w:rsid w:val="009C665B"/>
    <w:rsid w:val="009C7564"/>
    <w:rsid w:val="009C7894"/>
    <w:rsid w:val="009D087C"/>
    <w:rsid w:val="009D1467"/>
    <w:rsid w:val="009D1F96"/>
    <w:rsid w:val="009D1FEB"/>
    <w:rsid w:val="009D29F8"/>
    <w:rsid w:val="009D3717"/>
    <w:rsid w:val="009D376B"/>
    <w:rsid w:val="009D4ABE"/>
    <w:rsid w:val="009D4B00"/>
    <w:rsid w:val="009D4DFA"/>
    <w:rsid w:val="009D546F"/>
    <w:rsid w:val="009D6BAF"/>
    <w:rsid w:val="009D6C22"/>
    <w:rsid w:val="009D6F32"/>
    <w:rsid w:val="009D7A5C"/>
    <w:rsid w:val="009E0018"/>
    <w:rsid w:val="009E061E"/>
    <w:rsid w:val="009E0DD1"/>
    <w:rsid w:val="009E40D8"/>
    <w:rsid w:val="009E414B"/>
    <w:rsid w:val="009E5176"/>
    <w:rsid w:val="009E5DF1"/>
    <w:rsid w:val="009E5ED9"/>
    <w:rsid w:val="009E5EEA"/>
    <w:rsid w:val="009E60F0"/>
    <w:rsid w:val="009E625D"/>
    <w:rsid w:val="009E63A3"/>
    <w:rsid w:val="009E6709"/>
    <w:rsid w:val="009E7032"/>
    <w:rsid w:val="009E711A"/>
    <w:rsid w:val="009E74B0"/>
    <w:rsid w:val="009E7DE4"/>
    <w:rsid w:val="009E7E74"/>
    <w:rsid w:val="009F0DFF"/>
    <w:rsid w:val="009F2519"/>
    <w:rsid w:val="009F29B4"/>
    <w:rsid w:val="009F309A"/>
    <w:rsid w:val="009F3AF5"/>
    <w:rsid w:val="009F3DF8"/>
    <w:rsid w:val="009F5236"/>
    <w:rsid w:val="009F6584"/>
    <w:rsid w:val="009F72E2"/>
    <w:rsid w:val="009F7D49"/>
    <w:rsid w:val="00A00184"/>
    <w:rsid w:val="00A001EA"/>
    <w:rsid w:val="00A00E86"/>
    <w:rsid w:val="00A00F46"/>
    <w:rsid w:val="00A01221"/>
    <w:rsid w:val="00A01A78"/>
    <w:rsid w:val="00A01CA1"/>
    <w:rsid w:val="00A01CD1"/>
    <w:rsid w:val="00A01E0C"/>
    <w:rsid w:val="00A01F55"/>
    <w:rsid w:val="00A03685"/>
    <w:rsid w:val="00A042D9"/>
    <w:rsid w:val="00A04EB7"/>
    <w:rsid w:val="00A05316"/>
    <w:rsid w:val="00A05906"/>
    <w:rsid w:val="00A05D0A"/>
    <w:rsid w:val="00A0613E"/>
    <w:rsid w:val="00A06298"/>
    <w:rsid w:val="00A062A5"/>
    <w:rsid w:val="00A06D0E"/>
    <w:rsid w:val="00A07768"/>
    <w:rsid w:val="00A11FFF"/>
    <w:rsid w:val="00A12498"/>
    <w:rsid w:val="00A1339F"/>
    <w:rsid w:val="00A13BBF"/>
    <w:rsid w:val="00A148C4"/>
    <w:rsid w:val="00A14937"/>
    <w:rsid w:val="00A14DDE"/>
    <w:rsid w:val="00A14F11"/>
    <w:rsid w:val="00A15491"/>
    <w:rsid w:val="00A15BA2"/>
    <w:rsid w:val="00A160AB"/>
    <w:rsid w:val="00A1709A"/>
    <w:rsid w:val="00A17A39"/>
    <w:rsid w:val="00A17FEC"/>
    <w:rsid w:val="00A206E0"/>
    <w:rsid w:val="00A20890"/>
    <w:rsid w:val="00A21158"/>
    <w:rsid w:val="00A21AD7"/>
    <w:rsid w:val="00A21B85"/>
    <w:rsid w:val="00A22C32"/>
    <w:rsid w:val="00A23A4E"/>
    <w:rsid w:val="00A240D8"/>
    <w:rsid w:val="00A2415C"/>
    <w:rsid w:val="00A24D7E"/>
    <w:rsid w:val="00A2537E"/>
    <w:rsid w:val="00A25437"/>
    <w:rsid w:val="00A25738"/>
    <w:rsid w:val="00A25F62"/>
    <w:rsid w:val="00A26530"/>
    <w:rsid w:val="00A26971"/>
    <w:rsid w:val="00A26AB6"/>
    <w:rsid w:val="00A26C6B"/>
    <w:rsid w:val="00A26D1E"/>
    <w:rsid w:val="00A30FF6"/>
    <w:rsid w:val="00A314C3"/>
    <w:rsid w:val="00A319B6"/>
    <w:rsid w:val="00A31E06"/>
    <w:rsid w:val="00A32DA4"/>
    <w:rsid w:val="00A32ECA"/>
    <w:rsid w:val="00A33A59"/>
    <w:rsid w:val="00A3449C"/>
    <w:rsid w:val="00A34833"/>
    <w:rsid w:val="00A34FE0"/>
    <w:rsid w:val="00A35639"/>
    <w:rsid w:val="00A35793"/>
    <w:rsid w:val="00A36213"/>
    <w:rsid w:val="00A36D21"/>
    <w:rsid w:val="00A36E8E"/>
    <w:rsid w:val="00A37110"/>
    <w:rsid w:val="00A37304"/>
    <w:rsid w:val="00A40F7A"/>
    <w:rsid w:val="00A4404E"/>
    <w:rsid w:val="00A44943"/>
    <w:rsid w:val="00A44AA7"/>
    <w:rsid w:val="00A45439"/>
    <w:rsid w:val="00A454A4"/>
    <w:rsid w:val="00A45939"/>
    <w:rsid w:val="00A46BD7"/>
    <w:rsid w:val="00A471B0"/>
    <w:rsid w:val="00A47A62"/>
    <w:rsid w:val="00A47B07"/>
    <w:rsid w:val="00A508B1"/>
    <w:rsid w:val="00A517F4"/>
    <w:rsid w:val="00A52248"/>
    <w:rsid w:val="00A52837"/>
    <w:rsid w:val="00A52BA6"/>
    <w:rsid w:val="00A53716"/>
    <w:rsid w:val="00A53CAF"/>
    <w:rsid w:val="00A54444"/>
    <w:rsid w:val="00A557C1"/>
    <w:rsid w:val="00A55C30"/>
    <w:rsid w:val="00A5621D"/>
    <w:rsid w:val="00A56374"/>
    <w:rsid w:val="00A5688C"/>
    <w:rsid w:val="00A60BBD"/>
    <w:rsid w:val="00A60E34"/>
    <w:rsid w:val="00A61395"/>
    <w:rsid w:val="00A6228A"/>
    <w:rsid w:val="00A6276D"/>
    <w:rsid w:val="00A6389D"/>
    <w:rsid w:val="00A63A2E"/>
    <w:rsid w:val="00A63EBA"/>
    <w:rsid w:val="00A64F20"/>
    <w:rsid w:val="00A6579E"/>
    <w:rsid w:val="00A66033"/>
    <w:rsid w:val="00A66728"/>
    <w:rsid w:val="00A668D0"/>
    <w:rsid w:val="00A66F22"/>
    <w:rsid w:val="00A67953"/>
    <w:rsid w:val="00A71A19"/>
    <w:rsid w:val="00A71D4D"/>
    <w:rsid w:val="00A726F5"/>
    <w:rsid w:val="00A72AB5"/>
    <w:rsid w:val="00A72BC1"/>
    <w:rsid w:val="00A73499"/>
    <w:rsid w:val="00A7543F"/>
    <w:rsid w:val="00A75777"/>
    <w:rsid w:val="00A76263"/>
    <w:rsid w:val="00A76DEE"/>
    <w:rsid w:val="00A77171"/>
    <w:rsid w:val="00A77EF3"/>
    <w:rsid w:val="00A80190"/>
    <w:rsid w:val="00A8053C"/>
    <w:rsid w:val="00A80B35"/>
    <w:rsid w:val="00A81A5B"/>
    <w:rsid w:val="00A81D9F"/>
    <w:rsid w:val="00A832C3"/>
    <w:rsid w:val="00A8364A"/>
    <w:rsid w:val="00A83978"/>
    <w:rsid w:val="00A84243"/>
    <w:rsid w:val="00A84357"/>
    <w:rsid w:val="00A84520"/>
    <w:rsid w:val="00A851F7"/>
    <w:rsid w:val="00A858FA"/>
    <w:rsid w:val="00A85998"/>
    <w:rsid w:val="00A85A26"/>
    <w:rsid w:val="00A85E56"/>
    <w:rsid w:val="00A861B9"/>
    <w:rsid w:val="00A865D0"/>
    <w:rsid w:val="00A8696D"/>
    <w:rsid w:val="00A869EF"/>
    <w:rsid w:val="00A86C8F"/>
    <w:rsid w:val="00A87FF1"/>
    <w:rsid w:val="00A9159E"/>
    <w:rsid w:val="00A91ED3"/>
    <w:rsid w:val="00A91F5F"/>
    <w:rsid w:val="00A920D8"/>
    <w:rsid w:val="00A92206"/>
    <w:rsid w:val="00A937F8"/>
    <w:rsid w:val="00A94068"/>
    <w:rsid w:val="00A96783"/>
    <w:rsid w:val="00A96C65"/>
    <w:rsid w:val="00A96F8D"/>
    <w:rsid w:val="00AA0F7B"/>
    <w:rsid w:val="00AA2BA1"/>
    <w:rsid w:val="00AA319E"/>
    <w:rsid w:val="00AA34C3"/>
    <w:rsid w:val="00AA3A4A"/>
    <w:rsid w:val="00AA40D7"/>
    <w:rsid w:val="00AA44C2"/>
    <w:rsid w:val="00AA497D"/>
    <w:rsid w:val="00AA5018"/>
    <w:rsid w:val="00AA5A21"/>
    <w:rsid w:val="00AA5FD2"/>
    <w:rsid w:val="00AB026C"/>
    <w:rsid w:val="00AB0D35"/>
    <w:rsid w:val="00AB1F69"/>
    <w:rsid w:val="00AB2C26"/>
    <w:rsid w:val="00AB3A6B"/>
    <w:rsid w:val="00AB40E9"/>
    <w:rsid w:val="00AB4856"/>
    <w:rsid w:val="00AB591B"/>
    <w:rsid w:val="00AB5B49"/>
    <w:rsid w:val="00AB60D9"/>
    <w:rsid w:val="00AB67B6"/>
    <w:rsid w:val="00AB6A36"/>
    <w:rsid w:val="00AB6DAA"/>
    <w:rsid w:val="00AC00E0"/>
    <w:rsid w:val="00AC00FB"/>
    <w:rsid w:val="00AC0BEE"/>
    <w:rsid w:val="00AC0C37"/>
    <w:rsid w:val="00AC0DD2"/>
    <w:rsid w:val="00AC10FD"/>
    <w:rsid w:val="00AC2F42"/>
    <w:rsid w:val="00AC33F2"/>
    <w:rsid w:val="00AC380B"/>
    <w:rsid w:val="00AC474C"/>
    <w:rsid w:val="00AC4F2D"/>
    <w:rsid w:val="00AC5E57"/>
    <w:rsid w:val="00AD0366"/>
    <w:rsid w:val="00AD0C69"/>
    <w:rsid w:val="00AD0EBB"/>
    <w:rsid w:val="00AD1BCF"/>
    <w:rsid w:val="00AD20B6"/>
    <w:rsid w:val="00AD2671"/>
    <w:rsid w:val="00AD31B8"/>
    <w:rsid w:val="00AD3FF6"/>
    <w:rsid w:val="00AD50E1"/>
    <w:rsid w:val="00AD5B72"/>
    <w:rsid w:val="00AD5C4C"/>
    <w:rsid w:val="00AD5D3A"/>
    <w:rsid w:val="00AD6441"/>
    <w:rsid w:val="00AD76B7"/>
    <w:rsid w:val="00AD77DE"/>
    <w:rsid w:val="00AD7C22"/>
    <w:rsid w:val="00AE00F9"/>
    <w:rsid w:val="00AE0E3A"/>
    <w:rsid w:val="00AE1C19"/>
    <w:rsid w:val="00AE1E23"/>
    <w:rsid w:val="00AE20E1"/>
    <w:rsid w:val="00AE322D"/>
    <w:rsid w:val="00AE404D"/>
    <w:rsid w:val="00AE468F"/>
    <w:rsid w:val="00AE5A5E"/>
    <w:rsid w:val="00AE677C"/>
    <w:rsid w:val="00AE70B5"/>
    <w:rsid w:val="00AE70D3"/>
    <w:rsid w:val="00AE7145"/>
    <w:rsid w:val="00AE7369"/>
    <w:rsid w:val="00AE76CA"/>
    <w:rsid w:val="00AE7F35"/>
    <w:rsid w:val="00AF00DD"/>
    <w:rsid w:val="00AF1EEB"/>
    <w:rsid w:val="00AF2086"/>
    <w:rsid w:val="00AF3856"/>
    <w:rsid w:val="00AF4698"/>
    <w:rsid w:val="00AF491D"/>
    <w:rsid w:val="00AF512E"/>
    <w:rsid w:val="00AF5860"/>
    <w:rsid w:val="00AF70E7"/>
    <w:rsid w:val="00AF7EE7"/>
    <w:rsid w:val="00AF7FBC"/>
    <w:rsid w:val="00B002BF"/>
    <w:rsid w:val="00B00569"/>
    <w:rsid w:val="00B007C4"/>
    <w:rsid w:val="00B012E7"/>
    <w:rsid w:val="00B017F8"/>
    <w:rsid w:val="00B01893"/>
    <w:rsid w:val="00B01A18"/>
    <w:rsid w:val="00B01B24"/>
    <w:rsid w:val="00B01B3C"/>
    <w:rsid w:val="00B01D95"/>
    <w:rsid w:val="00B0206B"/>
    <w:rsid w:val="00B02C79"/>
    <w:rsid w:val="00B02F3E"/>
    <w:rsid w:val="00B030A0"/>
    <w:rsid w:val="00B03B65"/>
    <w:rsid w:val="00B040E7"/>
    <w:rsid w:val="00B045C8"/>
    <w:rsid w:val="00B04E1F"/>
    <w:rsid w:val="00B051AF"/>
    <w:rsid w:val="00B06A06"/>
    <w:rsid w:val="00B06A9F"/>
    <w:rsid w:val="00B06FD2"/>
    <w:rsid w:val="00B07AF4"/>
    <w:rsid w:val="00B07C94"/>
    <w:rsid w:val="00B07D1C"/>
    <w:rsid w:val="00B111BA"/>
    <w:rsid w:val="00B11FCB"/>
    <w:rsid w:val="00B12559"/>
    <w:rsid w:val="00B12AAE"/>
    <w:rsid w:val="00B12B17"/>
    <w:rsid w:val="00B1354B"/>
    <w:rsid w:val="00B140EC"/>
    <w:rsid w:val="00B14576"/>
    <w:rsid w:val="00B14F74"/>
    <w:rsid w:val="00B155C6"/>
    <w:rsid w:val="00B164CC"/>
    <w:rsid w:val="00B178CC"/>
    <w:rsid w:val="00B17C26"/>
    <w:rsid w:val="00B17F7F"/>
    <w:rsid w:val="00B214DA"/>
    <w:rsid w:val="00B21677"/>
    <w:rsid w:val="00B216A5"/>
    <w:rsid w:val="00B21DC4"/>
    <w:rsid w:val="00B224B1"/>
    <w:rsid w:val="00B23B39"/>
    <w:rsid w:val="00B240F3"/>
    <w:rsid w:val="00B256DE"/>
    <w:rsid w:val="00B26367"/>
    <w:rsid w:val="00B269C8"/>
    <w:rsid w:val="00B26FB6"/>
    <w:rsid w:val="00B301A5"/>
    <w:rsid w:val="00B306DD"/>
    <w:rsid w:val="00B30A0D"/>
    <w:rsid w:val="00B3104B"/>
    <w:rsid w:val="00B317F3"/>
    <w:rsid w:val="00B321FC"/>
    <w:rsid w:val="00B341AF"/>
    <w:rsid w:val="00B342CF"/>
    <w:rsid w:val="00B34674"/>
    <w:rsid w:val="00B3577B"/>
    <w:rsid w:val="00B36439"/>
    <w:rsid w:val="00B36730"/>
    <w:rsid w:val="00B36A47"/>
    <w:rsid w:val="00B36E6C"/>
    <w:rsid w:val="00B374A1"/>
    <w:rsid w:val="00B374D8"/>
    <w:rsid w:val="00B40363"/>
    <w:rsid w:val="00B4056F"/>
    <w:rsid w:val="00B40B53"/>
    <w:rsid w:val="00B40C01"/>
    <w:rsid w:val="00B41781"/>
    <w:rsid w:val="00B419B2"/>
    <w:rsid w:val="00B425FC"/>
    <w:rsid w:val="00B4408F"/>
    <w:rsid w:val="00B441A4"/>
    <w:rsid w:val="00B44518"/>
    <w:rsid w:val="00B45302"/>
    <w:rsid w:val="00B4547B"/>
    <w:rsid w:val="00B45E2B"/>
    <w:rsid w:val="00B45FB5"/>
    <w:rsid w:val="00B46944"/>
    <w:rsid w:val="00B46D5D"/>
    <w:rsid w:val="00B474B6"/>
    <w:rsid w:val="00B47B05"/>
    <w:rsid w:val="00B47C5A"/>
    <w:rsid w:val="00B50449"/>
    <w:rsid w:val="00B516BC"/>
    <w:rsid w:val="00B5262D"/>
    <w:rsid w:val="00B530A4"/>
    <w:rsid w:val="00B53800"/>
    <w:rsid w:val="00B53E30"/>
    <w:rsid w:val="00B53F3F"/>
    <w:rsid w:val="00B548A3"/>
    <w:rsid w:val="00B54BA1"/>
    <w:rsid w:val="00B54C5A"/>
    <w:rsid w:val="00B55820"/>
    <w:rsid w:val="00B5611C"/>
    <w:rsid w:val="00B566ED"/>
    <w:rsid w:val="00B56A25"/>
    <w:rsid w:val="00B5702C"/>
    <w:rsid w:val="00B5739B"/>
    <w:rsid w:val="00B57551"/>
    <w:rsid w:val="00B6035E"/>
    <w:rsid w:val="00B60CCA"/>
    <w:rsid w:val="00B61129"/>
    <w:rsid w:val="00B62358"/>
    <w:rsid w:val="00B64B56"/>
    <w:rsid w:val="00B65472"/>
    <w:rsid w:val="00B659C4"/>
    <w:rsid w:val="00B65C0E"/>
    <w:rsid w:val="00B65DE4"/>
    <w:rsid w:val="00B6616D"/>
    <w:rsid w:val="00B665D9"/>
    <w:rsid w:val="00B667C0"/>
    <w:rsid w:val="00B6735B"/>
    <w:rsid w:val="00B67EA5"/>
    <w:rsid w:val="00B7040C"/>
    <w:rsid w:val="00B70612"/>
    <w:rsid w:val="00B71BAB"/>
    <w:rsid w:val="00B71CB8"/>
    <w:rsid w:val="00B72490"/>
    <w:rsid w:val="00B7265B"/>
    <w:rsid w:val="00B7319D"/>
    <w:rsid w:val="00B733DA"/>
    <w:rsid w:val="00B735DD"/>
    <w:rsid w:val="00B738FE"/>
    <w:rsid w:val="00B74EB4"/>
    <w:rsid w:val="00B75732"/>
    <w:rsid w:val="00B76ACE"/>
    <w:rsid w:val="00B7780D"/>
    <w:rsid w:val="00B77A78"/>
    <w:rsid w:val="00B77B4A"/>
    <w:rsid w:val="00B77CF6"/>
    <w:rsid w:val="00B77DC8"/>
    <w:rsid w:val="00B803AD"/>
    <w:rsid w:val="00B805D1"/>
    <w:rsid w:val="00B807F3"/>
    <w:rsid w:val="00B81EF3"/>
    <w:rsid w:val="00B82167"/>
    <w:rsid w:val="00B8232D"/>
    <w:rsid w:val="00B837F9"/>
    <w:rsid w:val="00B83818"/>
    <w:rsid w:val="00B83846"/>
    <w:rsid w:val="00B866B8"/>
    <w:rsid w:val="00B86B5C"/>
    <w:rsid w:val="00B86BAA"/>
    <w:rsid w:val="00B870E8"/>
    <w:rsid w:val="00B8712E"/>
    <w:rsid w:val="00B90BDE"/>
    <w:rsid w:val="00B91DC9"/>
    <w:rsid w:val="00B9213E"/>
    <w:rsid w:val="00B9234C"/>
    <w:rsid w:val="00B92DF5"/>
    <w:rsid w:val="00B9311D"/>
    <w:rsid w:val="00B95141"/>
    <w:rsid w:val="00B95C2C"/>
    <w:rsid w:val="00B95F16"/>
    <w:rsid w:val="00B9673C"/>
    <w:rsid w:val="00B97622"/>
    <w:rsid w:val="00B97D10"/>
    <w:rsid w:val="00B97E57"/>
    <w:rsid w:val="00BA0200"/>
    <w:rsid w:val="00BA0D22"/>
    <w:rsid w:val="00BA0E37"/>
    <w:rsid w:val="00BA1231"/>
    <w:rsid w:val="00BA16AF"/>
    <w:rsid w:val="00BA30CF"/>
    <w:rsid w:val="00BA3C1D"/>
    <w:rsid w:val="00BA4F4B"/>
    <w:rsid w:val="00BA608C"/>
    <w:rsid w:val="00BA6273"/>
    <w:rsid w:val="00BA6971"/>
    <w:rsid w:val="00BA6A83"/>
    <w:rsid w:val="00BB168A"/>
    <w:rsid w:val="00BB2A9B"/>
    <w:rsid w:val="00BB2D3F"/>
    <w:rsid w:val="00BB3C2A"/>
    <w:rsid w:val="00BB3FAE"/>
    <w:rsid w:val="00BB4119"/>
    <w:rsid w:val="00BB4674"/>
    <w:rsid w:val="00BB4FCF"/>
    <w:rsid w:val="00BB6661"/>
    <w:rsid w:val="00BB73C1"/>
    <w:rsid w:val="00BB7766"/>
    <w:rsid w:val="00BB7D62"/>
    <w:rsid w:val="00BB7E27"/>
    <w:rsid w:val="00BC0146"/>
    <w:rsid w:val="00BC07DD"/>
    <w:rsid w:val="00BC2CB7"/>
    <w:rsid w:val="00BC2DC0"/>
    <w:rsid w:val="00BC403F"/>
    <w:rsid w:val="00BC48D0"/>
    <w:rsid w:val="00BC4E83"/>
    <w:rsid w:val="00BC5233"/>
    <w:rsid w:val="00BC580D"/>
    <w:rsid w:val="00BC5888"/>
    <w:rsid w:val="00BC6C10"/>
    <w:rsid w:val="00BC77C1"/>
    <w:rsid w:val="00BC78DF"/>
    <w:rsid w:val="00BD062B"/>
    <w:rsid w:val="00BD0936"/>
    <w:rsid w:val="00BD0D6A"/>
    <w:rsid w:val="00BD1817"/>
    <w:rsid w:val="00BD2D66"/>
    <w:rsid w:val="00BD2E1C"/>
    <w:rsid w:val="00BD3129"/>
    <w:rsid w:val="00BD334B"/>
    <w:rsid w:val="00BD3A49"/>
    <w:rsid w:val="00BD57A4"/>
    <w:rsid w:val="00BD582E"/>
    <w:rsid w:val="00BD5E55"/>
    <w:rsid w:val="00BD5E79"/>
    <w:rsid w:val="00BD64F1"/>
    <w:rsid w:val="00BD7A7A"/>
    <w:rsid w:val="00BD7EB3"/>
    <w:rsid w:val="00BE0859"/>
    <w:rsid w:val="00BE1CD8"/>
    <w:rsid w:val="00BE3893"/>
    <w:rsid w:val="00BE3A7D"/>
    <w:rsid w:val="00BE44A9"/>
    <w:rsid w:val="00BE47FF"/>
    <w:rsid w:val="00BE4B34"/>
    <w:rsid w:val="00BE4FAE"/>
    <w:rsid w:val="00BE52E7"/>
    <w:rsid w:val="00BE66A9"/>
    <w:rsid w:val="00BF0A99"/>
    <w:rsid w:val="00BF0CC0"/>
    <w:rsid w:val="00BF10B2"/>
    <w:rsid w:val="00BF1FE5"/>
    <w:rsid w:val="00BF25E7"/>
    <w:rsid w:val="00BF28B3"/>
    <w:rsid w:val="00BF3020"/>
    <w:rsid w:val="00BF38E7"/>
    <w:rsid w:val="00BF3B22"/>
    <w:rsid w:val="00BF654F"/>
    <w:rsid w:val="00BF6903"/>
    <w:rsid w:val="00BF70CC"/>
    <w:rsid w:val="00BF7B39"/>
    <w:rsid w:val="00BF7E49"/>
    <w:rsid w:val="00C00425"/>
    <w:rsid w:val="00C00550"/>
    <w:rsid w:val="00C00A19"/>
    <w:rsid w:val="00C012AF"/>
    <w:rsid w:val="00C01390"/>
    <w:rsid w:val="00C01EAC"/>
    <w:rsid w:val="00C02247"/>
    <w:rsid w:val="00C02CBA"/>
    <w:rsid w:val="00C030B9"/>
    <w:rsid w:val="00C03490"/>
    <w:rsid w:val="00C051B2"/>
    <w:rsid w:val="00C05395"/>
    <w:rsid w:val="00C060DB"/>
    <w:rsid w:val="00C06797"/>
    <w:rsid w:val="00C06E7F"/>
    <w:rsid w:val="00C07A86"/>
    <w:rsid w:val="00C1022A"/>
    <w:rsid w:val="00C1042A"/>
    <w:rsid w:val="00C10ABD"/>
    <w:rsid w:val="00C1113D"/>
    <w:rsid w:val="00C11C3D"/>
    <w:rsid w:val="00C11E61"/>
    <w:rsid w:val="00C1296A"/>
    <w:rsid w:val="00C12988"/>
    <w:rsid w:val="00C12B13"/>
    <w:rsid w:val="00C131FF"/>
    <w:rsid w:val="00C13D05"/>
    <w:rsid w:val="00C14394"/>
    <w:rsid w:val="00C15346"/>
    <w:rsid w:val="00C158E2"/>
    <w:rsid w:val="00C1590B"/>
    <w:rsid w:val="00C1692D"/>
    <w:rsid w:val="00C16B1D"/>
    <w:rsid w:val="00C2023E"/>
    <w:rsid w:val="00C203BD"/>
    <w:rsid w:val="00C20BE9"/>
    <w:rsid w:val="00C22780"/>
    <w:rsid w:val="00C231DA"/>
    <w:rsid w:val="00C2419F"/>
    <w:rsid w:val="00C2458D"/>
    <w:rsid w:val="00C25C8C"/>
    <w:rsid w:val="00C25F0D"/>
    <w:rsid w:val="00C279B5"/>
    <w:rsid w:val="00C27D50"/>
    <w:rsid w:val="00C27F66"/>
    <w:rsid w:val="00C30458"/>
    <w:rsid w:val="00C30477"/>
    <w:rsid w:val="00C30DAA"/>
    <w:rsid w:val="00C31CD1"/>
    <w:rsid w:val="00C335EA"/>
    <w:rsid w:val="00C3585B"/>
    <w:rsid w:val="00C35DB4"/>
    <w:rsid w:val="00C36AAF"/>
    <w:rsid w:val="00C36B08"/>
    <w:rsid w:val="00C401AB"/>
    <w:rsid w:val="00C409E9"/>
    <w:rsid w:val="00C41648"/>
    <w:rsid w:val="00C42D1F"/>
    <w:rsid w:val="00C43EFA"/>
    <w:rsid w:val="00C44953"/>
    <w:rsid w:val="00C4498B"/>
    <w:rsid w:val="00C456B3"/>
    <w:rsid w:val="00C45AD2"/>
    <w:rsid w:val="00C46EE6"/>
    <w:rsid w:val="00C474BD"/>
    <w:rsid w:val="00C47E89"/>
    <w:rsid w:val="00C50DAC"/>
    <w:rsid w:val="00C50DB7"/>
    <w:rsid w:val="00C5158F"/>
    <w:rsid w:val="00C51802"/>
    <w:rsid w:val="00C5201B"/>
    <w:rsid w:val="00C52726"/>
    <w:rsid w:val="00C52783"/>
    <w:rsid w:val="00C53460"/>
    <w:rsid w:val="00C53809"/>
    <w:rsid w:val="00C54331"/>
    <w:rsid w:val="00C54CBC"/>
    <w:rsid w:val="00C551A8"/>
    <w:rsid w:val="00C55DED"/>
    <w:rsid w:val="00C5600E"/>
    <w:rsid w:val="00C562C0"/>
    <w:rsid w:val="00C56789"/>
    <w:rsid w:val="00C56CAF"/>
    <w:rsid w:val="00C57E16"/>
    <w:rsid w:val="00C603CD"/>
    <w:rsid w:val="00C61863"/>
    <w:rsid w:val="00C61B84"/>
    <w:rsid w:val="00C61E70"/>
    <w:rsid w:val="00C622B6"/>
    <w:rsid w:val="00C63253"/>
    <w:rsid w:val="00C63482"/>
    <w:rsid w:val="00C64E66"/>
    <w:rsid w:val="00C65452"/>
    <w:rsid w:val="00C65F48"/>
    <w:rsid w:val="00C65FBC"/>
    <w:rsid w:val="00C66277"/>
    <w:rsid w:val="00C67230"/>
    <w:rsid w:val="00C67911"/>
    <w:rsid w:val="00C67F93"/>
    <w:rsid w:val="00C7036C"/>
    <w:rsid w:val="00C7046B"/>
    <w:rsid w:val="00C719C9"/>
    <w:rsid w:val="00C73CBE"/>
    <w:rsid w:val="00C73DE9"/>
    <w:rsid w:val="00C7423B"/>
    <w:rsid w:val="00C74494"/>
    <w:rsid w:val="00C74601"/>
    <w:rsid w:val="00C74BCE"/>
    <w:rsid w:val="00C75587"/>
    <w:rsid w:val="00C7687F"/>
    <w:rsid w:val="00C770B5"/>
    <w:rsid w:val="00C77826"/>
    <w:rsid w:val="00C77BB2"/>
    <w:rsid w:val="00C77FCA"/>
    <w:rsid w:val="00C80217"/>
    <w:rsid w:val="00C80AF0"/>
    <w:rsid w:val="00C817C3"/>
    <w:rsid w:val="00C8202D"/>
    <w:rsid w:val="00C8231A"/>
    <w:rsid w:val="00C82353"/>
    <w:rsid w:val="00C82888"/>
    <w:rsid w:val="00C83C37"/>
    <w:rsid w:val="00C844D6"/>
    <w:rsid w:val="00C85234"/>
    <w:rsid w:val="00C8572D"/>
    <w:rsid w:val="00C8595E"/>
    <w:rsid w:val="00C85E11"/>
    <w:rsid w:val="00C86479"/>
    <w:rsid w:val="00C869A9"/>
    <w:rsid w:val="00C87378"/>
    <w:rsid w:val="00C87E34"/>
    <w:rsid w:val="00C9017C"/>
    <w:rsid w:val="00C92134"/>
    <w:rsid w:val="00C93667"/>
    <w:rsid w:val="00C93B5E"/>
    <w:rsid w:val="00C93D1E"/>
    <w:rsid w:val="00C9429B"/>
    <w:rsid w:val="00C944D4"/>
    <w:rsid w:val="00C9474B"/>
    <w:rsid w:val="00C94A9B"/>
    <w:rsid w:val="00C957B9"/>
    <w:rsid w:val="00C957D7"/>
    <w:rsid w:val="00C96A30"/>
    <w:rsid w:val="00C97251"/>
    <w:rsid w:val="00C97621"/>
    <w:rsid w:val="00C979A3"/>
    <w:rsid w:val="00CA0479"/>
    <w:rsid w:val="00CA0968"/>
    <w:rsid w:val="00CA096D"/>
    <w:rsid w:val="00CA0BBE"/>
    <w:rsid w:val="00CA12C8"/>
    <w:rsid w:val="00CA1639"/>
    <w:rsid w:val="00CA16F2"/>
    <w:rsid w:val="00CA1C25"/>
    <w:rsid w:val="00CA2236"/>
    <w:rsid w:val="00CA23DD"/>
    <w:rsid w:val="00CA3067"/>
    <w:rsid w:val="00CA3A20"/>
    <w:rsid w:val="00CA4074"/>
    <w:rsid w:val="00CA41A9"/>
    <w:rsid w:val="00CA4468"/>
    <w:rsid w:val="00CA455D"/>
    <w:rsid w:val="00CA4DCC"/>
    <w:rsid w:val="00CA5D66"/>
    <w:rsid w:val="00CA5E77"/>
    <w:rsid w:val="00CA6021"/>
    <w:rsid w:val="00CA6BE2"/>
    <w:rsid w:val="00CA72D9"/>
    <w:rsid w:val="00CA7505"/>
    <w:rsid w:val="00CA7772"/>
    <w:rsid w:val="00CA77C9"/>
    <w:rsid w:val="00CA7CF4"/>
    <w:rsid w:val="00CB0E07"/>
    <w:rsid w:val="00CB0EFA"/>
    <w:rsid w:val="00CB1025"/>
    <w:rsid w:val="00CB10CF"/>
    <w:rsid w:val="00CB147C"/>
    <w:rsid w:val="00CB3149"/>
    <w:rsid w:val="00CB3182"/>
    <w:rsid w:val="00CB47B3"/>
    <w:rsid w:val="00CB5519"/>
    <w:rsid w:val="00CB5B6E"/>
    <w:rsid w:val="00CB6BC0"/>
    <w:rsid w:val="00CB7A63"/>
    <w:rsid w:val="00CC0004"/>
    <w:rsid w:val="00CC026B"/>
    <w:rsid w:val="00CC0C37"/>
    <w:rsid w:val="00CC0F0C"/>
    <w:rsid w:val="00CC0F1C"/>
    <w:rsid w:val="00CC2A60"/>
    <w:rsid w:val="00CC3433"/>
    <w:rsid w:val="00CC3940"/>
    <w:rsid w:val="00CC3B45"/>
    <w:rsid w:val="00CC4AA7"/>
    <w:rsid w:val="00CC5BBA"/>
    <w:rsid w:val="00CC5F55"/>
    <w:rsid w:val="00CC76F4"/>
    <w:rsid w:val="00CC7E92"/>
    <w:rsid w:val="00CD0022"/>
    <w:rsid w:val="00CD07D8"/>
    <w:rsid w:val="00CD0DD0"/>
    <w:rsid w:val="00CD229D"/>
    <w:rsid w:val="00CD2373"/>
    <w:rsid w:val="00CD24B5"/>
    <w:rsid w:val="00CD2732"/>
    <w:rsid w:val="00CD273C"/>
    <w:rsid w:val="00CD3188"/>
    <w:rsid w:val="00CD3DF2"/>
    <w:rsid w:val="00CD3FE0"/>
    <w:rsid w:val="00CD41F3"/>
    <w:rsid w:val="00CD4B61"/>
    <w:rsid w:val="00CD60D5"/>
    <w:rsid w:val="00CD61A7"/>
    <w:rsid w:val="00CD639F"/>
    <w:rsid w:val="00CD63F7"/>
    <w:rsid w:val="00CD7742"/>
    <w:rsid w:val="00CE097C"/>
    <w:rsid w:val="00CE24D7"/>
    <w:rsid w:val="00CE2D3B"/>
    <w:rsid w:val="00CE381A"/>
    <w:rsid w:val="00CE4A20"/>
    <w:rsid w:val="00CE56E1"/>
    <w:rsid w:val="00CE6129"/>
    <w:rsid w:val="00CE6D8E"/>
    <w:rsid w:val="00CE70F1"/>
    <w:rsid w:val="00CE70FD"/>
    <w:rsid w:val="00CE7AD6"/>
    <w:rsid w:val="00CF0692"/>
    <w:rsid w:val="00CF1398"/>
    <w:rsid w:val="00CF161D"/>
    <w:rsid w:val="00CF19D1"/>
    <w:rsid w:val="00CF1E29"/>
    <w:rsid w:val="00CF2459"/>
    <w:rsid w:val="00CF307B"/>
    <w:rsid w:val="00CF328A"/>
    <w:rsid w:val="00CF488B"/>
    <w:rsid w:val="00CF53F1"/>
    <w:rsid w:val="00CF59CC"/>
    <w:rsid w:val="00CF788A"/>
    <w:rsid w:val="00CF7DEA"/>
    <w:rsid w:val="00CF7F3D"/>
    <w:rsid w:val="00CF7F5C"/>
    <w:rsid w:val="00CF7FCF"/>
    <w:rsid w:val="00D008E2"/>
    <w:rsid w:val="00D0110A"/>
    <w:rsid w:val="00D01494"/>
    <w:rsid w:val="00D033F9"/>
    <w:rsid w:val="00D03A8A"/>
    <w:rsid w:val="00D04053"/>
    <w:rsid w:val="00D05A2E"/>
    <w:rsid w:val="00D05F11"/>
    <w:rsid w:val="00D063D3"/>
    <w:rsid w:val="00D067FC"/>
    <w:rsid w:val="00D06DAA"/>
    <w:rsid w:val="00D077BE"/>
    <w:rsid w:val="00D07AE7"/>
    <w:rsid w:val="00D101C4"/>
    <w:rsid w:val="00D104F7"/>
    <w:rsid w:val="00D105C2"/>
    <w:rsid w:val="00D10799"/>
    <w:rsid w:val="00D118B7"/>
    <w:rsid w:val="00D1201B"/>
    <w:rsid w:val="00D1237C"/>
    <w:rsid w:val="00D125B2"/>
    <w:rsid w:val="00D1293E"/>
    <w:rsid w:val="00D13A4D"/>
    <w:rsid w:val="00D14855"/>
    <w:rsid w:val="00D148C8"/>
    <w:rsid w:val="00D14AE0"/>
    <w:rsid w:val="00D14FBA"/>
    <w:rsid w:val="00D15631"/>
    <w:rsid w:val="00D157F3"/>
    <w:rsid w:val="00D17A6A"/>
    <w:rsid w:val="00D20120"/>
    <w:rsid w:val="00D2054B"/>
    <w:rsid w:val="00D20E67"/>
    <w:rsid w:val="00D21124"/>
    <w:rsid w:val="00D21977"/>
    <w:rsid w:val="00D22104"/>
    <w:rsid w:val="00D223F6"/>
    <w:rsid w:val="00D2305C"/>
    <w:rsid w:val="00D2395E"/>
    <w:rsid w:val="00D23EB4"/>
    <w:rsid w:val="00D2400D"/>
    <w:rsid w:val="00D2439E"/>
    <w:rsid w:val="00D24600"/>
    <w:rsid w:val="00D24FD0"/>
    <w:rsid w:val="00D271DA"/>
    <w:rsid w:val="00D27B06"/>
    <w:rsid w:val="00D27EFC"/>
    <w:rsid w:val="00D30030"/>
    <w:rsid w:val="00D3043B"/>
    <w:rsid w:val="00D306DD"/>
    <w:rsid w:val="00D3094B"/>
    <w:rsid w:val="00D321AF"/>
    <w:rsid w:val="00D32339"/>
    <w:rsid w:val="00D326BF"/>
    <w:rsid w:val="00D33505"/>
    <w:rsid w:val="00D3384E"/>
    <w:rsid w:val="00D34D2A"/>
    <w:rsid w:val="00D35B9A"/>
    <w:rsid w:val="00D36357"/>
    <w:rsid w:val="00D3665E"/>
    <w:rsid w:val="00D36817"/>
    <w:rsid w:val="00D36F52"/>
    <w:rsid w:val="00D3754B"/>
    <w:rsid w:val="00D37B2C"/>
    <w:rsid w:val="00D37BA0"/>
    <w:rsid w:val="00D37E03"/>
    <w:rsid w:val="00D40D4F"/>
    <w:rsid w:val="00D4154F"/>
    <w:rsid w:val="00D426DD"/>
    <w:rsid w:val="00D435D9"/>
    <w:rsid w:val="00D4362B"/>
    <w:rsid w:val="00D45271"/>
    <w:rsid w:val="00D45474"/>
    <w:rsid w:val="00D455A3"/>
    <w:rsid w:val="00D4560B"/>
    <w:rsid w:val="00D45A0B"/>
    <w:rsid w:val="00D463CB"/>
    <w:rsid w:val="00D4653C"/>
    <w:rsid w:val="00D46622"/>
    <w:rsid w:val="00D46B6C"/>
    <w:rsid w:val="00D47251"/>
    <w:rsid w:val="00D473D6"/>
    <w:rsid w:val="00D47B89"/>
    <w:rsid w:val="00D47BA8"/>
    <w:rsid w:val="00D50511"/>
    <w:rsid w:val="00D50CDC"/>
    <w:rsid w:val="00D516BA"/>
    <w:rsid w:val="00D516E8"/>
    <w:rsid w:val="00D5197E"/>
    <w:rsid w:val="00D52537"/>
    <w:rsid w:val="00D53114"/>
    <w:rsid w:val="00D5362A"/>
    <w:rsid w:val="00D53C4B"/>
    <w:rsid w:val="00D5452C"/>
    <w:rsid w:val="00D55384"/>
    <w:rsid w:val="00D55BCE"/>
    <w:rsid w:val="00D55FAC"/>
    <w:rsid w:val="00D56E30"/>
    <w:rsid w:val="00D5706E"/>
    <w:rsid w:val="00D574FC"/>
    <w:rsid w:val="00D57763"/>
    <w:rsid w:val="00D5785A"/>
    <w:rsid w:val="00D57BC5"/>
    <w:rsid w:val="00D60DA1"/>
    <w:rsid w:val="00D60F17"/>
    <w:rsid w:val="00D61199"/>
    <w:rsid w:val="00D61831"/>
    <w:rsid w:val="00D61894"/>
    <w:rsid w:val="00D619BE"/>
    <w:rsid w:val="00D61C3E"/>
    <w:rsid w:val="00D61E3C"/>
    <w:rsid w:val="00D6274D"/>
    <w:rsid w:val="00D627DB"/>
    <w:rsid w:val="00D635C7"/>
    <w:rsid w:val="00D638E4"/>
    <w:rsid w:val="00D63C92"/>
    <w:rsid w:val="00D64C28"/>
    <w:rsid w:val="00D655ED"/>
    <w:rsid w:val="00D672AC"/>
    <w:rsid w:val="00D67C9B"/>
    <w:rsid w:val="00D70DB6"/>
    <w:rsid w:val="00D711F8"/>
    <w:rsid w:val="00D71C48"/>
    <w:rsid w:val="00D72053"/>
    <w:rsid w:val="00D72221"/>
    <w:rsid w:val="00D723B7"/>
    <w:rsid w:val="00D72537"/>
    <w:rsid w:val="00D7262E"/>
    <w:rsid w:val="00D7315E"/>
    <w:rsid w:val="00D73606"/>
    <w:rsid w:val="00D742C2"/>
    <w:rsid w:val="00D745A1"/>
    <w:rsid w:val="00D7502E"/>
    <w:rsid w:val="00D75B95"/>
    <w:rsid w:val="00D76044"/>
    <w:rsid w:val="00D7661B"/>
    <w:rsid w:val="00D76826"/>
    <w:rsid w:val="00D76AB0"/>
    <w:rsid w:val="00D76CAA"/>
    <w:rsid w:val="00D7741C"/>
    <w:rsid w:val="00D80595"/>
    <w:rsid w:val="00D80C48"/>
    <w:rsid w:val="00D82FDF"/>
    <w:rsid w:val="00D8372D"/>
    <w:rsid w:val="00D83788"/>
    <w:rsid w:val="00D83B56"/>
    <w:rsid w:val="00D83DD9"/>
    <w:rsid w:val="00D8596E"/>
    <w:rsid w:val="00D862EE"/>
    <w:rsid w:val="00D86516"/>
    <w:rsid w:val="00D86D6D"/>
    <w:rsid w:val="00D86D94"/>
    <w:rsid w:val="00D87888"/>
    <w:rsid w:val="00D87CD2"/>
    <w:rsid w:val="00D87EC1"/>
    <w:rsid w:val="00D90F9F"/>
    <w:rsid w:val="00D91303"/>
    <w:rsid w:val="00D9135F"/>
    <w:rsid w:val="00D916C7"/>
    <w:rsid w:val="00D91795"/>
    <w:rsid w:val="00D92445"/>
    <w:rsid w:val="00D92FEE"/>
    <w:rsid w:val="00D930EA"/>
    <w:rsid w:val="00D94158"/>
    <w:rsid w:val="00D94468"/>
    <w:rsid w:val="00D946DE"/>
    <w:rsid w:val="00D9477B"/>
    <w:rsid w:val="00D94785"/>
    <w:rsid w:val="00D94BEA"/>
    <w:rsid w:val="00D94CC3"/>
    <w:rsid w:val="00D9576A"/>
    <w:rsid w:val="00D9795C"/>
    <w:rsid w:val="00D97CE4"/>
    <w:rsid w:val="00DA04B1"/>
    <w:rsid w:val="00DA0E7A"/>
    <w:rsid w:val="00DA178A"/>
    <w:rsid w:val="00DA1885"/>
    <w:rsid w:val="00DA1DD6"/>
    <w:rsid w:val="00DA23C8"/>
    <w:rsid w:val="00DA28F5"/>
    <w:rsid w:val="00DA32C5"/>
    <w:rsid w:val="00DA3536"/>
    <w:rsid w:val="00DA36B0"/>
    <w:rsid w:val="00DA4C0A"/>
    <w:rsid w:val="00DA504C"/>
    <w:rsid w:val="00DA60C4"/>
    <w:rsid w:val="00DA7A49"/>
    <w:rsid w:val="00DA7EEE"/>
    <w:rsid w:val="00DB018F"/>
    <w:rsid w:val="00DB1ADF"/>
    <w:rsid w:val="00DB3745"/>
    <w:rsid w:val="00DB41CA"/>
    <w:rsid w:val="00DB46C2"/>
    <w:rsid w:val="00DB4887"/>
    <w:rsid w:val="00DB4AC9"/>
    <w:rsid w:val="00DB64CA"/>
    <w:rsid w:val="00DB6C30"/>
    <w:rsid w:val="00DB6D3C"/>
    <w:rsid w:val="00DC0276"/>
    <w:rsid w:val="00DC031A"/>
    <w:rsid w:val="00DC05F3"/>
    <w:rsid w:val="00DC081E"/>
    <w:rsid w:val="00DC1291"/>
    <w:rsid w:val="00DC1B17"/>
    <w:rsid w:val="00DC1B52"/>
    <w:rsid w:val="00DC1B7E"/>
    <w:rsid w:val="00DC2228"/>
    <w:rsid w:val="00DC2446"/>
    <w:rsid w:val="00DC2773"/>
    <w:rsid w:val="00DC2CB6"/>
    <w:rsid w:val="00DC2DC9"/>
    <w:rsid w:val="00DC4A55"/>
    <w:rsid w:val="00DC6350"/>
    <w:rsid w:val="00DC64EB"/>
    <w:rsid w:val="00DC6616"/>
    <w:rsid w:val="00DD13A5"/>
    <w:rsid w:val="00DD21B9"/>
    <w:rsid w:val="00DD245A"/>
    <w:rsid w:val="00DD3595"/>
    <w:rsid w:val="00DD3E50"/>
    <w:rsid w:val="00DD48B9"/>
    <w:rsid w:val="00DD4B07"/>
    <w:rsid w:val="00DD4F7B"/>
    <w:rsid w:val="00DD5136"/>
    <w:rsid w:val="00DD541D"/>
    <w:rsid w:val="00DD54AF"/>
    <w:rsid w:val="00DD5FC7"/>
    <w:rsid w:val="00DD63E6"/>
    <w:rsid w:val="00DD6727"/>
    <w:rsid w:val="00DD6A98"/>
    <w:rsid w:val="00DD726A"/>
    <w:rsid w:val="00DE0172"/>
    <w:rsid w:val="00DE0911"/>
    <w:rsid w:val="00DE10C8"/>
    <w:rsid w:val="00DE1557"/>
    <w:rsid w:val="00DE1CB4"/>
    <w:rsid w:val="00DE22E0"/>
    <w:rsid w:val="00DE23A7"/>
    <w:rsid w:val="00DE3361"/>
    <w:rsid w:val="00DE3362"/>
    <w:rsid w:val="00DE3508"/>
    <w:rsid w:val="00DE3FDB"/>
    <w:rsid w:val="00DE4A4B"/>
    <w:rsid w:val="00DE4FFA"/>
    <w:rsid w:val="00DE5126"/>
    <w:rsid w:val="00DE520B"/>
    <w:rsid w:val="00DE5556"/>
    <w:rsid w:val="00DE5B27"/>
    <w:rsid w:val="00DE6051"/>
    <w:rsid w:val="00DE6204"/>
    <w:rsid w:val="00DE706A"/>
    <w:rsid w:val="00DE73E8"/>
    <w:rsid w:val="00DE76F0"/>
    <w:rsid w:val="00DF0175"/>
    <w:rsid w:val="00DF0351"/>
    <w:rsid w:val="00DF055D"/>
    <w:rsid w:val="00DF08CF"/>
    <w:rsid w:val="00DF0F91"/>
    <w:rsid w:val="00DF1BAE"/>
    <w:rsid w:val="00DF3735"/>
    <w:rsid w:val="00DF3955"/>
    <w:rsid w:val="00DF3D78"/>
    <w:rsid w:val="00DF4A0D"/>
    <w:rsid w:val="00DF5AB8"/>
    <w:rsid w:val="00DF6277"/>
    <w:rsid w:val="00DF6A73"/>
    <w:rsid w:val="00DF6C94"/>
    <w:rsid w:val="00DF6D2E"/>
    <w:rsid w:val="00DF70F2"/>
    <w:rsid w:val="00DF7216"/>
    <w:rsid w:val="00DF7E15"/>
    <w:rsid w:val="00E002C0"/>
    <w:rsid w:val="00E002F5"/>
    <w:rsid w:val="00E010CF"/>
    <w:rsid w:val="00E023E0"/>
    <w:rsid w:val="00E0278E"/>
    <w:rsid w:val="00E03471"/>
    <w:rsid w:val="00E03A51"/>
    <w:rsid w:val="00E03C08"/>
    <w:rsid w:val="00E042DE"/>
    <w:rsid w:val="00E042F7"/>
    <w:rsid w:val="00E043C0"/>
    <w:rsid w:val="00E04527"/>
    <w:rsid w:val="00E066AF"/>
    <w:rsid w:val="00E06A5A"/>
    <w:rsid w:val="00E07631"/>
    <w:rsid w:val="00E0767F"/>
    <w:rsid w:val="00E10084"/>
    <w:rsid w:val="00E10F80"/>
    <w:rsid w:val="00E1199D"/>
    <w:rsid w:val="00E11D08"/>
    <w:rsid w:val="00E121A1"/>
    <w:rsid w:val="00E12B08"/>
    <w:rsid w:val="00E14B4D"/>
    <w:rsid w:val="00E157C7"/>
    <w:rsid w:val="00E17F9C"/>
    <w:rsid w:val="00E2081E"/>
    <w:rsid w:val="00E20A65"/>
    <w:rsid w:val="00E20E60"/>
    <w:rsid w:val="00E2150A"/>
    <w:rsid w:val="00E218A6"/>
    <w:rsid w:val="00E21AB2"/>
    <w:rsid w:val="00E21E46"/>
    <w:rsid w:val="00E2435C"/>
    <w:rsid w:val="00E2566E"/>
    <w:rsid w:val="00E25A73"/>
    <w:rsid w:val="00E25B80"/>
    <w:rsid w:val="00E25CC8"/>
    <w:rsid w:val="00E26C4B"/>
    <w:rsid w:val="00E2791E"/>
    <w:rsid w:val="00E30543"/>
    <w:rsid w:val="00E30A55"/>
    <w:rsid w:val="00E30F86"/>
    <w:rsid w:val="00E31A20"/>
    <w:rsid w:val="00E324C5"/>
    <w:rsid w:val="00E32ABC"/>
    <w:rsid w:val="00E334AB"/>
    <w:rsid w:val="00E334D4"/>
    <w:rsid w:val="00E33570"/>
    <w:rsid w:val="00E33DC6"/>
    <w:rsid w:val="00E3502F"/>
    <w:rsid w:val="00E3558E"/>
    <w:rsid w:val="00E35EE2"/>
    <w:rsid w:val="00E363B0"/>
    <w:rsid w:val="00E375FD"/>
    <w:rsid w:val="00E37BDC"/>
    <w:rsid w:val="00E416DA"/>
    <w:rsid w:val="00E43C52"/>
    <w:rsid w:val="00E43D57"/>
    <w:rsid w:val="00E44855"/>
    <w:rsid w:val="00E44D5E"/>
    <w:rsid w:val="00E453D3"/>
    <w:rsid w:val="00E45446"/>
    <w:rsid w:val="00E4554B"/>
    <w:rsid w:val="00E46131"/>
    <w:rsid w:val="00E46533"/>
    <w:rsid w:val="00E5099A"/>
    <w:rsid w:val="00E50C41"/>
    <w:rsid w:val="00E51A17"/>
    <w:rsid w:val="00E51AD2"/>
    <w:rsid w:val="00E51C0E"/>
    <w:rsid w:val="00E52A96"/>
    <w:rsid w:val="00E52CEB"/>
    <w:rsid w:val="00E5352E"/>
    <w:rsid w:val="00E53B4C"/>
    <w:rsid w:val="00E54085"/>
    <w:rsid w:val="00E54304"/>
    <w:rsid w:val="00E54536"/>
    <w:rsid w:val="00E558C1"/>
    <w:rsid w:val="00E55BA7"/>
    <w:rsid w:val="00E55EA2"/>
    <w:rsid w:val="00E563F3"/>
    <w:rsid w:val="00E56482"/>
    <w:rsid w:val="00E56A36"/>
    <w:rsid w:val="00E572BA"/>
    <w:rsid w:val="00E572EF"/>
    <w:rsid w:val="00E57660"/>
    <w:rsid w:val="00E5772E"/>
    <w:rsid w:val="00E613DF"/>
    <w:rsid w:val="00E62586"/>
    <w:rsid w:val="00E62773"/>
    <w:rsid w:val="00E629E9"/>
    <w:rsid w:val="00E62A80"/>
    <w:rsid w:val="00E62F15"/>
    <w:rsid w:val="00E62F3A"/>
    <w:rsid w:val="00E632B9"/>
    <w:rsid w:val="00E63C8B"/>
    <w:rsid w:val="00E6416C"/>
    <w:rsid w:val="00E64354"/>
    <w:rsid w:val="00E64ABD"/>
    <w:rsid w:val="00E64B7B"/>
    <w:rsid w:val="00E65CCF"/>
    <w:rsid w:val="00E66384"/>
    <w:rsid w:val="00E66385"/>
    <w:rsid w:val="00E66E93"/>
    <w:rsid w:val="00E66FDB"/>
    <w:rsid w:val="00E6702C"/>
    <w:rsid w:val="00E67653"/>
    <w:rsid w:val="00E67EC9"/>
    <w:rsid w:val="00E707D3"/>
    <w:rsid w:val="00E70A30"/>
    <w:rsid w:val="00E70B24"/>
    <w:rsid w:val="00E70D0E"/>
    <w:rsid w:val="00E70D50"/>
    <w:rsid w:val="00E713F2"/>
    <w:rsid w:val="00E719C6"/>
    <w:rsid w:val="00E71D0D"/>
    <w:rsid w:val="00E723E5"/>
    <w:rsid w:val="00E724A1"/>
    <w:rsid w:val="00E72BA5"/>
    <w:rsid w:val="00E731DA"/>
    <w:rsid w:val="00E73A25"/>
    <w:rsid w:val="00E73CCB"/>
    <w:rsid w:val="00E74C03"/>
    <w:rsid w:val="00E75B0F"/>
    <w:rsid w:val="00E75B9F"/>
    <w:rsid w:val="00E75E8D"/>
    <w:rsid w:val="00E76262"/>
    <w:rsid w:val="00E7662B"/>
    <w:rsid w:val="00E77070"/>
    <w:rsid w:val="00E77856"/>
    <w:rsid w:val="00E77D41"/>
    <w:rsid w:val="00E80375"/>
    <w:rsid w:val="00E80AAF"/>
    <w:rsid w:val="00E80C6F"/>
    <w:rsid w:val="00E8132B"/>
    <w:rsid w:val="00E8175E"/>
    <w:rsid w:val="00E82A53"/>
    <w:rsid w:val="00E838C1"/>
    <w:rsid w:val="00E83AA9"/>
    <w:rsid w:val="00E84523"/>
    <w:rsid w:val="00E8478B"/>
    <w:rsid w:val="00E84A85"/>
    <w:rsid w:val="00E84E33"/>
    <w:rsid w:val="00E85134"/>
    <w:rsid w:val="00E8517D"/>
    <w:rsid w:val="00E85FCC"/>
    <w:rsid w:val="00E87429"/>
    <w:rsid w:val="00E87F1B"/>
    <w:rsid w:val="00E9007E"/>
    <w:rsid w:val="00E9089A"/>
    <w:rsid w:val="00E90AF1"/>
    <w:rsid w:val="00E90DAC"/>
    <w:rsid w:val="00E92386"/>
    <w:rsid w:val="00E92910"/>
    <w:rsid w:val="00E92939"/>
    <w:rsid w:val="00E93222"/>
    <w:rsid w:val="00E94D68"/>
    <w:rsid w:val="00E94DEF"/>
    <w:rsid w:val="00E94E59"/>
    <w:rsid w:val="00E94ECA"/>
    <w:rsid w:val="00E9510D"/>
    <w:rsid w:val="00E95177"/>
    <w:rsid w:val="00E95ADC"/>
    <w:rsid w:val="00E96193"/>
    <w:rsid w:val="00E966A9"/>
    <w:rsid w:val="00E97956"/>
    <w:rsid w:val="00EA0E15"/>
    <w:rsid w:val="00EA1AB4"/>
    <w:rsid w:val="00EA1F32"/>
    <w:rsid w:val="00EA3763"/>
    <w:rsid w:val="00EA398D"/>
    <w:rsid w:val="00EA3C05"/>
    <w:rsid w:val="00EA439C"/>
    <w:rsid w:val="00EA4777"/>
    <w:rsid w:val="00EA69F4"/>
    <w:rsid w:val="00EA73A6"/>
    <w:rsid w:val="00EA779D"/>
    <w:rsid w:val="00EB09E3"/>
    <w:rsid w:val="00EB132A"/>
    <w:rsid w:val="00EB1918"/>
    <w:rsid w:val="00EB2AEA"/>
    <w:rsid w:val="00EB2B2C"/>
    <w:rsid w:val="00EB2BF3"/>
    <w:rsid w:val="00EB3345"/>
    <w:rsid w:val="00EB376B"/>
    <w:rsid w:val="00EB3A63"/>
    <w:rsid w:val="00EB3F5A"/>
    <w:rsid w:val="00EB48DA"/>
    <w:rsid w:val="00EB56B3"/>
    <w:rsid w:val="00EB5738"/>
    <w:rsid w:val="00EB5D0D"/>
    <w:rsid w:val="00EB65FC"/>
    <w:rsid w:val="00EB66F7"/>
    <w:rsid w:val="00EB7DBD"/>
    <w:rsid w:val="00EC066F"/>
    <w:rsid w:val="00EC16EF"/>
    <w:rsid w:val="00EC1999"/>
    <w:rsid w:val="00EC1AF3"/>
    <w:rsid w:val="00EC1BB4"/>
    <w:rsid w:val="00EC23C5"/>
    <w:rsid w:val="00EC24F3"/>
    <w:rsid w:val="00EC2BDE"/>
    <w:rsid w:val="00EC2C48"/>
    <w:rsid w:val="00EC39C6"/>
    <w:rsid w:val="00EC3AEE"/>
    <w:rsid w:val="00EC3CEF"/>
    <w:rsid w:val="00EC3D9C"/>
    <w:rsid w:val="00EC4230"/>
    <w:rsid w:val="00EC4986"/>
    <w:rsid w:val="00EC4D4C"/>
    <w:rsid w:val="00EC524B"/>
    <w:rsid w:val="00EC577B"/>
    <w:rsid w:val="00EC6779"/>
    <w:rsid w:val="00EC70D6"/>
    <w:rsid w:val="00EC76BC"/>
    <w:rsid w:val="00ED00ED"/>
    <w:rsid w:val="00ED265D"/>
    <w:rsid w:val="00ED275E"/>
    <w:rsid w:val="00ED39FE"/>
    <w:rsid w:val="00ED3AE2"/>
    <w:rsid w:val="00ED51C7"/>
    <w:rsid w:val="00ED51E2"/>
    <w:rsid w:val="00ED5304"/>
    <w:rsid w:val="00ED55A6"/>
    <w:rsid w:val="00ED5B1E"/>
    <w:rsid w:val="00ED6055"/>
    <w:rsid w:val="00ED60C5"/>
    <w:rsid w:val="00ED6867"/>
    <w:rsid w:val="00ED6977"/>
    <w:rsid w:val="00ED6D2F"/>
    <w:rsid w:val="00ED6F2B"/>
    <w:rsid w:val="00ED72BA"/>
    <w:rsid w:val="00EE1273"/>
    <w:rsid w:val="00EE18EE"/>
    <w:rsid w:val="00EE2474"/>
    <w:rsid w:val="00EE2D73"/>
    <w:rsid w:val="00EE2E8C"/>
    <w:rsid w:val="00EE3488"/>
    <w:rsid w:val="00EE49B3"/>
    <w:rsid w:val="00EE4ACB"/>
    <w:rsid w:val="00EE4BE4"/>
    <w:rsid w:val="00EE75DE"/>
    <w:rsid w:val="00EF0CC7"/>
    <w:rsid w:val="00EF153B"/>
    <w:rsid w:val="00EF1E2E"/>
    <w:rsid w:val="00EF2426"/>
    <w:rsid w:val="00EF32AF"/>
    <w:rsid w:val="00EF367D"/>
    <w:rsid w:val="00EF3DEF"/>
    <w:rsid w:val="00EF420B"/>
    <w:rsid w:val="00EF4E7F"/>
    <w:rsid w:val="00EF4F98"/>
    <w:rsid w:val="00EF5D33"/>
    <w:rsid w:val="00EF661E"/>
    <w:rsid w:val="00EF68A0"/>
    <w:rsid w:val="00EF6CF5"/>
    <w:rsid w:val="00EF6D67"/>
    <w:rsid w:val="00EF727D"/>
    <w:rsid w:val="00EF7EFE"/>
    <w:rsid w:val="00F0055F"/>
    <w:rsid w:val="00F006BC"/>
    <w:rsid w:val="00F006CB"/>
    <w:rsid w:val="00F013CE"/>
    <w:rsid w:val="00F02944"/>
    <w:rsid w:val="00F03563"/>
    <w:rsid w:val="00F03AB4"/>
    <w:rsid w:val="00F07883"/>
    <w:rsid w:val="00F12D55"/>
    <w:rsid w:val="00F12DCF"/>
    <w:rsid w:val="00F12E4C"/>
    <w:rsid w:val="00F133F8"/>
    <w:rsid w:val="00F14E46"/>
    <w:rsid w:val="00F15581"/>
    <w:rsid w:val="00F1559A"/>
    <w:rsid w:val="00F16B64"/>
    <w:rsid w:val="00F17204"/>
    <w:rsid w:val="00F20625"/>
    <w:rsid w:val="00F21353"/>
    <w:rsid w:val="00F21C25"/>
    <w:rsid w:val="00F2265D"/>
    <w:rsid w:val="00F23682"/>
    <w:rsid w:val="00F23E17"/>
    <w:rsid w:val="00F24A4E"/>
    <w:rsid w:val="00F24D5A"/>
    <w:rsid w:val="00F25FC1"/>
    <w:rsid w:val="00F2623F"/>
    <w:rsid w:val="00F262E2"/>
    <w:rsid w:val="00F262EC"/>
    <w:rsid w:val="00F26EC5"/>
    <w:rsid w:val="00F27396"/>
    <w:rsid w:val="00F275D3"/>
    <w:rsid w:val="00F3117F"/>
    <w:rsid w:val="00F31288"/>
    <w:rsid w:val="00F31299"/>
    <w:rsid w:val="00F31DB4"/>
    <w:rsid w:val="00F32935"/>
    <w:rsid w:val="00F32939"/>
    <w:rsid w:val="00F32DA6"/>
    <w:rsid w:val="00F33310"/>
    <w:rsid w:val="00F33BE1"/>
    <w:rsid w:val="00F33F2D"/>
    <w:rsid w:val="00F33FB5"/>
    <w:rsid w:val="00F36267"/>
    <w:rsid w:val="00F36697"/>
    <w:rsid w:val="00F3776E"/>
    <w:rsid w:val="00F40544"/>
    <w:rsid w:val="00F40812"/>
    <w:rsid w:val="00F410F2"/>
    <w:rsid w:val="00F4187E"/>
    <w:rsid w:val="00F4196E"/>
    <w:rsid w:val="00F42153"/>
    <w:rsid w:val="00F43847"/>
    <w:rsid w:val="00F43978"/>
    <w:rsid w:val="00F44B4C"/>
    <w:rsid w:val="00F44B77"/>
    <w:rsid w:val="00F44D25"/>
    <w:rsid w:val="00F45470"/>
    <w:rsid w:val="00F45C50"/>
    <w:rsid w:val="00F46F79"/>
    <w:rsid w:val="00F47430"/>
    <w:rsid w:val="00F47C24"/>
    <w:rsid w:val="00F47F0B"/>
    <w:rsid w:val="00F47FAE"/>
    <w:rsid w:val="00F50257"/>
    <w:rsid w:val="00F506AE"/>
    <w:rsid w:val="00F50739"/>
    <w:rsid w:val="00F5115C"/>
    <w:rsid w:val="00F51FEC"/>
    <w:rsid w:val="00F533CC"/>
    <w:rsid w:val="00F53C6B"/>
    <w:rsid w:val="00F550F4"/>
    <w:rsid w:val="00F56562"/>
    <w:rsid w:val="00F570A2"/>
    <w:rsid w:val="00F57596"/>
    <w:rsid w:val="00F57B3E"/>
    <w:rsid w:val="00F57CA5"/>
    <w:rsid w:val="00F60937"/>
    <w:rsid w:val="00F60A3E"/>
    <w:rsid w:val="00F616CD"/>
    <w:rsid w:val="00F6177C"/>
    <w:rsid w:val="00F61C20"/>
    <w:rsid w:val="00F6351D"/>
    <w:rsid w:val="00F63616"/>
    <w:rsid w:val="00F636EE"/>
    <w:rsid w:val="00F6400A"/>
    <w:rsid w:val="00F648B8"/>
    <w:rsid w:val="00F65773"/>
    <w:rsid w:val="00F65BA4"/>
    <w:rsid w:val="00F6640A"/>
    <w:rsid w:val="00F66660"/>
    <w:rsid w:val="00F677E3"/>
    <w:rsid w:val="00F70817"/>
    <w:rsid w:val="00F70A2C"/>
    <w:rsid w:val="00F71623"/>
    <w:rsid w:val="00F71D36"/>
    <w:rsid w:val="00F71E8D"/>
    <w:rsid w:val="00F73182"/>
    <w:rsid w:val="00F734AE"/>
    <w:rsid w:val="00F74393"/>
    <w:rsid w:val="00F75385"/>
    <w:rsid w:val="00F753DE"/>
    <w:rsid w:val="00F75798"/>
    <w:rsid w:val="00F76C56"/>
    <w:rsid w:val="00F774EC"/>
    <w:rsid w:val="00F775BE"/>
    <w:rsid w:val="00F77EAE"/>
    <w:rsid w:val="00F77F35"/>
    <w:rsid w:val="00F77F53"/>
    <w:rsid w:val="00F80DF6"/>
    <w:rsid w:val="00F80EE4"/>
    <w:rsid w:val="00F82935"/>
    <w:rsid w:val="00F83AE9"/>
    <w:rsid w:val="00F84764"/>
    <w:rsid w:val="00F84DE6"/>
    <w:rsid w:val="00F878C1"/>
    <w:rsid w:val="00F87931"/>
    <w:rsid w:val="00F90550"/>
    <w:rsid w:val="00F909A6"/>
    <w:rsid w:val="00F9165E"/>
    <w:rsid w:val="00F928BF"/>
    <w:rsid w:val="00F92E57"/>
    <w:rsid w:val="00F93FA6"/>
    <w:rsid w:val="00F94B95"/>
    <w:rsid w:val="00F94DD9"/>
    <w:rsid w:val="00F956C0"/>
    <w:rsid w:val="00F95C07"/>
    <w:rsid w:val="00F96103"/>
    <w:rsid w:val="00F97019"/>
    <w:rsid w:val="00F97ABD"/>
    <w:rsid w:val="00FA0074"/>
    <w:rsid w:val="00FA0595"/>
    <w:rsid w:val="00FA0CD5"/>
    <w:rsid w:val="00FA0DCD"/>
    <w:rsid w:val="00FA1907"/>
    <w:rsid w:val="00FA197A"/>
    <w:rsid w:val="00FA1F58"/>
    <w:rsid w:val="00FA2FE8"/>
    <w:rsid w:val="00FA3455"/>
    <w:rsid w:val="00FA3F10"/>
    <w:rsid w:val="00FA4310"/>
    <w:rsid w:val="00FA447A"/>
    <w:rsid w:val="00FA5BE7"/>
    <w:rsid w:val="00FA61A9"/>
    <w:rsid w:val="00FA716B"/>
    <w:rsid w:val="00FA7F31"/>
    <w:rsid w:val="00FB03D2"/>
    <w:rsid w:val="00FB0A7B"/>
    <w:rsid w:val="00FB0D03"/>
    <w:rsid w:val="00FB1160"/>
    <w:rsid w:val="00FB1319"/>
    <w:rsid w:val="00FB1480"/>
    <w:rsid w:val="00FB1AE9"/>
    <w:rsid w:val="00FB200D"/>
    <w:rsid w:val="00FB264C"/>
    <w:rsid w:val="00FB3363"/>
    <w:rsid w:val="00FB33BD"/>
    <w:rsid w:val="00FB4A98"/>
    <w:rsid w:val="00FB4DC2"/>
    <w:rsid w:val="00FB4EFD"/>
    <w:rsid w:val="00FB5E01"/>
    <w:rsid w:val="00FB60D2"/>
    <w:rsid w:val="00FB6228"/>
    <w:rsid w:val="00FB67CA"/>
    <w:rsid w:val="00FB6A26"/>
    <w:rsid w:val="00FB7E95"/>
    <w:rsid w:val="00FB7F68"/>
    <w:rsid w:val="00FC05A8"/>
    <w:rsid w:val="00FC0C0A"/>
    <w:rsid w:val="00FC0F76"/>
    <w:rsid w:val="00FC106D"/>
    <w:rsid w:val="00FC1951"/>
    <w:rsid w:val="00FC1F9D"/>
    <w:rsid w:val="00FC281A"/>
    <w:rsid w:val="00FC28BD"/>
    <w:rsid w:val="00FC2E3C"/>
    <w:rsid w:val="00FC33CC"/>
    <w:rsid w:val="00FC3B06"/>
    <w:rsid w:val="00FC3B7E"/>
    <w:rsid w:val="00FC4B51"/>
    <w:rsid w:val="00FC519F"/>
    <w:rsid w:val="00FC5396"/>
    <w:rsid w:val="00FC598E"/>
    <w:rsid w:val="00FC5B43"/>
    <w:rsid w:val="00FC6262"/>
    <w:rsid w:val="00FC6B80"/>
    <w:rsid w:val="00FC7C5A"/>
    <w:rsid w:val="00FD0508"/>
    <w:rsid w:val="00FD0F2C"/>
    <w:rsid w:val="00FD1024"/>
    <w:rsid w:val="00FD1427"/>
    <w:rsid w:val="00FD16BA"/>
    <w:rsid w:val="00FD2549"/>
    <w:rsid w:val="00FD32D7"/>
    <w:rsid w:val="00FD3489"/>
    <w:rsid w:val="00FD38AF"/>
    <w:rsid w:val="00FD3CD1"/>
    <w:rsid w:val="00FD5A96"/>
    <w:rsid w:val="00FD5F21"/>
    <w:rsid w:val="00FD5FA8"/>
    <w:rsid w:val="00FE00DF"/>
    <w:rsid w:val="00FE16B9"/>
    <w:rsid w:val="00FE1E5C"/>
    <w:rsid w:val="00FE1FA1"/>
    <w:rsid w:val="00FE21ED"/>
    <w:rsid w:val="00FE2573"/>
    <w:rsid w:val="00FE2C80"/>
    <w:rsid w:val="00FE30B6"/>
    <w:rsid w:val="00FE4734"/>
    <w:rsid w:val="00FE5436"/>
    <w:rsid w:val="00FE61C6"/>
    <w:rsid w:val="00FE64BB"/>
    <w:rsid w:val="00FE66F0"/>
    <w:rsid w:val="00FE6852"/>
    <w:rsid w:val="00FE6862"/>
    <w:rsid w:val="00FE6BE4"/>
    <w:rsid w:val="00FF1630"/>
    <w:rsid w:val="00FF17C1"/>
    <w:rsid w:val="00FF188B"/>
    <w:rsid w:val="00FF19A8"/>
    <w:rsid w:val="00FF19E8"/>
    <w:rsid w:val="00FF2A33"/>
    <w:rsid w:val="00FF2F58"/>
    <w:rsid w:val="00FF2F65"/>
    <w:rsid w:val="00FF45F0"/>
    <w:rsid w:val="00FF4F4C"/>
    <w:rsid w:val="00FF57FA"/>
    <w:rsid w:val="00FF667B"/>
    <w:rsid w:val="00FF7DCA"/>
    <w:rsid w:val="013E0434"/>
    <w:rsid w:val="01408926"/>
    <w:rsid w:val="01A122A8"/>
    <w:rsid w:val="01B6E4F4"/>
    <w:rsid w:val="01CE4BA3"/>
    <w:rsid w:val="01F69B45"/>
    <w:rsid w:val="022260A4"/>
    <w:rsid w:val="02CD77B8"/>
    <w:rsid w:val="030AC9D0"/>
    <w:rsid w:val="03542B2B"/>
    <w:rsid w:val="036B7155"/>
    <w:rsid w:val="03E45CED"/>
    <w:rsid w:val="0441945A"/>
    <w:rsid w:val="0491CBD2"/>
    <w:rsid w:val="050BFD8A"/>
    <w:rsid w:val="05FFB1E3"/>
    <w:rsid w:val="06046865"/>
    <w:rsid w:val="0615A33C"/>
    <w:rsid w:val="063F1573"/>
    <w:rsid w:val="072EF644"/>
    <w:rsid w:val="0823056F"/>
    <w:rsid w:val="09523002"/>
    <w:rsid w:val="09708E14"/>
    <w:rsid w:val="097B71D9"/>
    <w:rsid w:val="09B82419"/>
    <w:rsid w:val="0A2FCC1A"/>
    <w:rsid w:val="0A96E433"/>
    <w:rsid w:val="0B08C719"/>
    <w:rsid w:val="0B1BE244"/>
    <w:rsid w:val="0B5AA631"/>
    <w:rsid w:val="0B699143"/>
    <w:rsid w:val="0B7A4E74"/>
    <w:rsid w:val="0B7BC10C"/>
    <w:rsid w:val="0BADE6CC"/>
    <w:rsid w:val="0BC3AEF5"/>
    <w:rsid w:val="0C5D028D"/>
    <w:rsid w:val="0C7D37C1"/>
    <w:rsid w:val="0C8BBBF3"/>
    <w:rsid w:val="0CADA103"/>
    <w:rsid w:val="0D124917"/>
    <w:rsid w:val="0D676CDC"/>
    <w:rsid w:val="0E65D9C9"/>
    <w:rsid w:val="0F88AF49"/>
    <w:rsid w:val="0FD86B4E"/>
    <w:rsid w:val="0FE058D4"/>
    <w:rsid w:val="10C508EF"/>
    <w:rsid w:val="1131022F"/>
    <w:rsid w:val="113301DE"/>
    <w:rsid w:val="11391BE7"/>
    <w:rsid w:val="11471B0C"/>
    <w:rsid w:val="11EA015F"/>
    <w:rsid w:val="11F7B2E7"/>
    <w:rsid w:val="12669DDC"/>
    <w:rsid w:val="12B0BE55"/>
    <w:rsid w:val="13101572"/>
    <w:rsid w:val="13A997A5"/>
    <w:rsid w:val="14026E3D"/>
    <w:rsid w:val="14045A94"/>
    <w:rsid w:val="144373B5"/>
    <w:rsid w:val="144CAFF1"/>
    <w:rsid w:val="1497E42B"/>
    <w:rsid w:val="14CCE700"/>
    <w:rsid w:val="154042E6"/>
    <w:rsid w:val="156B29B8"/>
    <w:rsid w:val="1627CFFE"/>
    <w:rsid w:val="16E876CD"/>
    <w:rsid w:val="170E4F22"/>
    <w:rsid w:val="173A0EFF"/>
    <w:rsid w:val="17A9BF2D"/>
    <w:rsid w:val="17C8F410"/>
    <w:rsid w:val="17CDDBFA"/>
    <w:rsid w:val="18A2B46E"/>
    <w:rsid w:val="18DC9951"/>
    <w:rsid w:val="1979A9FA"/>
    <w:rsid w:val="19878648"/>
    <w:rsid w:val="19A4CBB6"/>
    <w:rsid w:val="1A45EFE4"/>
    <w:rsid w:val="1A498505"/>
    <w:rsid w:val="1A588764"/>
    <w:rsid w:val="1AC052FC"/>
    <w:rsid w:val="1B450E69"/>
    <w:rsid w:val="1BEE916F"/>
    <w:rsid w:val="1BF5B88B"/>
    <w:rsid w:val="1C7F3E18"/>
    <w:rsid w:val="1CD6334D"/>
    <w:rsid w:val="1CFE808E"/>
    <w:rsid w:val="1D2BCD23"/>
    <w:rsid w:val="1D49822C"/>
    <w:rsid w:val="1E3F98E2"/>
    <w:rsid w:val="1E582B3C"/>
    <w:rsid w:val="1E6A5168"/>
    <w:rsid w:val="1F541A2D"/>
    <w:rsid w:val="1FE25B7D"/>
    <w:rsid w:val="1FEACCC8"/>
    <w:rsid w:val="201FBB7A"/>
    <w:rsid w:val="20AC1901"/>
    <w:rsid w:val="20C7C8E8"/>
    <w:rsid w:val="20FFC9DF"/>
    <w:rsid w:val="21924CFF"/>
    <w:rsid w:val="2215A871"/>
    <w:rsid w:val="225101C9"/>
    <w:rsid w:val="226CE795"/>
    <w:rsid w:val="22BC94C8"/>
    <w:rsid w:val="23811EB7"/>
    <w:rsid w:val="23932131"/>
    <w:rsid w:val="240DA0E7"/>
    <w:rsid w:val="248550F5"/>
    <w:rsid w:val="24F32C9D"/>
    <w:rsid w:val="24FE13D3"/>
    <w:rsid w:val="25B8D622"/>
    <w:rsid w:val="25E31BCE"/>
    <w:rsid w:val="2675C228"/>
    <w:rsid w:val="26827B93"/>
    <w:rsid w:val="269F2835"/>
    <w:rsid w:val="26C4B37F"/>
    <w:rsid w:val="272472EC"/>
    <w:rsid w:val="274C2D9A"/>
    <w:rsid w:val="27508B30"/>
    <w:rsid w:val="288D9794"/>
    <w:rsid w:val="28C0434D"/>
    <w:rsid w:val="28F0DF90"/>
    <w:rsid w:val="294E43E1"/>
    <w:rsid w:val="2958A62A"/>
    <w:rsid w:val="29B821BF"/>
    <w:rsid w:val="2A22F394"/>
    <w:rsid w:val="2A26A05B"/>
    <w:rsid w:val="2B3C0CD5"/>
    <w:rsid w:val="2B665144"/>
    <w:rsid w:val="2B718F2A"/>
    <w:rsid w:val="2B8F17F5"/>
    <w:rsid w:val="2BB10184"/>
    <w:rsid w:val="2BC854EC"/>
    <w:rsid w:val="2BEC355E"/>
    <w:rsid w:val="2CCB0DA2"/>
    <w:rsid w:val="2D338873"/>
    <w:rsid w:val="2D4E7878"/>
    <w:rsid w:val="2D98AEA6"/>
    <w:rsid w:val="2DDB853D"/>
    <w:rsid w:val="2EDBE592"/>
    <w:rsid w:val="2EDF2D38"/>
    <w:rsid w:val="2EEF0292"/>
    <w:rsid w:val="2F05219D"/>
    <w:rsid w:val="2F2F84D1"/>
    <w:rsid w:val="2F3925A9"/>
    <w:rsid w:val="2F6C94AA"/>
    <w:rsid w:val="2F96E9A7"/>
    <w:rsid w:val="2FC92A12"/>
    <w:rsid w:val="30616E74"/>
    <w:rsid w:val="30E3C198"/>
    <w:rsid w:val="31B88748"/>
    <w:rsid w:val="31D1DE9A"/>
    <w:rsid w:val="31FE76E6"/>
    <w:rsid w:val="321C16B3"/>
    <w:rsid w:val="329E26AA"/>
    <w:rsid w:val="32DC6B41"/>
    <w:rsid w:val="3311881F"/>
    <w:rsid w:val="341EDBC0"/>
    <w:rsid w:val="353E1CDE"/>
    <w:rsid w:val="35D035A4"/>
    <w:rsid w:val="360F5360"/>
    <w:rsid w:val="364D65B5"/>
    <w:rsid w:val="36A520C8"/>
    <w:rsid w:val="37402970"/>
    <w:rsid w:val="37FF6E52"/>
    <w:rsid w:val="384C1FD5"/>
    <w:rsid w:val="3A34EA12"/>
    <w:rsid w:val="3A721C07"/>
    <w:rsid w:val="3ACAF871"/>
    <w:rsid w:val="3AF63A55"/>
    <w:rsid w:val="3B249BF1"/>
    <w:rsid w:val="3B556FA9"/>
    <w:rsid w:val="3BC5C618"/>
    <w:rsid w:val="3BF4DF7C"/>
    <w:rsid w:val="3C29EDA5"/>
    <w:rsid w:val="3C45D791"/>
    <w:rsid w:val="3D5567C4"/>
    <w:rsid w:val="3E0241AF"/>
    <w:rsid w:val="3F01299C"/>
    <w:rsid w:val="3F59C902"/>
    <w:rsid w:val="3F825EE4"/>
    <w:rsid w:val="3FC61CE7"/>
    <w:rsid w:val="409DFC3A"/>
    <w:rsid w:val="40A80808"/>
    <w:rsid w:val="4135F387"/>
    <w:rsid w:val="42BFAB7E"/>
    <w:rsid w:val="42D1C3E8"/>
    <w:rsid w:val="43048D51"/>
    <w:rsid w:val="4384F848"/>
    <w:rsid w:val="43C08590"/>
    <w:rsid w:val="44EE0837"/>
    <w:rsid w:val="44F3B454"/>
    <w:rsid w:val="450F9A20"/>
    <w:rsid w:val="45272B3C"/>
    <w:rsid w:val="455C481A"/>
    <w:rsid w:val="4652187B"/>
    <w:rsid w:val="47250FFA"/>
    <w:rsid w:val="4757CB85"/>
    <w:rsid w:val="47A923F5"/>
    <w:rsid w:val="49F8B129"/>
    <w:rsid w:val="49FCFE2D"/>
    <w:rsid w:val="4A19D510"/>
    <w:rsid w:val="4AFE59B5"/>
    <w:rsid w:val="4B526B16"/>
    <w:rsid w:val="4B7EDBA4"/>
    <w:rsid w:val="4BDD3132"/>
    <w:rsid w:val="4D10A90E"/>
    <w:rsid w:val="4D47D8AE"/>
    <w:rsid w:val="4D48133F"/>
    <w:rsid w:val="4D584BAD"/>
    <w:rsid w:val="4D9934C8"/>
    <w:rsid w:val="4DAFD606"/>
    <w:rsid w:val="4DFE802A"/>
    <w:rsid w:val="4E462624"/>
    <w:rsid w:val="4EC7E367"/>
    <w:rsid w:val="4EDD3D46"/>
    <w:rsid w:val="4F0F4975"/>
    <w:rsid w:val="4F568F07"/>
    <w:rsid w:val="4F619CC8"/>
    <w:rsid w:val="4F61FEE7"/>
    <w:rsid w:val="50524CC7"/>
    <w:rsid w:val="5093DB13"/>
    <w:rsid w:val="50C0F9ED"/>
    <w:rsid w:val="5146D435"/>
    <w:rsid w:val="517A1CE0"/>
    <w:rsid w:val="51D499E0"/>
    <w:rsid w:val="51EE1D28"/>
    <w:rsid w:val="52FBC742"/>
    <w:rsid w:val="5309D080"/>
    <w:rsid w:val="53DF998F"/>
    <w:rsid w:val="53E2BA98"/>
    <w:rsid w:val="542C575D"/>
    <w:rsid w:val="54B41BFD"/>
    <w:rsid w:val="54E3077E"/>
    <w:rsid w:val="551181B5"/>
    <w:rsid w:val="558F14DF"/>
    <w:rsid w:val="56336804"/>
    <w:rsid w:val="56946DA8"/>
    <w:rsid w:val="56AFA7F5"/>
    <w:rsid w:val="5713F244"/>
    <w:rsid w:val="57173A51"/>
    <w:rsid w:val="579C28E1"/>
    <w:rsid w:val="57AAD1C2"/>
    <w:rsid w:val="580807EC"/>
    <w:rsid w:val="581BB738"/>
    <w:rsid w:val="585D5EAC"/>
    <w:rsid w:val="5899E255"/>
    <w:rsid w:val="5928A288"/>
    <w:rsid w:val="59A2BC34"/>
    <w:rsid w:val="59B2B358"/>
    <w:rsid w:val="5AA6A900"/>
    <w:rsid w:val="5AB058A2"/>
    <w:rsid w:val="5AD268DD"/>
    <w:rsid w:val="5B32E115"/>
    <w:rsid w:val="5B6D0647"/>
    <w:rsid w:val="5BB6D41B"/>
    <w:rsid w:val="5BFEF21F"/>
    <w:rsid w:val="5C6F9A04"/>
    <w:rsid w:val="5C8033DA"/>
    <w:rsid w:val="5C894DF2"/>
    <w:rsid w:val="5CAA2317"/>
    <w:rsid w:val="5D73E0DA"/>
    <w:rsid w:val="5DBA3E89"/>
    <w:rsid w:val="5F159F9D"/>
    <w:rsid w:val="5F62C4D4"/>
    <w:rsid w:val="5F89AC07"/>
    <w:rsid w:val="5FA73AC6"/>
    <w:rsid w:val="600007D5"/>
    <w:rsid w:val="603C5C9B"/>
    <w:rsid w:val="60B70584"/>
    <w:rsid w:val="60C2A9CA"/>
    <w:rsid w:val="60E2535D"/>
    <w:rsid w:val="61B804F9"/>
    <w:rsid w:val="63D4CDE4"/>
    <w:rsid w:val="649D5A95"/>
    <w:rsid w:val="64D378F8"/>
    <w:rsid w:val="64FD863A"/>
    <w:rsid w:val="65259C96"/>
    <w:rsid w:val="652EC0A1"/>
    <w:rsid w:val="65717101"/>
    <w:rsid w:val="657880CA"/>
    <w:rsid w:val="66517954"/>
    <w:rsid w:val="66CA9102"/>
    <w:rsid w:val="66E0633D"/>
    <w:rsid w:val="670ACC95"/>
    <w:rsid w:val="677E6E7A"/>
    <w:rsid w:val="67CBD403"/>
    <w:rsid w:val="68B6015E"/>
    <w:rsid w:val="68CC195E"/>
    <w:rsid w:val="68E8B1E0"/>
    <w:rsid w:val="692BC3B0"/>
    <w:rsid w:val="695AF383"/>
    <w:rsid w:val="699A58CA"/>
    <w:rsid w:val="69A6EA1B"/>
    <w:rsid w:val="69AB98BA"/>
    <w:rsid w:val="69FFBCCC"/>
    <w:rsid w:val="6A365660"/>
    <w:rsid w:val="6ABCCCCA"/>
    <w:rsid w:val="6AD4288C"/>
    <w:rsid w:val="6AD5F527"/>
    <w:rsid w:val="6B39D1BF"/>
    <w:rsid w:val="6B5DB9FE"/>
    <w:rsid w:val="6B6CC7BE"/>
    <w:rsid w:val="6B7E0295"/>
    <w:rsid w:val="6B8C32FA"/>
    <w:rsid w:val="6BBC20C9"/>
    <w:rsid w:val="6CBE2B22"/>
    <w:rsid w:val="6CCEC416"/>
    <w:rsid w:val="6D16EC02"/>
    <w:rsid w:val="6DF46D8C"/>
    <w:rsid w:val="6E07050C"/>
    <w:rsid w:val="6E202D69"/>
    <w:rsid w:val="6E297BB5"/>
    <w:rsid w:val="6F2BA140"/>
    <w:rsid w:val="707F858E"/>
    <w:rsid w:val="70914ED5"/>
    <w:rsid w:val="70C3058A"/>
    <w:rsid w:val="70EE3CA4"/>
    <w:rsid w:val="7106CD89"/>
    <w:rsid w:val="711C6A22"/>
    <w:rsid w:val="713B6891"/>
    <w:rsid w:val="713E8CF4"/>
    <w:rsid w:val="7198D3A3"/>
    <w:rsid w:val="71CDDC60"/>
    <w:rsid w:val="71F5EDCE"/>
    <w:rsid w:val="722F6325"/>
    <w:rsid w:val="72582434"/>
    <w:rsid w:val="72D07C4A"/>
    <w:rsid w:val="73C6DF2B"/>
    <w:rsid w:val="7404830F"/>
    <w:rsid w:val="7406A337"/>
    <w:rsid w:val="743C59D1"/>
    <w:rsid w:val="746C6CB3"/>
    <w:rsid w:val="748028AA"/>
    <w:rsid w:val="74D60C37"/>
    <w:rsid w:val="75B41A32"/>
    <w:rsid w:val="76076CF7"/>
    <w:rsid w:val="760B0162"/>
    <w:rsid w:val="761B653D"/>
    <w:rsid w:val="76348D9A"/>
    <w:rsid w:val="76B909B4"/>
    <w:rsid w:val="77242FF5"/>
    <w:rsid w:val="775C600D"/>
    <w:rsid w:val="776F6C4E"/>
    <w:rsid w:val="7773FA93"/>
    <w:rsid w:val="7779A807"/>
    <w:rsid w:val="77A33D58"/>
    <w:rsid w:val="77C44302"/>
    <w:rsid w:val="77F06ADD"/>
    <w:rsid w:val="782C94AF"/>
    <w:rsid w:val="78DE367C"/>
    <w:rsid w:val="790A44FE"/>
    <w:rsid w:val="7925E55C"/>
    <w:rsid w:val="795BB9F2"/>
    <w:rsid w:val="79A73AA3"/>
    <w:rsid w:val="79FB136D"/>
    <w:rsid w:val="7A356934"/>
    <w:rsid w:val="7AA73225"/>
    <w:rsid w:val="7AE8F21B"/>
    <w:rsid w:val="7C16B2C6"/>
    <w:rsid w:val="7C478AE5"/>
    <w:rsid w:val="7C6EC0F5"/>
    <w:rsid w:val="7C76AE7B"/>
    <w:rsid w:val="7D685541"/>
    <w:rsid w:val="7E1A560B"/>
    <w:rsid w:val="7E1C72D2"/>
    <w:rsid w:val="7E621C1B"/>
    <w:rsid w:val="7E63C620"/>
    <w:rsid w:val="7EB65597"/>
    <w:rsid w:val="7EBA8C4A"/>
    <w:rsid w:val="7ED6E677"/>
    <w:rsid w:val="7F5B52D7"/>
    <w:rsid w:val="7F91C2E5"/>
    <w:rsid w:val="7FBD6CF1"/>
    <w:rsid w:val="7FBDA762"/>
  </w:rsids>
  <m:mathPr>
    <m:mathFont m:val="Cambria Math"/>
    <m:brkBin m:val="before"/>
    <m:brkBinSub m:val="--"/>
    <m:smallFrac m:val="0"/>
    <m:dispDef/>
    <m:lMargin m:val="0"/>
    <m:rMargin m:val="0"/>
    <m:defJc m:val="centerGroup"/>
    <m:wrapIndent m:val="1440"/>
    <m:intLim m:val="subSup"/>
    <m:naryLim m:val="undOvr"/>
  </m:mathPr>
  <w:themeFontLang w:val="et-E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7E74F1"/>
  <w15:chartTrackingRefBased/>
  <w15:docId w15:val="{7AAA8C3E-8A61-4714-8452-7B48BE59F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t-EE" w:eastAsia="en-US"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0A3F"/>
  </w:style>
  <w:style w:type="paragraph" w:styleId="Heading1">
    <w:name w:val="heading 1"/>
    <w:basedOn w:val="Normal"/>
    <w:next w:val="Normal"/>
    <w:link w:val="Heading1Char"/>
    <w:qFormat/>
    <w:rsid w:val="00AA5A21"/>
    <w:pPr>
      <w:keepNext/>
      <w:keepLines/>
      <w:numPr>
        <w:numId w:val="50"/>
      </w:numPr>
      <w:spacing w:after="240"/>
      <w:outlineLvl w:val="0"/>
    </w:pPr>
    <w:rPr>
      <w:rFonts w:ascii="Arial" w:eastAsiaTheme="majorEastAsia" w:hAnsi="Arial" w:cs="Arial"/>
      <w:b/>
      <w:bCs/>
      <w:color w:val="0072CE"/>
      <w:sz w:val="26"/>
      <w:szCs w:val="26"/>
    </w:rPr>
  </w:style>
  <w:style w:type="paragraph" w:styleId="Heading2">
    <w:name w:val="heading 2"/>
    <w:basedOn w:val="Normal"/>
    <w:next w:val="Normal"/>
    <w:link w:val="Heading2Char"/>
    <w:unhideWhenUsed/>
    <w:qFormat/>
    <w:rsid w:val="0011383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27566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Heading3"/>
    <w:next w:val="Normal"/>
    <w:link w:val="Heading4Char"/>
    <w:qFormat/>
    <w:rsid w:val="002F0F75"/>
    <w:pPr>
      <w:keepLines w:val="0"/>
      <w:tabs>
        <w:tab w:val="left" w:pos="720"/>
        <w:tab w:val="num" w:pos="864"/>
        <w:tab w:val="left" w:pos="936"/>
      </w:tabs>
      <w:suppressAutoHyphens/>
      <w:spacing w:before="120" w:after="120"/>
      <w:ind w:left="720" w:hanging="720"/>
      <w:outlineLvl w:val="3"/>
    </w:pPr>
    <w:rPr>
      <w:rFonts w:ascii="Times New Roman" w:eastAsia="Times New Roman" w:hAnsi="Times New Roman" w:cs="Arial"/>
      <w:b/>
      <w:bCs/>
      <w:iCs/>
      <w:color w:val="auto"/>
      <w:sz w:val="26"/>
      <w:szCs w:val="28"/>
      <w:lang w:eastAsia="ar-SA"/>
    </w:rPr>
  </w:style>
  <w:style w:type="paragraph" w:styleId="Heading5">
    <w:name w:val="heading 5"/>
    <w:basedOn w:val="Normal"/>
    <w:next w:val="Normal"/>
    <w:link w:val="Heading5Char"/>
    <w:qFormat/>
    <w:rsid w:val="002F0F75"/>
    <w:pPr>
      <w:keepNext/>
      <w:tabs>
        <w:tab w:val="num" w:pos="1008"/>
      </w:tabs>
      <w:suppressAutoHyphens/>
      <w:spacing w:before="120" w:after="120"/>
      <w:ind w:left="1008" w:hanging="1008"/>
      <w:jc w:val="both"/>
      <w:outlineLvl w:val="4"/>
    </w:pPr>
    <w:rPr>
      <w:rFonts w:ascii="Garamond" w:eastAsia="Times New Roman" w:hAnsi="Garamond" w:cs="Times New Roman"/>
      <w:b/>
      <w:bCs/>
      <w:iCs/>
      <w:sz w:val="24"/>
      <w:szCs w:val="26"/>
      <w:lang w:eastAsia="ar-SA"/>
    </w:rPr>
  </w:style>
  <w:style w:type="paragraph" w:styleId="Heading6">
    <w:name w:val="heading 6"/>
    <w:basedOn w:val="Normal"/>
    <w:next w:val="Normal"/>
    <w:link w:val="Heading6Char"/>
    <w:qFormat/>
    <w:rsid w:val="002F0F75"/>
    <w:pPr>
      <w:tabs>
        <w:tab w:val="left" w:pos="1152"/>
      </w:tabs>
      <w:suppressAutoHyphens/>
      <w:spacing w:before="240" w:after="60"/>
      <w:ind w:left="1152" w:hanging="1152"/>
      <w:jc w:val="both"/>
      <w:outlineLvl w:val="5"/>
    </w:pPr>
    <w:rPr>
      <w:rFonts w:ascii="Garamond" w:eastAsia="Times New Roman" w:hAnsi="Garamond" w:cs="Times New Roman"/>
      <w:b/>
      <w:bCs/>
      <w:lang w:eastAsia="ar-SA"/>
    </w:rPr>
  </w:style>
  <w:style w:type="paragraph" w:styleId="Heading7">
    <w:name w:val="heading 7"/>
    <w:basedOn w:val="Normal"/>
    <w:next w:val="Normal"/>
    <w:link w:val="Heading7Char"/>
    <w:qFormat/>
    <w:rsid w:val="002F0F75"/>
    <w:pPr>
      <w:tabs>
        <w:tab w:val="left" w:pos="1296"/>
      </w:tabs>
      <w:suppressAutoHyphens/>
      <w:spacing w:before="240" w:after="60"/>
      <w:ind w:left="1296" w:hanging="1296"/>
      <w:jc w:val="both"/>
      <w:outlineLvl w:val="6"/>
    </w:pPr>
    <w:rPr>
      <w:rFonts w:ascii="Garamond" w:eastAsia="Times New Roman" w:hAnsi="Garamond" w:cs="Times New Roman"/>
      <w:sz w:val="24"/>
      <w:szCs w:val="24"/>
      <w:lang w:eastAsia="ar-SA"/>
    </w:rPr>
  </w:style>
  <w:style w:type="paragraph" w:styleId="Heading8">
    <w:name w:val="heading 8"/>
    <w:basedOn w:val="Normal"/>
    <w:next w:val="Normal"/>
    <w:link w:val="Heading8Char"/>
    <w:qFormat/>
    <w:rsid w:val="002F0F75"/>
    <w:pPr>
      <w:tabs>
        <w:tab w:val="left" w:pos="1440"/>
      </w:tabs>
      <w:suppressAutoHyphens/>
      <w:spacing w:before="240" w:after="60"/>
      <w:ind w:left="1440" w:hanging="1440"/>
      <w:jc w:val="both"/>
      <w:outlineLvl w:val="7"/>
    </w:pPr>
    <w:rPr>
      <w:rFonts w:ascii="Garamond" w:eastAsia="Times New Roman" w:hAnsi="Garamond" w:cs="Times New Roman"/>
      <w:i/>
      <w:iCs/>
      <w:sz w:val="24"/>
      <w:szCs w:val="24"/>
      <w:lang w:eastAsia="ar-SA"/>
    </w:rPr>
  </w:style>
  <w:style w:type="paragraph" w:styleId="Heading9">
    <w:name w:val="heading 9"/>
    <w:basedOn w:val="Normal"/>
    <w:next w:val="Normal"/>
    <w:link w:val="Heading9Char"/>
    <w:qFormat/>
    <w:rsid w:val="002F0F75"/>
    <w:pPr>
      <w:tabs>
        <w:tab w:val="left" w:pos="1584"/>
      </w:tabs>
      <w:suppressAutoHyphens/>
      <w:spacing w:before="240" w:after="60"/>
      <w:ind w:left="1584" w:hanging="1584"/>
      <w:jc w:val="both"/>
      <w:outlineLvl w:val="8"/>
    </w:pPr>
    <w:rPr>
      <w:rFonts w:ascii="Arial" w:eastAsia="Times New Roman" w:hAnsi="Arial" w:cs="Arial"/>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3837"/>
    <w:pPr>
      <w:tabs>
        <w:tab w:val="center" w:pos="4536"/>
        <w:tab w:val="right" w:pos="9072"/>
      </w:tabs>
      <w:spacing w:after="0"/>
    </w:pPr>
  </w:style>
  <w:style w:type="character" w:customStyle="1" w:styleId="HeaderChar">
    <w:name w:val="Header Char"/>
    <w:basedOn w:val="DefaultParagraphFont"/>
    <w:link w:val="Header"/>
    <w:uiPriority w:val="99"/>
    <w:rsid w:val="00113837"/>
  </w:style>
  <w:style w:type="paragraph" w:styleId="Footer">
    <w:name w:val="footer"/>
    <w:basedOn w:val="Normal"/>
    <w:link w:val="FooterChar"/>
    <w:uiPriority w:val="99"/>
    <w:unhideWhenUsed/>
    <w:rsid w:val="00113837"/>
    <w:pPr>
      <w:tabs>
        <w:tab w:val="center" w:pos="4536"/>
        <w:tab w:val="right" w:pos="9072"/>
      </w:tabs>
      <w:spacing w:after="0"/>
    </w:pPr>
  </w:style>
  <w:style w:type="character" w:customStyle="1" w:styleId="FooterChar">
    <w:name w:val="Footer Char"/>
    <w:basedOn w:val="DefaultParagraphFont"/>
    <w:link w:val="Footer"/>
    <w:uiPriority w:val="99"/>
    <w:rsid w:val="00113837"/>
  </w:style>
  <w:style w:type="character" w:customStyle="1" w:styleId="Heading2Char">
    <w:name w:val="Heading 2 Char"/>
    <w:basedOn w:val="DefaultParagraphFont"/>
    <w:link w:val="Heading2"/>
    <w:rsid w:val="00113837"/>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113837"/>
    <w:rPr>
      <w:color w:val="0563C1" w:themeColor="hyperlink"/>
      <w:u w:val="single"/>
    </w:rPr>
  </w:style>
  <w:style w:type="paragraph" w:styleId="ListParagraph">
    <w:name w:val="List Paragraph"/>
    <w:basedOn w:val="Normal"/>
    <w:uiPriority w:val="34"/>
    <w:unhideWhenUsed/>
    <w:qFormat/>
    <w:rsid w:val="00113837"/>
    <w:pPr>
      <w:spacing w:before="40" w:line="288" w:lineRule="auto"/>
      <w:ind w:left="720"/>
      <w:contextualSpacing/>
    </w:pPr>
    <w:rPr>
      <w:color w:val="595959" w:themeColor="text1" w:themeTint="A6"/>
      <w:kern w:val="20"/>
      <w:sz w:val="20"/>
      <w:szCs w:val="20"/>
      <w:lang w:val="en-US" w:eastAsia="ja-JP"/>
    </w:rPr>
  </w:style>
  <w:style w:type="table" w:styleId="TableGridLight">
    <w:name w:val="Grid Table Light"/>
    <w:basedOn w:val="TableNormal"/>
    <w:uiPriority w:val="45"/>
    <w:rsid w:val="00113837"/>
    <w:pPr>
      <w:spacing w:before="40" w:after="0"/>
    </w:pPr>
    <w:rPr>
      <w:color w:val="595959" w:themeColor="text1" w:themeTint="A6"/>
      <w:sz w:val="20"/>
      <w:szCs w:val="20"/>
      <w:lang w:val="en-US" w:eastAsia="ja-JP"/>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1Char">
    <w:name w:val="Heading 1 Char"/>
    <w:basedOn w:val="DefaultParagraphFont"/>
    <w:link w:val="Heading1"/>
    <w:rsid w:val="00AA5A21"/>
    <w:rPr>
      <w:rFonts w:ascii="Arial" w:eastAsiaTheme="majorEastAsia" w:hAnsi="Arial" w:cs="Arial"/>
      <w:b/>
      <w:bCs/>
      <w:color w:val="0072CE"/>
      <w:sz w:val="26"/>
      <w:szCs w:val="26"/>
    </w:rPr>
  </w:style>
  <w:style w:type="paragraph" w:styleId="TOCHeading">
    <w:name w:val="TOC Heading"/>
    <w:basedOn w:val="Heading1"/>
    <w:next w:val="Normal"/>
    <w:uiPriority w:val="39"/>
    <w:unhideWhenUsed/>
    <w:qFormat/>
    <w:rsid w:val="00307216"/>
    <w:pPr>
      <w:outlineLvl w:val="9"/>
    </w:pPr>
    <w:rPr>
      <w:lang w:eastAsia="et-EE"/>
    </w:rPr>
  </w:style>
  <w:style w:type="paragraph" w:styleId="TOC2">
    <w:name w:val="toc 2"/>
    <w:basedOn w:val="Normal"/>
    <w:next w:val="Normal"/>
    <w:autoRedefine/>
    <w:uiPriority w:val="39"/>
    <w:unhideWhenUsed/>
    <w:rsid w:val="00F3776E"/>
    <w:pPr>
      <w:tabs>
        <w:tab w:val="left" w:pos="709"/>
        <w:tab w:val="right" w:leader="dot" w:pos="9639"/>
      </w:tabs>
      <w:spacing w:after="0"/>
      <w:ind w:left="142" w:right="426"/>
    </w:pPr>
    <w:rPr>
      <w:rFonts w:ascii="Poppins" w:hAnsi="Poppins" w:cs="Poppins"/>
      <w:smallCaps/>
      <w:noProof/>
    </w:rPr>
  </w:style>
  <w:style w:type="paragraph" w:styleId="TOC1">
    <w:name w:val="toc 1"/>
    <w:basedOn w:val="Normal"/>
    <w:next w:val="Normal"/>
    <w:autoRedefine/>
    <w:uiPriority w:val="39"/>
    <w:unhideWhenUsed/>
    <w:rsid w:val="00D5452C"/>
    <w:pPr>
      <w:tabs>
        <w:tab w:val="left" w:pos="440"/>
        <w:tab w:val="left" w:pos="660"/>
      </w:tabs>
      <w:spacing w:before="120" w:after="120"/>
      <w:ind w:left="142" w:right="425"/>
    </w:pPr>
    <w:rPr>
      <w:rFonts w:cstheme="minorHAnsi"/>
      <w:b/>
      <w:bCs/>
      <w:caps/>
      <w:noProof/>
      <w:sz w:val="24"/>
      <w:szCs w:val="24"/>
    </w:rPr>
  </w:style>
  <w:style w:type="paragraph" w:styleId="TOC3">
    <w:name w:val="toc 3"/>
    <w:basedOn w:val="Normal"/>
    <w:next w:val="Normal"/>
    <w:autoRedefine/>
    <w:uiPriority w:val="39"/>
    <w:unhideWhenUsed/>
    <w:rsid w:val="00307216"/>
    <w:pPr>
      <w:spacing w:after="0"/>
      <w:ind w:left="440"/>
    </w:pPr>
    <w:rPr>
      <w:rFonts w:cstheme="minorHAnsi"/>
      <w:i/>
      <w:iCs/>
      <w:sz w:val="20"/>
      <w:szCs w:val="20"/>
    </w:rPr>
  </w:style>
  <w:style w:type="paragraph" w:styleId="TOC4">
    <w:name w:val="toc 4"/>
    <w:basedOn w:val="Normal"/>
    <w:next w:val="Normal"/>
    <w:autoRedefine/>
    <w:uiPriority w:val="39"/>
    <w:unhideWhenUsed/>
    <w:rsid w:val="00307216"/>
    <w:pPr>
      <w:spacing w:after="0"/>
      <w:ind w:left="660"/>
    </w:pPr>
    <w:rPr>
      <w:rFonts w:cstheme="minorHAnsi"/>
      <w:sz w:val="18"/>
      <w:szCs w:val="18"/>
    </w:rPr>
  </w:style>
  <w:style w:type="paragraph" w:styleId="TOC5">
    <w:name w:val="toc 5"/>
    <w:basedOn w:val="Normal"/>
    <w:next w:val="Normal"/>
    <w:autoRedefine/>
    <w:uiPriority w:val="39"/>
    <w:unhideWhenUsed/>
    <w:rsid w:val="00307216"/>
    <w:pPr>
      <w:spacing w:after="0"/>
      <w:ind w:left="880"/>
    </w:pPr>
    <w:rPr>
      <w:rFonts w:cstheme="minorHAnsi"/>
      <w:sz w:val="18"/>
      <w:szCs w:val="18"/>
    </w:rPr>
  </w:style>
  <w:style w:type="paragraph" w:styleId="TOC6">
    <w:name w:val="toc 6"/>
    <w:basedOn w:val="Normal"/>
    <w:next w:val="Normal"/>
    <w:autoRedefine/>
    <w:uiPriority w:val="39"/>
    <w:unhideWhenUsed/>
    <w:rsid w:val="00307216"/>
    <w:pPr>
      <w:spacing w:after="0"/>
      <w:ind w:left="1100"/>
    </w:pPr>
    <w:rPr>
      <w:rFonts w:cstheme="minorHAnsi"/>
      <w:sz w:val="18"/>
      <w:szCs w:val="18"/>
    </w:rPr>
  </w:style>
  <w:style w:type="paragraph" w:styleId="TOC7">
    <w:name w:val="toc 7"/>
    <w:basedOn w:val="Normal"/>
    <w:next w:val="Normal"/>
    <w:autoRedefine/>
    <w:uiPriority w:val="39"/>
    <w:unhideWhenUsed/>
    <w:rsid w:val="00307216"/>
    <w:pPr>
      <w:spacing w:after="0"/>
      <w:ind w:left="1320"/>
    </w:pPr>
    <w:rPr>
      <w:rFonts w:cstheme="minorHAnsi"/>
      <w:sz w:val="18"/>
      <w:szCs w:val="18"/>
    </w:rPr>
  </w:style>
  <w:style w:type="paragraph" w:styleId="TOC8">
    <w:name w:val="toc 8"/>
    <w:basedOn w:val="Normal"/>
    <w:next w:val="Normal"/>
    <w:autoRedefine/>
    <w:uiPriority w:val="39"/>
    <w:unhideWhenUsed/>
    <w:rsid w:val="00307216"/>
    <w:pPr>
      <w:spacing w:after="0"/>
      <w:ind w:left="1540"/>
    </w:pPr>
    <w:rPr>
      <w:rFonts w:cstheme="minorHAnsi"/>
      <w:sz w:val="18"/>
      <w:szCs w:val="18"/>
    </w:rPr>
  </w:style>
  <w:style w:type="paragraph" w:styleId="TOC9">
    <w:name w:val="toc 9"/>
    <w:basedOn w:val="Normal"/>
    <w:next w:val="Normal"/>
    <w:autoRedefine/>
    <w:uiPriority w:val="39"/>
    <w:unhideWhenUsed/>
    <w:rsid w:val="00307216"/>
    <w:pPr>
      <w:spacing w:after="0"/>
      <w:ind w:left="1760"/>
    </w:pPr>
    <w:rPr>
      <w:rFonts w:cstheme="minorHAnsi"/>
      <w:sz w:val="18"/>
      <w:szCs w:val="18"/>
    </w:rPr>
  </w:style>
  <w:style w:type="paragraph" w:styleId="BalloonText">
    <w:name w:val="Balloon Text"/>
    <w:basedOn w:val="Normal"/>
    <w:link w:val="BalloonTextChar"/>
    <w:uiPriority w:val="99"/>
    <w:unhideWhenUsed/>
    <w:rsid w:val="00C335EA"/>
    <w:pPr>
      <w:spacing w:after="0"/>
    </w:pPr>
    <w:rPr>
      <w:rFonts w:ascii="Segoe UI" w:hAnsi="Segoe UI" w:cs="Segoe UI"/>
      <w:sz w:val="18"/>
      <w:szCs w:val="18"/>
    </w:rPr>
  </w:style>
  <w:style w:type="character" w:customStyle="1" w:styleId="BalloonTextChar">
    <w:name w:val="Balloon Text Char"/>
    <w:basedOn w:val="DefaultParagraphFont"/>
    <w:link w:val="BalloonText"/>
    <w:rsid w:val="00C335EA"/>
    <w:rPr>
      <w:rFonts w:ascii="Segoe UI" w:hAnsi="Segoe UI" w:cs="Segoe UI"/>
      <w:sz w:val="18"/>
      <w:szCs w:val="18"/>
    </w:rPr>
  </w:style>
  <w:style w:type="character" w:styleId="CommentReference">
    <w:name w:val="annotation reference"/>
    <w:basedOn w:val="DefaultParagraphFont"/>
    <w:uiPriority w:val="99"/>
    <w:semiHidden/>
    <w:unhideWhenUsed/>
    <w:rsid w:val="00953792"/>
    <w:rPr>
      <w:sz w:val="16"/>
      <w:szCs w:val="16"/>
    </w:rPr>
  </w:style>
  <w:style w:type="paragraph" w:styleId="CommentText">
    <w:name w:val="annotation text"/>
    <w:basedOn w:val="Normal"/>
    <w:link w:val="CommentTextChar"/>
    <w:uiPriority w:val="99"/>
    <w:unhideWhenUsed/>
    <w:rsid w:val="00953792"/>
    <w:rPr>
      <w:sz w:val="20"/>
      <w:szCs w:val="20"/>
    </w:rPr>
  </w:style>
  <w:style w:type="character" w:customStyle="1" w:styleId="CommentTextChar">
    <w:name w:val="Comment Text Char"/>
    <w:basedOn w:val="DefaultParagraphFont"/>
    <w:link w:val="CommentText"/>
    <w:uiPriority w:val="99"/>
    <w:rsid w:val="00953792"/>
    <w:rPr>
      <w:sz w:val="20"/>
      <w:szCs w:val="20"/>
    </w:rPr>
  </w:style>
  <w:style w:type="paragraph" w:styleId="CommentSubject">
    <w:name w:val="annotation subject"/>
    <w:basedOn w:val="CommentText"/>
    <w:next w:val="CommentText"/>
    <w:link w:val="CommentSubjectChar"/>
    <w:uiPriority w:val="99"/>
    <w:unhideWhenUsed/>
    <w:rsid w:val="00953792"/>
    <w:rPr>
      <w:b/>
      <w:bCs/>
    </w:rPr>
  </w:style>
  <w:style w:type="character" w:customStyle="1" w:styleId="CommentSubjectChar">
    <w:name w:val="Comment Subject Char"/>
    <w:basedOn w:val="CommentTextChar"/>
    <w:link w:val="CommentSubject"/>
    <w:rsid w:val="00953792"/>
    <w:rPr>
      <w:b/>
      <w:bCs/>
      <w:sz w:val="20"/>
      <w:szCs w:val="20"/>
    </w:rPr>
  </w:style>
  <w:style w:type="paragraph" w:styleId="Revision">
    <w:name w:val="Revision"/>
    <w:hidden/>
    <w:uiPriority w:val="99"/>
    <w:rsid w:val="00A26C6B"/>
    <w:pPr>
      <w:spacing w:after="0"/>
    </w:pPr>
  </w:style>
  <w:style w:type="table" w:styleId="TableGrid">
    <w:name w:val="Table Grid"/>
    <w:basedOn w:val="TableNormal"/>
    <w:uiPriority w:val="39"/>
    <w:rsid w:val="0032698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6Colorful-Accent4">
    <w:name w:val="Grid Table 6 Colorful Accent 4"/>
    <w:basedOn w:val="TableNormal"/>
    <w:uiPriority w:val="51"/>
    <w:rsid w:val="0032698D"/>
    <w:pPr>
      <w:spacing w:after="0"/>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1">
    <w:name w:val="Grid Table 6 Colorful Accent 1"/>
    <w:basedOn w:val="TableNormal"/>
    <w:uiPriority w:val="51"/>
    <w:rsid w:val="0032698D"/>
    <w:pPr>
      <w:spacing w:after="0"/>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5">
    <w:name w:val="Grid Table 1 Light Accent 5"/>
    <w:basedOn w:val="TableNormal"/>
    <w:uiPriority w:val="46"/>
    <w:rsid w:val="00B8232D"/>
    <w:pPr>
      <w:spacing w:after="0"/>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normaltextrun">
    <w:name w:val="normaltextrun"/>
    <w:basedOn w:val="DefaultParagraphFont"/>
    <w:rsid w:val="00E613DF"/>
  </w:style>
  <w:style w:type="paragraph" w:customStyle="1" w:styleId="paragraph">
    <w:name w:val="paragraph"/>
    <w:basedOn w:val="Normal"/>
    <w:rsid w:val="00E613DF"/>
    <w:pPr>
      <w:spacing w:before="100" w:beforeAutospacing="1" w:after="100" w:afterAutospacing="1"/>
    </w:pPr>
    <w:rPr>
      <w:rFonts w:ascii="Times New Roman" w:eastAsia="Times New Roman" w:hAnsi="Times New Roman" w:cs="Times New Roman"/>
      <w:sz w:val="24"/>
      <w:szCs w:val="24"/>
      <w:lang w:eastAsia="et-EE"/>
    </w:rPr>
  </w:style>
  <w:style w:type="paragraph" w:styleId="FootnoteText">
    <w:name w:val="footnote text"/>
    <w:basedOn w:val="Normal"/>
    <w:link w:val="FootnoteTextChar"/>
    <w:uiPriority w:val="99"/>
    <w:unhideWhenUsed/>
    <w:rsid w:val="00883E06"/>
    <w:pPr>
      <w:spacing w:after="0"/>
    </w:pPr>
    <w:rPr>
      <w:sz w:val="20"/>
      <w:szCs w:val="20"/>
    </w:rPr>
  </w:style>
  <w:style w:type="character" w:customStyle="1" w:styleId="FootnoteTextChar">
    <w:name w:val="Footnote Text Char"/>
    <w:basedOn w:val="DefaultParagraphFont"/>
    <w:link w:val="FootnoteText"/>
    <w:rsid w:val="00883E06"/>
    <w:rPr>
      <w:sz w:val="20"/>
      <w:szCs w:val="20"/>
    </w:rPr>
  </w:style>
  <w:style w:type="character" w:styleId="FootnoteReference">
    <w:name w:val="footnote reference"/>
    <w:basedOn w:val="DefaultParagraphFont"/>
    <w:uiPriority w:val="99"/>
    <w:unhideWhenUsed/>
    <w:rsid w:val="00883E06"/>
    <w:rPr>
      <w:vertAlign w:val="superscript"/>
    </w:rPr>
  </w:style>
  <w:style w:type="character" w:customStyle="1" w:styleId="spellingerror">
    <w:name w:val="spellingerror"/>
    <w:basedOn w:val="DefaultParagraphFont"/>
    <w:rsid w:val="00883E06"/>
  </w:style>
  <w:style w:type="table" w:styleId="GridTable1Light-Accent6">
    <w:name w:val="Grid Table 1 Light Accent 6"/>
    <w:basedOn w:val="TableNormal"/>
    <w:uiPriority w:val="46"/>
    <w:rsid w:val="00883E06"/>
    <w:pPr>
      <w:spacing w:after="0"/>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PlainText">
    <w:name w:val="Plain Text"/>
    <w:basedOn w:val="Normal"/>
    <w:link w:val="PlainTextChar"/>
    <w:uiPriority w:val="99"/>
    <w:unhideWhenUsed/>
    <w:rsid w:val="00883E06"/>
    <w:pPr>
      <w:spacing w:after="0"/>
    </w:pPr>
    <w:rPr>
      <w:rFonts w:ascii="Calibri" w:hAnsi="Calibri" w:cs="Calibri"/>
      <w:lang w:eastAsia="et-EE"/>
    </w:rPr>
  </w:style>
  <w:style w:type="character" w:customStyle="1" w:styleId="PlainTextChar">
    <w:name w:val="Plain Text Char"/>
    <w:basedOn w:val="DefaultParagraphFont"/>
    <w:link w:val="PlainText"/>
    <w:uiPriority w:val="99"/>
    <w:rsid w:val="00883E06"/>
    <w:rPr>
      <w:rFonts w:ascii="Calibri" w:hAnsi="Calibri" w:cs="Calibri"/>
      <w:lang w:eastAsia="et-EE"/>
    </w:rPr>
  </w:style>
  <w:style w:type="character" w:styleId="UnresolvedMention">
    <w:name w:val="Unresolved Mention"/>
    <w:basedOn w:val="DefaultParagraphFont"/>
    <w:uiPriority w:val="99"/>
    <w:semiHidden/>
    <w:unhideWhenUsed/>
    <w:rsid w:val="005976C9"/>
    <w:rPr>
      <w:color w:val="605E5C"/>
      <w:shd w:val="clear" w:color="auto" w:fill="E1DFDD"/>
    </w:rPr>
  </w:style>
  <w:style w:type="table" w:styleId="GridTable4-Accent1">
    <w:name w:val="Grid Table 4 Accent 1"/>
    <w:basedOn w:val="TableNormal"/>
    <w:uiPriority w:val="49"/>
    <w:rsid w:val="00CC3B45"/>
    <w:pPr>
      <w:spacing w:after="0"/>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CA455D"/>
    <w:pPr>
      <w:spacing w:after="0"/>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5Dark-Accent5">
    <w:name w:val="Grid Table 5 Dark Accent 5"/>
    <w:basedOn w:val="TableNormal"/>
    <w:uiPriority w:val="50"/>
    <w:rsid w:val="00CB10CF"/>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styleId="Strong">
    <w:name w:val="Strong"/>
    <w:basedOn w:val="DefaultParagraphFont"/>
    <w:uiPriority w:val="22"/>
    <w:qFormat/>
    <w:rsid w:val="00452A5B"/>
    <w:rPr>
      <w:b/>
      <w:bCs/>
    </w:rPr>
  </w:style>
  <w:style w:type="table" w:styleId="GridTable1Light-Accent2">
    <w:name w:val="Grid Table 1 Light Accent 2"/>
    <w:basedOn w:val="TableNormal"/>
    <w:uiPriority w:val="46"/>
    <w:rsid w:val="000C48EF"/>
    <w:pPr>
      <w:spacing w:after="0"/>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2A0A33"/>
    <w:pPr>
      <w:spacing w:before="100" w:beforeAutospacing="1" w:after="100" w:afterAutospacing="1"/>
    </w:pPr>
    <w:rPr>
      <w:rFonts w:ascii="Times New Roman" w:eastAsia="Times New Roman" w:hAnsi="Times New Roman" w:cs="Times New Roman"/>
      <w:sz w:val="24"/>
      <w:szCs w:val="24"/>
      <w:lang w:eastAsia="et-EE"/>
    </w:rPr>
  </w:style>
  <w:style w:type="paragraph" w:styleId="BodyText2">
    <w:name w:val="Body Text 2"/>
    <w:basedOn w:val="Normal"/>
    <w:link w:val="BodyText2Char"/>
    <w:uiPriority w:val="99"/>
    <w:unhideWhenUsed/>
    <w:rsid w:val="009E0DD1"/>
    <w:pPr>
      <w:spacing w:after="120" w:line="480" w:lineRule="auto"/>
    </w:pPr>
    <w:rPr>
      <w:rFonts w:ascii="Times New Roman" w:eastAsia="Times New Roman" w:hAnsi="Times New Roman" w:cs="Times New Roman"/>
      <w:sz w:val="20"/>
      <w:szCs w:val="20"/>
    </w:rPr>
  </w:style>
  <w:style w:type="character" w:customStyle="1" w:styleId="BodyText2Char">
    <w:name w:val="Body Text 2 Char"/>
    <w:basedOn w:val="DefaultParagraphFont"/>
    <w:link w:val="BodyText2"/>
    <w:uiPriority w:val="99"/>
    <w:rsid w:val="009E0DD1"/>
    <w:rPr>
      <w:rFonts w:ascii="Times New Roman" w:eastAsia="Times New Roman" w:hAnsi="Times New Roman" w:cs="Times New Roman"/>
      <w:sz w:val="20"/>
      <w:szCs w:val="20"/>
    </w:rPr>
  </w:style>
  <w:style w:type="character" w:styleId="Emphasis">
    <w:name w:val="Emphasis"/>
    <w:basedOn w:val="DefaultParagraphFont"/>
    <w:qFormat/>
    <w:rsid w:val="007F5485"/>
    <w:rPr>
      <w:i/>
      <w:iCs/>
    </w:rPr>
  </w:style>
  <w:style w:type="paragraph" w:customStyle="1" w:styleId="m5880157824651914346msolistparagraph">
    <w:name w:val="m_5880157824651914346msolistparagraph"/>
    <w:basedOn w:val="Normal"/>
    <w:rsid w:val="004D34E2"/>
    <w:pPr>
      <w:spacing w:before="100" w:beforeAutospacing="1" w:after="100" w:afterAutospacing="1"/>
    </w:pPr>
    <w:rPr>
      <w:rFonts w:ascii="Times New Roman" w:eastAsia="Times New Roman" w:hAnsi="Times New Roman" w:cs="Times New Roman"/>
      <w:sz w:val="24"/>
      <w:szCs w:val="24"/>
      <w:lang w:eastAsia="et-EE"/>
    </w:rPr>
  </w:style>
  <w:style w:type="paragraph" w:customStyle="1" w:styleId="m3926816060802773549msolistparagraph">
    <w:name w:val="m_3926816060802773549msolistparagraph"/>
    <w:basedOn w:val="Normal"/>
    <w:rsid w:val="00DF6A73"/>
    <w:pPr>
      <w:spacing w:before="100" w:beforeAutospacing="1" w:after="100" w:afterAutospacing="1"/>
    </w:pPr>
    <w:rPr>
      <w:rFonts w:ascii="Times New Roman" w:eastAsia="Times New Roman" w:hAnsi="Times New Roman" w:cs="Times New Roman"/>
      <w:sz w:val="24"/>
      <w:szCs w:val="24"/>
      <w:lang w:eastAsia="et-EE"/>
    </w:rPr>
  </w:style>
  <w:style w:type="character" w:styleId="FollowedHyperlink">
    <w:name w:val="FollowedHyperlink"/>
    <w:basedOn w:val="DefaultParagraphFont"/>
    <w:uiPriority w:val="99"/>
    <w:unhideWhenUsed/>
    <w:rsid w:val="00B659C4"/>
    <w:rPr>
      <w:color w:val="954F72" w:themeColor="followedHyperlink"/>
      <w:u w:val="single"/>
    </w:rPr>
  </w:style>
  <w:style w:type="paragraph" w:styleId="Caption">
    <w:name w:val="caption"/>
    <w:basedOn w:val="Normal"/>
    <w:next w:val="Normal"/>
    <w:uiPriority w:val="35"/>
    <w:unhideWhenUsed/>
    <w:qFormat/>
    <w:rsid w:val="00F71E8D"/>
    <w:pPr>
      <w:spacing w:after="200"/>
    </w:pPr>
    <w:rPr>
      <w:i/>
      <w:iCs/>
      <w:color w:val="44546A" w:themeColor="text2"/>
      <w:sz w:val="18"/>
      <w:szCs w:val="18"/>
    </w:rPr>
  </w:style>
  <w:style w:type="character" w:customStyle="1" w:styleId="Heading3Char">
    <w:name w:val="Heading 3 Char"/>
    <w:basedOn w:val="DefaultParagraphFont"/>
    <w:link w:val="Heading3"/>
    <w:rsid w:val="00275666"/>
    <w:rPr>
      <w:rFonts w:asciiTheme="majorHAnsi" w:eastAsiaTheme="majorEastAsia" w:hAnsiTheme="majorHAnsi" w:cstheme="majorBidi"/>
      <w:color w:val="1F3763" w:themeColor="accent1" w:themeShade="7F"/>
      <w:sz w:val="24"/>
      <w:szCs w:val="24"/>
    </w:rPr>
  </w:style>
  <w:style w:type="table" w:styleId="GridTable5Dark-Accent1">
    <w:name w:val="Grid Table 5 Dark Accent 1"/>
    <w:basedOn w:val="TableNormal"/>
    <w:uiPriority w:val="50"/>
    <w:rsid w:val="0042512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BodyTextIndent">
    <w:name w:val="Body Text Indent"/>
    <w:basedOn w:val="Normal"/>
    <w:link w:val="BodyTextIndentChar"/>
    <w:rsid w:val="003A07B7"/>
    <w:pPr>
      <w:spacing w:after="120"/>
      <w:ind w:left="283"/>
    </w:pPr>
    <w:rPr>
      <w:rFonts w:ascii="Times New Roman" w:eastAsia="Times New Roman" w:hAnsi="Times New Roman" w:cs="Times New Roman"/>
      <w:sz w:val="20"/>
      <w:szCs w:val="20"/>
    </w:rPr>
  </w:style>
  <w:style w:type="character" w:customStyle="1" w:styleId="BodyTextIndentChar">
    <w:name w:val="Body Text Indent Char"/>
    <w:basedOn w:val="DefaultParagraphFont"/>
    <w:link w:val="BodyTextIndent"/>
    <w:rsid w:val="003A07B7"/>
    <w:rPr>
      <w:rFonts w:ascii="Times New Roman" w:eastAsia="Times New Roman" w:hAnsi="Times New Roman" w:cs="Times New Roman"/>
      <w:sz w:val="20"/>
      <w:szCs w:val="20"/>
    </w:rPr>
  </w:style>
  <w:style w:type="paragraph" w:styleId="BodyText">
    <w:name w:val="Body Text"/>
    <w:basedOn w:val="Normal"/>
    <w:link w:val="BodyTextChar"/>
    <w:unhideWhenUsed/>
    <w:rsid w:val="00247D0A"/>
    <w:pPr>
      <w:spacing w:after="120"/>
    </w:pPr>
  </w:style>
  <w:style w:type="character" w:customStyle="1" w:styleId="BodyTextChar">
    <w:name w:val="Body Text Char"/>
    <w:basedOn w:val="DefaultParagraphFont"/>
    <w:link w:val="BodyText"/>
    <w:rsid w:val="00247D0A"/>
  </w:style>
  <w:style w:type="paragraph" w:customStyle="1" w:styleId="ColorfulList-Accent11">
    <w:name w:val="Colorful List - Accent 11"/>
    <w:basedOn w:val="Normal"/>
    <w:uiPriority w:val="34"/>
    <w:qFormat/>
    <w:rsid w:val="001F6CB1"/>
    <w:pPr>
      <w:spacing w:after="0"/>
      <w:ind w:left="708"/>
    </w:pPr>
    <w:rPr>
      <w:rFonts w:ascii="Times New Roman" w:eastAsia="Times New Roman" w:hAnsi="Times New Roman" w:cs="Times New Roman"/>
      <w:sz w:val="20"/>
      <w:szCs w:val="20"/>
    </w:rPr>
  </w:style>
  <w:style w:type="table" w:styleId="PlainTable1">
    <w:name w:val="Plain Table 1"/>
    <w:basedOn w:val="TableNormal"/>
    <w:uiPriority w:val="41"/>
    <w:rsid w:val="00CE70F1"/>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4Char">
    <w:name w:val="Heading 4 Char"/>
    <w:basedOn w:val="DefaultParagraphFont"/>
    <w:link w:val="Heading4"/>
    <w:rsid w:val="002F0F75"/>
    <w:rPr>
      <w:rFonts w:ascii="Times New Roman" w:eastAsia="Times New Roman" w:hAnsi="Times New Roman" w:cs="Arial"/>
      <w:b/>
      <w:bCs/>
      <w:iCs/>
      <w:sz w:val="26"/>
      <w:szCs w:val="28"/>
      <w:lang w:eastAsia="ar-SA"/>
    </w:rPr>
  </w:style>
  <w:style w:type="character" w:customStyle="1" w:styleId="Heading5Char">
    <w:name w:val="Heading 5 Char"/>
    <w:basedOn w:val="DefaultParagraphFont"/>
    <w:link w:val="Heading5"/>
    <w:rsid w:val="002F0F75"/>
    <w:rPr>
      <w:rFonts w:ascii="Garamond" w:eastAsia="Times New Roman" w:hAnsi="Garamond" w:cs="Times New Roman"/>
      <w:b/>
      <w:bCs/>
      <w:iCs/>
      <w:sz w:val="24"/>
      <w:szCs w:val="26"/>
      <w:lang w:eastAsia="ar-SA"/>
    </w:rPr>
  </w:style>
  <w:style w:type="character" w:customStyle="1" w:styleId="Heading6Char">
    <w:name w:val="Heading 6 Char"/>
    <w:basedOn w:val="DefaultParagraphFont"/>
    <w:link w:val="Heading6"/>
    <w:rsid w:val="002F0F75"/>
    <w:rPr>
      <w:rFonts w:ascii="Garamond" w:eastAsia="Times New Roman" w:hAnsi="Garamond" w:cs="Times New Roman"/>
      <w:b/>
      <w:bCs/>
      <w:lang w:eastAsia="ar-SA"/>
    </w:rPr>
  </w:style>
  <w:style w:type="character" w:customStyle="1" w:styleId="Heading7Char">
    <w:name w:val="Heading 7 Char"/>
    <w:basedOn w:val="DefaultParagraphFont"/>
    <w:link w:val="Heading7"/>
    <w:rsid w:val="002F0F75"/>
    <w:rPr>
      <w:rFonts w:ascii="Garamond" w:eastAsia="Times New Roman" w:hAnsi="Garamond" w:cs="Times New Roman"/>
      <w:sz w:val="24"/>
      <w:szCs w:val="24"/>
      <w:lang w:eastAsia="ar-SA"/>
    </w:rPr>
  </w:style>
  <w:style w:type="character" w:customStyle="1" w:styleId="Heading8Char">
    <w:name w:val="Heading 8 Char"/>
    <w:basedOn w:val="DefaultParagraphFont"/>
    <w:link w:val="Heading8"/>
    <w:rsid w:val="002F0F75"/>
    <w:rPr>
      <w:rFonts w:ascii="Garamond" w:eastAsia="Times New Roman" w:hAnsi="Garamond" w:cs="Times New Roman"/>
      <w:i/>
      <w:iCs/>
      <w:sz w:val="24"/>
      <w:szCs w:val="24"/>
      <w:lang w:eastAsia="ar-SA"/>
    </w:rPr>
  </w:style>
  <w:style w:type="character" w:customStyle="1" w:styleId="Heading9Char">
    <w:name w:val="Heading 9 Char"/>
    <w:basedOn w:val="DefaultParagraphFont"/>
    <w:link w:val="Heading9"/>
    <w:rsid w:val="002F0F75"/>
    <w:rPr>
      <w:rFonts w:ascii="Arial" w:eastAsia="Times New Roman" w:hAnsi="Arial" w:cs="Arial"/>
      <w:lang w:eastAsia="ar-SA"/>
    </w:rPr>
  </w:style>
  <w:style w:type="character" w:customStyle="1" w:styleId="WW8Num1z0">
    <w:name w:val="WW8Num1z0"/>
    <w:rsid w:val="002F0F75"/>
    <w:rPr>
      <w:rFonts w:ascii="Courier New" w:hAnsi="Courier New" w:cs="Courier New"/>
    </w:rPr>
  </w:style>
  <w:style w:type="character" w:customStyle="1" w:styleId="WW8Num1z2">
    <w:name w:val="WW8Num1z2"/>
    <w:rsid w:val="002F0F75"/>
    <w:rPr>
      <w:rFonts w:ascii="Wingdings" w:hAnsi="Wingdings"/>
    </w:rPr>
  </w:style>
  <w:style w:type="character" w:customStyle="1" w:styleId="WW8Num1z3">
    <w:name w:val="WW8Num1z3"/>
    <w:rsid w:val="002F0F75"/>
    <w:rPr>
      <w:rFonts w:ascii="Symbol" w:hAnsi="Symbol"/>
    </w:rPr>
  </w:style>
  <w:style w:type="character" w:customStyle="1" w:styleId="WW8Num2z0">
    <w:name w:val="WW8Num2z0"/>
    <w:rsid w:val="002F0F75"/>
    <w:rPr>
      <w:rFonts w:ascii="Times New Roman" w:eastAsia="Times New Roman" w:hAnsi="Times New Roman" w:cs="Times New Roman"/>
    </w:rPr>
  </w:style>
  <w:style w:type="character" w:customStyle="1" w:styleId="WW8Num2z1">
    <w:name w:val="WW8Num2z1"/>
    <w:rsid w:val="002F0F75"/>
    <w:rPr>
      <w:rFonts w:ascii="Courier New" w:hAnsi="Courier New" w:cs="Courier New"/>
    </w:rPr>
  </w:style>
  <w:style w:type="character" w:customStyle="1" w:styleId="WW8Num2z2">
    <w:name w:val="WW8Num2z2"/>
    <w:rsid w:val="002F0F75"/>
    <w:rPr>
      <w:rFonts w:ascii="Wingdings" w:hAnsi="Wingdings"/>
    </w:rPr>
  </w:style>
  <w:style w:type="character" w:customStyle="1" w:styleId="WW8Num2z3">
    <w:name w:val="WW8Num2z3"/>
    <w:rsid w:val="002F0F75"/>
    <w:rPr>
      <w:rFonts w:ascii="Symbol" w:hAnsi="Symbol"/>
    </w:rPr>
  </w:style>
  <w:style w:type="character" w:customStyle="1" w:styleId="WW8Num3z0">
    <w:name w:val="WW8Num3z0"/>
    <w:rsid w:val="002F0F75"/>
    <w:rPr>
      <w:rFonts w:ascii="Symbol" w:hAnsi="Symbol"/>
    </w:rPr>
  </w:style>
  <w:style w:type="character" w:customStyle="1" w:styleId="WW8Num3z1">
    <w:name w:val="WW8Num3z1"/>
    <w:rsid w:val="002F0F75"/>
    <w:rPr>
      <w:rFonts w:ascii="Courier New" w:hAnsi="Courier New" w:cs="Courier New"/>
    </w:rPr>
  </w:style>
  <w:style w:type="character" w:customStyle="1" w:styleId="WW8Num3z2">
    <w:name w:val="WW8Num3z2"/>
    <w:rsid w:val="002F0F75"/>
    <w:rPr>
      <w:rFonts w:ascii="Wingdings" w:hAnsi="Wingdings"/>
    </w:rPr>
  </w:style>
  <w:style w:type="character" w:customStyle="1" w:styleId="WW8Num4z0">
    <w:name w:val="WW8Num4z0"/>
    <w:rsid w:val="002F0F75"/>
    <w:rPr>
      <w:rFonts w:ascii="Times New Roman" w:eastAsia="Times New Roman" w:hAnsi="Times New Roman" w:cs="Times New Roman"/>
    </w:rPr>
  </w:style>
  <w:style w:type="character" w:customStyle="1" w:styleId="WW8Num4z1">
    <w:name w:val="WW8Num4z1"/>
    <w:rsid w:val="002F0F75"/>
    <w:rPr>
      <w:rFonts w:ascii="Courier New" w:hAnsi="Courier New" w:cs="Courier New"/>
    </w:rPr>
  </w:style>
  <w:style w:type="character" w:customStyle="1" w:styleId="WW8Num4z2">
    <w:name w:val="WW8Num4z2"/>
    <w:rsid w:val="002F0F75"/>
    <w:rPr>
      <w:rFonts w:ascii="Wingdings" w:hAnsi="Wingdings"/>
    </w:rPr>
  </w:style>
  <w:style w:type="character" w:customStyle="1" w:styleId="WW8Num4z3">
    <w:name w:val="WW8Num4z3"/>
    <w:rsid w:val="002F0F75"/>
    <w:rPr>
      <w:rFonts w:ascii="Symbol" w:hAnsi="Symbol"/>
    </w:rPr>
  </w:style>
  <w:style w:type="character" w:customStyle="1" w:styleId="WW8Num5z1">
    <w:name w:val="WW8Num5z1"/>
    <w:rsid w:val="002F0F75"/>
    <w:rPr>
      <w:rFonts w:ascii="Times New Roman" w:eastAsia="Times New Roman" w:hAnsi="Times New Roman" w:cs="Times New Roman"/>
    </w:rPr>
  </w:style>
  <w:style w:type="character" w:customStyle="1" w:styleId="WW8Num7z0">
    <w:name w:val="WW8Num7z0"/>
    <w:rsid w:val="002F0F75"/>
    <w:rPr>
      <w:rFonts w:ascii="Symbol" w:hAnsi="Symbol"/>
    </w:rPr>
  </w:style>
  <w:style w:type="character" w:customStyle="1" w:styleId="WW8Num7z1">
    <w:name w:val="WW8Num7z1"/>
    <w:rsid w:val="002F0F75"/>
    <w:rPr>
      <w:rFonts w:ascii="Courier New" w:hAnsi="Courier New" w:cs="Courier New"/>
    </w:rPr>
  </w:style>
  <w:style w:type="character" w:customStyle="1" w:styleId="WW8Num7z2">
    <w:name w:val="WW8Num7z2"/>
    <w:rsid w:val="002F0F75"/>
    <w:rPr>
      <w:rFonts w:ascii="Wingdings" w:hAnsi="Wingdings"/>
    </w:rPr>
  </w:style>
  <w:style w:type="character" w:customStyle="1" w:styleId="WW8Num8z1">
    <w:name w:val="WW8Num8z1"/>
    <w:rsid w:val="002F0F75"/>
    <w:rPr>
      <w:b w:val="0"/>
    </w:rPr>
  </w:style>
  <w:style w:type="character" w:customStyle="1" w:styleId="WW8Num10z0">
    <w:name w:val="WW8Num10z0"/>
    <w:rsid w:val="002F0F75"/>
    <w:rPr>
      <w:rFonts w:ascii="Times New Roman" w:eastAsia="Times New Roman" w:hAnsi="Times New Roman" w:cs="Times New Roman"/>
    </w:rPr>
  </w:style>
  <w:style w:type="character" w:customStyle="1" w:styleId="WW8Num12z2">
    <w:name w:val="WW8Num12z2"/>
    <w:rsid w:val="002F0F75"/>
    <w:rPr>
      <w:rFonts w:ascii="Times New Roman" w:eastAsia="Times New Roman" w:hAnsi="Times New Roman" w:cs="Times New Roman"/>
    </w:rPr>
  </w:style>
  <w:style w:type="character" w:customStyle="1" w:styleId="WW8Num13z0">
    <w:name w:val="WW8Num13z0"/>
    <w:rsid w:val="002F0F75"/>
    <w:rPr>
      <w:color w:val="auto"/>
    </w:rPr>
  </w:style>
  <w:style w:type="character" w:customStyle="1" w:styleId="WW8Num18z0">
    <w:name w:val="WW8Num18z0"/>
    <w:rsid w:val="002F0F75"/>
    <w:rPr>
      <w:rFonts w:ascii="Times New Roman" w:eastAsia="Times New Roman" w:hAnsi="Times New Roman" w:cs="Times New Roman"/>
    </w:rPr>
  </w:style>
  <w:style w:type="character" w:customStyle="1" w:styleId="WW8Num18z1">
    <w:name w:val="WW8Num18z1"/>
    <w:rsid w:val="002F0F75"/>
    <w:rPr>
      <w:rFonts w:ascii="Courier New" w:hAnsi="Courier New" w:cs="Courier New"/>
    </w:rPr>
  </w:style>
  <w:style w:type="character" w:customStyle="1" w:styleId="WW8Num18z2">
    <w:name w:val="WW8Num18z2"/>
    <w:rsid w:val="002F0F75"/>
    <w:rPr>
      <w:rFonts w:ascii="Wingdings" w:hAnsi="Wingdings"/>
    </w:rPr>
  </w:style>
  <w:style w:type="character" w:customStyle="1" w:styleId="WW8Num18z3">
    <w:name w:val="WW8Num18z3"/>
    <w:rsid w:val="002F0F75"/>
    <w:rPr>
      <w:rFonts w:ascii="Symbol" w:hAnsi="Symbol"/>
    </w:rPr>
  </w:style>
  <w:style w:type="character" w:customStyle="1" w:styleId="WW8Num20z0">
    <w:name w:val="WW8Num20z0"/>
    <w:rsid w:val="002F0F75"/>
    <w:rPr>
      <w:rFonts w:ascii="Times New Roman" w:eastAsia="Times New Roman" w:hAnsi="Times New Roman" w:cs="Times New Roman"/>
    </w:rPr>
  </w:style>
  <w:style w:type="character" w:customStyle="1" w:styleId="WW8Num23z0">
    <w:name w:val="WW8Num23z0"/>
    <w:rsid w:val="002F0F75"/>
    <w:rPr>
      <w:rFonts w:ascii="Symbol" w:hAnsi="Symbol"/>
    </w:rPr>
  </w:style>
  <w:style w:type="character" w:customStyle="1" w:styleId="WW8Num23z1">
    <w:name w:val="WW8Num23z1"/>
    <w:rsid w:val="002F0F75"/>
    <w:rPr>
      <w:rFonts w:ascii="Courier New" w:hAnsi="Courier New" w:cs="Courier New"/>
    </w:rPr>
  </w:style>
  <w:style w:type="character" w:customStyle="1" w:styleId="WW8Num23z2">
    <w:name w:val="WW8Num23z2"/>
    <w:rsid w:val="002F0F75"/>
    <w:rPr>
      <w:rFonts w:ascii="Wingdings" w:hAnsi="Wingdings"/>
    </w:rPr>
  </w:style>
  <w:style w:type="character" w:customStyle="1" w:styleId="WW8Num25z0">
    <w:name w:val="WW8Num25z0"/>
    <w:rsid w:val="002F0F75"/>
    <w:rPr>
      <w:rFonts w:ascii="Symbol" w:hAnsi="Symbol"/>
    </w:rPr>
  </w:style>
  <w:style w:type="character" w:customStyle="1" w:styleId="WW8Num25z1">
    <w:name w:val="WW8Num25z1"/>
    <w:rsid w:val="002F0F75"/>
    <w:rPr>
      <w:rFonts w:ascii="Times New Roman" w:eastAsia="Times New Roman" w:hAnsi="Times New Roman" w:cs="Times New Roman"/>
    </w:rPr>
  </w:style>
  <w:style w:type="character" w:customStyle="1" w:styleId="WW8Num25z2">
    <w:name w:val="WW8Num25z2"/>
    <w:rsid w:val="002F0F75"/>
    <w:rPr>
      <w:rFonts w:ascii="Wingdings" w:hAnsi="Wingdings"/>
    </w:rPr>
  </w:style>
  <w:style w:type="character" w:customStyle="1" w:styleId="WW8Num25z4">
    <w:name w:val="WW8Num25z4"/>
    <w:rsid w:val="002F0F75"/>
    <w:rPr>
      <w:rFonts w:ascii="Courier New" w:hAnsi="Courier New" w:cs="Courier New"/>
    </w:rPr>
  </w:style>
  <w:style w:type="character" w:customStyle="1" w:styleId="WW8Num27z0">
    <w:name w:val="WW8Num27z0"/>
    <w:rsid w:val="002F0F75"/>
    <w:rPr>
      <w:b w:val="0"/>
    </w:rPr>
  </w:style>
  <w:style w:type="character" w:customStyle="1" w:styleId="WW8Num31z1">
    <w:name w:val="WW8Num31z1"/>
    <w:rsid w:val="002F0F75"/>
    <w:rPr>
      <w:rFonts w:ascii="Times New Roman" w:eastAsia="Times New Roman" w:hAnsi="Times New Roman" w:cs="Times New Roman"/>
    </w:rPr>
  </w:style>
  <w:style w:type="character" w:customStyle="1" w:styleId="WW8Num35z0">
    <w:name w:val="WW8Num35z0"/>
    <w:rsid w:val="002F0F75"/>
    <w:rPr>
      <w:rFonts w:ascii="Symbol" w:hAnsi="Symbol"/>
    </w:rPr>
  </w:style>
  <w:style w:type="character" w:customStyle="1" w:styleId="WW8Num35z1">
    <w:name w:val="WW8Num35z1"/>
    <w:rsid w:val="002F0F75"/>
    <w:rPr>
      <w:rFonts w:ascii="Courier New" w:hAnsi="Courier New" w:cs="Courier New"/>
    </w:rPr>
  </w:style>
  <w:style w:type="character" w:customStyle="1" w:styleId="WW8Num35z2">
    <w:name w:val="WW8Num35z2"/>
    <w:rsid w:val="002F0F75"/>
    <w:rPr>
      <w:rFonts w:ascii="Wingdings" w:hAnsi="Wingdings"/>
    </w:rPr>
  </w:style>
  <w:style w:type="character" w:customStyle="1" w:styleId="WW8Num39z0">
    <w:name w:val="WW8Num39z0"/>
    <w:rsid w:val="002F0F75"/>
    <w:rPr>
      <w:rFonts w:ascii="Symbol" w:hAnsi="Symbol"/>
    </w:rPr>
  </w:style>
  <w:style w:type="character" w:customStyle="1" w:styleId="WW8Num39z1">
    <w:name w:val="WW8Num39z1"/>
    <w:rsid w:val="002F0F75"/>
    <w:rPr>
      <w:rFonts w:ascii="Courier New" w:hAnsi="Courier New" w:cs="Courier New"/>
    </w:rPr>
  </w:style>
  <w:style w:type="character" w:customStyle="1" w:styleId="WW8Num39z2">
    <w:name w:val="WW8Num39z2"/>
    <w:rsid w:val="002F0F75"/>
    <w:rPr>
      <w:rFonts w:ascii="Wingdings" w:hAnsi="Wingdings"/>
    </w:rPr>
  </w:style>
  <w:style w:type="character" w:customStyle="1" w:styleId="WW8Num43z0">
    <w:name w:val="WW8Num43z0"/>
    <w:rsid w:val="002F0F75"/>
    <w:rPr>
      <w:rFonts w:ascii="Symbol" w:hAnsi="Symbol"/>
    </w:rPr>
  </w:style>
  <w:style w:type="character" w:customStyle="1" w:styleId="WW8Num43z1">
    <w:name w:val="WW8Num43z1"/>
    <w:rsid w:val="002F0F75"/>
    <w:rPr>
      <w:rFonts w:ascii="Courier New" w:hAnsi="Courier New" w:cs="Courier New"/>
    </w:rPr>
  </w:style>
  <w:style w:type="character" w:customStyle="1" w:styleId="WW8Num43z2">
    <w:name w:val="WW8Num43z2"/>
    <w:rsid w:val="002F0F75"/>
    <w:rPr>
      <w:rFonts w:ascii="Wingdings" w:hAnsi="Wingdings"/>
    </w:rPr>
  </w:style>
  <w:style w:type="character" w:customStyle="1" w:styleId="WW8Num44z2">
    <w:name w:val="WW8Num44z2"/>
    <w:rsid w:val="002F0F75"/>
    <w:rPr>
      <w:rFonts w:ascii="Times New Roman" w:eastAsia="Times New Roman" w:hAnsi="Times New Roman" w:cs="Times New Roman"/>
    </w:rPr>
  </w:style>
  <w:style w:type="character" w:customStyle="1" w:styleId="WW8Num48z0">
    <w:name w:val="WW8Num48z0"/>
    <w:rsid w:val="002F0F75"/>
    <w:rPr>
      <w:sz w:val="22"/>
    </w:rPr>
  </w:style>
  <w:style w:type="character" w:customStyle="1" w:styleId="WW8Num48z1">
    <w:name w:val="WW8Num48z1"/>
    <w:rsid w:val="002F0F75"/>
    <w:rPr>
      <w:sz w:val="24"/>
      <w:szCs w:val="24"/>
    </w:rPr>
  </w:style>
  <w:style w:type="character" w:customStyle="1" w:styleId="WW8Num49z0">
    <w:name w:val="WW8Num49z0"/>
    <w:rsid w:val="002F0F75"/>
    <w:rPr>
      <w:rFonts w:ascii="Times New Roman" w:eastAsia="Times New Roman" w:hAnsi="Times New Roman" w:cs="Times New Roman"/>
    </w:rPr>
  </w:style>
  <w:style w:type="character" w:customStyle="1" w:styleId="WW8Num49z1">
    <w:name w:val="WW8Num49z1"/>
    <w:rsid w:val="002F0F75"/>
    <w:rPr>
      <w:rFonts w:ascii="Courier New" w:hAnsi="Courier New" w:cs="Courier New"/>
    </w:rPr>
  </w:style>
  <w:style w:type="character" w:customStyle="1" w:styleId="WW8Num49z2">
    <w:name w:val="WW8Num49z2"/>
    <w:rsid w:val="002F0F75"/>
    <w:rPr>
      <w:rFonts w:ascii="Wingdings" w:hAnsi="Wingdings"/>
    </w:rPr>
  </w:style>
  <w:style w:type="character" w:customStyle="1" w:styleId="WW8Num49z3">
    <w:name w:val="WW8Num49z3"/>
    <w:rsid w:val="002F0F75"/>
    <w:rPr>
      <w:rFonts w:ascii="Symbol" w:hAnsi="Symbol"/>
    </w:rPr>
  </w:style>
  <w:style w:type="character" w:customStyle="1" w:styleId="WW8Num50z0">
    <w:name w:val="WW8Num50z0"/>
    <w:rsid w:val="002F0F75"/>
    <w:rPr>
      <w:rFonts w:ascii="Symbol" w:hAnsi="Symbol"/>
    </w:rPr>
  </w:style>
  <w:style w:type="character" w:customStyle="1" w:styleId="WW8Num50z1">
    <w:name w:val="WW8Num50z1"/>
    <w:rsid w:val="002F0F75"/>
    <w:rPr>
      <w:rFonts w:ascii="Courier New" w:hAnsi="Courier New" w:cs="Courier New"/>
    </w:rPr>
  </w:style>
  <w:style w:type="character" w:customStyle="1" w:styleId="WW8Num50z2">
    <w:name w:val="WW8Num50z2"/>
    <w:rsid w:val="002F0F75"/>
    <w:rPr>
      <w:rFonts w:ascii="Wingdings" w:hAnsi="Wingdings"/>
    </w:rPr>
  </w:style>
  <w:style w:type="character" w:customStyle="1" w:styleId="WW8Num52z1">
    <w:name w:val="WW8Num52z1"/>
    <w:rsid w:val="002F0F75"/>
    <w:rPr>
      <w:rFonts w:ascii="Times New Roman" w:eastAsia="Times New Roman" w:hAnsi="Times New Roman" w:cs="Times New Roman"/>
    </w:rPr>
  </w:style>
  <w:style w:type="character" w:customStyle="1" w:styleId="WW8Num56z0">
    <w:name w:val="WW8Num56z0"/>
    <w:rsid w:val="002F0F75"/>
    <w:rPr>
      <w:rFonts w:ascii="Symbol" w:hAnsi="Symbol"/>
    </w:rPr>
  </w:style>
  <w:style w:type="character" w:customStyle="1" w:styleId="WW8Num56z1">
    <w:name w:val="WW8Num56z1"/>
    <w:rsid w:val="002F0F75"/>
    <w:rPr>
      <w:rFonts w:ascii="Courier New" w:hAnsi="Courier New"/>
    </w:rPr>
  </w:style>
  <w:style w:type="character" w:customStyle="1" w:styleId="WW8Num56z2">
    <w:name w:val="WW8Num56z2"/>
    <w:rsid w:val="002F0F75"/>
    <w:rPr>
      <w:rFonts w:ascii="Wingdings" w:hAnsi="Wingdings"/>
    </w:rPr>
  </w:style>
  <w:style w:type="character" w:customStyle="1" w:styleId="WW8Num58z0">
    <w:name w:val="WW8Num58z0"/>
    <w:rsid w:val="002F0F75"/>
    <w:rPr>
      <w:rFonts w:ascii="Times New Roman" w:eastAsia="Times New Roman" w:hAnsi="Times New Roman" w:cs="Times New Roman"/>
    </w:rPr>
  </w:style>
  <w:style w:type="character" w:customStyle="1" w:styleId="WW8Num58z1">
    <w:name w:val="WW8Num58z1"/>
    <w:rsid w:val="002F0F75"/>
    <w:rPr>
      <w:rFonts w:ascii="Courier New" w:hAnsi="Courier New" w:cs="Courier New"/>
    </w:rPr>
  </w:style>
  <w:style w:type="character" w:customStyle="1" w:styleId="WW8Num58z2">
    <w:name w:val="WW8Num58z2"/>
    <w:rsid w:val="002F0F75"/>
    <w:rPr>
      <w:rFonts w:ascii="Wingdings" w:hAnsi="Wingdings"/>
    </w:rPr>
  </w:style>
  <w:style w:type="character" w:customStyle="1" w:styleId="WW8Num58z3">
    <w:name w:val="WW8Num58z3"/>
    <w:rsid w:val="002F0F75"/>
    <w:rPr>
      <w:rFonts w:ascii="Symbol" w:hAnsi="Symbol"/>
    </w:rPr>
  </w:style>
  <w:style w:type="character" w:customStyle="1" w:styleId="WW8Num59z0">
    <w:name w:val="WW8Num59z0"/>
    <w:rsid w:val="002F0F75"/>
    <w:rPr>
      <w:rFonts w:ascii="Symbol" w:hAnsi="Symbol"/>
    </w:rPr>
  </w:style>
  <w:style w:type="character" w:customStyle="1" w:styleId="WW8Num59z1">
    <w:name w:val="WW8Num59z1"/>
    <w:rsid w:val="002F0F75"/>
    <w:rPr>
      <w:rFonts w:ascii="Courier New" w:hAnsi="Courier New" w:cs="Courier New"/>
    </w:rPr>
  </w:style>
  <w:style w:type="character" w:customStyle="1" w:styleId="WW8Num59z2">
    <w:name w:val="WW8Num59z2"/>
    <w:rsid w:val="002F0F75"/>
    <w:rPr>
      <w:rFonts w:ascii="Wingdings" w:hAnsi="Wingdings"/>
    </w:rPr>
  </w:style>
  <w:style w:type="character" w:customStyle="1" w:styleId="WW8Num60z0">
    <w:name w:val="WW8Num60z0"/>
    <w:rsid w:val="002F0F75"/>
    <w:rPr>
      <w:rFonts w:ascii="Symbol" w:hAnsi="Symbol"/>
    </w:rPr>
  </w:style>
  <w:style w:type="character" w:customStyle="1" w:styleId="WW8Num60z1">
    <w:name w:val="WW8Num60z1"/>
    <w:rsid w:val="002F0F75"/>
    <w:rPr>
      <w:rFonts w:ascii="Courier New" w:hAnsi="Courier New" w:cs="Courier New"/>
    </w:rPr>
  </w:style>
  <w:style w:type="character" w:customStyle="1" w:styleId="WW8Num60z2">
    <w:name w:val="WW8Num60z2"/>
    <w:rsid w:val="002F0F75"/>
    <w:rPr>
      <w:rFonts w:ascii="Wingdings" w:hAnsi="Wingdings"/>
    </w:rPr>
  </w:style>
  <w:style w:type="character" w:customStyle="1" w:styleId="WW8Num61z1">
    <w:name w:val="WW8Num61z1"/>
    <w:rsid w:val="002F0F75"/>
    <w:rPr>
      <w:rFonts w:ascii="Times New Roman" w:eastAsia="Times New Roman" w:hAnsi="Times New Roman" w:cs="Times New Roman"/>
    </w:rPr>
  </w:style>
  <w:style w:type="character" w:customStyle="1" w:styleId="WW8Num63z0">
    <w:name w:val="WW8Num63z0"/>
    <w:rsid w:val="002F0F75"/>
    <w:rPr>
      <w:rFonts w:ascii="Symbol" w:hAnsi="Symbol"/>
    </w:rPr>
  </w:style>
  <w:style w:type="character" w:customStyle="1" w:styleId="WW8Num63z1">
    <w:name w:val="WW8Num63z1"/>
    <w:rsid w:val="002F0F75"/>
    <w:rPr>
      <w:rFonts w:ascii="Courier New" w:hAnsi="Courier New"/>
    </w:rPr>
  </w:style>
  <w:style w:type="character" w:customStyle="1" w:styleId="WW8Num63z2">
    <w:name w:val="WW8Num63z2"/>
    <w:rsid w:val="002F0F75"/>
    <w:rPr>
      <w:rFonts w:ascii="Wingdings" w:hAnsi="Wingdings"/>
    </w:rPr>
  </w:style>
  <w:style w:type="character" w:customStyle="1" w:styleId="WW8Num66z0">
    <w:name w:val="WW8Num66z0"/>
    <w:rsid w:val="002F0F75"/>
    <w:rPr>
      <w:rFonts w:ascii="Symbol" w:hAnsi="Symbol"/>
    </w:rPr>
  </w:style>
  <w:style w:type="character" w:customStyle="1" w:styleId="WW8Num66z1">
    <w:name w:val="WW8Num66z1"/>
    <w:rsid w:val="002F0F75"/>
    <w:rPr>
      <w:rFonts w:ascii="Courier New" w:hAnsi="Courier New" w:cs="Courier New"/>
    </w:rPr>
  </w:style>
  <w:style w:type="character" w:customStyle="1" w:styleId="WW8Num66z2">
    <w:name w:val="WW8Num66z2"/>
    <w:rsid w:val="002F0F75"/>
    <w:rPr>
      <w:rFonts w:ascii="Wingdings" w:hAnsi="Wingdings"/>
    </w:rPr>
  </w:style>
  <w:style w:type="character" w:customStyle="1" w:styleId="Liguvaikefont1">
    <w:name w:val="Lõigu vaikefont1"/>
    <w:rsid w:val="002F0F75"/>
  </w:style>
  <w:style w:type="character" w:customStyle="1" w:styleId="JalusMrk">
    <w:name w:val="Jalus Märk"/>
    <w:uiPriority w:val="99"/>
    <w:rsid w:val="002F0F75"/>
    <w:rPr>
      <w:sz w:val="24"/>
      <w:lang w:val="et-EE" w:eastAsia="ar-SA" w:bidi="ar-SA"/>
    </w:rPr>
  </w:style>
  <w:style w:type="character" w:customStyle="1" w:styleId="Bodytext0">
    <w:name w:val="Body text_"/>
    <w:rsid w:val="002F0F75"/>
    <w:rPr>
      <w:rFonts w:ascii="Garamond" w:eastAsia="Garamond" w:hAnsi="Garamond"/>
      <w:sz w:val="21"/>
      <w:szCs w:val="21"/>
      <w:lang w:eastAsia="ar-SA" w:bidi="ar-SA"/>
    </w:rPr>
  </w:style>
  <w:style w:type="character" w:customStyle="1" w:styleId="text12px">
    <w:name w:val="text12px"/>
    <w:basedOn w:val="Liguvaikefont1"/>
    <w:rsid w:val="002F0F75"/>
  </w:style>
  <w:style w:type="character" w:styleId="PageNumber">
    <w:name w:val="page number"/>
    <w:basedOn w:val="Liguvaikefont1"/>
    <w:uiPriority w:val="99"/>
    <w:rsid w:val="002F0F75"/>
  </w:style>
  <w:style w:type="character" w:customStyle="1" w:styleId="Kehatekst2Mrk">
    <w:name w:val="Kehatekst 2 Märk"/>
    <w:rsid w:val="002F0F75"/>
    <w:rPr>
      <w:rFonts w:eastAsia="Calibri"/>
      <w:bCs/>
      <w:sz w:val="24"/>
      <w:lang w:val="et-EE" w:eastAsia="ar-SA" w:bidi="ar-SA"/>
    </w:rPr>
  </w:style>
  <w:style w:type="character" w:customStyle="1" w:styleId="Kehatekst3Mrk">
    <w:name w:val="Kehatekst 3 Märk"/>
    <w:rsid w:val="002F0F75"/>
    <w:rPr>
      <w:sz w:val="16"/>
      <w:szCs w:val="16"/>
      <w:lang w:val="et-EE" w:eastAsia="ar-SA" w:bidi="ar-SA"/>
    </w:rPr>
  </w:style>
  <w:style w:type="character" w:customStyle="1" w:styleId="KehatekstMrk">
    <w:name w:val="Kehatekst Märk"/>
    <w:rsid w:val="002F0F75"/>
    <w:rPr>
      <w:sz w:val="24"/>
      <w:szCs w:val="24"/>
      <w:lang w:val="et-EE" w:eastAsia="ar-SA" w:bidi="ar-SA"/>
    </w:rPr>
  </w:style>
  <w:style w:type="character" w:customStyle="1" w:styleId="PisMrk">
    <w:name w:val="Päis Märk"/>
    <w:uiPriority w:val="99"/>
    <w:rsid w:val="002F0F75"/>
    <w:rPr>
      <w:sz w:val="24"/>
      <w:szCs w:val="24"/>
      <w:lang w:val="et-EE" w:eastAsia="ar-SA" w:bidi="ar-SA"/>
    </w:rPr>
  </w:style>
  <w:style w:type="character" w:customStyle="1" w:styleId="text12px1">
    <w:name w:val="text12px1"/>
    <w:rsid w:val="002F0F75"/>
    <w:rPr>
      <w:rFonts w:ascii="Arial" w:hAnsi="Arial" w:cs="Arial"/>
      <w:color w:val="000000"/>
      <w:sz w:val="18"/>
      <w:szCs w:val="18"/>
    </w:rPr>
  </w:style>
  <w:style w:type="character" w:customStyle="1" w:styleId="DokumendiplaanMrk">
    <w:name w:val="Dokumendiplaan Märk"/>
    <w:rsid w:val="002F0F75"/>
    <w:rPr>
      <w:rFonts w:ascii="Tahoma" w:hAnsi="Tahoma" w:cs="Tahoma"/>
      <w:lang w:val="et-EE" w:eastAsia="ar-SA" w:bidi="ar-SA"/>
    </w:rPr>
  </w:style>
  <w:style w:type="character" w:customStyle="1" w:styleId="JutumullitekstMrk">
    <w:name w:val="Jutumullitekst Märk"/>
    <w:uiPriority w:val="99"/>
    <w:rsid w:val="002F0F75"/>
    <w:rPr>
      <w:rFonts w:ascii="Tahoma" w:hAnsi="Tahoma" w:cs="Tahoma"/>
      <w:sz w:val="16"/>
      <w:szCs w:val="16"/>
      <w:lang w:val="et-EE" w:eastAsia="ar-SA" w:bidi="ar-SA"/>
    </w:rPr>
  </w:style>
  <w:style w:type="character" w:customStyle="1" w:styleId="AllikasCharChar">
    <w:name w:val="Allikas Char Char"/>
    <w:rsid w:val="002F0F75"/>
    <w:rPr>
      <w:rFonts w:ascii="Garamond" w:hAnsi="Garamond"/>
      <w:i/>
      <w:lang w:val="et-EE" w:eastAsia="ar-SA" w:bidi="ar-SA"/>
    </w:rPr>
  </w:style>
  <w:style w:type="character" w:customStyle="1" w:styleId="Heading44CharChar">
    <w:name w:val="Heading 44 Char Char"/>
    <w:rsid w:val="002F0F75"/>
    <w:rPr>
      <w:rFonts w:ascii="Arial" w:hAnsi="Arial" w:cs="Arial"/>
      <w:b/>
      <w:bCs/>
      <w:sz w:val="26"/>
      <w:szCs w:val="28"/>
      <w:lang w:val="et-EE" w:eastAsia="ar-SA" w:bidi="ar-SA"/>
    </w:rPr>
  </w:style>
  <w:style w:type="character" w:customStyle="1" w:styleId="AllmrkusetekstMrk">
    <w:name w:val="Allmärkuse tekst Märk"/>
    <w:uiPriority w:val="99"/>
    <w:rsid w:val="002F0F75"/>
    <w:rPr>
      <w:rFonts w:ascii="Garamond" w:hAnsi="Garamond"/>
      <w:lang w:val="et-EE" w:eastAsia="ar-SA" w:bidi="ar-SA"/>
    </w:rPr>
  </w:style>
  <w:style w:type="character" w:customStyle="1" w:styleId="Allmrkusetekst1">
    <w:name w:val="Allmärkuse tekst1"/>
    <w:rsid w:val="002F0F75"/>
    <w:rPr>
      <w:rFonts w:cs="Times New Roman"/>
      <w:vertAlign w:val="superscript"/>
    </w:rPr>
  </w:style>
  <w:style w:type="character" w:customStyle="1" w:styleId="BodyTextTekst11Char">
    <w:name w:val="Body Text: Tekst 11 Char"/>
    <w:rsid w:val="002F0F75"/>
    <w:rPr>
      <w:rFonts w:ascii="Garamond" w:hAnsi="Garamond"/>
      <w:sz w:val="22"/>
      <w:lang w:val="et-EE" w:eastAsia="ar-SA" w:bidi="ar-SA"/>
    </w:rPr>
  </w:style>
  <w:style w:type="character" w:customStyle="1" w:styleId="MrkusChar">
    <w:name w:val="Märkus Char"/>
    <w:rsid w:val="002F0F75"/>
    <w:rPr>
      <w:rFonts w:ascii="Garamond" w:hAnsi="Garamond"/>
      <w:i/>
      <w:sz w:val="16"/>
      <w:szCs w:val="24"/>
      <w:lang w:val="et-EE" w:eastAsia="ar-SA" w:bidi="ar-SA"/>
    </w:rPr>
  </w:style>
  <w:style w:type="character" w:customStyle="1" w:styleId="BodyTextTekstGaramond12Char">
    <w:name w:val="Body Text: Tekst Garamond 12 Char"/>
    <w:rsid w:val="002F0F75"/>
    <w:rPr>
      <w:rFonts w:ascii="Garamond" w:hAnsi="Garamond"/>
      <w:sz w:val="24"/>
      <w:lang w:val="et-EE" w:eastAsia="ar-SA" w:bidi="ar-SA"/>
    </w:rPr>
  </w:style>
  <w:style w:type="character" w:customStyle="1" w:styleId="Taandegakehatekst2Mrk">
    <w:name w:val="Taandega kehatekst 2 Märk"/>
    <w:rsid w:val="002F0F75"/>
    <w:rPr>
      <w:rFonts w:ascii="Garamond" w:hAnsi="Garamond"/>
      <w:sz w:val="24"/>
      <w:szCs w:val="24"/>
      <w:lang w:val="et-EE" w:eastAsia="ar-SA" w:bidi="ar-SA"/>
    </w:rPr>
  </w:style>
  <w:style w:type="character" w:customStyle="1" w:styleId="Kommentaariviide1">
    <w:name w:val="Kommentaari viide1"/>
    <w:rsid w:val="002F0F75"/>
    <w:rPr>
      <w:rFonts w:cs="Times New Roman"/>
      <w:sz w:val="16"/>
      <w:szCs w:val="16"/>
    </w:rPr>
  </w:style>
  <w:style w:type="character" w:customStyle="1" w:styleId="KommentaaritekstMrk">
    <w:name w:val="Kommentaari tekst Märk"/>
    <w:uiPriority w:val="99"/>
    <w:rsid w:val="002F0F75"/>
    <w:rPr>
      <w:rFonts w:ascii="Garamond" w:hAnsi="Garamond"/>
      <w:lang w:val="et-EE" w:eastAsia="ar-SA" w:bidi="ar-SA"/>
    </w:rPr>
  </w:style>
  <w:style w:type="character" w:customStyle="1" w:styleId="LpumrkusetekstMrk">
    <w:name w:val="Lõpumärkuse tekst Märk"/>
    <w:rsid w:val="002F0F75"/>
    <w:rPr>
      <w:rFonts w:ascii="Garamond" w:hAnsi="Garamond"/>
      <w:lang w:val="et-EE" w:eastAsia="ar-SA" w:bidi="ar-SA"/>
    </w:rPr>
  </w:style>
  <w:style w:type="character" w:customStyle="1" w:styleId="KommentaariteemaMrk">
    <w:name w:val="Kommentaari teema Märk"/>
    <w:uiPriority w:val="99"/>
    <w:rsid w:val="002F0F75"/>
    <w:rPr>
      <w:rFonts w:ascii="Garamond" w:hAnsi="Garamond"/>
      <w:b/>
      <w:bCs/>
      <w:lang w:val="et-EE" w:eastAsia="ar-SA" w:bidi="ar-SA"/>
    </w:rPr>
  </w:style>
  <w:style w:type="character" w:customStyle="1" w:styleId="bulletChar">
    <w:name w:val="bullet Char"/>
    <w:rsid w:val="002F0F75"/>
    <w:rPr>
      <w:rFonts w:ascii="Garamond" w:hAnsi="Garamond"/>
      <w:sz w:val="24"/>
      <w:szCs w:val="24"/>
      <w:lang w:val="et-EE" w:eastAsia="ar-SA" w:bidi="ar-SA"/>
    </w:rPr>
  </w:style>
  <w:style w:type="character" w:customStyle="1" w:styleId="MrkusChar2">
    <w:name w:val="Märkus Char2"/>
    <w:rsid w:val="002F0F75"/>
    <w:rPr>
      <w:rFonts w:ascii="Garamond" w:hAnsi="Garamond" w:cs="Times New Roman"/>
      <w:i/>
      <w:sz w:val="24"/>
      <w:szCs w:val="24"/>
      <w:lang w:val="et-EE" w:eastAsia="ar-SA" w:bidi="ar-SA"/>
    </w:rPr>
  </w:style>
  <w:style w:type="character" w:customStyle="1" w:styleId="contentbodynormal">
    <w:name w:val="contentbodynormal"/>
    <w:rsid w:val="002F0F75"/>
    <w:rPr>
      <w:rFonts w:cs="Times New Roman"/>
    </w:rPr>
  </w:style>
  <w:style w:type="character" w:customStyle="1" w:styleId="CharChar2">
    <w:name w:val="Char Char2"/>
    <w:rsid w:val="002F0F75"/>
    <w:rPr>
      <w:rFonts w:ascii="Garamond" w:hAnsi="Garamond" w:cs="Times New Roman"/>
    </w:rPr>
  </w:style>
  <w:style w:type="character" w:customStyle="1" w:styleId="TaandegakehatekstMrk">
    <w:name w:val="Taandega kehatekst Märk"/>
    <w:rsid w:val="002F0F75"/>
    <w:rPr>
      <w:sz w:val="24"/>
      <w:szCs w:val="24"/>
      <w:lang w:val="et-EE" w:eastAsia="ar-SA" w:bidi="ar-SA"/>
    </w:rPr>
  </w:style>
  <w:style w:type="character" w:customStyle="1" w:styleId="spelle">
    <w:name w:val="spelle"/>
    <w:rsid w:val="002F0F75"/>
    <w:rPr>
      <w:rFonts w:cs="Times New Roman"/>
    </w:rPr>
  </w:style>
  <w:style w:type="character" w:customStyle="1" w:styleId="BodyText3Char">
    <w:name w:val="Body Text 3 Char"/>
    <w:rsid w:val="002F0F75"/>
    <w:rPr>
      <w:rFonts w:cs="Times New Roman"/>
      <w:sz w:val="16"/>
      <w:szCs w:val="16"/>
      <w:lang w:val="et-EE" w:eastAsia="ar-SA" w:bidi="ar-SA"/>
    </w:rPr>
  </w:style>
  <w:style w:type="character" w:customStyle="1" w:styleId="MessageHeaderLabel">
    <w:name w:val="Message Header Label"/>
    <w:rsid w:val="002F0F75"/>
    <w:rPr>
      <w:rFonts w:ascii="Arial Black" w:hAnsi="Arial Black"/>
      <w:spacing w:val="-10"/>
      <w:sz w:val="18"/>
    </w:rPr>
  </w:style>
  <w:style w:type="character" w:customStyle="1" w:styleId="Taandegakehatekst3Mrk">
    <w:name w:val="Taandega kehatekst 3 Märk"/>
    <w:rsid w:val="002F0F75"/>
    <w:rPr>
      <w:sz w:val="16"/>
      <w:szCs w:val="16"/>
      <w:lang w:val="et-EE" w:eastAsia="ar-SA" w:bidi="ar-SA"/>
    </w:rPr>
  </w:style>
  <w:style w:type="character" w:customStyle="1" w:styleId="PhitekstChar">
    <w:name w:val="Põhitekst Char"/>
    <w:rsid w:val="002F0F75"/>
    <w:rPr>
      <w:rFonts w:ascii="Georgia" w:hAnsi="Georgia"/>
      <w:color w:val="4C4B40"/>
      <w:sz w:val="24"/>
      <w:szCs w:val="24"/>
      <w:lang w:eastAsia="ar-SA" w:bidi="ar-SA"/>
    </w:rPr>
  </w:style>
  <w:style w:type="character" w:customStyle="1" w:styleId="TiitelMrk">
    <w:name w:val="Tiitel Märk"/>
    <w:rsid w:val="002F0F75"/>
    <w:rPr>
      <w:rFonts w:ascii="Garamond" w:hAnsi="Garamond"/>
      <w:sz w:val="32"/>
      <w:szCs w:val="24"/>
      <w:lang w:val="et-EE" w:eastAsia="ar-SA" w:bidi="ar-SA"/>
    </w:rPr>
  </w:style>
  <w:style w:type="character" w:customStyle="1" w:styleId="apple-style-span">
    <w:name w:val="apple-style-span"/>
    <w:rsid w:val="002F0F75"/>
    <w:rPr>
      <w:rFonts w:cs="Times New Roman"/>
    </w:rPr>
  </w:style>
  <w:style w:type="paragraph" w:styleId="Title">
    <w:name w:val="Title"/>
    <w:basedOn w:val="Normal"/>
    <w:next w:val="BodyText"/>
    <w:link w:val="TitleChar"/>
    <w:rsid w:val="002F0F75"/>
    <w:pPr>
      <w:keepNext/>
      <w:suppressAutoHyphens/>
      <w:spacing w:before="240" w:after="120"/>
    </w:pPr>
    <w:rPr>
      <w:rFonts w:ascii="Arial" w:eastAsia="Lucida Sans Unicode" w:hAnsi="Arial" w:cs="Mangal"/>
      <w:sz w:val="28"/>
      <w:szCs w:val="28"/>
      <w:lang w:eastAsia="ar-SA"/>
    </w:rPr>
  </w:style>
  <w:style w:type="character" w:customStyle="1" w:styleId="TitleChar">
    <w:name w:val="Title Char"/>
    <w:basedOn w:val="DefaultParagraphFont"/>
    <w:link w:val="Title"/>
    <w:rsid w:val="002F0F75"/>
    <w:rPr>
      <w:rFonts w:ascii="Arial" w:eastAsia="Lucida Sans Unicode" w:hAnsi="Arial" w:cs="Mangal"/>
      <w:sz w:val="28"/>
      <w:szCs w:val="28"/>
      <w:lang w:eastAsia="ar-SA"/>
    </w:rPr>
  </w:style>
  <w:style w:type="paragraph" w:styleId="List">
    <w:name w:val="List"/>
    <w:basedOn w:val="BodyText"/>
    <w:rsid w:val="002F0F75"/>
    <w:pPr>
      <w:suppressAutoHyphens/>
    </w:pPr>
    <w:rPr>
      <w:rFonts w:ascii="Times New Roman" w:eastAsia="Times New Roman" w:hAnsi="Times New Roman" w:cs="Mangal"/>
      <w:sz w:val="24"/>
      <w:szCs w:val="24"/>
      <w:lang w:val="x-none" w:eastAsia="ar-SA"/>
    </w:rPr>
  </w:style>
  <w:style w:type="paragraph" w:customStyle="1" w:styleId="Pealdis1">
    <w:name w:val="Pealdis1"/>
    <w:basedOn w:val="Normal"/>
    <w:rsid w:val="002F0F75"/>
    <w:pPr>
      <w:suppressLineNumbers/>
      <w:suppressAutoHyphens/>
      <w:spacing w:before="120" w:after="120"/>
    </w:pPr>
    <w:rPr>
      <w:rFonts w:ascii="Times New Roman" w:eastAsia="Times New Roman" w:hAnsi="Times New Roman" w:cs="Mangal"/>
      <w:i/>
      <w:iCs/>
      <w:sz w:val="24"/>
      <w:szCs w:val="24"/>
      <w:lang w:eastAsia="ar-SA"/>
    </w:rPr>
  </w:style>
  <w:style w:type="paragraph" w:customStyle="1" w:styleId="Register">
    <w:name w:val="Register"/>
    <w:basedOn w:val="Normal"/>
    <w:rsid w:val="002F0F75"/>
    <w:pPr>
      <w:suppressLineNumbers/>
      <w:suppressAutoHyphens/>
      <w:spacing w:after="0"/>
    </w:pPr>
    <w:rPr>
      <w:rFonts w:ascii="Times New Roman" w:eastAsia="Times New Roman" w:hAnsi="Times New Roman" w:cs="Mangal"/>
      <w:sz w:val="24"/>
      <w:szCs w:val="24"/>
      <w:lang w:eastAsia="ar-SA"/>
    </w:rPr>
  </w:style>
  <w:style w:type="paragraph" w:customStyle="1" w:styleId="Kehatekst1">
    <w:name w:val="Kehatekst1"/>
    <w:basedOn w:val="Normal"/>
    <w:rsid w:val="002F0F75"/>
    <w:pPr>
      <w:shd w:val="clear" w:color="auto" w:fill="FFFFFF"/>
      <w:suppressAutoHyphens/>
      <w:spacing w:before="540" w:after="0" w:line="437" w:lineRule="exact"/>
      <w:ind w:hanging="420"/>
    </w:pPr>
    <w:rPr>
      <w:rFonts w:ascii="Garamond" w:eastAsia="Garamond" w:hAnsi="Garamond" w:cs="Times New Roman"/>
      <w:sz w:val="21"/>
      <w:szCs w:val="21"/>
      <w:lang w:val="x-none" w:eastAsia="ar-SA"/>
    </w:rPr>
  </w:style>
  <w:style w:type="paragraph" w:customStyle="1" w:styleId="msonospacing0">
    <w:name w:val="msonospacing"/>
    <w:basedOn w:val="Normal"/>
    <w:rsid w:val="002F0F75"/>
    <w:pPr>
      <w:suppressAutoHyphens/>
      <w:spacing w:before="280" w:after="280"/>
    </w:pPr>
    <w:rPr>
      <w:rFonts w:ascii="Times New Roman" w:eastAsia="Times New Roman" w:hAnsi="Times New Roman" w:cs="Times New Roman"/>
      <w:sz w:val="24"/>
      <w:szCs w:val="24"/>
      <w:lang w:eastAsia="ar-SA"/>
    </w:rPr>
  </w:style>
  <w:style w:type="paragraph" w:customStyle="1" w:styleId="Default">
    <w:name w:val="Default"/>
    <w:rsid w:val="002F0F75"/>
    <w:pPr>
      <w:suppressAutoHyphens/>
      <w:autoSpaceDE w:val="0"/>
      <w:spacing w:after="0"/>
    </w:pPr>
    <w:rPr>
      <w:rFonts w:ascii="Times New Roman" w:eastAsia="Arial" w:hAnsi="Times New Roman" w:cs="Times New Roman"/>
      <w:color w:val="000000"/>
      <w:sz w:val="24"/>
      <w:szCs w:val="24"/>
      <w:lang w:eastAsia="ar-SA"/>
    </w:rPr>
  </w:style>
  <w:style w:type="paragraph" w:customStyle="1" w:styleId="NoSpacing2">
    <w:name w:val="No Spacing2"/>
    <w:rsid w:val="002F0F75"/>
    <w:pPr>
      <w:suppressAutoHyphens/>
      <w:spacing w:after="0"/>
    </w:pPr>
    <w:rPr>
      <w:rFonts w:ascii="Calibri" w:eastAsia="Calibri" w:hAnsi="Calibri" w:cs="Times New Roman"/>
      <w:lang w:eastAsia="ar-SA"/>
    </w:rPr>
  </w:style>
  <w:style w:type="paragraph" w:customStyle="1" w:styleId="Normal12pt">
    <w:name w:val="Normal + 12 pt"/>
    <w:basedOn w:val="Normal"/>
    <w:rsid w:val="002F0F75"/>
    <w:pPr>
      <w:widowControl w:val="0"/>
      <w:suppressAutoHyphens/>
      <w:autoSpaceDE w:val="0"/>
      <w:spacing w:after="0"/>
    </w:pPr>
    <w:rPr>
      <w:rFonts w:ascii="Times New Roman" w:eastAsia="Times New Roman" w:hAnsi="Times New Roman" w:cs="Times New Roman"/>
      <w:b/>
      <w:bCs/>
      <w:sz w:val="24"/>
      <w:szCs w:val="24"/>
      <w:lang w:eastAsia="ar-SA"/>
    </w:rPr>
  </w:style>
  <w:style w:type="paragraph" w:customStyle="1" w:styleId="Kehatekst21">
    <w:name w:val="Kehatekst 21"/>
    <w:basedOn w:val="Normal"/>
    <w:rsid w:val="002F0F75"/>
    <w:pPr>
      <w:suppressAutoHyphens/>
      <w:spacing w:after="0"/>
      <w:jc w:val="both"/>
    </w:pPr>
    <w:rPr>
      <w:rFonts w:ascii="Times New Roman" w:eastAsia="Calibri" w:hAnsi="Times New Roman" w:cs="Times New Roman"/>
      <w:bCs/>
      <w:sz w:val="24"/>
      <w:szCs w:val="20"/>
      <w:lang w:eastAsia="ar-SA"/>
    </w:rPr>
  </w:style>
  <w:style w:type="paragraph" w:customStyle="1" w:styleId="ListParagraph1">
    <w:name w:val="List Paragraph1"/>
    <w:basedOn w:val="Normal"/>
    <w:rsid w:val="002F0F75"/>
    <w:pPr>
      <w:suppressAutoHyphens/>
      <w:spacing w:after="0"/>
      <w:ind w:left="720"/>
    </w:pPr>
    <w:rPr>
      <w:rFonts w:ascii="Times New Roman" w:eastAsia="Times New Roman" w:hAnsi="Times New Roman" w:cs="Times New Roman"/>
      <w:sz w:val="24"/>
      <w:lang w:eastAsia="ar-SA"/>
    </w:rPr>
  </w:style>
  <w:style w:type="paragraph" w:customStyle="1" w:styleId="Kehatekst32">
    <w:name w:val="Kehatekst 32"/>
    <w:basedOn w:val="Normal"/>
    <w:rsid w:val="002F0F75"/>
    <w:pPr>
      <w:suppressAutoHyphens/>
      <w:spacing w:after="120"/>
    </w:pPr>
    <w:rPr>
      <w:rFonts w:ascii="Times New Roman" w:eastAsia="Times New Roman" w:hAnsi="Times New Roman" w:cs="Times New Roman"/>
      <w:sz w:val="16"/>
      <w:szCs w:val="16"/>
      <w:lang w:eastAsia="ar-SA"/>
    </w:rPr>
  </w:style>
  <w:style w:type="paragraph" w:customStyle="1" w:styleId="Laad2">
    <w:name w:val="Laad2"/>
    <w:basedOn w:val="Heading2"/>
    <w:rsid w:val="002F0F75"/>
    <w:pPr>
      <w:keepLines w:val="0"/>
      <w:suppressAutoHyphens/>
      <w:spacing w:before="240" w:after="60"/>
      <w:jc w:val="both"/>
      <w:outlineLvl w:val="9"/>
    </w:pPr>
    <w:rPr>
      <w:rFonts w:ascii="Times New Roman" w:eastAsia="Times New Roman" w:hAnsi="Times New Roman" w:cs="Arial"/>
      <w:b/>
      <w:bCs/>
      <w:iCs/>
      <w:color w:val="auto"/>
      <w:sz w:val="24"/>
      <w:szCs w:val="28"/>
      <w:lang w:eastAsia="ar-SA"/>
    </w:rPr>
  </w:style>
  <w:style w:type="paragraph" w:customStyle="1" w:styleId="Dokumendiplaan1">
    <w:name w:val="Dokumendiplaan1"/>
    <w:basedOn w:val="Normal"/>
    <w:rsid w:val="002F0F75"/>
    <w:pPr>
      <w:shd w:val="clear" w:color="auto" w:fill="000080"/>
      <w:suppressAutoHyphens/>
      <w:spacing w:after="0"/>
    </w:pPr>
    <w:rPr>
      <w:rFonts w:ascii="Tahoma" w:eastAsia="Times New Roman" w:hAnsi="Tahoma" w:cs="Tahoma"/>
      <w:sz w:val="20"/>
      <w:szCs w:val="20"/>
      <w:lang w:eastAsia="ar-SA"/>
    </w:rPr>
  </w:style>
  <w:style w:type="paragraph" w:customStyle="1" w:styleId="Heading11">
    <w:name w:val="Heading 11"/>
    <w:basedOn w:val="Heading1"/>
    <w:next w:val="Normal"/>
    <w:rsid w:val="002F0F75"/>
    <w:pPr>
      <w:keepLines w:val="0"/>
      <w:pageBreakBefore/>
      <w:pBdr>
        <w:bottom w:val="double" w:sz="28" w:space="1" w:color="0000FF"/>
      </w:pBdr>
      <w:suppressAutoHyphens/>
      <w:spacing w:before="480" w:after="360"/>
      <w:outlineLvl w:val="9"/>
    </w:pPr>
    <w:rPr>
      <w:rFonts w:ascii="Garamond" w:eastAsia="Times New Roman" w:hAnsi="Garamond"/>
      <w:b w:val="0"/>
      <w:bCs w:val="0"/>
      <w:color w:val="0000FF"/>
      <w:kern w:val="1"/>
      <w:sz w:val="28"/>
      <w:lang w:eastAsia="ar-SA"/>
    </w:rPr>
  </w:style>
  <w:style w:type="paragraph" w:customStyle="1" w:styleId="Heading22">
    <w:name w:val="Heading 22"/>
    <w:basedOn w:val="Heading2"/>
    <w:next w:val="Normal"/>
    <w:rsid w:val="002F0F75"/>
    <w:pPr>
      <w:keepLines w:val="0"/>
      <w:suppressAutoHyphens/>
      <w:spacing w:before="360" w:after="120"/>
      <w:outlineLvl w:val="9"/>
    </w:pPr>
    <w:rPr>
      <w:rFonts w:ascii="Garamond" w:eastAsia="Times New Roman" w:hAnsi="Garamond" w:cs="Arial"/>
      <w:b/>
      <w:bCs/>
      <w:iCs/>
      <w:color w:val="auto"/>
      <w:sz w:val="24"/>
      <w:szCs w:val="28"/>
      <w:u w:val="single"/>
      <w:lang w:eastAsia="ar-SA"/>
    </w:rPr>
  </w:style>
  <w:style w:type="paragraph" w:customStyle="1" w:styleId="WW-Pealdis">
    <w:name w:val="WW-Pealdis"/>
    <w:basedOn w:val="Normal"/>
    <w:next w:val="Normal"/>
    <w:rsid w:val="002F0F75"/>
    <w:pPr>
      <w:suppressAutoHyphens/>
      <w:spacing w:before="120" w:after="120"/>
      <w:jc w:val="both"/>
    </w:pPr>
    <w:rPr>
      <w:rFonts w:ascii="Garamond" w:eastAsia="Times New Roman" w:hAnsi="Garamond" w:cs="Times New Roman"/>
      <w:b/>
      <w:bCs/>
      <w:sz w:val="20"/>
      <w:szCs w:val="20"/>
      <w:lang w:eastAsia="ar-SA"/>
    </w:rPr>
  </w:style>
  <w:style w:type="paragraph" w:customStyle="1" w:styleId="Joonisepealkiri">
    <w:name w:val="Joonise pealkiri"/>
    <w:basedOn w:val="WW-Pealdis"/>
    <w:rsid w:val="002F0F75"/>
    <w:pPr>
      <w:keepNext/>
      <w:keepLines/>
      <w:shd w:val="clear" w:color="auto" w:fill="000080"/>
      <w:tabs>
        <w:tab w:val="left" w:pos="3969"/>
      </w:tabs>
    </w:pPr>
    <w:rPr>
      <w:bCs w:val="0"/>
      <w:color w:val="FFFFFF"/>
    </w:rPr>
  </w:style>
  <w:style w:type="paragraph" w:customStyle="1" w:styleId="AllikasChar">
    <w:name w:val="Allikas Char"/>
    <w:next w:val="Normal"/>
    <w:rsid w:val="002F0F75"/>
    <w:pPr>
      <w:suppressAutoHyphens/>
      <w:spacing w:after="120"/>
    </w:pPr>
    <w:rPr>
      <w:rFonts w:ascii="Garamond" w:eastAsia="Arial" w:hAnsi="Garamond" w:cs="Times New Roman"/>
      <w:i/>
      <w:sz w:val="20"/>
      <w:szCs w:val="20"/>
      <w:lang w:eastAsia="ar-SA"/>
    </w:rPr>
  </w:style>
  <w:style w:type="paragraph" w:customStyle="1" w:styleId="Joonisealapealkiri">
    <w:name w:val="Joonise alapealkiri"/>
    <w:basedOn w:val="Normal"/>
    <w:next w:val="Normal"/>
    <w:rsid w:val="002F0F75"/>
    <w:pPr>
      <w:keepNext/>
      <w:suppressAutoHyphens/>
      <w:spacing w:after="0"/>
      <w:jc w:val="both"/>
    </w:pPr>
    <w:rPr>
      <w:rFonts w:ascii="Garamond" w:eastAsia="Times New Roman" w:hAnsi="Garamond" w:cs="Times New Roman"/>
      <w:b/>
      <w:bCs/>
      <w:color w:val="0000FF"/>
      <w:sz w:val="20"/>
      <w:szCs w:val="20"/>
      <w:lang w:eastAsia="ar-SA"/>
    </w:rPr>
  </w:style>
  <w:style w:type="paragraph" w:customStyle="1" w:styleId="Heading33">
    <w:name w:val="Heading 33"/>
    <w:basedOn w:val="Heading3"/>
    <w:next w:val="Normal"/>
    <w:rsid w:val="002F0F75"/>
    <w:pPr>
      <w:keepLines w:val="0"/>
      <w:tabs>
        <w:tab w:val="left" w:pos="936"/>
      </w:tabs>
      <w:suppressAutoHyphens/>
      <w:spacing w:before="120" w:after="120"/>
      <w:outlineLvl w:val="9"/>
    </w:pPr>
    <w:rPr>
      <w:rFonts w:ascii="Garamond" w:eastAsia="Times New Roman" w:hAnsi="Garamond" w:cs="Arial"/>
      <w:b/>
      <w:color w:val="auto"/>
      <w:szCs w:val="26"/>
      <w:lang w:eastAsia="ar-SA"/>
    </w:rPr>
  </w:style>
  <w:style w:type="paragraph" w:customStyle="1" w:styleId="Heading44Char">
    <w:name w:val="Heading 44 Char"/>
    <w:basedOn w:val="Heading4"/>
    <w:next w:val="Normal"/>
    <w:rsid w:val="002F0F75"/>
    <w:pPr>
      <w:tabs>
        <w:tab w:val="clear" w:pos="720"/>
        <w:tab w:val="clear" w:pos="864"/>
      </w:tabs>
      <w:ind w:left="0" w:firstLine="0"/>
      <w:outlineLvl w:val="9"/>
    </w:pPr>
    <w:rPr>
      <w:iCs w:val="0"/>
    </w:rPr>
  </w:style>
  <w:style w:type="paragraph" w:customStyle="1" w:styleId="TabeliPealkiri">
    <w:name w:val="Tabeli Pealkiri"/>
    <w:basedOn w:val="Joonisepealkiri"/>
    <w:next w:val="Normal"/>
    <w:rsid w:val="002F0F75"/>
  </w:style>
  <w:style w:type="paragraph" w:customStyle="1" w:styleId="Bullet">
    <w:name w:val="Bullet"/>
    <w:basedOn w:val="Normal"/>
    <w:next w:val="Normal"/>
    <w:rsid w:val="002F0F75"/>
    <w:pPr>
      <w:tabs>
        <w:tab w:val="left" w:pos="1800"/>
      </w:tabs>
      <w:suppressAutoHyphens/>
      <w:spacing w:before="120" w:after="120"/>
      <w:ind w:left="1800" w:hanging="360"/>
      <w:jc w:val="both"/>
    </w:pPr>
    <w:rPr>
      <w:rFonts w:ascii="Garamond" w:eastAsia="Times New Roman" w:hAnsi="Garamond" w:cs="Times New Roman"/>
      <w:sz w:val="24"/>
      <w:szCs w:val="24"/>
      <w:lang w:eastAsia="ar-SA"/>
    </w:rPr>
  </w:style>
  <w:style w:type="paragraph" w:customStyle="1" w:styleId="Joonise-tabelipealkiri">
    <w:name w:val="Joonise-tabeli pealkiri"/>
    <w:basedOn w:val="Normal"/>
    <w:rsid w:val="002F0F75"/>
    <w:pPr>
      <w:keepNext/>
      <w:suppressAutoHyphens/>
      <w:spacing w:before="120" w:after="120"/>
      <w:ind w:left="142" w:right="142"/>
      <w:jc w:val="both"/>
    </w:pPr>
    <w:rPr>
      <w:rFonts w:ascii="Garamond" w:eastAsia="Times New Roman" w:hAnsi="Garamond" w:cs="Times New Roman"/>
      <w:b/>
      <w:color w:val="000080"/>
      <w:sz w:val="24"/>
      <w:szCs w:val="20"/>
      <w:lang w:eastAsia="ar-SA"/>
    </w:rPr>
  </w:style>
  <w:style w:type="paragraph" w:customStyle="1" w:styleId="Allakriipsutatud">
    <w:name w:val="Allakriipsutatud"/>
    <w:basedOn w:val="Normal"/>
    <w:next w:val="Normal"/>
    <w:rsid w:val="002F0F75"/>
    <w:pPr>
      <w:keepNext/>
      <w:suppressAutoHyphens/>
      <w:spacing w:before="120" w:after="120"/>
      <w:jc w:val="both"/>
    </w:pPr>
    <w:rPr>
      <w:rFonts w:ascii="Garamond" w:eastAsia="Times New Roman" w:hAnsi="Garamond" w:cs="Times New Roman"/>
      <w:sz w:val="24"/>
      <w:szCs w:val="24"/>
      <w:u w:val="single"/>
      <w:lang w:eastAsia="ar-SA"/>
    </w:rPr>
  </w:style>
  <w:style w:type="paragraph" w:customStyle="1" w:styleId="BodyTextTekst11">
    <w:name w:val="Body Text: Tekst 11"/>
    <w:basedOn w:val="Normal"/>
    <w:rsid w:val="002F0F75"/>
    <w:pPr>
      <w:suppressAutoHyphens/>
      <w:spacing w:after="0"/>
      <w:jc w:val="both"/>
    </w:pPr>
    <w:rPr>
      <w:rFonts w:ascii="Garamond" w:eastAsia="Times New Roman" w:hAnsi="Garamond" w:cs="Times New Roman"/>
      <w:szCs w:val="20"/>
      <w:lang w:eastAsia="ar-SA"/>
    </w:rPr>
  </w:style>
  <w:style w:type="paragraph" w:customStyle="1" w:styleId="Captioncaption">
    <w:name w:val="Caption caption"/>
    <w:basedOn w:val="Normal"/>
    <w:rsid w:val="002F0F75"/>
    <w:pPr>
      <w:suppressAutoHyphens/>
      <w:spacing w:before="120" w:after="120"/>
      <w:jc w:val="both"/>
    </w:pPr>
    <w:rPr>
      <w:rFonts w:ascii="Garamond" w:eastAsia="Times New Roman" w:hAnsi="Garamond" w:cs="Times New Roman"/>
      <w:sz w:val="24"/>
      <w:szCs w:val="24"/>
      <w:lang w:eastAsia="ar-SA"/>
    </w:rPr>
  </w:style>
  <w:style w:type="paragraph" w:customStyle="1" w:styleId="Mrkus">
    <w:name w:val="Märkus"/>
    <w:basedOn w:val="Normal"/>
    <w:rsid w:val="002F0F75"/>
    <w:pPr>
      <w:suppressAutoHyphens/>
      <w:spacing w:after="120"/>
      <w:jc w:val="both"/>
    </w:pPr>
    <w:rPr>
      <w:rFonts w:ascii="Garamond" w:eastAsia="Times New Roman" w:hAnsi="Garamond" w:cs="Times New Roman"/>
      <w:i/>
      <w:sz w:val="16"/>
      <w:szCs w:val="24"/>
      <w:lang w:eastAsia="ar-SA"/>
    </w:rPr>
  </w:style>
  <w:style w:type="paragraph" w:customStyle="1" w:styleId="BodyTextTekstGaramond12">
    <w:name w:val="Body Text: Tekst Garamond 12"/>
    <w:basedOn w:val="Normal"/>
    <w:rsid w:val="002F0F75"/>
    <w:pPr>
      <w:suppressAutoHyphens/>
      <w:spacing w:after="0"/>
      <w:jc w:val="both"/>
    </w:pPr>
    <w:rPr>
      <w:rFonts w:ascii="Garamond" w:eastAsia="Times New Roman" w:hAnsi="Garamond" w:cs="Times New Roman"/>
      <w:sz w:val="24"/>
      <w:szCs w:val="20"/>
      <w:lang w:eastAsia="ar-SA"/>
    </w:rPr>
  </w:style>
  <w:style w:type="paragraph" w:customStyle="1" w:styleId="hik-allikas">
    <w:name w:val="Ühik-allikas"/>
    <w:basedOn w:val="BodyText"/>
    <w:rsid w:val="002F0F75"/>
    <w:pPr>
      <w:suppressAutoHyphens/>
      <w:spacing w:after="0"/>
      <w:ind w:left="284" w:hanging="142"/>
      <w:jc w:val="both"/>
    </w:pPr>
    <w:rPr>
      <w:rFonts w:ascii="Garamond" w:eastAsia="Times New Roman" w:hAnsi="Garamond" w:cs="Times New Roman"/>
      <w:i/>
      <w:sz w:val="20"/>
      <w:szCs w:val="20"/>
      <w:lang w:val="x-none" w:eastAsia="ar-SA"/>
    </w:rPr>
  </w:style>
  <w:style w:type="paragraph" w:customStyle="1" w:styleId="Taandegakehatekst21">
    <w:name w:val="Taandega kehatekst 21"/>
    <w:basedOn w:val="Normal"/>
    <w:rsid w:val="002F0F75"/>
    <w:pPr>
      <w:suppressAutoHyphens/>
      <w:spacing w:before="120" w:after="120" w:line="480" w:lineRule="auto"/>
      <w:ind w:left="283"/>
      <w:jc w:val="both"/>
    </w:pPr>
    <w:rPr>
      <w:rFonts w:ascii="Garamond" w:eastAsia="Times New Roman" w:hAnsi="Garamond" w:cs="Times New Roman"/>
      <w:sz w:val="24"/>
      <w:szCs w:val="24"/>
      <w:lang w:eastAsia="ar-SA"/>
    </w:rPr>
  </w:style>
  <w:style w:type="paragraph" w:customStyle="1" w:styleId="Kommentaaritekst1">
    <w:name w:val="Kommentaari tekst1"/>
    <w:basedOn w:val="Normal"/>
    <w:rsid w:val="002F0F75"/>
    <w:pPr>
      <w:suppressAutoHyphens/>
      <w:spacing w:before="120" w:after="120"/>
      <w:jc w:val="both"/>
    </w:pPr>
    <w:rPr>
      <w:rFonts w:ascii="Garamond" w:eastAsia="Times New Roman" w:hAnsi="Garamond" w:cs="Times New Roman"/>
      <w:sz w:val="20"/>
      <w:szCs w:val="20"/>
      <w:lang w:eastAsia="ar-SA"/>
    </w:rPr>
  </w:style>
  <w:style w:type="paragraph" w:styleId="EndnoteText">
    <w:name w:val="endnote text"/>
    <w:basedOn w:val="Normal"/>
    <w:link w:val="EndnoteTextChar"/>
    <w:rsid w:val="002F0F75"/>
    <w:pPr>
      <w:suppressAutoHyphens/>
      <w:spacing w:after="0"/>
    </w:pPr>
    <w:rPr>
      <w:rFonts w:ascii="Garamond" w:eastAsia="Times New Roman" w:hAnsi="Garamond" w:cs="Times New Roman"/>
      <w:sz w:val="20"/>
      <w:szCs w:val="20"/>
      <w:lang w:val="x-none" w:eastAsia="ar-SA"/>
    </w:rPr>
  </w:style>
  <w:style w:type="character" w:customStyle="1" w:styleId="EndnoteTextChar">
    <w:name w:val="Endnote Text Char"/>
    <w:basedOn w:val="DefaultParagraphFont"/>
    <w:link w:val="EndnoteText"/>
    <w:rsid w:val="002F0F75"/>
    <w:rPr>
      <w:rFonts w:ascii="Garamond" w:eastAsia="Times New Roman" w:hAnsi="Garamond" w:cs="Times New Roman"/>
      <w:sz w:val="20"/>
      <w:szCs w:val="20"/>
      <w:lang w:val="x-none" w:eastAsia="ar-SA"/>
    </w:rPr>
  </w:style>
  <w:style w:type="paragraph" w:customStyle="1" w:styleId="bullet0">
    <w:name w:val="bullet"/>
    <w:basedOn w:val="Normal"/>
    <w:rsid w:val="002F0F75"/>
    <w:pPr>
      <w:tabs>
        <w:tab w:val="left" w:pos="360"/>
      </w:tabs>
      <w:suppressAutoHyphens/>
      <w:spacing w:before="120" w:after="120"/>
      <w:ind w:left="360" w:hanging="360"/>
      <w:jc w:val="both"/>
    </w:pPr>
    <w:rPr>
      <w:rFonts w:ascii="Garamond" w:eastAsia="Times New Roman" w:hAnsi="Garamond" w:cs="Times New Roman"/>
      <w:sz w:val="24"/>
      <w:szCs w:val="24"/>
      <w:lang w:eastAsia="ar-SA"/>
    </w:rPr>
  </w:style>
  <w:style w:type="paragraph" w:customStyle="1" w:styleId="CaptionJoonis">
    <w:name w:val="Caption Joonis"/>
    <w:basedOn w:val="WW-Pealdis"/>
    <w:rsid w:val="002F0F75"/>
    <w:pPr>
      <w:keepNext/>
      <w:shd w:val="clear" w:color="auto" w:fill="000080"/>
      <w:tabs>
        <w:tab w:val="left" w:pos="3969"/>
      </w:tabs>
      <w:spacing w:after="0"/>
    </w:pPr>
    <w:rPr>
      <w:rFonts w:cs="Garamond"/>
      <w:color w:val="FFFFFF"/>
      <w:sz w:val="24"/>
      <w:szCs w:val="24"/>
    </w:rPr>
  </w:style>
  <w:style w:type="paragraph" w:customStyle="1" w:styleId="bodytexttekst110">
    <w:name w:val="bodytexttekst11"/>
    <w:basedOn w:val="Normal"/>
    <w:rsid w:val="002F0F75"/>
    <w:pPr>
      <w:suppressAutoHyphens/>
      <w:spacing w:before="280" w:after="280"/>
    </w:pPr>
    <w:rPr>
      <w:rFonts w:ascii="Garamond" w:eastAsia="Times New Roman" w:hAnsi="Garamond" w:cs="Times New Roman"/>
      <w:sz w:val="24"/>
      <w:szCs w:val="24"/>
      <w:lang w:eastAsia="ar-SA"/>
    </w:rPr>
  </w:style>
  <w:style w:type="paragraph" w:customStyle="1" w:styleId="Tabelitekst">
    <w:name w:val="Tabeli tekst"/>
    <w:basedOn w:val="BodyTextTekstGaramond12"/>
    <w:rsid w:val="002F0F75"/>
    <w:pPr>
      <w:spacing w:before="120" w:after="120"/>
    </w:pPr>
    <w:rPr>
      <w:sz w:val="20"/>
    </w:rPr>
  </w:style>
  <w:style w:type="paragraph" w:customStyle="1" w:styleId="Alapunkt">
    <w:name w:val="Alapunkt"/>
    <w:basedOn w:val="BodyText"/>
    <w:rsid w:val="002F0F75"/>
    <w:pPr>
      <w:keepNext/>
      <w:suppressAutoHyphens/>
      <w:spacing w:before="120"/>
      <w:jc w:val="both"/>
    </w:pPr>
    <w:rPr>
      <w:rFonts w:ascii="Garamond" w:eastAsia="Times New Roman" w:hAnsi="Garamond" w:cs="Times New Roman"/>
      <w:b/>
      <w:i/>
      <w:color w:val="0000FF"/>
      <w:szCs w:val="20"/>
      <w:u w:val="single"/>
      <w:lang w:val="x-none" w:eastAsia="ar-SA"/>
    </w:rPr>
  </w:style>
  <w:style w:type="paragraph" w:customStyle="1" w:styleId="NoSpacing1">
    <w:name w:val="No Spacing1"/>
    <w:rsid w:val="002F0F75"/>
    <w:pPr>
      <w:suppressAutoHyphens/>
      <w:spacing w:after="0"/>
    </w:pPr>
    <w:rPr>
      <w:rFonts w:ascii="Calibri" w:eastAsia="Arial" w:hAnsi="Calibri" w:cs="Times New Roman"/>
      <w:lang w:eastAsia="ar-SA"/>
    </w:rPr>
  </w:style>
  <w:style w:type="paragraph" w:customStyle="1" w:styleId="NormalBold">
    <w:name w:val="Normal + Bold"/>
    <w:basedOn w:val="Normal"/>
    <w:rsid w:val="002F0F75"/>
    <w:pPr>
      <w:suppressAutoHyphens/>
      <w:spacing w:before="120" w:after="120"/>
      <w:jc w:val="both"/>
    </w:pPr>
    <w:rPr>
      <w:rFonts w:ascii="Garamond" w:eastAsia="Times New Roman" w:hAnsi="Garamond" w:cs="Times New Roman"/>
      <w:sz w:val="24"/>
      <w:szCs w:val="24"/>
      <w:lang w:eastAsia="ar-SA"/>
    </w:rPr>
  </w:style>
  <w:style w:type="paragraph" w:customStyle="1" w:styleId="BodyTextTekstGaramond11">
    <w:name w:val="Body Text: Tekst Garamond 11"/>
    <w:basedOn w:val="Normal"/>
    <w:rsid w:val="002F0F75"/>
    <w:pPr>
      <w:suppressAutoHyphens/>
      <w:spacing w:after="0"/>
      <w:jc w:val="both"/>
    </w:pPr>
    <w:rPr>
      <w:rFonts w:ascii="Garamond" w:eastAsia="Times New Roman" w:hAnsi="Garamond" w:cs="Times New Roman"/>
      <w:szCs w:val="20"/>
      <w:lang w:eastAsia="ar-SA"/>
    </w:rPr>
  </w:style>
  <w:style w:type="paragraph" w:customStyle="1" w:styleId="Tabel-joonis">
    <w:name w:val="Tabel-joonis"/>
    <w:basedOn w:val="Normal"/>
    <w:rsid w:val="002F0F75"/>
    <w:pPr>
      <w:keepNext/>
      <w:suppressAutoHyphens/>
      <w:spacing w:after="0"/>
      <w:ind w:left="142"/>
      <w:jc w:val="both"/>
    </w:pPr>
    <w:rPr>
      <w:rFonts w:ascii="Garamond" w:eastAsia="Times New Roman" w:hAnsi="Garamond" w:cs="Times New Roman"/>
      <w:b/>
      <w:color w:val="000080"/>
      <w:sz w:val="24"/>
      <w:szCs w:val="20"/>
      <w:lang w:eastAsia="ar-SA"/>
    </w:rPr>
  </w:style>
  <w:style w:type="paragraph" w:customStyle="1" w:styleId="Kehatekst31">
    <w:name w:val="Kehatekst 31"/>
    <w:basedOn w:val="Normal"/>
    <w:rsid w:val="002F0F75"/>
    <w:pPr>
      <w:suppressAutoHyphens/>
      <w:spacing w:after="0"/>
      <w:jc w:val="both"/>
    </w:pPr>
    <w:rPr>
      <w:rFonts w:ascii="Garamond" w:eastAsia="Times New Roman" w:hAnsi="Garamond" w:cs="Times New Roman"/>
      <w:sz w:val="24"/>
      <w:szCs w:val="24"/>
      <w:lang w:eastAsia="ar-SA"/>
    </w:rPr>
  </w:style>
  <w:style w:type="paragraph" w:customStyle="1" w:styleId="bodytexttekstgaramond120">
    <w:name w:val="bodytexttekstgaramond12"/>
    <w:basedOn w:val="Normal"/>
    <w:rsid w:val="002F0F75"/>
    <w:pPr>
      <w:suppressAutoHyphens/>
      <w:spacing w:before="280" w:after="280"/>
    </w:pPr>
    <w:rPr>
      <w:rFonts w:ascii="Garamond" w:eastAsia="Times New Roman" w:hAnsi="Garamond" w:cs="Times New Roman"/>
      <w:sz w:val="24"/>
      <w:szCs w:val="24"/>
      <w:lang w:val="en-US" w:eastAsia="ar-SA"/>
    </w:rPr>
  </w:style>
  <w:style w:type="paragraph" w:customStyle="1" w:styleId="listparagraph0">
    <w:name w:val="listparagraph"/>
    <w:basedOn w:val="Normal"/>
    <w:rsid w:val="002F0F75"/>
    <w:pPr>
      <w:suppressAutoHyphens/>
      <w:spacing w:before="280" w:after="280"/>
    </w:pPr>
    <w:rPr>
      <w:rFonts w:ascii="Garamond" w:eastAsia="Times New Roman" w:hAnsi="Garamond" w:cs="Times New Roman"/>
      <w:sz w:val="24"/>
      <w:szCs w:val="24"/>
      <w:lang w:val="en-US" w:eastAsia="ar-SA"/>
    </w:rPr>
  </w:style>
  <w:style w:type="paragraph" w:customStyle="1" w:styleId="listparagraphcxspmiddle">
    <w:name w:val="listparagraphcxspmiddle"/>
    <w:basedOn w:val="Normal"/>
    <w:rsid w:val="002F0F75"/>
    <w:pPr>
      <w:suppressAutoHyphens/>
      <w:spacing w:before="280" w:after="280"/>
    </w:pPr>
    <w:rPr>
      <w:rFonts w:ascii="Garamond" w:eastAsia="Times New Roman" w:hAnsi="Garamond" w:cs="Times New Roman"/>
      <w:sz w:val="24"/>
      <w:szCs w:val="24"/>
      <w:lang w:val="en-US" w:eastAsia="ar-SA"/>
    </w:rPr>
  </w:style>
  <w:style w:type="paragraph" w:customStyle="1" w:styleId="listparagraphcxsplast">
    <w:name w:val="listparagraphcxsplast"/>
    <w:basedOn w:val="Normal"/>
    <w:rsid w:val="002F0F75"/>
    <w:pPr>
      <w:suppressAutoHyphens/>
      <w:spacing w:before="280" w:after="280"/>
    </w:pPr>
    <w:rPr>
      <w:rFonts w:ascii="Garamond" w:eastAsia="Times New Roman" w:hAnsi="Garamond" w:cs="Times New Roman"/>
      <w:sz w:val="24"/>
      <w:szCs w:val="24"/>
      <w:lang w:val="en-US" w:eastAsia="ar-SA"/>
    </w:rPr>
  </w:style>
  <w:style w:type="paragraph" w:customStyle="1" w:styleId="DocumentLabel">
    <w:name w:val="Document Label"/>
    <w:next w:val="Normal"/>
    <w:rsid w:val="002F0F75"/>
    <w:pPr>
      <w:pBdr>
        <w:top w:val="double" w:sz="1" w:space="8" w:color="808080"/>
        <w:bottom w:val="double" w:sz="1" w:space="8" w:color="808080"/>
      </w:pBdr>
      <w:suppressAutoHyphens/>
      <w:spacing w:after="40" w:line="240" w:lineRule="atLeast"/>
      <w:jc w:val="center"/>
    </w:pPr>
    <w:rPr>
      <w:rFonts w:ascii="Garamond" w:eastAsia="Arial" w:hAnsi="Garamond" w:cs="Times New Roman"/>
      <w:b/>
      <w:caps/>
      <w:spacing w:val="20"/>
      <w:sz w:val="18"/>
      <w:szCs w:val="20"/>
      <w:lang w:val="en-US" w:eastAsia="ar-SA"/>
    </w:rPr>
  </w:style>
  <w:style w:type="paragraph" w:customStyle="1" w:styleId="bodytext3">
    <w:name w:val="bodytext3"/>
    <w:basedOn w:val="Normal"/>
    <w:rsid w:val="002F0F75"/>
    <w:pPr>
      <w:suppressAutoHyphens/>
      <w:spacing w:before="180" w:after="180" w:line="270" w:lineRule="atLeast"/>
    </w:pPr>
    <w:rPr>
      <w:rFonts w:ascii="Times New Roman" w:eastAsia="Times New Roman" w:hAnsi="Times New Roman" w:cs="Times New Roman"/>
      <w:sz w:val="24"/>
      <w:szCs w:val="24"/>
      <w:lang w:eastAsia="ar-SA"/>
    </w:rPr>
  </w:style>
  <w:style w:type="paragraph" w:customStyle="1" w:styleId="WW-MessageHeader">
    <w:name w:val="WW-Message Header"/>
    <w:basedOn w:val="BodyText"/>
    <w:rsid w:val="002F0F75"/>
    <w:pPr>
      <w:keepLines/>
      <w:suppressAutoHyphens/>
      <w:ind w:left="720" w:hanging="720"/>
    </w:pPr>
    <w:rPr>
      <w:rFonts w:ascii="Garamond" w:eastAsia="Times New Roman" w:hAnsi="Garamond" w:cs="Garamond"/>
      <w:spacing w:val="-5"/>
      <w:sz w:val="24"/>
      <w:szCs w:val="24"/>
      <w:lang w:val="x-none" w:eastAsia="ar-SA"/>
    </w:rPr>
  </w:style>
  <w:style w:type="paragraph" w:customStyle="1" w:styleId="CompanyName">
    <w:name w:val="Company Name"/>
    <w:basedOn w:val="Normal"/>
    <w:rsid w:val="002F0F75"/>
    <w:pPr>
      <w:keepLines/>
      <w:pBdr>
        <w:top w:val="single" w:sz="1" w:space="9" w:color="000000"/>
        <w:left w:val="single" w:sz="1" w:space="9" w:color="000000"/>
        <w:bottom w:val="single" w:sz="1" w:space="9" w:color="000000"/>
        <w:right w:val="single" w:sz="1" w:space="9" w:color="000000"/>
      </w:pBdr>
      <w:shd w:val="clear" w:color="auto" w:fill="000000"/>
      <w:suppressAutoHyphens/>
      <w:spacing w:after="0" w:line="320" w:lineRule="exact"/>
      <w:jc w:val="both"/>
    </w:pPr>
    <w:rPr>
      <w:rFonts w:ascii="Arial Black" w:eastAsia="Times New Roman" w:hAnsi="Arial Black" w:cs="Arial Black"/>
      <w:spacing w:val="-15"/>
      <w:sz w:val="32"/>
      <w:szCs w:val="32"/>
      <w:lang w:val="en-AU" w:eastAsia="ar-SA"/>
    </w:rPr>
  </w:style>
  <w:style w:type="paragraph" w:customStyle="1" w:styleId="WW-NormalWeb">
    <w:name w:val="WW-Normal (Web)"/>
    <w:basedOn w:val="Normal"/>
    <w:rsid w:val="002F0F75"/>
    <w:pPr>
      <w:suppressAutoHyphens/>
      <w:spacing w:before="280" w:after="280"/>
    </w:pPr>
    <w:rPr>
      <w:rFonts w:ascii="Arial Unicode MS" w:eastAsia="Times New Roman" w:hAnsi="Arial Unicode MS" w:cs="Arial Unicode MS"/>
      <w:sz w:val="24"/>
      <w:szCs w:val="24"/>
      <w:lang w:val="en-GB" w:eastAsia="ar-SA"/>
    </w:rPr>
  </w:style>
  <w:style w:type="paragraph" w:customStyle="1" w:styleId="pealkiri">
    <w:name w:val="pealkiri"/>
    <w:basedOn w:val="Normal"/>
    <w:rsid w:val="002F0F75"/>
    <w:pPr>
      <w:suppressAutoHyphens/>
      <w:spacing w:before="280" w:after="280"/>
    </w:pPr>
    <w:rPr>
      <w:rFonts w:ascii="Arial Unicode MS" w:eastAsia="Times New Roman" w:hAnsi="Arial Unicode MS" w:cs="Arial Unicode MS"/>
      <w:sz w:val="24"/>
      <w:szCs w:val="24"/>
      <w:lang w:val="en-GB" w:eastAsia="ar-SA"/>
    </w:rPr>
  </w:style>
  <w:style w:type="paragraph" w:customStyle="1" w:styleId="WW-BodyText2">
    <w:name w:val="WW-Body Text 2"/>
    <w:basedOn w:val="Normal"/>
    <w:rsid w:val="002F0F75"/>
    <w:pPr>
      <w:suppressAutoHyphens/>
      <w:spacing w:after="0"/>
      <w:jc w:val="center"/>
    </w:pPr>
    <w:rPr>
      <w:rFonts w:ascii="Times New Roman" w:eastAsia="Times New Roman" w:hAnsi="Times New Roman" w:cs="Times New Roman"/>
      <w:lang w:eastAsia="ar-SA"/>
    </w:rPr>
  </w:style>
  <w:style w:type="paragraph" w:customStyle="1" w:styleId="msolistparagraph0">
    <w:name w:val="msolistparagraph"/>
    <w:basedOn w:val="Normal"/>
    <w:rsid w:val="002F0F75"/>
    <w:pPr>
      <w:suppressAutoHyphens/>
      <w:spacing w:after="0"/>
      <w:ind w:left="720"/>
    </w:pPr>
    <w:rPr>
      <w:rFonts w:ascii="Times New Roman" w:eastAsia="Times New Roman" w:hAnsi="Times New Roman" w:cs="Times New Roman"/>
      <w:sz w:val="24"/>
      <w:szCs w:val="24"/>
      <w:lang w:eastAsia="ar-SA"/>
    </w:rPr>
  </w:style>
  <w:style w:type="paragraph" w:customStyle="1" w:styleId="Taandegakehatekst31">
    <w:name w:val="Taandega kehatekst 31"/>
    <w:basedOn w:val="Normal"/>
    <w:rsid w:val="002F0F75"/>
    <w:pPr>
      <w:suppressAutoHyphens/>
      <w:spacing w:after="120"/>
      <w:ind w:left="283"/>
    </w:pPr>
    <w:rPr>
      <w:rFonts w:ascii="Times New Roman" w:eastAsia="Times New Roman" w:hAnsi="Times New Roman" w:cs="Times New Roman"/>
      <w:sz w:val="16"/>
      <w:szCs w:val="16"/>
      <w:lang w:eastAsia="ar-SA"/>
    </w:rPr>
  </w:style>
  <w:style w:type="paragraph" w:customStyle="1" w:styleId="WW-Phitekst">
    <w:name w:val="WW-Põhitekst"/>
    <w:basedOn w:val="Normal"/>
    <w:rsid w:val="002F0F75"/>
    <w:pPr>
      <w:suppressAutoHyphens/>
      <w:autoSpaceDE w:val="0"/>
      <w:spacing w:before="480" w:after="0" w:line="241" w:lineRule="atLeast"/>
      <w:jc w:val="both"/>
    </w:pPr>
    <w:rPr>
      <w:rFonts w:ascii="Georgia" w:eastAsia="Times New Roman" w:hAnsi="Georgia" w:cs="Times New Roman"/>
      <w:color w:val="4C4B40"/>
      <w:sz w:val="24"/>
      <w:szCs w:val="24"/>
      <w:lang w:val="x-none" w:eastAsia="ar-SA"/>
    </w:rPr>
  </w:style>
  <w:style w:type="paragraph" w:customStyle="1" w:styleId="StyleHeading2Left0cmHanging19cm">
    <w:name w:val="Style Heading 2 + Left:  0 cm Hanging:  19 cm"/>
    <w:basedOn w:val="Heading3"/>
    <w:rsid w:val="002F0F75"/>
    <w:pPr>
      <w:keepLines w:val="0"/>
      <w:tabs>
        <w:tab w:val="left" w:pos="318"/>
      </w:tabs>
      <w:suppressAutoHyphens/>
      <w:spacing w:before="0"/>
      <w:ind w:left="1080" w:hanging="1080"/>
      <w:outlineLvl w:val="9"/>
    </w:pPr>
    <w:rPr>
      <w:rFonts w:ascii="Times New Roman" w:eastAsia="Times New Roman" w:hAnsi="Times New Roman" w:cs="Times New Roman"/>
      <w:b/>
      <w:color w:val="0000FF"/>
      <w:szCs w:val="20"/>
      <w:lang w:eastAsia="ar-SA"/>
    </w:rPr>
  </w:style>
  <w:style w:type="paragraph" w:customStyle="1" w:styleId="StyleHeading2JustifiedBefore12pt">
    <w:name w:val="Style Heading 2 + Justified Before:  12 pt"/>
    <w:basedOn w:val="Heading3"/>
    <w:rsid w:val="002F0F75"/>
    <w:pPr>
      <w:keepLines w:val="0"/>
      <w:pBdr>
        <w:bottom w:val="double" w:sz="1" w:space="1" w:color="0000FF"/>
      </w:pBdr>
      <w:tabs>
        <w:tab w:val="left" w:pos="318"/>
      </w:tabs>
      <w:suppressAutoHyphens/>
      <w:spacing w:before="240"/>
      <w:ind w:left="318" w:hanging="318"/>
      <w:jc w:val="both"/>
      <w:outlineLvl w:val="9"/>
    </w:pPr>
    <w:rPr>
      <w:rFonts w:ascii="Times New Roman" w:eastAsia="Times New Roman" w:hAnsi="Times New Roman" w:cs="Times New Roman"/>
      <w:b/>
      <w:color w:val="auto"/>
      <w:szCs w:val="20"/>
      <w:lang w:eastAsia="ar-SA"/>
    </w:rPr>
  </w:style>
  <w:style w:type="paragraph" w:customStyle="1" w:styleId="StyleHeading211ptNotBoldJustifiedBefore12pt">
    <w:name w:val="Style Heading 2 + 11 pt Not Bold Justified Before:  12 pt"/>
    <w:basedOn w:val="Heading2"/>
    <w:rsid w:val="002F0F75"/>
    <w:pPr>
      <w:keepLines w:val="0"/>
      <w:suppressAutoHyphens/>
      <w:spacing w:before="240"/>
      <w:jc w:val="both"/>
      <w:outlineLvl w:val="9"/>
    </w:pPr>
    <w:rPr>
      <w:rFonts w:ascii="Garamond" w:eastAsia="Times New Roman" w:hAnsi="Garamond" w:cs="Times New Roman"/>
      <w:b/>
      <w:color w:val="auto"/>
      <w:sz w:val="22"/>
      <w:szCs w:val="20"/>
      <w:lang w:eastAsia="ar-SA"/>
    </w:rPr>
  </w:style>
  <w:style w:type="paragraph" w:customStyle="1" w:styleId="Joonisepealkirjad">
    <w:name w:val="Joonise pealkirjad"/>
    <w:basedOn w:val="Normal"/>
    <w:rsid w:val="002F0F75"/>
    <w:pPr>
      <w:keepNext/>
      <w:keepLines/>
      <w:shd w:val="clear" w:color="auto" w:fill="B8CCE4"/>
      <w:tabs>
        <w:tab w:val="left" w:pos="3969"/>
      </w:tabs>
      <w:suppressAutoHyphens/>
      <w:spacing w:before="240" w:after="120"/>
      <w:jc w:val="both"/>
    </w:pPr>
    <w:rPr>
      <w:rFonts w:ascii="Garamond" w:eastAsia="Times New Roman" w:hAnsi="Garamond" w:cs="Times New Roman"/>
      <w:b/>
      <w:bCs/>
      <w:sz w:val="24"/>
      <w:szCs w:val="20"/>
      <w:lang w:eastAsia="ar-SA"/>
    </w:rPr>
  </w:style>
  <w:style w:type="paragraph" w:customStyle="1" w:styleId="nospacing">
    <w:name w:val="nospacing"/>
    <w:basedOn w:val="Normal"/>
    <w:rsid w:val="002F0F75"/>
    <w:pPr>
      <w:suppressAutoHyphens/>
      <w:spacing w:before="280" w:after="280"/>
    </w:pPr>
    <w:rPr>
      <w:rFonts w:ascii="Times New Roman" w:eastAsia="Times New Roman" w:hAnsi="Times New Roman" w:cs="Times New Roman"/>
      <w:sz w:val="24"/>
      <w:szCs w:val="24"/>
      <w:lang w:eastAsia="ar-SA"/>
    </w:rPr>
  </w:style>
  <w:style w:type="paragraph" w:customStyle="1" w:styleId="HeadingVKNmemo">
    <w:name w:val="Heading VKN memo"/>
    <w:basedOn w:val="BodyTextTekstGaramond12"/>
    <w:rsid w:val="002F0F75"/>
    <w:pPr>
      <w:spacing w:before="120"/>
    </w:pPr>
    <w:rPr>
      <w:rFonts w:cs="Garamond"/>
      <w:b/>
      <w:bCs/>
      <w:caps/>
      <w:szCs w:val="24"/>
    </w:rPr>
  </w:style>
  <w:style w:type="paragraph" w:styleId="Subtitle">
    <w:name w:val="Subtitle"/>
    <w:basedOn w:val="Title"/>
    <w:next w:val="BodyText"/>
    <w:link w:val="SubtitleChar"/>
    <w:qFormat/>
    <w:rsid w:val="002F0F75"/>
    <w:pPr>
      <w:jc w:val="center"/>
    </w:pPr>
    <w:rPr>
      <w:rFonts w:cs="Times New Roman"/>
      <w:i/>
      <w:iCs/>
      <w:lang w:val="x-none"/>
    </w:rPr>
  </w:style>
  <w:style w:type="character" w:customStyle="1" w:styleId="SubtitleChar">
    <w:name w:val="Subtitle Char"/>
    <w:basedOn w:val="DefaultParagraphFont"/>
    <w:link w:val="Subtitle"/>
    <w:rsid w:val="002F0F75"/>
    <w:rPr>
      <w:rFonts w:ascii="Arial" w:eastAsia="Lucida Sans Unicode" w:hAnsi="Arial" w:cs="Times New Roman"/>
      <w:i/>
      <w:iCs/>
      <w:sz w:val="28"/>
      <w:szCs w:val="28"/>
      <w:lang w:val="x-none" w:eastAsia="ar-SA"/>
    </w:rPr>
  </w:style>
  <w:style w:type="paragraph" w:customStyle="1" w:styleId="Loendilik1">
    <w:name w:val="Loendi lõik1"/>
    <w:basedOn w:val="Normal"/>
    <w:rsid w:val="002F0F75"/>
    <w:pPr>
      <w:suppressAutoHyphens/>
      <w:spacing w:before="120" w:after="120"/>
      <w:ind w:left="720"/>
      <w:jc w:val="both"/>
    </w:pPr>
    <w:rPr>
      <w:rFonts w:ascii="Garamond" w:eastAsia="Times New Roman" w:hAnsi="Garamond" w:cs="Times New Roman"/>
      <w:sz w:val="24"/>
      <w:szCs w:val="24"/>
      <w:lang w:eastAsia="ar-SA"/>
    </w:rPr>
  </w:style>
  <w:style w:type="paragraph" w:customStyle="1" w:styleId="Sisukord10">
    <w:name w:val="Sisukord 10"/>
    <w:basedOn w:val="Register"/>
    <w:rsid w:val="002F0F75"/>
    <w:pPr>
      <w:tabs>
        <w:tab w:val="right" w:leader="dot" w:pos="7091"/>
      </w:tabs>
      <w:ind w:left="2547"/>
    </w:pPr>
  </w:style>
  <w:style w:type="paragraph" w:customStyle="1" w:styleId="Tabelisisu">
    <w:name w:val="Tabeli sisu"/>
    <w:basedOn w:val="Normal"/>
    <w:rsid w:val="002F0F75"/>
    <w:pPr>
      <w:suppressLineNumbers/>
      <w:suppressAutoHyphens/>
      <w:spacing w:after="0"/>
    </w:pPr>
    <w:rPr>
      <w:rFonts w:ascii="Times New Roman" w:eastAsia="Times New Roman" w:hAnsi="Times New Roman" w:cs="Times New Roman"/>
      <w:sz w:val="24"/>
      <w:szCs w:val="24"/>
      <w:lang w:eastAsia="ar-SA"/>
    </w:rPr>
  </w:style>
  <w:style w:type="paragraph" w:customStyle="1" w:styleId="Tabelipis">
    <w:name w:val="Tabeli päis"/>
    <w:basedOn w:val="Tabelisisu"/>
    <w:rsid w:val="002F0F75"/>
    <w:pPr>
      <w:jc w:val="center"/>
    </w:pPr>
    <w:rPr>
      <w:b/>
      <w:bCs/>
    </w:rPr>
  </w:style>
  <w:style w:type="paragraph" w:customStyle="1" w:styleId="Paneelisisu">
    <w:name w:val="Paneeli sisu"/>
    <w:basedOn w:val="BodyText"/>
    <w:rsid w:val="002F0F75"/>
    <w:pPr>
      <w:suppressAutoHyphens/>
    </w:pPr>
    <w:rPr>
      <w:rFonts w:ascii="Times New Roman" w:eastAsia="Times New Roman" w:hAnsi="Times New Roman" w:cs="Times New Roman"/>
      <w:sz w:val="24"/>
      <w:szCs w:val="24"/>
      <w:lang w:val="x-none" w:eastAsia="ar-SA"/>
    </w:rPr>
  </w:style>
  <w:style w:type="paragraph" w:customStyle="1" w:styleId="ListParagraph2">
    <w:name w:val="List Paragraph2"/>
    <w:basedOn w:val="Normal"/>
    <w:rsid w:val="002F0F75"/>
    <w:pPr>
      <w:spacing w:after="0"/>
      <w:ind w:left="720"/>
      <w:contextualSpacing/>
    </w:pPr>
    <w:rPr>
      <w:rFonts w:ascii="Times New Roman" w:eastAsia="Calibri" w:hAnsi="Times New Roman" w:cs="Times New Roman"/>
      <w:sz w:val="24"/>
      <w:szCs w:val="24"/>
      <w:lang w:eastAsia="et-EE"/>
    </w:rPr>
  </w:style>
  <w:style w:type="paragraph" w:customStyle="1" w:styleId="msonormal0">
    <w:name w:val="msonormal"/>
    <w:basedOn w:val="Normal"/>
    <w:rsid w:val="002F0F75"/>
    <w:pPr>
      <w:spacing w:before="100" w:beforeAutospacing="1" w:after="100" w:afterAutospacing="1"/>
    </w:pPr>
    <w:rPr>
      <w:rFonts w:ascii="Times New Roman" w:eastAsia="Times New Roman" w:hAnsi="Times New Roman" w:cs="Times New Roman"/>
      <w:sz w:val="24"/>
      <w:szCs w:val="24"/>
      <w:lang w:val="en-US"/>
    </w:rPr>
  </w:style>
  <w:style w:type="paragraph" w:customStyle="1" w:styleId="xl70">
    <w:name w:val="xl70"/>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val="en-US"/>
    </w:rPr>
  </w:style>
  <w:style w:type="paragraph" w:customStyle="1" w:styleId="xl71">
    <w:name w:val="xl71"/>
    <w:basedOn w:val="Normal"/>
    <w:rsid w:val="002F0F7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Times New Roman" w:eastAsia="Times New Roman" w:hAnsi="Times New Roman" w:cs="Times New Roman"/>
      <w:b/>
      <w:bCs/>
      <w:sz w:val="20"/>
      <w:szCs w:val="20"/>
      <w:lang w:val="en-US"/>
    </w:rPr>
  </w:style>
  <w:style w:type="paragraph" w:customStyle="1" w:styleId="xl72">
    <w:name w:val="xl72"/>
    <w:basedOn w:val="Normal"/>
    <w:rsid w:val="002F0F7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3">
    <w:name w:val="xl73"/>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4">
    <w:name w:val="xl74"/>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5">
    <w:name w:val="xl75"/>
    <w:basedOn w:val="Normal"/>
    <w:rsid w:val="002F0F7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6">
    <w:name w:val="xl76"/>
    <w:basedOn w:val="Normal"/>
    <w:rsid w:val="002F0F7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7">
    <w:name w:val="xl77"/>
    <w:basedOn w:val="Normal"/>
    <w:rsid w:val="002F0F7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8">
    <w:name w:val="xl78"/>
    <w:basedOn w:val="Normal"/>
    <w:rsid w:val="002F0F7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9">
    <w:name w:val="xl79"/>
    <w:basedOn w:val="Normal"/>
    <w:rsid w:val="002F0F7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80">
    <w:name w:val="xl80"/>
    <w:basedOn w:val="Normal"/>
    <w:rsid w:val="002F0F7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rFonts w:ascii="Times New Roman" w:eastAsia="Times New Roman" w:hAnsi="Times New Roman" w:cs="Times New Roman"/>
      <w:sz w:val="20"/>
      <w:szCs w:val="20"/>
      <w:lang w:val="en-US"/>
    </w:rPr>
  </w:style>
  <w:style w:type="paragraph" w:customStyle="1" w:styleId="xl81">
    <w:name w:val="xl81"/>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val="en-US"/>
    </w:rPr>
  </w:style>
  <w:style w:type="paragraph" w:customStyle="1" w:styleId="xl82">
    <w:name w:val="xl82"/>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83">
    <w:name w:val="xl83"/>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i/>
      <w:iCs/>
      <w:sz w:val="20"/>
      <w:szCs w:val="20"/>
      <w:lang w:val="en-US"/>
    </w:rPr>
  </w:style>
  <w:style w:type="paragraph" w:customStyle="1" w:styleId="xl84">
    <w:name w:val="xl84"/>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val="en-US"/>
    </w:rPr>
  </w:style>
  <w:style w:type="paragraph" w:customStyle="1" w:styleId="xl85">
    <w:name w:val="xl85"/>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val="en-US"/>
    </w:rPr>
  </w:style>
  <w:style w:type="paragraph" w:customStyle="1" w:styleId="xl86">
    <w:name w:val="xl86"/>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color w:val="000000"/>
      <w:sz w:val="20"/>
      <w:szCs w:val="20"/>
      <w:lang w:val="en-US"/>
    </w:rPr>
  </w:style>
  <w:style w:type="paragraph" w:customStyle="1" w:styleId="xl87">
    <w:name w:val="xl87"/>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88">
    <w:name w:val="xl88"/>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val="en-US"/>
    </w:rPr>
  </w:style>
  <w:style w:type="paragraph" w:customStyle="1" w:styleId="xl89">
    <w:name w:val="xl89"/>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val="en-US"/>
    </w:rPr>
  </w:style>
  <w:style w:type="paragraph" w:customStyle="1" w:styleId="xl90">
    <w:name w:val="xl90"/>
    <w:basedOn w:val="Normal"/>
    <w:rsid w:val="002F0F7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rFonts w:ascii="Times New Roman" w:eastAsia="Times New Roman" w:hAnsi="Times New Roman" w:cs="Times New Roman"/>
      <w:i/>
      <w:iCs/>
      <w:sz w:val="20"/>
      <w:szCs w:val="20"/>
      <w:lang w:val="en-US"/>
    </w:rPr>
  </w:style>
  <w:style w:type="paragraph" w:customStyle="1" w:styleId="xl91">
    <w:name w:val="xl91"/>
    <w:basedOn w:val="Normal"/>
    <w:rsid w:val="002F0F7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92">
    <w:name w:val="xl92"/>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i/>
      <w:iCs/>
      <w:sz w:val="20"/>
      <w:szCs w:val="20"/>
      <w:lang w:val="en-US"/>
    </w:rPr>
  </w:style>
  <w:style w:type="paragraph" w:customStyle="1" w:styleId="xl93">
    <w:name w:val="xl93"/>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94">
    <w:name w:val="xl94"/>
    <w:basedOn w:val="Normal"/>
    <w:rsid w:val="002F0F75"/>
    <w:pPr>
      <w:pBdr>
        <w:left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val="en-US"/>
    </w:rPr>
  </w:style>
  <w:style w:type="paragraph" w:styleId="NoSpacing0">
    <w:name w:val="No Spacing"/>
    <w:basedOn w:val="Normal"/>
    <w:uiPriority w:val="1"/>
    <w:qFormat/>
    <w:rsid w:val="002F0F75"/>
    <w:pPr>
      <w:spacing w:after="0"/>
    </w:pPr>
    <w:rPr>
      <w:rFonts w:ascii="Calibri" w:eastAsia="Calibri" w:hAnsi="Calibri" w:cs="Calibri"/>
    </w:rPr>
  </w:style>
  <w:style w:type="paragraph" w:customStyle="1" w:styleId="xl95">
    <w:name w:val="xl95"/>
    <w:basedOn w:val="Normal"/>
    <w:rsid w:val="002F0F7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0"/>
      <w:szCs w:val="20"/>
      <w:lang w:eastAsia="et-EE"/>
    </w:rPr>
  </w:style>
  <w:style w:type="paragraph" w:customStyle="1" w:styleId="xl96">
    <w:name w:val="xl96"/>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et-EE"/>
    </w:rPr>
  </w:style>
  <w:style w:type="paragraph" w:customStyle="1" w:styleId="xl97">
    <w:name w:val="xl97"/>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color w:val="FF0000"/>
      <w:sz w:val="20"/>
      <w:szCs w:val="20"/>
      <w:lang w:eastAsia="et-EE"/>
    </w:rPr>
  </w:style>
  <w:style w:type="paragraph" w:customStyle="1" w:styleId="xl98">
    <w:name w:val="xl98"/>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FF0000"/>
      <w:sz w:val="20"/>
      <w:szCs w:val="20"/>
      <w:lang w:eastAsia="et-EE"/>
    </w:rPr>
  </w:style>
  <w:style w:type="paragraph" w:customStyle="1" w:styleId="xl99">
    <w:name w:val="xl99"/>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color w:val="FF0000"/>
      <w:sz w:val="20"/>
      <w:szCs w:val="20"/>
      <w:lang w:eastAsia="et-EE"/>
    </w:rPr>
  </w:style>
  <w:style w:type="paragraph" w:customStyle="1" w:styleId="xl100">
    <w:name w:val="xl100"/>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FF0000"/>
      <w:sz w:val="20"/>
      <w:szCs w:val="20"/>
      <w:lang w:eastAsia="et-EE"/>
    </w:rPr>
  </w:style>
  <w:style w:type="paragraph" w:customStyle="1" w:styleId="xl101">
    <w:name w:val="xl101"/>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et-EE"/>
    </w:rPr>
  </w:style>
  <w:style w:type="paragraph" w:customStyle="1" w:styleId="xl102">
    <w:name w:val="xl102"/>
    <w:basedOn w:val="Normal"/>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B0F0"/>
      <w:sz w:val="20"/>
      <w:szCs w:val="20"/>
      <w:lang w:eastAsia="et-EE"/>
    </w:rPr>
  </w:style>
  <w:style w:type="paragraph" w:customStyle="1" w:styleId="xl103">
    <w:name w:val="xl103"/>
    <w:basedOn w:val="Normal"/>
    <w:rsid w:val="002F0F7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0"/>
      <w:szCs w:val="20"/>
      <w:lang w:eastAsia="et-EE"/>
    </w:rPr>
  </w:style>
  <w:style w:type="paragraph" w:customStyle="1" w:styleId="xl104">
    <w:name w:val="xl104"/>
    <w:basedOn w:val="Normal"/>
    <w:rsid w:val="002F0F7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0"/>
      <w:szCs w:val="20"/>
      <w:lang w:eastAsia="et-EE"/>
    </w:rPr>
  </w:style>
  <w:style w:type="paragraph" w:styleId="TableofFigures">
    <w:name w:val="table of figures"/>
    <w:basedOn w:val="Normal"/>
    <w:next w:val="Normal"/>
    <w:uiPriority w:val="99"/>
    <w:unhideWhenUsed/>
    <w:rsid w:val="004D7062"/>
    <w:pPr>
      <w:spacing w:after="0"/>
    </w:pPr>
  </w:style>
  <w:style w:type="paragraph" w:customStyle="1" w:styleId="Pa0">
    <w:name w:val="Pa0"/>
    <w:basedOn w:val="Default"/>
    <w:next w:val="Default"/>
    <w:uiPriority w:val="99"/>
    <w:rsid w:val="00EA439C"/>
    <w:pPr>
      <w:suppressAutoHyphens w:val="0"/>
      <w:autoSpaceDN w:val="0"/>
      <w:adjustRightInd w:val="0"/>
      <w:spacing w:line="181" w:lineRule="atLeast"/>
    </w:pPr>
    <w:rPr>
      <w:rFonts w:ascii="HelveticaNeueLT Std" w:eastAsiaTheme="minorHAnsi" w:hAnsi="HelveticaNeueLT Std" w:cstheme="minorBidi"/>
      <w:color w:val="auto"/>
      <w:lang w:eastAsia="en-US"/>
    </w:rPr>
  </w:style>
  <w:style w:type="character" w:styleId="EndnoteReference">
    <w:name w:val="endnote reference"/>
    <w:basedOn w:val="DefaultParagraphFont"/>
    <w:uiPriority w:val="99"/>
    <w:semiHidden/>
    <w:unhideWhenUsed/>
    <w:rsid w:val="00DE6204"/>
    <w:rPr>
      <w:vertAlign w:val="superscript"/>
    </w:rPr>
  </w:style>
  <w:style w:type="paragraph" w:customStyle="1" w:styleId="11pealkiri">
    <w:name w:val="1.1 pealkiri"/>
    <w:basedOn w:val="Heading2"/>
    <w:link w:val="11pealkiriMrk"/>
    <w:qFormat/>
    <w:rsid w:val="00352CE1"/>
    <w:pPr>
      <w:ind w:left="993" w:hanging="709"/>
    </w:pPr>
    <w:rPr>
      <w:rFonts w:ascii="Arial" w:eastAsia="Montserrat SemiBold" w:hAnsi="Arial" w:cs="Arial"/>
      <w:b/>
      <w:color w:val="000000"/>
      <w:sz w:val="23"/>
      <w:szCs w:val="23"/>
    </w:rPr>
  </w:style>
  <w:style w:type="character" w:customStyle="1" w:styleId="cf01">
    <w:name w:val="cf01"/>
    <w:basedOn w:val="DefaultParagraphFont"/>
    <w:rsid w:val="00246C92"/>
    <w:rPr>
      <w:rFonts w:ascii="Segoe UI" w:hAnsi="Segoe UI" w:cs="Segoe UI" w:hint="default"/>
      <w:sz w:val="18"/>
      <w:szCs w:val="18"/>
    </w:rPr>
  </w:style>
  <w:style w:type="paragraph" w:customStyle="1" w:styleId="Normaallaad1">
    <w:name w:val="Normaallaad1"/>
    <w:rsid w:val="0057429E"/>
    <w:pPr>
      <w:spacing w:after="0"/>
    </w:pPr>
    <w:rPr>
      <w:rFonts w:ascii="Times New Roman" w:eastAsia="Times New Roman" w:hAnsi="Times New Roman" w:cs="Times New Roman"/>
      <w:sz w:val="24"/>
      <w:szCs w:val="24"/>
    </w:rPr>
  </w:style>
  <w:style w:type="paragraph" w:customStyle="1" w:styleId="Normal1">
    <w:name w:val="Normal1"/>
    <w:rsid w:val="0057429E"/>
    <w:pPr>
      <w:spacing w:after="0"/>
    </w:pPr>
    <w:rPr>
      <w:rFonts w:ascii="Times New Roman" w:eastAsia="Times New Roman" w:hAnsi="Times New Roman" w:cs="Times New Roman"/>
      <w:sz w:val="24"/>
      <w:szCs w:val="24"/>
    </w:rPr>
  </w:style>
  <w:style w:type="table" w:customStyle="1" w:styleId="22">
    <w:name w:val="22"/>
    <w:basedOn w:val="TableNormal"/>
    <w:rsid w:val="0057429E"/>
    <w:pPr>
      <w:spacing w:after="0"/>
    </w:pPr>
    <w:rPr>
      <w:rFonts w:ascii="Cambria" w:eastAsia="Cambria" w:hAnsi="Cambria" w:cs="Cambria"/>
      <w:sz w:val="24"/>
      <w:szCs w:val="24"/>
    </w:rPr>
    <w:tblPr>
      <w:tblStyleRowBandSize w:val="1"/>
      <w:tblStyleColBandSize w:val="1"/>
    </w:tblPr>
  </w:style>
  <w:style w:type="table" w:customStyle="1" w:styleId="21">
    <w:name w:val="21"/>
    <w:basedOn w:val="TableNormal"/>
    <w:rsid w:val="0057429E"/>
    <w:pPr>
      <w:spacing w:after="0"/>
    </w:pPr>
    <w:rPr>
      <w:rFonts w:ascii="Cambria" w:eastAsia="Cambria" w:hAnsi="Cambria" w:cs="Cambria"/>
      <w:sz w:val="24"/>
      <w:szCs w:val="24"/>
    </w:rPr>
    <w:tblPr>
      <w:tblStyleRowBandSize w:val="1"/>
      <w:tblStyleColBandSize w:val="1"/>
    </w:tblPr>
  </w:style>
  <w:style w:type="table" w:customStyle="1" w:styleId="20">
    <w:name w:val="20"/>
    <w:basedOn w:val="TableNormal"/>
    <w:rsid w:val="0057429E"/>
    <w:pPr>
      <w:spacing w:after="0"/>
    </w:pPr>
    <w:rPr>
      <w:rFonts w:ascii="Cambria" w:eastAsia="Cambria" w:hAnsi="Cambria" w:cs="Cambria"/>
      <w:sz w:val="24"/>
      <w:szCs w:val="24"/>
    </w:rPr>
    <w:tblPr>
      <w:tblStyleRowBandSize w:val="1"/>
      <w:tblStyleColBandSize w:val="1"/>
    </w:tblPr>
  </w:style>
  <w:style w:type="table" w:customStyle="1" w:styleId="19">
    <w:name w:val="19"/>
    <w:basedOn w:val="TableNormal"/>
    <w:rsid w:val="0057429E"/>
    <w:pPr>
      <w:spacing w:after="0"/>
    </w:pPr>
    <w:rPr>
      <w:rFonts w:ascii="Cambria" w:eastAsia="Cambria" w:hAnsi="Cambria" w:cs="Cambria"/>
      <w:sz w:val="24"/>
      <w:szCs w:val="24"/>
    </w:rPr>
    <w:tblPr>
      <w:tblStyleRowBandSize w:val="1"/>
      <w:tblStyleColBandSize w:val="1"/>
    </w:tblPr>
  </w:style>
  <w:style w:type="table" w:customStyle="1" w:styleId="18">
    <w:name w:val="18"/>
    <w:basedOn w:val="TableNormal"/>
    <w:rsid w:val="0057429E"/>
    <w:pPr>
      <w:spacing w:after="0"/>
    </w:pPr>
    <w:rPr>
      <w:rFonts w:ascii="Cambria" w:eastAsia="Cambria" w:hAnsi="Cambria" w:cs="Cambria"/>
      <w:sz w:val="24"/>
      <w:szCs w:val="24"/>
    </w:rPr>
    <w:tblPr>
      <w:tblStyleRowBandSize w:val="1"/>
      <w:tblStyleColBandSize w:val="1"/>
    </w:tblPr>
  </w:style>
  <w:style w:type="table" w:customStyle="1" w:styleId="17">
    <w:name w:val="17"/>
    <w:basedOn w:val="TableNorma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16">
    <w:name w:val="16"/>
    <w:basedOn w:val="TableNormal"/>
    <w:rsid w:val="0057429E"/>
    <w:pPr>
      <w:spacing w:after="0"/>
    </w:pPr>
    <w:rPr>
      <w:rFonts w:ascii="Cambria" w:eastAsia="Cambria" w:hAnsi="Cambria" w:cs="Cambria"/>
      <w:sz w:val="24"/>
      <w:szCs w:val="24"/>
    </w:rPr>
    <w:tblPr>
      <w:tblStyleRowBandSize w:val="1"/>
      <w:tblStyleColBandSize w:val="1"/>
    </w:tblPr>
  </w:style>
  <w:style w:type="table" w:customStyle="1" w:styleId="15">
    <w:name w:val="15"/>
    <w:basedOn w:val="TableNormal"/>
    <w:rsid w:val="0057429E"/>
    <w:pPr>
      <w:spacing w:after="0"/>
    </w:pPr>
    <w:rPr>
      <w:rFonts w:ascii="Cambria" w:eastAsia="Cambria" w:hAnsi="Cambria" w:cs="Cambria"/>
      <w:sz w:val="24"/>
      <w:szCs w:val="24"/>
    </w:rPr>
    <w:tblPr>
      <w:tblStyleRowBandSize w:val="1"/>
      <w:tblStyleColBandSize w:val="1"/>
    </w:tblPr>
  </w:style>
  <w:style w:type="table" w:customStyle="1" w:styleId="14">
    <w:name w:val="14"/>
    <w:basedOn w:val="TableNormal"/>
    <w:rsid w:val="0057429E"/>
    <w:pPr>
      <w:spacing w:after="0"/>
    </w:pPr>
    <w:rPr>
      <w:rFonts w:ascii="Cambria" w:eastAsia="Cambria" w:hAnsi="Cambria" w:cs="Cambria"/>
      <w:sz w:val="24"/>
      <w:szCs w:val="24"/>
    </w:rPr>
    <w:tblPr>
      <w:tblStyleRowBandSize w:val="1"/>
      <w:tblStyleColBandSize w:val="1"/>
    </w:tblPr>
  </w:style>
  <w:style w:type="table" w:customStyle="1" w:styleId="13">
    <w:name w:val="13"/>
    <w:basedOn w:val="TableNormal"/>
    <w:rsid w:val="0057429E"/>
    <w:pPr>
      <w:spacing w:after="0"/>
    </w:pPr>
    <w:rPr>
      <w:rFonts w:ascii="Cambria" w:eastAsia="Cambria" w:hAnsi="Cambria" w:cs="Cambria"/>
      <w:sz w:val="24"/>
      <w:szCs w:val="24"/>
    </w:rPr>
    <w:tblPr>
      <w:tblStyleRowBandSize w:val="1"/>
      <w:tblStyleColBandSize w:val="1"/>
    </w:tblPr>
  </w:style>
  <w:style w:type="table" w:customStyle="1" w:styleId="12">
    <w:name w:val="12"/>
    <w:basedOn w:val="TableNormal"/>
    <w:rsid w:val="0057429E"/>
    <w:pPr>
      <w:spacing w:after="0"/>
    </w:pPr>
    <w:rPr>
      <w:rFonts w:ascii="Cambria" w:eastAsia="Cambria" w:hAnsi="Cambria" w:cs="Cambria"/>
      <w:sz w:val="24"/>
      <w:szCs w:val="24"/>
    </w:rPr>
    <w:tblPr>
      <w:tblStyleRowBandSize w:val="1"/>
      <w:tblStyleColBandSize w:val="1"/>
    </w:tblPr>
  </w:style>
  <w:style w:type="table" w:customStyle="1" w:styleId="11">
    <w:name w:val="11"/>
    <w:basedOn w:val="TableNormal"/>
    <w:rsid w:val="0057429E"/>
    <w:pPr>
      <w:spacing w:after="0"/>
    </w:pPr>
    <w:rPr>
      <w:rFonts w:ascii="Cambria" w:eastAsia="Cambria" w:hAnsi="Cambria" w:cs="Cambria"/>
      <w:sz w:val="24"/>
      <w:szCs w:val="24"/>
    </w:rPr>
    <w:tblPr>
      <w:tblStyleRowBandSize w:val="1"/>
      <w:tblStyleColBandSize w:val="1"/>
    </w:tblPr>
  </w:style>
  <w:style w:type="table" w:customStyle="1" w:styleId="10">
    <w:name w:val="10"/>
    <w:basedOn w:val="TableNorma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9">
    <w:name w:val="9"/>
    <w:basedOn w:val="TableNorma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8">
    <w:name w:val="8"/>
    <w:basedOn w:val="TableNorma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7">
    <w:name w:val="7"/>
    <w:basedOn w:val="TableNorma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6">
    <w:name w:val="6"/>
    <w:basedOn w:val="TableNorma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5">
    <w:name w:val="5"/>
    <w:basedOn w:val="TableNorma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4">
    <w:name w:val="4"/>
    <w:basedOn w:val="TableNorma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3">
    <w:name w:val="3"/>
    <w:basedOn w:val="TableNormal"/>
    <w:rsid w:val="0057429E"/>
    <w:pPr>
      <w:spacing w:after="0"/>
    </w:pPr>
    <w:rPr>
      <w:rFonts w:ascii="Cambria" w:eastAsia="Cambria" w:hAnsi="Cambria" w:cs="Cambria"/>
      <w:sz w:val="24"/>
      <w:szCs w:val="24"/>
    </w:rPr>
    <w:tblPr>
      <w:tblStyleRowBandSize w:val="1"/>
      <w:tblStyleColBandSize w:val="1"/>
    </w:tblPr>
  </w:style>
  <w:style w:type="table" w:customStyle="1" w:styleId="2">
    <w:name w:val="2"/>
    <w:basedOn w:val="TableNormal"/>
    <w:rsid w:val="0057429E"/>
    <w:pPr>
      <w:spacing w:after="0"/>
    </w:pPr>
    <w:rPr>
      <w:rFonts w:ascii="Times New Roman" w:eastAsia="Times New Roman" w:hAnsi="Times New Roman" w:cs="Times New Roman"/>
      <w:sz w:val="24"/>
      <w:szCs w:val="24"/>
    </w:rPr>
    <w:tblPr>
      <w:tblStyleRowBandSize w:val="1"/>
      <w:tblStyleColBandSize w:val="1"/>
      <w:tblCellMar>
        <w:top w:w="15" w:type="dxa"/>
        <w:left w:w="15" w:type="dxa"/>
        <w:bottom w:w="15" w:type="dxa"/>
        <w:right w:w="15" w:type="dxa"/>
      </w:tblCellMar>
    </w:tblPr>
  </w:style>
  <w:style w:type="table" w:customStyle="1" w:styleId="1">
    <w:name w:val="1"/>
    <w:basedOn w:val="TableNorma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character" w:customStyle="1" w:styleId="apple-tab-span">
    <w:name w:val="apple-tab-span"/>
    <w:basedOn w:val="DefaultParagraphFont"/>
    <w:rsid w:val="0057429E"/>
  </w:style>
  <w:style w:type="paragraph" w:customStyle="1" w:styleId="Kigesuurempealkiri">
    <w:name w:val="Kõige suurem pealkiri"/>
    <w:basedOn w:val="Heading1"/>
    <w:next w:val="Normal"/>
    <w:qFormat/>
    <w:rsid w:val="0057429E"/>
    <w:pPr>
      <w:spacing w:before="400" w:after="120" w:line="276" w:lineRule="auto"/>
    </w:pPr>
    <w:rPr>
      <w:rFonts w:ascii="Monnsserat" w:eastAsia="Times New Roman" w:hAnsi="Monnsserat" w:cs="EB Garamond"/>
      <w:b w:val="0"/>
      <w:color w:val="auto"/>
      <w:sz w:val="34"/>
      <w:szCs w:val="40"/>
    </w:rPr>
  </w:style>
  <w:style w:type="paragraph" w:customStyle="1" w:styleId="11Alapealkiri">
    <w:name w:val="1.1 Alapealkiri"/>
    <w:basedOn w:val="Heading3"/>
    <w:qFormat/>
    <w:rsid w:val="0057429E"/>
    <w:pPr>
      <w:spacing w:before="360" w:after="120" w:line="276" w:lineRule="auto"/>
    </w:pPr>
    <w:rPr>
      <w:rFonts w:ascii="Montserrat SemiBold" w:eastAsia="Montserrat SemiBold" w:hAnsi="Montserrat SemiBold" w:cs="Montserrat SemiBold"/>
      <w:b/>
      <w:color w:val="auto"/>
      <w:sz w:val="28"/>
      <w:szCs w:val="28"/>
    </w:rPr>
  </w:style>
  <w:style w:type="character" w:customStyle="1" w:styleId="11pealkiriMrk">
    <w:name w:val="1.1 pealkiri Märk"/>
    <w:basedOn w:val="Heading2Char"/>
    <w:link w:val="11pealkiri"/>
    <w:rsid w:val="00352CE1"/>
    <w:rPr>
      <w:rFonts w:ascii="Arial" w:eastAsia="Montserrat SemiBold" w:hAnsi="Arial" w:cs="Arial"/>
      <w:b/>
      <w:color w:val="000000"/>
      <w:sz w:val="23"/>
      <w:szCs w:val="23"/>
    </w:rPr>
  </w:style>
  <w:style w:type="character" w:customStyle="1" w:styleId="superscript">
    <w:name w:val="superscript"/>
    <w:basedOn w:val="DefaultParagraphFont"/>
    <w:rsid w:val="005D6023"/>
  </w:style>
  <w:style w:type="character" w:customStyle="1" w:styleId="scxw7339478">
    <w:name w:val="scxw7339478"/>
    <w:basedOn w:val="DefaultParagraphFont"/>
    <w:rsid w:val="005D6023"/>
  </w:style>
  <w:style w:type="character" w:customStyle="1" w:styleId="tabchar">
    <w:name w:val="tabchar"/>
    <w:basedOn w:val="DefaultParagraphFont"/>
    <w:rsid w:val="005D6023"/>
  </w:style>
  <w:style w:type="character" w:customStyle="1" w:styleId="eop">
    <w:name w:val="eop"/>
    <w:basedOn w:val="DefaultParagraphFont"/>
    <w:rsid w:val="005D6023"/>
  </w:style>
  <w:style w:type="character" w:customStyle="1" w:styleId="scxw161091254">
    <w:name w:val="scxw161091254"/>
    <w:basedOn w:val="DefaultParagraphFont"/>
    <w:rsid w:val="001373F8"/>
  </w:style>
  <w:style w:type="character" w:customStyle="1" w:styleId="pagebreaktextspan">
    <w:name w:val="pagebreaktextspan"/>
    <w:basedOn w:val="DefaultParagraphFont"/>
    <w:rsid w:val="001373F8"/>
  </w:style>
  <w:style w:type="paragraph" w:customStyle="1" w:styleId="font5">
    <w:name w:val="font5"/>
    <w:basedOn w:val="Normal"/>
    <w:rsid w:val="006E4329"/>
    <w:pPr>
      <w:spacing w:before="100" w:beforeAutospacing="1" w:after="100" w:afterAutospacing="1"/>
    </w:pPr>
    <w:rPr>
      <w:rFonts w:ascii="Avenir Next LT Pro" w:eastAsia="Times New Roman" w:hAnsi="Avenir Next LT Pro" w:cs="Times New Roman"/>
      <w:color w:val="000000"/>
      <w:sz w:val="17"/>
      <w:szCs w:val="17"/>
      <w:lang w:eastAsia="et-EE"/>
    </w:rPr>
  </w:style>
  <w:style w:type="paragraph" w:customStyle="1" w:styleId="font6">
    <w:name w:val="font6"/>
    <w:basedOn w:val="Normal"/>
    <w:rsid w:val="006E4329"/>
    <w:pPr>
      <w:spacing w:before="100" w:beforeAutospacing="1" w:after="100" w:afterAutospacing="1"/>
    </w:pPr>
    <w:rPr>
      <w:rFonts w:ascii="Avenir Next LT Pro" w:eastAsia="Times New Roman" w:hAnsi="Avenir Next LT Pro" w:cs="Times New Roman"/>
      <w:b/>
      <w:bCs/>
      <w:color w:val="000000"/>
      <w:sz w:val="17"/>
      <w:szCs w:val="17"/>
      <w:lang w:eastAsia="et-EE"/>
    </w:rPr>
  </w:style>
  <w:style w:type="paragraph" w:customStyle="1" w:styleId="font7">
    <w:name w:val="font7"/>
    <w:basedOn w:val="Normal"/>
    <w:rsid w:val="006E4329"/>
    <w:pPr>
      <w:spacing w:before="100" w:beforeAutospacing="1" w:after="100" w:afterAutospacing="1"/>
    </w:pPr>
    <w:rPr>
      <w:rFonts w:ascii="Avenir Next LT Pro" w:eastAsia="Times New Roman" w:hAnsi="Avenir Next LT Pro" w:cs="Times New Roman"/>
      <w:color w:val="000000"/>
      <w:sz w:val="16"/>
      <w:szCs w:val="16"/>
      <w:lang w:eastAsia="et-EE"/>
    </w:rPr>
  </w:style>
  <w:style w:type="paragraph" w:customStyle="1" w:styleId="font8">
    <w:name w:val="font8"/>
    <w:basedOn w:val="Normal"/>
    <w:rsid w:val="006E4329"/>
    <w:pPr>
      <w:spacing w:before="100" w:beforeAutospacing="1" w:after="100" w:afterAutospacing="1"/>
    </w:pPr>
    <w:rPr>
      <w:rFonts w:ascii="Avenir Next LT Pro" w:eastAsia="Times New Roman" w:hAnsi="Avenir Next LT Pro" w:cs="Times New Roman"/>
      <w:b/>
      <w:bCs/>
      <w:color w:val="000000"/>
      <w:sz w:val="18"/>
      <w:szCs w:val="18"/>
      <w:lang w:eastAsia="et-EE"/>
    </w:rPr>
  </w:style>
  <w:style w:type="paragraph" w:customStyle="1" w:styleId="font9">
    <w:name w:val="font9"/>
    <w:basedOn w:val="Normal"/>
    <w:rsid w:val="006E4329"/>
    <w:pPr>
      <w:spacing w:before="100" w:beforeAutospacing="1" w:after="100" w:afterAutospacing="1"/>
    </w:pPr>
    <w:rPr>
      <w:rFonts w:ascii="Avenir Next LT Pro" w:eastAsia="Times New Roman" w:hAnsi="Avenir Next LT Pro" w:cs="Times New Roman"/>
      <w:color w:val="444444"/>
      <w:sz w:val="24"/>
      <w:szCs w:val="24"/>
      <w:lang w:eastAsia="et-EE"/>
    </w:rPr>
  </w:style>
  <w:style w:type="paragraph" w:customStyle="1" w:styleId="xl65">
    <w:name w:val="xl65"/>
    <w:basedOn w:val="Normal"/>
    <w:rsid w:val="006E4329"/>
    <w:pP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66">
    <w:name w:val="xl66"/>
    <w:basedOn w:val="Normal"/>
    <w:rsid w:val="006E4329"/>
    <w:pPr>
      <w:pBdr>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67">
    <w:name w:val="xl67"/>
    <w:basedOn w:val="Normal"/>
    <w:rsid w:val="006E4329"/>
    <w:pPr>
      <w:pBdr>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7"/>
      <w:szCs w:val="17"/>
      <w:lang w:eastAsia="et-EE"/>
    </w:rPr>
  </w:style>
  <w:style w:type="paragraph" w:customStyle="1" w:styleId="xl68">
    <w:name w:val="xl68"/>
    <w:basedOn w:val="Normal"/>
    <w:rsid w:val="006E4329"/>
    <w:pPr>
      <w:pBdr>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69">
    <w:name w:val="xl69"/>
    <w:basedOn w:val="Normal"/>
    <w:rsid w:val="006E4329"/>
    <w:pPr>
      <w:pBdr>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05">
    <w:name w:val="xl105"/>
    <w:basedOn w:val="Normal"/>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06">
    <w:name w:val="xl106"/>
    <w:basedOn w:val="Normal"/>
    <w:rsid w:val="006E4329"/>
    <w:pPr>
      <w:pBdr>
        <w:left w:val="single" w:sz="8" w:space="0" w:color="auto"/>
        <w:bottom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444444"/>
      <w:sz w:val="17"/>
      <w:szCs w:val="17"/>
      <w:lang w:eastAsia="et-EE"/>
    </w:rPr>
  </w:style>
  <w:style w:type="paragraph" w:customStyle="1" w:styleId="xl107">
    <w:name w:val="xl107"/>
    <w:basedOn w:val="Normal"/>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444444"/>
      <w:sz w:val="17"/>
      <w:szCs w:val="17"/>
      <w:lang w:eastAsia="et-EE"/>
    </w:rPr>
  </w:style>
  <w:style w:type="paragraph" w:customStyle="1" w:styleId="xl108">
    <w:name w:val="xl108"/>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444444"/>
      <w:sz w:val="17"/>
      <w:szCs w:val="17"/>
      <w:lang w:eastAsia="et-EE"/>
    </w:rPr>
  </w:style>
  <w:style w:type="paragraph" w:customStyle="1" w:styleId="xl109">
    <w:name w:val="xl109"/>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et-EE"/>
    </w:rPr>
  </w:style>
  <w:style w:type="paragraph" w:customStyle="1" w:styleId="xl110">
    <w:name w:val="xl110"/>
    <w:basedOn w:val="Normal"/>
    <w:rsid w:val="006E432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11">
    <w:name w:val="xl111"/>
    <w:basedOn w:val="Normal"/>
    <w:rsid w:val="006E4329"/>
    <w:pPr>
      <w:pBdr>
        <w:left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et-EE"/>
    </w:rPr>
  </w:style>
  <w:style w:type="paragraph" w:customStyle="1" w:styleId="xl112">
    <w:name w:val="xl112"/>
    <w:basedOn w:val="Normal"/>
    <w:rsid w:val="006E4329"/>
    <w:pPr>
      <w:pBdr>
        <w:top w:val="single" w:sz="8" w:space="0" w:color="000000"/>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13">
    <w:name w:val="xl113"/>
    <w:basedOn w:val="Normal"/>
    <w:rsid w:val="006E4329"/>
    <w:pPr>
      <w:pBdr>
        <w:top w:val="single" w:sz="8" w:space="0" w:color="000000"/>
        <w:left w:val="single" w:sz="8" w:space="0" w:color="auto"/>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14">
    <w:name w:val="xl114"/>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8"/>
      <w:szCs w:val="18"/>
      <w:lang w:eastAsia="et-EE"/>
    </w:rPr>
  </w:style>
  <w:style w:type="paragraph" w:customStyle="1" w:styleId="xl115">
    <w:name w:val="xl115"/>
    <w:basedOn w:val="Normal"/>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8"/>
      <w:szCs w:val="18"/>
      <w:lang w:eastAsia="et-EE"/>
    </w:rPr>
  </w:style>
  <w:style w:type="paragraph" w:customStyle="1" w:styleId="xl116">
    <w:name w:val="xl116"/>
    <w:basedOn w:val="Normal"/>
    <w:rsid w:val="006E4329"/>
    <w:pP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117">
    <w:name w:val="xl117"/>
    <w:basedOn w:val="Normal"/>
    <w:rsid w:val="006E4329"/>
    <w:pPr>
      <w:pBdr>
        <w:top w:val="single" w:sz="8" w:space="0" w:color="auto"/>
        <w:left w:val="single" w:sz="8" w:space="0" w:color="auto"/>
        <w:bottom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18">
    <w:name w:val="xl118"/>
    <w:basedOn w:val="Normal"/>
    <w:rsid w:val="006E4329"/>
    <w:pPr>
      <w:pBdr>
        <w:left w:val="single" w:sz="8" w:space="0" w:color="auto"/>
        <w:bottom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19">
    <w:name w:val="xl119"/>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120">
    <w:name w:val="xl120"/>
    <w:basedOn w:val="Normal"/>
    <w:rsid w:val="006E4329"/>
    <w:pPr>
      <w:pBdr>
        <w:left w:val="single" w:sz="8" w:space="0" w:color="000000"/>
        <w:bottom w:val="single" w:sz="8" w:space="0" w:color="000000"/>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121">
    <w:name w:val="xl121"/>
    <w:basedOn w:val="Normal"/>
    <w:rsid w:val="006E4329"/>
    <w:pPr>
      <w:pBdr>
        <w:bottom w:val="single" w:sz="8" w:space="0" w:color="000000"/>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122">
    <w:name w:val="xl122"/>
    <w:basedOn w:val="Normal"/>
    <w:rsid w:val="006E4329"/>
    <w:pPr>
      <w:pBdr>
        <w:bottom w:val="single" w:sz="8" w:space="0" w:color="000000"/>
      </w:pBdr>
      <w:shd w:val="clear" w:color="000000" w:fill="E2EFD9"/>
      <w:spacing w:before="100" w:beforeAutospacing="1" w:after="100" w:afterAutospacing="1"/>
      <w:jc w:val="center"/>
      <w:textAlignment w:val="center"/>
    </w:pPr>
    <w:rPr>
      <w:rFonts w:ascii="Avenir Next LT Pro" w:eastAsia="Times New Roman" w:hAnsi="Avenir Next LT Pro" w:cs="Times New Roman"/>
      <w:b/>
      <w:bCs/>
      <w:color w:val="000000"/>
      <w:sz w:val="24"/>
      <w:szCs w:val="24"/>
      <w:lang w:eastAsia="et-EE"/>
    </w:rPr>
  </w:style>
  <w:style w:type="paragraph" w:customStyle="1" w:styleId="xl123">
    <w:name w:val="xl123"/>
    <w:basedOn w:val="Normal"/>
    <w:rsid w:val="006E4329"/>
    <w:pPr>
      <w:pBdr>
        <w:bottom w:val="single" w:sz="8" w:space="0" w:color="000000"/>
        <w:right w:val="single" w:sz="8" w:space="0" w:color="000000"/>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124">
    <w:name w:val="xl124"/>
    <w:basedOn w:val="Normal"/>
    <w:rsid w:val="006E4329"/>
    <w:pPr>
      <w:spacing w:before="100" w:beforeAutospacing="1" w:after="100" w:afterAutospacing="1"/>
    </w:pPr>
    <w:rPr>
      <w:rFonts w:ascii="Times New Roman" w:eastAsia="Times New Roman" w:hAnsi="Times New Roman" w:cs="Times New Roman"/>
      <w:sz w:val="24"/>
      <w:szCs w:val="24"/>
      <w:lang w:eastAsia="et-EE"/>
    </w:rPr>
  </w:style>
  <w:style w:type="paragraph" w:customStyle="1" w:styleId="xl125">
    <w:name w:val="xl125"/>
    <w:basedOn w:val="Normal"/>
    <w:rsid w:val="006E4329"/>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26">
    <w:name w:val="xl126"/>
    <w:basedOn w:val="Normal"/>
    <w:rsid w:val="006E4329"/>
    <w:pPr>
      <w:pBdr>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27">
    <w:name w:val="xl127"/>
    <w:basedOn w:val="Normal"/>
    <w:rsid w:val="006E4329"/>
    <w:pPr>
      <w:pBdr>
        <w:bottom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28">
    <w:name w:val="xl128"/>
    <w:basedOn w:val="Normal"/>
    <w:rsid w:val="006E4329"/>
    <w:pPr>
      <w:pBdr>
        <w:top w:val="single" w:sz="8" w:space="0" w:color="auto"/>
        <w:left w:val="single" w:sz="8"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sz w:val="24"/>
      <w:szCs w:val="24"/>
      <w:lang w:eastAsia="et-EE"/>
    </w:rPr>
  </w:style>
  <w:style w:type="paragraph" w:customStyle="1" w:styleId="xl129">
    <w:name w:val="xl129"/>
    <w:basedOn w:val="Normal"/>
    <w:rsid w:val="006E4329"/>
    <w:pPr>
      <w:pBdr>
        <w:top w:val="single" w:sz="8" w:space="0" w:color="auto"/>
        <w:left w:val="single" w:sz="8" w:space="0" w:color="auto"/>
        <w:bottom w:val="single" w:sz="8" w:space="0" w:color="auto"/>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0">
    <w:name w:val="xl130"/>
    <w:basedOn w:val="Normal"/>
    <w:rsid w:val="006E4329"/>
    <w:pPr>
      <w:pBdr>
        <w:top w:val="single" w:sz="8" w:space="0" w:color="auto"/>
        <w:left w:val="single" w:sz="8" w:space="0" w:color="000000"/>
        <w:bottom w:val="single" w:sz="8" w:space="0" w:color="auto"/>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1">
    <w:name w:val="xl131"/>
    <w:basedOn w:val="Normal"/>
    <w:rsid w:val="006E4329"/>
    <w:pPr>
      <w:pBdr>
        <w:top w:val="single" w:sz="8" w:space="0" w:color="000000"/>
        <w:lef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2">
    <w:name w:val="xl132"/>
    <w:basedOn w:val="Normal"/>
    <w:rsid w:val="006E4329"/>
    <w:pPr>
      <w:pBdr>
        <w:top w:val="single" w:sz="8" w:space="0" w:color="auto"/>
        <w:left w:val="single" w:sz="8" w:space="0" w:color="000000"/>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3">
    <w:name w:val="xl133"/>
    <w:basedOn w:val="Normal"/>
    <w:rsid w:val="006E4329"/>
    <w:pPr>
      <w:pBdr>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134">
    <w:name w:val="xl134"/>
    <w:basedOn w:val="Normal"/>
    <w:rsid w:val="006E4329"/>
    <w:pPr>
      <w:pBdr>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135">
    <w:name w:val="xl135"/>
    <w:basedOn w:val="Normal"/>
    <w:rsid w:val="006E4329"/>
    <w:pPr>
      <w:pBdr>
        <w:left w:val="single" w:sz="8" w:space="0" w:color="000000"/>
        <w:right w:val="single" w:sz="8" w:space="0" w:color="000000"/>
      </w:pBdr>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6">
    <w:name w:val="xl136"/>
    <w:basedOn w:val="Normal"/>
    <w:rsid w:val="006E4329"/>
    <w:pPr>
      <w:pBdr>
        <w:left w:val="single" w:sz="8" w:space="0" w:color="000000"/>
      </w:pBdr>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7">
    <w:name w:val="xl137"/>
    <w:basedOn w:val="Normal"/>
    <w:rsid w:val="006E432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8">
    <w:name w:val="xl138"/>
    <w:basedOn w:val="Normal"/>
    <w:rsid w:val="006E432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39">
    <w:name w:val="xl139"/>
    <w:basedOn w:val="Normal"/>
    <w:rsid w:val="006E432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40">
    <w:name w:val="xl140"/>
    <w:basedOn w:val="Normal"/>
    <w:rsid w:val="006E4329"/>
    <w:pPr>
      <w:pBdr>
        <w:left w:val="single" w:sz="8" w:space="0" w:color="000000"/>
        <w:bottom w:val="single" w:sz="8" w:space="0" w:color="auto"/>
        <w:right w:val="single" w:sz="8" w:space="0" w:color="000000"/>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41">
    <w:name w:val="xl141"/>
    <w:basedOn w:val="Normal"/>
    <w:rsid w:val="006E4329"/>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42">
    <w:name w:val="xl142"/>
    <w:basedOn w:val="Normal"/>
    <w:rsid w:val="006E432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43">
    <w:name w:val="xl143"/>
    <w:basedOn w:val="Normal"/>
    <w:rsid w:val="006E4329"/>
    <w:pPr>
      <w:pBdr>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6"/>
      <w:szCs w:val="16"/>
      <w:lang w:eastAsia="et-EE"/>
    </w:rPr>
  </w:style>
  <w:style w:type="paragraph" w:customStyle="1" w:styleId="xl144">
    <w:name w:val="xl144"/>
    <w:basedOn w:val="Normal"/>
    <w:rsid w:val="006E4329"/>
    <w:pPr>
      <w:pBdr>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145">
    <w:name w:val="xl145"/>
    <w:basedOn w:val="Normal"/>
    <w:rsid w:val="006E4329"/>
    <w:pPr>
      <w:pBdr>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46">
    <w:name w:val="xl146"/>
    <w:basedOn w:val="Normal"/>
    <w:rsid w:val="006E4329"/>
    <w:pPr>
      <w:pBdr>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47">
    <w:name w:val="xl147"/>
    <w:basedOn w:val="Normal"/>
    <w:rsid w:val="006E4329"/>
    <w:pPr>
      <w:pBdr>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6"/>
      <w:szCs w:val="16"/>
      <w:lang w:eastAsia="et-EE"/>
    </w:rPr>
  </w:style>
  <w:style w:type="paragraph" w:customStyle="1" w:styleId="xl148">
    <w:name w:val="xl148"/>
    <w:basedOn w:val="Normal"/>
    <w:rsid w:val="006E4329"/>
    <w:pPr>
      <w:pBdr>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149">
    <w:name w:val="xl149"/>
    <w:basedOn w:val="Normal"/>
    <w:rsid w:val="006E4329"/>
    <w:pPr>
      <w:pBdr>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6"/>
      <w:szCs w:val="16"/>
      <w:lang w:eastAsia="et-EE"/>
    </w:rPr>
  </w:style>
  <w:style w:type="paragraph" w:customStyle="1" w:styleId="xl150">
    <w:name w:val="xl150"/>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51">
    <w:name w:val="xl151"/>
    <w:basedOn w:val="Normal"/>
    <w:rsid w:val="006E4329"/>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52">
    <w:name w:val="xl152"/>
    <w:basedOn w:val="Normal"/>
    <w:rsid w:val="006E4329"/>
    <w:pPr>
      <w:pBdr>
        <w:top w:val="single" w:sz="8" w:space="0" w:color="000000"/>
        <w:lef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53">
    <w:name w:val="xl153"/>
    <w:basedOn w:val="Normal"/>
    <w:rsid w:val="006E432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54">
    <w:name w:val="xl154"/>
    <w:basedOn w:val="Normal"/>
    <w:rsid w:val="006E4329"/>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55">
    <w:name w:val="xl155"/>
    <w:basedOn w:val="Normal"/>
    <w:rsid w:val="006E4329"/>
    <w:pPr>
      <w:pBdr>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sz w:val="18"/>
      <w:szCs w:val="18"/>
      <w:lang w:eastAsia="et-EE"/>
    </w:rPr>
  </w:style>
  <w:style w:type="paragraph" w:customStyle="1" w:styleId="xl156">
    <w:name w:val="xl156"/>
    <w:basedOn w:val="Normal"/>
    <w:rsid w:val="006E4329"/>
    <w:pPr>
      <w:pBdr>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sz w:val="18"/>
      <w:szCs w:val="18"/>
      <w:lang w:eastAsia="et-EE"/>
    </w:rPr>
  </w:style>
  <w:style w:type="paragraph" w:customStyle="1" w:styleId="xl157">
    <w:name w:val="xl157"/>
    <w:basedOn w:val="Normal"/>
    <w:rsid w:val="006E4329"/>
    <w:pPr>
      <w:pBdr>
        <w:left w:val="single" w:sz="8" w:space="0" w:color="auto"/>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58">
    <w:name w:val="xl158"/>
    <w:basedOn w:val="Normal"/>
    <w:rsid w:val="006E4329"/>
    <w:pPr>
      <w:pBdr>
        <w:top w:val="single" w:sz="8" w:space="0" w:color="000000"/>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444444"/>
      <w:sz w:val="17"/>
      <w:szCs w:val="17"/>
      <w:lang w:eastAsia="et-EE"/>
    </w:rPr>
  </w:style>
  <w:style w:type="paragraph" w:customStyle="1" w:styleId="xl159">
    <w:name w:val="xl159"/>
    <w:basedOn w:val="Normal"/>
    <w:rsid w:val="006E4329"/>
    <w:pPr>
      <w:pBdr>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444444"/>
      <w:sz w:val="17"/>
      <w:szCs w:val="17"/>
      <w:lang w:eastAsia="et-EE"/>
    </w:rPr>
  </w:style>
  <w:style w:type="paragraph" w:customStyle="1" w:styleId="xl160">
    <w:name w:val="xl160"/>
    <w:basedOn w:val="Normal"/>
    <w:rsid w:val="006E4329"/>
    <w:pPr>
      <w:pBdr>
        <w:left w:val="single" w:sz="8" w:space="0" w:color="000000"/>
        <w:bottom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444444"/>
      <w:sz w:val="17"/>
      <w:szCs w:val="17"/>
      <w:lang w:eastAsia="et-EE"/>
    </w:rPr>
  </w:style>
  <w:style w:type="paragraph" w:customStyle="1" w:styleId="xl161">
    <w:name w:val="xl161"/>
    <w:basedOn w:val="Normal"/>
    <w:rsid w:val="006E4329"/>
    <w:pPr>
      <w:pBdr>
        <w:left w:val="single" w:sz="8" w:space="0" w:color="000000"/>
        <w:bottom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62">
    <w:name w:val="xl162"/>
    <w:basedOn w:val="Normal"/>
    <w:rsid w:val="006E4329"/>
    <w:pPr>
      <w:pBdr>
        <w:top w:val="single" w:sz="8" w:space="0" w:color="000000"/>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7"/>
      <w:szCs w:val="17"/>
      <w:lang w:eastAsia="et-EE"/>
    </w:rPr>
  </w:style>
  <w:style w:type="paragraph" w:customStyle="1" w:styleId="xl163">
    <w:name w:val="xl163"/>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7"/>
      <w:szCs w:val="17"/>
      <w:lang w:eastAsia="et-EE"/>
    </w:rPr>
  </w:style>
  <w:style w:type="paragraph" w:customStyle="1" w:styleId="xl164">
    <w:name w:val="xl164"/>
    <w:basedOn w:val="Normal"/>
    <w:rsid w:val="006E4329"/>
    <w:pPr>
      <w:pBdr>
        <w:top w:val="single" w:sz="8" w:space="0" w:color="000000"/>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65">
    <w:name w:val="xl165"/>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66">
    <w:name w:val="xl166"/>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67">
    <w:name w:val="xl167"/>
    <w:basedOn w:val="Normal"/>
    <w:rsid w:val="006E4329"/>
    <w:pPr>
      <w:pBdr>
        <w:left w:val="single" w:sz="8" w:space="0" w:color="auto"/>
        <w:bottom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68">
    <w:name w:val="xl168"/>
    <w:basedOn w:val="Normal"/>
    <w:rsid w:val="006E4329"/>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69">
    <w:name w:val="xl169"/>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70">
    <w:name w:val="xl170"/>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71">
    <w:name w:val="xl171"/>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7"/>
      <w:szCs w:val="17"/>
      <w:lang w:eastAsia="et-EE"/>
    </w:rPr>
  </w:style>
  <w:style w:type="paragraph" w:customStyle="1" w:styleId="xl172">
    <w:name w:val="xl172"/>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73">
    <w:name w:val="xl173"/>
    <w:basedOn w:val="Normal"/>
    <w:rsid w:val="006E4329"/>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center"/>
    </w:pPr>
    <w:rPr>
      <w:rFonts w:ascii="Arial Narrow" w:eastAsia="Times New Roman" w:hAnsi="Arial Narrow" w:cs="Times New Roman"/>
      <w:color w:val="000000"/>
      <w:sz w:val="17"/>
      <w:szCs w:val="17"/>
      <w:lang w:eastAsia="et-EE"/>
    </w:rPr>
  </w:style>
  <w:style w:type="paragraph" w:customStyle="1" w:styleId="xl174">
    <w:name w:val="xl174"/>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rial Narrow" w:eastAsia="Times New Roman" w:hAnsi="Arial Narrow" w:cs="Times New Roman"/>
      <w:color w:val="000000"/>
      <w:sz w:val="17"/>
      <w:szCs w:val="17"/>
      <w:lang w:eastAsia="et-EE"/>
    </w:rPr>
  </w:style>
  <w:style w:type="paragraph" w:customStyle="1" w:styleId="xl175">
    <w:name w:val="xl175"/>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76">
    <w:name w:val="xl176"/>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77">
    <w:name w:val="xl177"/>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78">
    <w:name w:val="xl178"/>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79">
    <w:name w:val="xl179"/>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rial Narrow" w:eastAsia="Times New Roman" w:hAnsi="Arial Narrow" w:cs="Times New Roman"/>
      <w:color w:val="000000"/>
      <w:sz w:val="17"/>
      <w:szCs w:val="17"/>
      <w:lang w:eastAsia="et-EE"/>
    </w:rPr>
  </w:style>
  <w:style w:type="paragraph" w:customStyle="1" w:styleId="xl180">
    <w:name w:val="xl180"/>
    <w:basedOn w:val="Normal"/>
    <w:rsid w:val="006E4329"/>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center"/>
    </w:pPr>
    <w:rPr>
      <w:rFonts w:ascii="Arial Narrow" w:eastAsia="Times New Roman" w:hAnsi="Arial Narrow" w:cs="Times New Roman"/>
      <w:color w:val="000000"/>
      <w:sz w:val="17"/>
      <w:szCs w:val="17"/>
      <w:lang w:eastAsia="et-EE"/>
    </w:rPr>
  </w:style>
  <w:style w:type="paragraph" w:customStyle="1" w:styleId="xl181">
    <w:name w:val="xl181"/>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rial Narrow" w:eastAsia="Times New Roman" w:hAnsi="Arial Narrow" w:cs="Times New Roman"/>
      <w:color w:val="000000"/>
      <w:sz w:val="17"/>
      <w:szCs w:val="17"/>
      <w:lang w:eastAsia="et-EE"/>
    </w:rPr>
  </w:style>
  <w:style w:type="paragraph" w:customStyle="1" w:styleId="xl182">
    <w:name w:val="xl182"/>
    <w:basedOn w:val="Normal"/>
    <w:rsid w:val="006E4329"/>
    <w:pPr>
      <w:pBdr>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83">
    <w:name w:val="xl183"/>
    <w:basedOn w:val="Normal"/>
    <w:rsid w:val="006E4329"/>
    <w:pPr>
      <w:pBdr>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84">
    <w:name w:val="xl184"/>
    <w:basedOn w:val="Normal"/>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85">
    <w:name w:val="xl185"/>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86">
    <w:name w:val="xl186"/>
    <w:basedOn w:val="Normal"/>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7"/>
      <w:szCs w:val="17"/>
      <w:lang w:eastAsia="et-EE"/>
    </w:rPr>
  </w:style>
  <w:style w:type="paragraph" w:customStyle="1" w:styleId="xl187">
    <w:name w:val="xl187"/>
    <w:basedOn w:val="Normal"/>
    <w:rsid w:val="006E4329"/>
    <w:pPr>
      <w:pBdr>
        <w:top w:val="single" w:sz="8" w:space="0" w:color="000000"/>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i/>
      <w:iCs/>
      <w:color w:val="000000"/>
      <w:sz w:val="17"/>
      <w:szCs w:val="17"/>
      <w:lang w:eastAsia="et-EE"/>
    </w:rPr>
  </w:style>
  <w:style w:type="paragraph" w:customStyle="1" w:styleId="xl188">
    <w:name w:val="xl188"/>
    <w:basedOn w:val="Normal"/>
    <w:rsid w:val="006E4329"/>
    <w:pPr>
      <w:pBdr>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i/>
      <w:iCs/>
      <w:color w:val="000000"/>
      <w:sz w:val="17"/>
      <w:szCs w:val="17"/>
      <w:lang w:eastAsia="et-EE"/>
    </w:rPr>
  </w:style>
  <w:style w:type="paragraph" w:customStyle="1" w:styleId="xl189">
    <w:name w:val="xl189"/>
    <w:basedOn w:val="Normal"/>
    <w:rsid w:val="006E4329"/>
    <w:pPr>
      <w:pBdr>
        <w:left w:val="single" w:sz="8" w:space="0" w:color="000000"/>
        <w:bottom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i/>
      <w:iCs/>
      <w:color w:val="000000"/>
      <w:sz w:val="17"/>
      <w:szCs w:val="17"/>
      <w:lang w:eastAsia="et-EE"/>
    </w:rPr>
  </w:style>
  <w:style w:type="paragraph" w:customStyle="1" w:styleId="xl190">
    <w:name w:val="xl190"/>
    <w:basedOn w:val="Normal"/>
    <w:rsid w:val="006E4329"/>
    <w:pPr>
      <w:pBdr>
        <w:top w:val="single" w:sz="8" w:space="0" w:color="000000"/>
        <w:left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91">
    <w:name w:val="xl191"/>
    <w:basedOn w:val="Normal"/>
    <w:rsid w:val="006E4329"/>
    <w:pPr>
      <w:pBdr>
        <w:left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92">
    <w:name w:val="xl192"/>
    <w:basedOn w:val="Normal"/>
    <w:rsid w:val="006E4329"/>
    <w:pPr>
      <w:pBdr>
        <w:left w:val="single" w:sz="8" w:space="0" w:color="000000"/>
        <w:bottom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93">
    <w:name w:val="xl193"/>
    <w:basedOn w:val="Normal"/>
    <w:rsid w:val="006E4329"/>
    <w:pPr>
      <w:pBdr>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94">
    <w:name w:val="xl194"/>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95">
    <w:name w:val="xl195"/>
    <w:basedOn w:val="Normal"/>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96">
    <w:name w:val="xl196"/>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97">
    <w:name w:val="xl197"/>
    <w:basedOn w:val="Normal"/>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98">
    <w:name w:val="xl198"/>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199">
    <w:name w:val="xl199"/>
    <w:basedOn w:val="Normal"/>
    <w:rsid w:val="006E4329"/>
    <w:pPr>
      <w:pBdr>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200">
    <w:name w:val="xl200"/>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201">
    <w:name w:val="xl201"/>
    <w:basedOn w:val="Normal"/>
    <w:rsid w:val="006E4329"/>
    <w:pPr>
      <w:pBdr>
        <w:left w:val="single" w:sz="8" w:space="0" w:color="000000"/>
        <w:bottom w:val="single" w:sz="8" w:space="0" w:color="000000"/>
      </w:pBd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2">
    <w:name w:val="xl202"/>
    <w:basedOn w:val="Normal"/>
    <w:rsid w:val="006E4329"/>
    <w:pPr>
      <w:pBdr>
        <w:bottom w:val="single" w:sz="8" w:space="0" w:color="000000"/>
      </w:pBd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3">
    <w:name w:val="xl203"/>
    <w:basedOn w:val="Normal"/>
    <w:rsid w:val="006E4329"/>
    <w:pPr>
      <w:pBdr>
        <w:bottom w:val="single" w:sz="8" w:space="0" w:color="000000"/>
        <w:right w:val="single" w:sz="8" w:space="0" w:color="000000"/>
      </w:pBd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4">
    <w:name w:val="xl204"/>
    <w:basedOn w:val="Normal"/>
    <w:rsid w:val="006E4329"/>
    <w:pPr>
      <w:pBdr>
        <w:top w:val="single" w:sz="8" w:space="0" w:color="000000"/>
        <w:left w:val="single" w:sz="8" w:space="0" w:color="000000"/>
        <w:bottom w:val="single" w:sz="8" w:space="0" w:color="000000"/>
      </w:pBd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5">
    <w:name w:val="xl205"/>
    <w:basedOn w:val="Normal"/>
    <w:rsid w:val="006E4329"/>
    <w:pPr>
      <w:pBdr>
        <w:top w:val="single" w:sz="8" w:space="0" w:color="000000"/>
        <w:bottom w:val="single" w:sz="8" w:space="0" w:color="000000"/>
      </w:pBd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6">
    <w:name w:val="xl206"/>
    <w:basedOn w:val="Normal"/>
    <w:rsid w:val="006E4329"/>
    <w:pPr>
      <w:pBdr>
        <w:top w:val="single" w:sz="8" w:space="0" w:color="000000"/>
        <w:bottom w:val="single" w:sz="8" w:space="0" w:color="000000"/>
        <w:right w:val="single" w:sz="8" w:space="0" w:color="000000"/>
      </w:pBd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7">
    <w:name w:val="xl207"/>
    <w:basedOn w:val="Normal"/>
    <w:rsid w:val="006E4329"/>
    <w:pP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8">
    <w:name w:val="xl208"/>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09">
    <w:name w:val="xl209"/>
    <w:basedOn w:val="Normal"/>
    <w:rsid w:val="006E4329"/>
    <w:pPr>
      <w:pBdr>
        <w:lef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10">
    <w:name w:val="xl210"/>
    <w:basedOn w:val="Normal"/>
    <w:rsid w:val="006E4329"/>
    <w:pPr>
      <w:pBdr>
        <w:left w:val="single" w:sz="8" w:space="0" w:color="000000"/>
        <w:bottom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11">
    <w:name w:val="xl211"/>
    <w:basedOn w:val="Normal"/>
    <w:rsid w:val="006E4329"/>
    <w:pPr>
      <w:pBdr>
        <w:top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12">
    <w:name w:val="xl212"/>
    <w:basedOn w:val="Normal"/>
    <w:rsid w:val="006E4329"/>
    <w:pPr>
      <w:pBdr>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13">
    <w:name w:val="xl213"/>
    <w:basedOn w:val="Normal"/>
    <w:rsid w:val="006E4329"/>
    <w:pPr>
      <w:pBdr>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14">
    <w:name w:val="xl214"/>
    <w:basedOn w:val="Normal"/>
    <w:rsid w:val="006E4329"/>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215">
    <w:name w:val="xl215"/>
    <w:basedOn w:val="Normal"/>
    <w:rsid w:val="006E4329"/>
    <w:pPr>
      <w:pBdr>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216">
    <w:name w:val="xl216"/>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217">
    <w:name w:val="xl217"/>
    <w:basedOn w:val="Normal"/>
    <w:rsid w:val="006E4329"/>
    <w:pPr>
      <w:pBdr>
        <w:top w:val="single" w:sz="8" w:space="0" w:color="auto"/>
        <w:left w:val="single" w:sz="8" w:space="0" w:color="auto"/>
        <w:bottom w:val="single" w:sz="8" w:space="0" w:color="auto"/>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218">
    <w:name w:val="xl218"/>
    <w:basedOn w:val="Normal"/>
    <w:rsid w:val="006E4329"/>
    <w:pPr>
      <w:pBdr>
        <w:top w:val="single" w:sz="8" w:space="0" w:color="auto"/>
        <w:bottom w:val="single" w:sz="8" w:space="0" w:color="auto"/>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219">
    <w:name w:val="xl219"/>
    <w:basedOn w:val="Normal"/>
    <w:rsid w:val="006E4329"/>
    <w:pPr>
      <w:pBdr>
        <w:top w:val="single" w:sz="8" w:space="0" w:color="auto"/>
        <w:bottom w:val="single" w:sz="8" w:space="0" w:color="auto"/>
        <w:right w:val="single" w:sz="8" w:space="0" w:color="auto"/>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220">
    <w:name w:val="xl220"/>
    <w:basedOn w:val="Normal"/>
    <w:rsid w:val="006E4329"/>
    <w:pPr>
      <w:pBdr>
        <w:top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21">
    <w:name w:val="xl221"/>
    <w:basedOn w:val="Normal"/>
    <w:rsid w:val="006E4329"/>
    <w:pPr>
      <w:pBdr>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22">
    <w:name w:val="xl222"/>
    <w:basedOn w:val="Normal"/>
    <w:rsid w:val="006E4329"/>
    <w:pPr>
      <w:pBdr>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23">
    <w:name w:val="xl223"/>
    <w:basedOn w:val="Normal"/>
    <w:rsid w:val="006E4329"/>
    <w:pP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224">
    <w:name w:val="xl224"/>
    <w:basedOn w:val="Normal"/>
    <w:rsid w:val="006E4329"/>
    <w:pPr>
      <w:pBdr>
        <w:right w:val="single" w:sz="8" w:space="0" w:color="000000"/>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225">
    <w:name w:val="xl225"/>
    <w:basedOn w:val="Normal"/>
    <w:rsid w:val="006E4329"/>
    <w:pPr>
      <w:pBdr>
        <w:top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7"/>
      <w:szCs w:val="17"/>
      <w:lang w:eastAsia="et-EE"/>
    </w:rPr>
  </w:style>
  <w:style w:type="paragraph" w:customStyle="1" w:styleId="xl226">
    <w:name w:val="xl226"/>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27">
    <w:name w:val="xl227"/>
    <w:basedOn w:val="Normal"/>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28">
    <w:name w:val="xl228"/>
    <w:basedOn w:val="Normal"/>
    <w:rsid w:val="006E4329"/>
    <w:pPr>
      <w:pBdr>
        <w:top w:val="single" w:sz="8" w:space="0" w:color="000000"/>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229">
    <w:name w:val="xl229"/>
    <w:basedOn w:val="Normal"/>
    <w:rsid w:val="006E4329"/>
    <w:pPr>
      <w:pBdr>
        <w:top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230">
    <w:name w:val="xl230"/>
    <w:basedOn w:val="Normal"/>
    <w:rsid w:val="006E4329"/>
    <w:pPr>
      <w:pBdr>
        <w:top w:val="single" w:sz="8" w:space="0" w:color="000000"/>
        <w:lef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31">
    <w:name w:val="xl231"/>
    <w:basedOn w:val="Normal"/>
    <w:rsid w:val="006E4329"/>
    <w:pPr>
      <w:pBdr>
        <w:left w:val="single" w:sz="8" w:space="0" w:color="000000"/>
        <w:bottom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32">
    <w:name w:val="xl232"/>
    <w:basedOn w:val="Normal"/>
    <w:rsid w:val="006E4329"/>
    <w:pPr>
      <w:pBdr>
        <w:top w:val="single" w:sz="8" w:space="0" w:color="000000"/>
        <w:left w:val="single" w:sz="8" w:space="0" w:color="auto"/>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33">
    <w:name w:val="xl233"/>
    <w:basedOn w:val="Normal"/>
    <w:rsid w:val="006E4329"/>
    <w:pPr>
      <w:pBdr>
        <w:left w:val="single" w:sz="8" w:space="0" w:color="auto"/>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34">
    <w:name w:val="xl234"/>
    <w:basedOn w:val="Normal"/>
    <w:rsid w:val="006E4329"/>
    <w:pPr>
      <w:pBdr>
        <w:left w:val="single" w:sz="8" w:space="0" w:color="auto"/>
        <w:bottom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35">
    <w:name w:val="xl235"/>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236">
    <w:name w:val="xl236"/>
    <w:basedOn w:val="Normal"/>
    <w:rsid w:val="006E4329"/>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37">
    <w:name w:val="xl237"/>
    <w:basedOn w:val="Normal"/>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38">
    <w:name w:val="xl238"/>
    <w:basedOn w:val="Normal"/>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39">
    <w:name w:val="xl239"/>
    <w:basedOn w:val="Normal"/>
    <w:rsid w:val="006E4329"/>
    <w:pPr>
      <w:pBdr>
        <w:top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6"/>
      <w:szCs w:val="16"/>
      <w:lang w:eastAsia="et-EE"/>
    </w:rPr>
  </w:style>
  <w:style w:type="paragraph" w:customStyle="1" w:styleId="xl240">
    <w:name w:val="xl240"/>
    <w:basedOn w:val="Normal"/>
    <w:rsid w:val="006E4329"/>
    <w:pPr>
      <w:pBdr>
        <w:top w:val="single" w:sz="8" w:space="0" w:color="000000"/>
        <w:left w:val="single" w:sz="8" w:space="0" w:color="auto"/>
        <w:right w:val="single" w:sz="8" w:space="0" w:color="000000"/>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41">
    <w:name w:val="xl241"/>
    <w:basedOn w:val="Normal"/>
    <w:rsid w:val="006E4329"/>
    <w:pPr>
      <w:pBdr>
        <w:left w:val="single" w:sz="8" w:space="0" w:color="auto"/>
        <w:right w:val="single" w:sz="8" w:space="0" w:color="000000"/>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42">
    <w:name w:val="xl242"/>
    <w:basedOn w:val="Normal"/>
    <w:rsid w:val="006E4329"/>
    <w:pPr>
      <w:pBdr>
        <w:top w:val="single" w:sz="8" w:space="0" w:color="auto"/>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43">
    <w:name w:val="xl243"/>
    <w:basedOn w:val="Normal"/>
    <w:rsid w:val="006E4329"/>
    <w:pPr>
      <w:pBdr>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44">
    <w:name w:val="xl244"/>
    <w:basedOn w:val="Normal"/>
    <w:rsid w:val="006E4329"/>
    <w:pPr>
      <w:pBdr>
        <w:left w:val="single" w:sz="8" w:space="0" w:color="000000"/>
        <w:bottom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45">
    <w:name w:val="xl245"/>
    <w:basedOn w:val="Normal"/>
    <w:rsid w:val="006E4329"/>
    <w:pPr>
      <w:pBdr>
        <w:left w:val="single" w:sz="8" w:space="0" w:color="auto"/>
        <w:bottom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246">
    <w:name w:val="xl246"/>
    <w:basedOn w:val="Normal"/>
    <w:rsid w:val="006E4329"/>
    <w:pPr>
      <w:pBdr>
        <w:top w:val="single" w:sz="8" w:space="0" w:color="auto"/>
        <w:lef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1753">
      <w:bodyDiv w:val="1"/>
      <w:marLeft w:val="0"/>
      <w:marRight w:val="0"/>
      <w:marTop w:val="0"/>
      <w:marBottom w:val="0"/>
      <w:divBdr>
        <w:top w:val="none" w:sz="0" w:space="0" w:color="auto"/>
        <w:left w:val="none" w:sz="0" w:space="0" w:color="auto"/>
        <w:bottom w:val="none" w:sz="0" w:space="0" w:color="auto"/>
        <w:right w:val="none" w:sz="0" w:space="0" w:color="auto"/>
      </w:divBdr>
    </w:div>
    <w:div w:id="7220327">
      <w:bodyDiv w:val="1"/>
      <w:marLeft w:val="0"/>
      <w:marRight w:val="0"/>
      <w:marTop w:val="0"/>
      <w:marBottom w:val="0"/>
      <w:divBdr>
        <w:top w:val="none" w:sz="0" w:space="0" w:color="auto"/>
        <w:left w:val="none" w:sz="0" w:space="0" w:color="auto"/>
        <w:bottom w:val="none" w:sz="0" w:space="0" w:color="auto"/>
        <w:right w:val="none" w:sz="0" w:space="0" w:color="auto"/>
      </w:divBdr>
    </w:div>
    <w:div w:id="15934461">
      <w:bodyDiv w:val="1"/>
      <w:marLeft w:val="0"/>
      <w:marRight w:val="0"/>
      <w:marTop w:val="0"/>
      <w:marBottom w:val="0"/>
      <w:divBdr>
        <w:top w:val="none" w:sz="0" w:space="0" w:color="auto"/>
        <w:left w:val="none" w:sz="0" w:space="0" w:color="auto"/>
        <w:bottom w:val="none" w:sz="0" w:space="0" w:color="auto"/>
        <w:right w:val="none" w:sz="0" w:space="0" w:color="auto"/>
      </w:divBdr>
    </w:div>
    <w:div w:id="48382484">
      <w:bodyDiv w:val="1"/>
      <w:marLeft w:val="0"/>
      <w:marRight w:val="0"/>
      <w:marTop w:val="0"/>
      <w:marBottom w:val="0"/>
      <w:divBdr>
        <w:top w:val="none" w:sz="0" w:space="0" w:color="auto"/>
        <w:left w:val="none" w:sz="0" w:space="0" w:color="auto"/>
        <w:bottom w:val="none" w:sz="0" w:space="0" w:color="auto"/>
        <w:right w:val="none" w:sz="0" w:space="0" w:color="auto"/>
      </w:divBdr>
    </w:div>
    <w:div w:id="73548535">
      <w:bodyDiv w:val="1"/>
      <w:marLeft w:val="0"/>
      <w:marRight w:val="0"/>
      <w:marTop w:val="0"/>
      <w:marBottom w:val="0"/>
      <w:divBdr>
        <w:top w:val="none" w:sz="0" w:space="0" w:color="auto"/>
        <w:left w:val="none" w:sz="0" w:space="0" w:color="auto"/>
        <w:bottom w:val="none" w:sz="0" w:space="0" w:color="auto"/>
        <w:right w:val="none" w:sz="0" w:space="0" w:color="auto"/>
      </w:divBdr>
    </w:div>
    <w:div w:id="80225381">
      <w:bodyDiv w:val="1"/>
      <w:marLeft w:val="0"/>
      <w:marRight w:val="0"/>
      <w:marTop w:val="0"/>
      <w:marBottom w:val="0"/>
      <w:divBdr>
        <w:top w:val="none" w:sz="0" w:space="0" w:color="auto"/>
        <w:left w:val="none" w:sz="0" w:space="0" w:color="auto"/>
        <w:bottom w:val="none" w:sz="0" w:space="0" w:color="auto"/>
        <w:right w:val="none" w:sz="0" w:space="0" w:color="auto"/>
      </w:divBdr>
    </w:div>
    <w:div w:id="117534203">
      <w:bodyDiv w:val="1"/>
      <w:marLeft w:val="0"/>
      <w:marRight w:val="0"/>
      <w:marTop w:val="0"/>
      <w:marBottom w:val="0"/>
      <w:divBdr>
        <w:top w:val="none" w:sz="0" w:space="0" w:color="auto"/>
        <w:left w:val="none" w:sz="0" w:space="0" w:color="auto"/>
        <w:bottom w:val="none" w:sz="0" w:space="0" w:color="auto"/>
        <w:right w:val="none" w:sz="0" w:space="0" w:color="auto"/>
      </w:divBdr>
    </w:div>
    <w:div w:id="132218800">
      <w:bodyDiv w:val="1"/>
      <w:marLeft w:val="0"/>
      <w:marRight w:val="0"/>
      <w:marTop w:val="0"/>
      <w:marBottom w:val="0"/>
      <w:divBdr>
        <w:top w:val="none" w:sz="0" w:space="0" w:color="auto"/>
        <w:left w:val="none" w:sz="0" w:space="0" w:color="auto"/>
        <w:bottom w:val="none" w:sz="0" w:space="0" w:color="auto"/>
        <w:right w:val="none" w:sz="0" w:space="0" w:color="auto"/>
      </w:divBdr>
    </w:div>
    <w:div w:id="169488219">
      <w:bodyDiv w:val="1"/>
      <w:marLeft w:val="0"/>
      <w:marRight w:val="0"/>
      <w:marTop w:val="0"/>
      <w:marBottom w:val="0"/>
      <w:divBdr>
        <w:top w:val="none" w:sz="0" w:space="0" w:color="auto"/>
        <w:left w:val="none" w:sz="0" w:space="0" w:color="auto"/>
        <w:bottom w:val="none" w:sz="0" w:space="0" w:color="auto"/>
        <w:right w:val="none" w:sz="0" w:space="0" w:color="auto"/>
      </w:divBdr>
    </w:div>
    <w:div w:id="170223572">
      <w:bodyDiv w:val="1"/>
      <w:marLeft w:val="0"/>
      <w:marRight w:val="0"/>
      <w:marTop w:val="0"/>
      <w:marBottom w:val="0"/>
      <w:divBdr>
        <w:top w:val="none" w:sz="0" w:space="0" w:color="auto"/>
        <w:left w:val="none" w:sz="0" w:space="0" w:color="auto"/>
        <w:bottom w:val="none" w:sz="0" w:space="0" w:color="auto"/>
        <w:right w:val="none" w:sz="0" w:space="0" w:color="auto"/>
      </w:divBdr>
    </w:div>
    <w:div w:id="174466645">
      <w:bodyDiv w:val="1"/>
      <w:marLeft w:val="0"/>
      <w:marRight w:val="0"/>
      <w:marTop w:val="0"/>
      <w:marBottom w:val="0"/>
      <w:divBdr>
        <w:top w:val="none" w:sz="0" w:space="0" w:color="auto"/>
        <w:left w:val="none" w:sz="0" w:space="0" w:color="auto"/>
        <w:bottom w:val="none" w:sz="0" w:space="0" w:color="auto"/>
        <w:right w:val="none" w:sz="0" w:space="0" w:color="auto"/>
      </w:divBdr>
    </w:div>
    <w:div w:id="181171788">
      <w:bodyDiv w:val="1"/>
      <w:marLeft w:val="0"/>
      <w:marRight w:val="0"/>
      <w:marTop w:val="0"/>
      <w:marBottom w:val="0"/>
      <w:divBdr>
        <w:top w:val="none" w:sz="0" w:space="0" w:color="auto"/>
        <w:left w:val="none" w:sz="0" w:space="0" w:color="auto"/>
        <w:bottom w:val="none" w:sz="0" w:space="0" w:color="auto"/>
        <w:right w:val="none" w:sz="0" w:space="0" w:color="auto"/>
      </w:divBdr>
    </w:div>
    <w:div w:id="183518124">
      <w:bodyDiv w:val="1"/>
      <w:marLeft w:val="0"/>
      <w:marRight w:val="0"/>
      <w:marTop w:val="0"/>
      <w:marBottom w:val="0"/>
      <w:divBdr>
        <w:top w:val="none" w:sz="0" w:space="0" w:color="auto"/>
        <w:left w:val="none" w:sz="0" w:space="0" w:color="auto"/>
        <w:bottom w:val="none" w:sz="0" w:space="0" w:color="auto"/>
        <w:right w:val="none" w:sz="0" w:space="0" w:color="auto"/>
      </w:divBdr>
    </w:div>
    <w:div w:id="206265872">
      <w:bodyDiv w:val="1"/>
      <w:marLeft w:val="0"/>
      <w:marRight w:val="0"/>
      <w:marTop w:val="0"/>
      <w:marBottom w:val="0"/>
      <w:divBdr>
        <w:top w:val="none" w:sz="0" w:space="0" w:color="auto"/>
        <w:left w:val="none" w:sz="0" w:space="0" w:color="auto"/>
        <w:bottom w:val="none" w:sz="0" w:space="0" w:color="auto"/>
        <w:right w:val="none" w:sz="0" w:space="0" w:color="auto"/>
      </w:divBdr>
    </w:div>
    <w:div w:id="232353674">
      <w:bodyDiv w:val="1"/>
      <w:marLeft w:val="0"/>
      <w:marRight w:val="0"/>
      <w:marTop w:val="0"/>
      <w:marBottom w:val="0"/>
      <w:divBdr>
        <w:top w:val="none" w:sz="0" w:space="0" w:color="auto"/>
        <w:left w:val="none" w:sz="0" w:space="0" w:color="auto"/>
        <w:bottom w:val="none" w:sz="0" w:space="0" w:color="auto"/>
        <w:right w:val="none" w:sz="0" w:space="0" w:color="auto"/>
      </w:divBdr>
    </w:div>
    <w:div w:id="232395712">
      <w:bodyDiv w:val="1"/>
      <w:marLeft w:val="0"/>
      <w:marRight w:val="0"/>
      <w:marTop w:val="0"/>
      <w:marBottom w:val="0"/>
      <w:divBdr>
        <w:top w:val="none" w:sz="0" w:space="0" w:color="auto"/>
        <w:left w:val="none" w:sz="0" w:space="0" w:color="auto"/>
        <w:bottom w:val="none" w:sz="0" w:space="0" w:color="auto"/>
        <w:right w:val="none" w:sz="0" w:space="0" w:color="auto"/>
      </w:divBdr>
    </w:div>
    <w:div w:id="336468978">
      <w:bodyDiv w:val="1"/>
      <w:marLeft w:val="0"/>
      <w:marRight w:val="0"/>
      <w:marTop w:val="0"/>
      <w:marBottom w:val="0"/>
      <w:divBdr>
        <w:top w:val="none" w:sz="0" w:space="0" w:color="auto"/>
        <w:left w:val="none" w:sz="0" w:space="0" w:color="auto"/>
        <w:bottom w:val="none" w:sz="0" w:space="0" w:color="auto"/>
        <w:right w:val="none" w:sz="0" w:space="0" w:color="auto"/>
      </w:divBdr>
    </w:div>
    <w:div w:id="367098838">
      <w:bodyDiv w:val="1"/>
      <w:marLeft w:val="0"/>
      <w:marRight w:val="0"/>
      <w:marTop w:val="0"/>
      <w:marBottom w:val="0"/>
      <w:divBdr>
        <w:top w:val="none" w:sz="0" w:space="0" w:color="auto"/>
        <w:left w:val="none" w:sz="0" w:space="0" w:color="auto"/>
        <w:bottom w:val="none" w:sz="0" w:space="0" w:color="auto"/>
        <w:right w:val="none" w:sz="0" w:space="0" w:color="auto"/>
      </w:divBdr>
      <w:divsChild>
        <w:div w:id="1252930308">
          <w:marLeft w:val="0"/>
          <w:marRight w:val="0"/>
          <w:marTop w:val="0"/>
          <w:marBottom w:val="0"/>
          <w:divBdr>
            <w:top w:val="none" w:sz="0" w:space="0" w:color="auto"/>
            <w:left w:val="none" w:sz="0" w:space="0" w:color="auto"/>
            <w:bottom w:val="none" w:sz="0" w:space="0" w:color="auto"/>
            <w:right w:val="none" w:sz="0" w:space="0" w:color="auto"/>
          </w:divBdr>
        </w:div>
      </w:divsChild>
    </w:div>
    <w:div w:id="401485280">
      <w:bodyDiv w:val="1"/>
      <w:marLeft w:val="0"/>
      <w:marRight w:val="0"/>
      <w:marTop w:val="0"/>
      <w:marBottom w:val="0"/>
      <w:divBdr>
        <w:top w:val="none" w:sz="0" w:space="0" w:color="auto"/>
        <w:left w:val="none" w:sz="0" w:space="0" w:color="auto"/>
        <w:bottom w:val="none" w:sz="0" w:space="0" w:color="auto"/>
        <w:right w:val="none" w:sz="0" w:space="0" w:color="auto"/>
      </w:divBdr>
    </w:div>
    <w:div w:id="425150043">
      <w:bodyDiv w:val="1"/>
      <w:marLeft w:val="0"/>
      <w:marRight w:val="0"/>
      <w:marTop w:val="0"/>
      <w:marBottom w:val="0"/>
      <w:divBdr>
        <w:top w:val="none" w:sz="0" w:space="0" w:color="auto"/>
        <w:left w:val="none" w:sz="0" w:space="0" w:color="auto"/>
        <w:bottom w:val="none" w:sz="0" w:space="0" w:color="auto"/>
        <w:right w:val="none" w:sz="0" w:space="0" w:color="auto"/>
      </w:divBdr>
    </w:div>
    <w:div w:id="475339579">
      <w:bodyDiv w:val="1"/>
      <w:marLeft w:val="0"/>
      <w:marRight w:val="0"/>
      <w:marTop w:val="0"/>
      <w:marBottom w:val="0"/>
      <w:divBdr>
        <w:top w:val="none" w:sz="0" w:space="0" w:color="auto"/>
        <w:left w:val="none" w:sz="0" w:space="0" w:color="auto"/>
        <w:bottom w:val="none" w:sz="0" w:space="0" w:color="auto"/>
        <w:right w:val="none" w:sz="0" w:space="0" w:color="auto"/>
      </w:divBdr>
    </w:div>
    <w:div w:id="497815017">
      <w:bodyDiv w:val="1"/>
      <w:marLeft w:val="0"/>
      <w:marRight w:val="0"/>
      <w:marTop w:val="0"/>
      <w:marBottom w:val="0"/>
      <w:divBdr>
        <w:top w:val="none" w:sz="0" w:space="0" w:color="auto"/>
        <w:left w:val="none" w:sz="0" w:space="0" w:color="auto"/>
        <w:bottom w:val="none" w:sz="0" w:space="0" w:color="auto"/>
        <w:right w:val="none" w:sz="0" w:space="0" w:color="auto"/>
      </w:divBdr>
    </w:div>
    <w:div w:id="606692900">
      <w:bodyDiv w:val="1"/>
      <w:marLeft w:val="0"/>
      <w:marRight w:val="0"/>
      <w:marTop w:val="0"/>
      <w:marBottom w:val="0"/>
      <w:divBdr>
        <w:top w:val="none" w:sz="0" w:space="0" w:color="auto"/>
        <w:left w:val="none" w:sz="0" w:space="0" w:color="auto"/>
        <w:bottom w:val="none" w:sz="0" w:space="0" w:color="auto"/>
        <w:right w:val="none" w:sz="0" w:space="0" w:color="auto"/>
      </w:divBdr>
      <w:divsChild>
        <w:div w:id="1038428958">
          <w:marLeft w:val="0"/>
          <w:marRight w:val="0"/>
          <w:marTop w:val="0"/>
          <w:marBottom w:val="240"/>
          <w:divBdr>
            <w:top w:val="none" w:sz="0" w:space="0" w:color="auto"/>
            <w:left w:val="none" w:sz="0" w:space="0" w:color="auto"/>
            <w:bottom w:val="none" w:sz="0" w:space="0" w:color="auto"/>
            <w:right w:val="none" w:sz="0" w:space="0" w:color="auto"/>
          </w:divBdr>
          <w:divsChild>
            <w:div w:id="1669560230">
              <w:marLeft w:val="0"/>
              <w:marRight w:val="0"/>
              <w:marTop w:val="0"/>
              <w:marBottom w:val="0"/>
              <w:divBdr>
                <w:top w:val="none" w:sz="0" w:space="0" w:color="auto"/>
                <w:left w:val="none" w:sz="0" w:space="0" w:color="auto"/>
                <w:bottom w:val="none" w:sz="0" w:space="0" w:color="auto"/>
                <w:right w:val="none" w:sz="0" w:space="0" w:color="auto"/>
              </w:divBdr>
              <w:divsChild>
                <w:div w:id="499735610">
                  <w:marLeft w:val="0"/>
                  <w:marRight w:val="30"/>
                  <w:marTop w:val="0"/>
                  <w:marBottom w:val="0"/>
                  <w:divBdr>
                    <w:top w:val="none" w:sz="0" w:space="0" w:color="auto"/>
                    <w:left w:val="none" w:sz="0" w:space="0" w:color="auto"/>
                    <w:bottom w:val="none" w:sz="0" w:space="0" w:color="auto"/>
                    <w:right w:val="none" w:sz="0" w:space="0" w:color="auto"/>
                  </w:divBdr>
                </w:div>
                <w:div w:id="1253004063">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619653828">
      <w:bodyDiv w:val="1"/>
      <w:marLeft w:val="0"/>
      <w:marRight w:val="0"/>
      <w:marTop w:val="0"/>
      <w:marBottom w:val="0"/>
      <w:divBdr>
        <w:top w:val="none" w:sz="0" w:space="0" w:color="auto"/>
        <w:left w:val="none" w:sz="0" w:space="0" w:color="auto"/>
        <w:bottom w:val="none" w:sz="0" w:space="0" w:color="auto"/>
        <w:right w:val="none" w:sz="0" w:space="0" w:color="auto"/>
      </w:divBdr>
    </w:div>
    <w:div w:id="647443756">
      <w:bodyDiv w:val="1"/>
      <w:marLeft w:val="0"/>
      <w:marRight w:val="0"/>
      <w:marTop w:val="0"/>
      <w:marBottom w:val="0"/>
      <w:divBdr>
        <w:top w:val="none" w:sz="0" w:space="0" w:color="auto"/>
        <w:left w:val="none" w:sz="0" w:space="0" w:color="auto"/>
        <w:bottom w:val="none" w:sz="0" w:space="0" w:color="auto"/>
        <w:right w:val="none" w:sz="0" w:space="0" w:color="auto"/>
      </w:divBdr>
    </w:div>
    <w:div w:id="650907542">
      <w:bodyDiv w:val="1"/>
      <w:marLeft w:val="0"/>
      <w:marRight w:val="0"/>
      <w:marTop w:val="0"/>
      <w:marBottom w:val="0"/>
      <w:divBdr>
        <w:top w:val="none" w:sz="0" w:space="0" w:color="auto"/>
        <w:left w:val="none" w:sz="0" w:space="0" w:color="auto"/>
        <w:bottom w:val="none" w:sz="0" w:space="0" w:color="auto"/>
        <w:right w:val="none" w:sz="0" w:space="0" w:color="auto"/>
      </w:divBdr>
    </w:div>
    <w:div w:id="661933809">
      <w:bodyDiv w:val="1"/>
      <w:marLeft w:val="0"/>
      <w:marRight w:val="0"/>
      <w:marTop w:val="0"/>
      <w:marBottom w:val="0"/>
      <w:divBdr>
        <w:top w:val="none" w:sz="0" w:space="0" w:color="auto"/>
        <w:left w:val="none" w:sz="0" w:space="0" w:color="auto"/>
        <w:bottom w:val="none" w:sz="0" w:space="0" w:color="auto"/>
        <w:right w:val="none" w:sz="0" w:space="0" w:color="auto"/>
      </w:divBdr>
      <w:divsChild>
        <w:div w:id="414087183">
          <w:marLeft w:val="547"/>
          <w:marRight w:val="0"/>
          <w:marTop w:val="0"/>
          <w:marBottom w:val="0"/>
          <w:divBdr>
            <w:top w:val="none" w:sz="0" w:space="0" w:color="auto"/>
            <w:left w:val="none" w:sz="0" w:space="0" w:color="auto"/>
            <w:bottom w:val="none" w:sz="0" w:space="0" w:color="auto"/>
            <w:right w:val="none" w:sz="0" w:space="0" w:color="auto"/>
          </w:divBdr>
        </w:div>
        <w:div w:id="529413518">
          <w:marLeft w:val="547"/>
          <w:marRight w:val="0"/>
          <w:marTop w:val="0"/>
          <w:marBottom w:val="0"/>
          <w:divBdr>
            <w:top w:val="none" w:sz="0" w:space="0" w:color="auto"/>
            <w:left w:val="none" w:sz="0" w:space="0" w:color="auto"/>
            <w:bottom w:val="none" w:sz="0" w:space="0" w:color="auto"/>
            <w:right w:val="none" w:sz="0" w:space="0" w:color="auto"/>
          </w:divBdr>
        </w:div>
      </w:divsChild>
    </w:div>
    <w:div w:id="736708331">
      <w:bodyDiv w:val="1"/>
      <w:marLeft w:val="0"/>
      <w:marRight w:val="0"/>
      <w:marTop w:val="0"/>
      <w:marBottom w:val="0"/>
      <w:divBdr>
        <w:top w:val="none" w:sz="0" w:space="0" w:color="auto"/>
        <w:left w:val="none" w:sz="0" w:space="0" w:color="auto"/>
        <w:bottom w:val="none" w:sz="0" w:space="0" w:color="auto"/>
        <w:right w:val="none" w:sz="0" w:space="0" w:color="auto"/>
      </w:divBdr>
      <w:divsChild>
        <w:div w:id="955059572">
          <w:marLeft w:val="0"/>
          <w:marRight w:val="0"/>
          <w:marTop w:val="0"/>
          <w:marBottom w:val="0"/>
          <w:divBdr>
            <w:top w:val="none" w:sz="0" w:space="0" w:color="auto"/>
            <w:left w:val="none" w:sz="0" w:space="0" w:color="auto"/>
            <w:bottom w:val="none" w:sz="0" w:space="0" w:color="auto"/>
            <w:right w:val="none" w:sz="0" w:space="0" w:color="auto"/>
          </w:divBdr>
        </w:div>
        <w:div w:id="1149781419">
          <w:marLeft w:val="0"/>
          <w:marRight w:val="0"/>
          <w:marTop w:val="0"/>
          <w:marBottom w:val="0"/>
          <w:divBdr>
            <w:top w:val="none" w:sz="0" w:space="0" w:color="auto"/>
            <w:left w:val="none" w:sz="0" w:space="0" w:color="auto"/>
            <w:bottom w:val="none" w:sz="0" w:space="0" w:color="auto"/>
            <w:right w:val="none" w:sz="0" w:space="0" w:color="auto"/>
          </w:divBdr>
        </w:div>
        <w:div w:id="1155419486">
          <w:marLeft w:val="0"/>
          <w:marRight w:val="0"/>
          <w:marTop w:val="0"/>
          <w:marBottom w:val="0"/>
          <w:divBdr>
            <w:top w:val="none" w:sz="0" w:space="0" w:color="auto"/>
            <w:left w:val="none" w:sz="0" w:space="0" w:color="auto"/>
            <w:bottom w:val="none" w:sz="0" w:space="0" w:color="auto"/>
            <w:right w:val="none" w:sz="0" w:space="0" w:color="auto"/>
          </w:divBdr>
        </w:div>
        <w:div w:id="1498840601">
          <w:marLeft w:val="0"/>
          <w:marRight w:val="0"/>
          <w:marTop w:val="0"/>
          <w:marBottom w:val="0"/>
          <w:divBdr>
            <w:top w:val="none" w:sz="0" w:space="0" w:color="auto"/>
            <w:left w:val="none" w:sz="0" w:space="0" w:color="auto"/>
            <w:bottom w:val="none" w:sz="0" w:space="0" w:color="auto"/>
            <w:right w:val="none" w:sz="0" w:space="0" w:color="auto"/>
          </w:divBdr>
        </w:div>
      </w:divsChild>
    </w:div>
    <w:div w:id="749812836">
      <w:bodyDiv w:val="1"/>
      <w:marLeft w:val="0"/>
      <w:marRight w:val="0"/>
      <w:marTop w:val="0"/>
      <w:marBottom w:val="0"/>
      <w:divBdr>
        <w:top w:val="none" w:sz="0" w:space="0" w:color="auto"/>
        <w:left w:val="none" w:sz="0" w:space="0" w:color="auto"/>
        <w:bottom w:val="none" w:sz="0" w:space="0" w:color="auto"/>
        <w:right w:val="none" w:sz="0" w:space="0" w:color="auto"/>
      </w:divBdr>
    </w:div>
    <w:div w:id="784621814">
      <w:bodyDiv w:val="1"/>
      <w:marLeft w:val="0"/>
      <w:marRight w:val="0"/>
      <w:marTop w:val="0"/>
      <w:marBottom w:val="0"/>
      <w:divBdr>
        <w:top w:val="none" w:sz="0" w:space="0" w:color="auto"/>
        <w:left w:val="none" w:sz="0" w:space="0" w:color="auto"/>
        <w:bottom w:val="none" w:sz="0" w:space="0" w:color="auto"/>
        <w:right w:val="none" w:sz="0" w:space="0" w:color="auto"/>
      </w:divBdr>
    </w:div>
    <w:div w:id="798302569">
      <w:bodyDiv w:val="1"/>
      <w:marLeft w:val="0"/>
      <w:marRight w:val="0"/>
      <w:marTop w:val="0"/>
      <w:marBottom w:val="0"/>
      <w:divBdr>
        <w:top w:val="none" w:sz="0" w:space="0" w:color="auto"/>
        <w:left w:val="none" w:sz="0" w:space="0" w:color="auto"/>
        <w:bottom w:val="none" w:sz="0" w:space="0" w:color="auto"/>
        <w:right w:val="none" w:sz="0" w:space="0" w:color="auto"/>
      </w:divBdr>
    </w:div>
    <w:div w:id="809202911">
      <w:bodyDiv w:val="1"/>
      <w:marLeft w:val="0"/>
      <w:marRight w:val="0"/>
      <w:marTop w:val="0"/>
      <w:marBottom w:val="0"/>
      <w:divBdr>
        <w:top w:val="none" w:sz="0" w:space="0" w:color="auto"/>
        <w:left w:val="none" w:sz="0" w:space="0" w:color="auto"/>
        <w:bottom w:val="none" w:sz="0" w:space="0" w:color="auto"/>
        <w:right w:val="none" w:sz="0" w:space="0" w:color="auto"/>
      </w:divBdr>
    </w:div>
    <w:div w:id="876433945">
      <w:bodyDiv w:val="1"/>
      <w:marLeft w:val="0"/>
      <w:marRight w:val="0"/>
      <w:marTop w:val="0"/>
      <w:marBottom w:val="0"/>
      <w:divBdr>
        <w:top w:val="none" w:sz="0" w:space="0" w:color="auto"/>
        <w:left w:val="none" w:sz="0" w:space="0" w:color="auto"/>
        <w:bottom w:val="none" w:sz="0" w:space="0" w:color="auto"/>
        <w:right w:val="none" w:sz="0" w:space="0" w:color="auto"/>
      </w:divBdr>
    </w:div>
    <w:div w:id="895893068">
      <w:bodyDiv w:val="1"/>
      <w:marLeft w:val="0"/>
      <w:marRight w:val="0"/>
      <w:marTop w:val="0"/>
      <w:marBottom w:val="0"/>
      <w:divBdr>
        <w:top w:val="none" w:sz="0" w:space="0" w:color="auto"/>
        <w:left w:val="none" w:sz="0" w:space="0" w:color="auto"/>
        <w:bottom w:val="none" w:sz="0" w:space="0" w:color="auto"/>
        <w:right w:val="none" w:sz="0" w:space="0" w:color="auto"/>
      </w:divBdr>
    </w:div>
    <w:div w:id="917179981">
      <w:bodyDiv w:val="1"/>
      <w:marLeft w:val="0"/>
      <w:marRight w:val="0"/>
      <w:marTop w:val="0"/>
      <w:marBottom w:val="0"/>
      <w:divBdr>
        <w:top w:val="none" w:sz="0" w:space="0" w:color="auto"/>
        <w:left w:val="none" w:sz="0" w:space="0" w:color="auto"/>
        <w:bottom w:val="none" w:sz="0" w:space="0" w:color="auto"/>
        <w:right w:val="none" w:sz="0" w:space="0" w:color="auto"/>
      </w:divBdr>
    </w:div>
    <w:div w:id="975837777">
      <w:bodyDiv w:val="1"/>
      <w:marLeft w:val="0"/>
      <w:marRight w:val="0"/>
      <w:marTop w:val="0"/>
      <w:marBottom w:val="0"/>
      <w:divBdr>
        <w:top w:val="none" w:sz="0" w:space="0" w:color="auto"/>
        <w:left w:val="none" w:sz="0" w:space="0" w:color="auto"/>
        <w:bottom w:val="none" w:sz="0" w:space="0" w:color="auto"/>
        <w:right w:val="none" w:sz="0" w:space="0" w:color="auto"/>
      </w:divBdr>
    </w:div>
    <w:div w:id="982195761">
      <w:bodyDiv w:val="1"/>
      <w:marLeft w:val="0"/>
      <w:marRight w:val="0"/>
      <w:marTop w:val="0"/>
      <w:marBottom w:val="0"/>
      <w:divBdr>
        <w:top w:val="none" w:sz="0" w:space="0" w:color="auto"/>
        <w:left w:val="none" w:sz="0" w:space="0" w:color="auto"/>
        <w:bottom w:val="none" w:sz="0" w:space="0" w:color="auto"/>
        <w:right w:val="none" w:sz="0" w:space="0" w:color="auto"/>
      </w:divBdr>
    </w:div>
    <w:div w:id="1017464186">
      <w:bodyDiv w:val="1"/>
      <w:marLeft w:val="0"/>
      <w:marRight w:val="0"/>
      <w:marTop w:val="0"/>
      <w:marBottom w:val="0"/>
      <w:divBdr>
        <w:top w:val="none" w:sz="0" w:space="0" w:color="auto"/>
        <w:left w:val="none" w:sz="0" w:space="0" w:color="auto"/>
        <w:bottom w:val="none" w:sz="0" w:space="0" w:color="auto"/>
        <w:right w:val="none" w:sz="0" w:space="0" w:color="auto"/>
      </w:divBdr>
    </w:div>
    <w:div w:id="1029331345">
      <w:bodyDiv w:val="1"/>
      <w:marLeft w:val="0"/>
      <w:marRight w:val="0"/>
      <w:marTop w:val="0"/>
      <w:marBottom w:val="0"/>
      <w:divBdr>
        <w:top w:val="none" w:sz="0" w:space="0" w:color="auto"/>
        <w:left w:val="none" w:sz="0" w:space="0" w:color="auto"/>
        <w:bottom w:val="none" w:sz="0" w:space="0" w:color="auto"/>
        <w:right w:val="none" w:sz="0" w:space="0" w:color="auto"/>
      </w:divBdr>
    </w:div>
    <w:div w:id="1044795133">
      <w:bodyDiv w:val="1"/>
      <w:marLeft w:val="0"/>
      <w:marRight w:val="0"/>
      <w:marTop w:val="0"/>
      <w:marBottom w:val="0"/>
      <w:divBdr>
        <w:top w:val="none" w:sz="0" w:space="0" w:color="auto"/>
        <w:left w:val="none" w:sz="0" w:space="0" w:color="auto"/>
        <w:bottom w:val="none" w:sz="0" w:space="0" w:color="auto"/>
        <w:right w:val="none" w:sz="0" w:space="0" w:color="auto"/>
      </w:divBdr>
    </w:div>
    <w:div w:id="1081564896">
      <w:bodyDiv w:val="1"/>
      <w:marLeft w:val="0"/>
      <w:marRight w:val="0"/>
      <w:marTop w:val="0"/>
      <w:marBottom w:val="0"/>
      <w:divBdr>
        <w:top w:val="none" w:sz="0" w:space="0" w:color="auto"/>
        <w:left w:val="none" w:sz="0" w:space="0" w:color="auto"/>
        <w:bottom w:val="none" w:sz="0" w:space="0" w:color="auto"/>
        <w:right w:val="none" w:sz="0" w:space="0" w:color="auto"/>
      </w:divBdr>
    </w:div>
    <w:div w:id="1105223083">
      <w:bodyDiv w:val="1"/>
      <w:marLeft w:val="0"/>
      <w:marRight w:val="0"/>
      <w:marTop w:val="0"/>
      <w:marBottom w:val="0"/>
      <w:divBdr>
        <w:top w:val="none" w:sz="0" w:space="0" w:color="auto"/>
        <w:left w:val="none" w:sz="0" w:space="0" w:color="auto"/>
        <w:bottom w:val="none" w:sz="0" w:space="0" w:color="auto"/>
        <w:right w:val="none" w:sz="0" w:space="0" w:color="auto"/>
      </w:divBdr>
    </w:div>
    <w:div w:id="1130518297">
      <w:bodyDiv w:val="1"/>
      <w:marLeft w:val="0"/>
      <w:marRight w:val="0"/>
      <w:marTop w:val="0"/>
      <w:marBottom w:val="0"/>
      <w:divBdr>
        <w:top w:val="none" w:sz="0" w:space="0" w:color="auto"/>
        <w:left w:val="none" w:sz="0" w:space="0" w:color="auto"/>
        <w:bottom w:val="none" w:sz="0" w:space="0" w:color="auto"/>
        <w:right w:val="none" w:sz="0" w:space="0" w:color="auto"/>
      </w:divBdr>
    </w:div>
    <w:div w:id="1141120889">
      <w:bodyDiv w:val="1"/>
      <w:marLeft w:val="0"/>
      <w:marRight w:val="0"/>
      <w:marTop w:val="0"/>
      <w:marBottom w:val="0"/>
      <w:divBdr>
        <w:top w:val="none" w:sz="0" w:space="0" w:color="auto"/>
        <w:left w:val="none" w:sz="0" w:space="0" w:color="auto"/>
        <w:bottom w:val="none" w:sz="0" w:space="0" w:color="auto"/>
        <w:right w:val="none" w:sz="0" w:space="0" w:color="auto"/>
      </w:divBdr>
    </w:div>
    <w:div w:id="1158378184">
      <w:bodyDiv w:val="1"/>
      <w:marLeft w:val="0"/>
      <w:marRight w:val="0"/>
      <w:marTop w:val="0"/>
      <w:marBottom w:val="0"/>
      <w:divBdr>
        <w:top w:val="none" w:sz="0" w:space="0" w:color="auto"/>
        <w:left w:val="none" w:sz="0" w:space="0" w:color="auto"/>
        <w:bottom w:val="none" w:sz="0" w:space="0" w:color="auto"/>
        <w:right w:val="none" w:sz="0" w:space="0" w:color="auto"/>
      </w:divBdr>
    </w:div>
    <w:div w:id="1161889818">
      <w:bodyDiv w:val="1"/>
      <w:marLeft w:val="0"/>
      <w:marRight w:val="0"/>
      <w:marTop w:val="0"/>
      <w:marBottom w:val="0"/>
      <w:divBdr>
        <w:top w:val="none" w:sz="0" w:space="0" w:color="auto"/>
        <w:left w:val="none" w:sz="0" w:space="0" w:color="auto"/>
        <w:bottom w:val="none" w:sz="0" w:space="0" w:color="auto"/>
        <w:right w:val="none" w:sz="0" w:space="0" w:color="auto"/>
      </w:divBdr>
    </w:div>
    <w:div w:id="1167592498">
      <w:bodyDiv w:val="1"/>
      <w:marLeft w:val="0"/>
      <w:marRight w:val="0"/>
      <w:marTop w:val="0"/>
      <w:marBottom w:val="0"/>
      <w:divBdr>
        <w:top w:val="none" w:sz="0" w:space="0" w:color="auto"/>
        <w:left w:val="none" w:sz="0" w:space="0" w:color="auto"/>
        <w:bottom w:val="none" w:sz="0" w:space="0" w:color="auto"/>
        <w:right w:val="none" w:sz="0" w:space="0" w:color="auto"/>
      </w:divBdr>
      <w:divsChild>
        <w:div w:id="1170366183">
          <w:marLeft w:val="0"/>
          <w:marRight w:val="0"/>
          <w:marTop w:val="0"/>
          <w:marBottom w:val="0"/>
          <w:divBdr>
            <w:top w:val="none" w:sz="0" w:space="0" w:color="auto"/>
            <w:left w:val="none" w:sz="0" w:space="0" w:color="auto"/>
            <w:bottom w:val="none" w:sz="0" w:space="0" w:color="auto"/>
            <w:right w:val="none" w:sz="0" w:space="0" w:color="auto"/>
          </w:divBdr>
        </w:div>
        <w:div w:id="1630932942">
          <w:marLeft w:val="0"/>
          <w:marRight w:val="0"/>
          <w:marTop w:val="0"/>
          <w:marBottom w:val="0"/>
          <w:divBdr>
            <w:top w:val="none" w:sz="0" w:space="0" w:color="auto"/>
            <w:left w:val="none" w:sz="0" w:space="0" w:color="auto"/>
            <w:bottom w:val="none" w:sz="0" w:space="0" w:color="auto"/>
            <w:right w:val="none" w:sz="0" w:space="0" w:color="auto"/>
          </w:divBdr>
        </w:div>
        <w:div w:id="1791852159">
          <w:marLeft w:val="0"/>
          <w:marRight w:val="0"/>
          <w:marTop w:val="0"/>
          <w:marBottom w:val="0"/>
          <w:divBdr>
            <w:top w:val="none" w:sz="0" w:space="0" w:color="auto"/>
            <w:left w:val="none" w:sz="0" w:space="0" w:color="auto"/>
            <w:bottom w:val="none" w:sz="0" w:space="0" w:color="auto"/>
            <w:right w:val="none" w:sz="0" w:space="0" w:color="auto"/>
          </w:divBdr>
        </w:div>
        <w:div w:id="1830169619">
          <w:marLeft w:val="0"/>
          <w:marRight w:val="0"/>
          <w:marTop w:val="0"/>
          <w:marBottom w:val="0"/>
          <w:divBdr>
            <w:top w:val="none" w:sz="0" w:space="0" w:color="auto"/>
            <w:left w:val="none" w:sz="0" w:space="0" w:color="auto"/>
            <w:bottom w:val="none" w:sz="0" w:space="0" w:color="auto"/>
            <w:right w:val="none" w:sz="0" w:space="0" w:color="auto"/>
          </w:divBdr>
          <w:divsChild>
            <w:div w:id="877357111">
              <w:marLeft w:val="0"/>
              <w:marRight w:val="0"/>
              <w:marTop w:val="0"/>
              <w:marBottom w:val="0"/>
              <w:divBdr>
                <w:top w:val="none" w:sz="0" w:space="0" w:color="auto"/>
                <w:left w:val="none" w:sz="0" w:space="0" w:color="auto"/>
                <w:bottom w:val="none" w:sz="0" w:space="0" w:color="auto"/>
                <w:right w:val="none" w:sz="0" w:space="0" w:color="auto"/>
              </w:divBdr>
            </w:div>
            <w:div w:id="543054807">
              <w:marLeft w:val="0"/>
              <w:marRight w:val="0"/>
              <w:marTop w:val="0"/>
              <w:marBottom w:val="0"/>
              <w:divBdr>
                <w:top w:val="none" w:sz="0" w:space="0" w:color="auto"/>
                <w:left w:val="none" w:sz="0" w:space="0" w:color="auto"/>
                <w:bottom w:val="none" w:sz="0" w:space="0" w:color="auto"/>
                <w:right w:val="none" w:sz="0" w:space="0" w:color="auto"/>
              </w:divBdr>
            </w:div>
            <w:div w:id="1761487543">
              <w:marLeft w:val="0"/>
              <w:marRight w:val="0"/>
              <w:marTop w:val="0"/>
              <w:marBottom w:val="0"/>
              <w:divBdr>
                <w:top w:val="none" w:sz="0" w:space="0" w:color="auto"/>
                <w:left w:val="none" w:sz="0" w:space="0" w:color="auto"/>
                <w:bottom w:val="none" w:sz="0" w:space="0" w:color="auto"/>
                <w:right w:val="none" w:sz="0" w:space="0" w:color="auto"/>
              </w:divBdr>
            </w:div>
            <w:div w:id="1236167811">
              <w:marLeft w:val="0"/>
              <w:marRight w:val="0"/>
              <w:marTop w:val="0"/>
              <w:marBottom w:val="0"/>
              <w:divBdr>
                <w:top w:val="none" w:sz="0" w:space="0" w:color="auto"/>
                <w:left w:val="none" w:sz="0" w:space="0" w:color="auto"/>
                <w:bottom w:val="none" w:sz="0" w:space="0" w:color="auto"/>
                <w:right w:val="none" w:sz="0" w:space="0" w:color="auto"/>
              </w:divBdr>
            </w:div>
            <w:div w:id="246115181">
              <w:marLeft w:val="0"/>
              <w:marRight w:val="0"/>
              <w:marTop w:val="0"/>
              <w:marBottom w:val="0"/>
              <w:divBdr>
                <w:top w:val="none" w:sz="0" w:space="0" w:color="auto"/>
                <w:left w:val="none" w:sz="0" w:space="0" w:color="auto"/>
                <w:bottom w:val="none" w:sz="0" w:space="0" w:color="auto"/>
                <w:right w:val="none" w:sz="0" w:space="0" w:color="auto"/>
              </w:divBdr>
            </w:div>
            <w:div w:id="1605921148">
              <w:marLeft w:val="0"/>
              <w:marRight w:val="0"/>
              <w:marTop w:val="0"/>
              <w:marBottom w:val="0"/>
              <w:divBdr>
                <w:top w:val="none" w:sz="0" w:space="0" w:color="auto"/>
                <w:left w:val="none" w:sz="0" w:space="0" w:color="auto"/>
                <w:bottom w:val="none" w:sz="0" w:space="0" w:color="auto"/>
                <w:right w:val="none" w:sz="0" w:space="0" w:color="auto"/>
              </w:divBdr>
            </w:div>
            <w:div w:id="1394036635">
              <w:marLeft w:val="0"/>
              <w:marRight w:val="0"/>
              <w:marTop w:val="0"/>
              <w:marBottom w:val="0"/>
              <w:divBdr>
                <w:top w:val="none" w:sz="0" w:space="0" w:color="auto"/>
                <w:left w:val="none" w:sz="0" w:space="0" w:color="auto"/>
                <w:bottom w:val="none" w:sz="0" w:space="0" w:color="auto"/>
                <w:right w:val="none" w:sz="0" w:space="0" w:color="auto"/>
              </w:divBdr>
            </w:div>
            <w:div w:id="1313633879">
              <w:marLeft w:val="0"/>
              <w:marRight w:val="0"/>
              <w:marTop w:val="0"/>
              <w:marBottom w:val="0"/>
              <w:divBdr>
                <w:top w:val="none" w:sz="0" w:space="0" w:color="auto"/>
                <w:left w:val="none" w:sz="0" w:space="0" w:color="auto"/>
                <w:bottom w:val="none" w:sz="0" w:space="0" w:color="auto"/>
                <w:right w:val="none" w:sz="0" w:space="0" w:color="auto"/>
              </w:divBdr>
            </w:div>
            <w:div w:id="285550320">
              <w:marLeft w:val="0"/>
              <w:marRight w:val="0"/>
              <w:marTop w:val="0"/>
              <w:marBottom w:val="0"/>
              <w:divBdr>
                <w:top w:val="none" w:sz="0" w:space="0" w:color="auto"/>
                <w:left w:val="none" w:sz="0" w:space="0" w:color="auto"/>
                <w:bottom w:val="none" w:sz="0" w:space="0" w:color="auto"/>
                <w:right w:val="none" w:sz="0" w:space="0" w:color="auto"/>
              </w:divBdr>
            </w:div>
            <w:div w:id="862980788">
              <w:marLeft w:val="0"/>
              <w:marRight w:val="0"/>
              <w:marTop w:val="0"/>
              <w:marBottom w:val="0"/>
              <w:divBdr>
                <w:top w:val="none" w:sz="0" w:space="0" w:color="auto"/>
                <w:left w:val="none" w:sz="0" w:space="0" w:color="auto"/>
                <w:bottom w:val="none" w:sz="0" w:space="0" w:color="auto"/>
                <w:right w:val="none" w:sz="0" w:space="0" w:color="auto"/>
              </w:divBdr>
            </w:div>
            <w:div w:id="911624521">
              <w:marLeft w:val="0"/>
              <w:marRight w:val="0"/>
              <w:marTop w:val="0"/>
              <w:marBottom w:val="0"/>
              <w:divBdr>
                <w:top w:val="none" w:sz="0" w:space="0" w:color="auto"/>
                <w:left w:val="none" w:sz="0" w:space="0" w:color="auto"/>
                <w:bottom w:val="none" w:sz="0" w:space="0" w:color="auto"/>
                <w:right w:val="none" w:sz="0" w:space="0" w:color="auto"/>
              </w:divBdr>
            </w:div>
            <w:div w:id="78867448">
              <w:marLeft w:val="0"/>
              <w:marRight w:val="0"/>
              <w:marTop w:val="0"/>
              <w:marBottom w:val="0"/>
              <w:divBdr>
                <w:top w:val="none" w:sz="0" w:space="0" w:color="auto"/>
                <w:left w:val="none" w:sz="0" w:space="0" w:color="auto"/>
                <w:bottom w:val="none" w:sz="0" w:space="0" w:color="auto"/>
                <w:right w:val="none" w:sz="0" w:space="0" w:color="auto"/>
              </w:divBdr>
            </w:div>
            <w:div w:id="1068189096">
              <w:marLeft w:val="0"/>
              <w:marRight w:val="0"/>
              <w:marTop w:val="0"/>
              <w:marBottom w:val="0"/>
              <w:divBdr>
                <w:top w:val="none" w:sz="0" w:space="0" w:color="auto"/>
                <w:left w:val="none" w:sz="0" w:space="0" w:color="auto"/>
                <w:bottom w:val="none" w:sz="0" w:space="0" w:color="auto"/>
                <w:right w:val="none" w:sz="0" w:space="0" w:color="auto"/>
              </w:divBdr>
            </w:div>
            <w:div w:id="1799370025">
              <w:marLeft w:val="0"/>
              <w:marRight w:val="0"/>
              <w:marTop w:val="0"/>
              <w:marBottom w:val="0"/>
              <w:divBdr>
                <w:top w:val="none" w:sz="0" w:space="0" w:color="auto"/>
                <w:left w:val="none" w:sz="0" w:space="0" w:color="auto"/>
                <w:bottom w:val="none" w:sz="0" w:space="0" w:color="auto"/>
                <w:right w:val="none" w:sz="0" w:space="0" w:color="auto"/>
              </w:divBdr>
            </w:div>
            <w:div w:id="1854606843">
              <w:marLeft w:val="0"/>
              <w:marRight w:val="0"/>
              <w:marTop w:val="0"/>
              <w:marBottom w:val="0"/>
              <w:divBdr>
                <w:top w:val="none" w:sz="0" w:space="0" w:color="auto"/>
                <w:left w:val="none" w:sz="0" w:space="0" w:color="auto"/>
                <w:bottom w:val="none" w:sz="0" w:space="0" w:color="auto"/>
                <w:right w:val="none" w:sz="0" w:space="0" w:color="auto"/>
              </w:divBdr>
            </w:div>
            <w:div w:id="1711539275">
              <w:marLeft w:val="0"/>
              <w:marRight w:val="0"/>
              <w:marTop w:val="0"/>
              <w:marBottom w:val="0"/>
              <w:divBdr>
                <w:top w:val="none" w:sz="0" w:space="0" w:color="auto"/>
                <w:left w:val="none" w:sz="0" w:space="0" w:color="auto"/>
                <w:bottom w:val="none" w:sz="0" w:space="0" w:color="auto"/>
                <w:right w:val="none" w:sz="0" w:space="0" w:color="auto"/>
              </w:divBdr>
            </w:div>
            <w:div w:id="772629949">
              <w:marLeft w:val="0"/>
              <w:marRight w:val="0"/>
              <w:marTop w:val="0"/>
              <w:marBottom w:val="0"/>
              <w:divBdr>
                <w:top w:val="none" w:sz="0" w:space="0" w:color="auto"/>
                <w:left w:val="none" w:sz="0" w:space="0" w:color="auto"/>
                <w:bottom w:val="none" w:sz="0" w:space="0" w:color="auto"/>
                <w:right w:val="none" w:sz="0" w:space="0" w:color="auto"/>
              </w:divBdr>
            </w:div>
            <w:div w:id="976298126">
              <w:marLeft w:val="0"/>
              <w:marRight w:val="0"/>
              <w:marTop w:val="0"/>
              <w:marBottom w:val="0"/>
              <w:divBdr>
                <w:top w:val="none" w:sz="0" w:space="0" w:color="auto"/>
                <w:left w:val="none" w:sz="0" w:space="0" w:color="auto"/>
                <w:bottom w:val="none" w:sz="0" w:space="0" w:color="auto"/>
                <w:right w:val="none" w:sz="0" w:space="0" w:color="auto"/>
              </w:divBdr>
            </w:div>
            <w:div w:id="37437328">
              <w:marLeft w:val="0"/>
              <w:marRight w:val="0"/>
              <w:marTop w:val="0"/>
              <w:marBottom w:val="0"/>
              <w:divBdr>
                <w:top w:val="none" w:sz="0" w:space="0" w:color="auto"/>
                <w:left w:val="none" w:sz="0" w:space="0" w:color="auto"/>
                <w:bottom w:val="none" w:sz="0" w:space="0" w:color="auto"/>
                <w:right w:val="none" w:sz="0" w:space="0" w:color="auto"/>
              </w:divBdr>
            </w:div>
            <w:div w:id="313291699">
              <w:marLeft w:val="0"/>
              <w:marRight w:val="0"/>
              <w:marTop w:val="0"/>
              <w:marBottom w:val="0"/>
              <w:divBdr>
                <w:top w:val="none" w:sz="0" w:space="0" w:color="auto"/>
                <w:left w:val="none" w:sz="0" w:space="0" w:color="auto"/>
                <w:bottom w:val="none" w:sz="0" w:space="0" w:color="auto"/>
                <w:right w:val="none" w:sz="0" w:space="0" w:color="auto"/>
              </w:divBdr>
            </w:div>
            <w:div w:id="1200511928">
              <w:marLeft w:val="0"/>
              <w:marRight w:val="0"/>
              <w:marTop w:val="0"/>
              <w:marBottom w:val="0"/>
              <w:divBdr>
                <w:top w:val="none" w:sz="0" w:space="0" w:color="auto"/>
                <w:left w:val="none" w:sz="0" w:space="0" w:color="auto"/>
                <w:bottom w:val="none" w:sz="0" w:space="0" w:color="auto"/>
                <w:right w:val="none" w:sz="0" w:space="0" w:color="auto"/>
              </w:divBdr>
            </w:div>
            <w:div w:id="993796009">
              <w:marLeft w:val="0"/>
              <w:marRight w:val="0"/>
              <w:marTop w:val="0"/>
              <w:marBottom w:val="0"/>
              <w:divBdr>
                <w:top w:val="none" w:sz="0" w:space="0" w:color="auto"/>
                <w:left w:val="none" w:sz="0" w:space="0" w:color="auto"/>
                <w:bottom w:val="none" w:sz="0" w:space="0" w:color="auto"/>
                <w:right w:val="none" w:sz="0" w:space="0" w:color="auto"/>
              </w:divBdr>
            </w:div>
            <w:div w:id="967587377">
              <w:marLeft w:val="0"/>
              <w:marRight w:val="0"/>
              <w:marTop w:val="0"/>
              <w:marBottom w:val="0"/>
              <w:divBdr>
                <w:top w:val="none" w:sz="0" w:space="0" w:color="auto"/>
                <w:left w:val="none" w:sz="0" w:space="0" w:color="auto"/>
                <w:bottom w:val="none" w:sz="0" w:space="0" w:color="auto"/>
                <w:right w:val="none" w:sz="0" w:space="0" w:color="auto"/>
              </w:divBdr>
            </w:div>
            <w:div w:id="358286164">
              <w:marLeft w:val="0"/>
              <w:marRight w:val="0"/>
              <w:marTop w:val="0"/>
              <w:marBottom w:val="0"/>
              <w:divBdr>
                <w:top w:val="none" w:sz="0" w:space="0" w:color="auto"/>
                <w:left w:val="none" w:sz="0" w:space="0" w:color="auto"/>
                <w:bottom w:val="none" w:sz="0" w:space="0" w:color="auto"/>
                <w:right w:val="none" w:sz="0" w:space="0" w:color="auto"/>
              </w:divBdr>
            </w:div>
            <w:div w:id="918710205">
              <w:marLeft w:val="0"/>
              <w:marRight w:val="0"/>
              <w:marTop w:val="0"/>
              <w:marBottom w:val="0"/>
              <w:divBdr>
                <w:top w:val="none" w:sz="0" w:space="0" w:color="auto"/>
                <w:left w:val="none" w:sz="0" w:space="0" w:color="auto"/>
                <w:bottom w:val="none" w:sz="0" w:space="0" w:color="auto"/>
                <w:right w:val="none" w:sz="0" w:space="0" w:color="auto"/>
              </w:divBdr>
            </w:div>
          </w:divsChild>
        </w:div>
        <w:div w:id="1614555593">
          <w:marLeft w:val="0"/>
          <w:marRight w:val="0"/>
          <w:marTop w:val="0"/>
          <w:marBottom w:val="0"/>
          <w:divBdr>
            <w:top w:val="none" w:sz="0" w:space="0" w:color="auto"/>
            <w:left w:val="none" w:sz="0" w:space="0" w:color="auto"/>
            <w:bottom w:val="none" w:sz="0" w:space="0" w:color="auto"/>
            <w:right w:val="none" w:sz="0" w:space="0" w:color="auto"/>
          </w:divBdr>
        </w:div>
        <w:div w:id="724763131">
          <w:marLeft w:val="0"/>
          <w:marRight w:val="0"/>
          <w:marTop w:val="0"/>
          <w:marBottom w:val="0"/>
          <w:divBdr>
            <w:top w:val="none" w:sz="0" w:space="0" w:color="auto"/>
            <w:left w:val="none" w:sz="0" w:space="0" w:color="auto"/>
            <w:bottom w:val="none" w:sz="0" w:space="0" w:color="auto"/>
            <w:right w:val="none" w:sz="0" w:space="0" w:color="auto"/>
          </w:divBdr>
        </w:div>
        <w:div w:id="1895312323">
          <w:marLeft w:val="0"/>
          <w:marRight w:val="0"/>
          <w:marTop w:val="0"/>
          <w:marBottom w:val="0"/>
          <w:divBdr>
            <w:top w:val="none" w:sz="0" w:space="0" w:color="auto"/>
            <w:left w:val="none" w:sz="0" w:space="0" w:color="auto"/>
            <w:bottom w:val="none" w:sz="0" w:space="0" w:color="auto"/>
            <w:right w:val="none" w:sz="0" w:space="0" w:color="auto"/>
          </w:divBdr>
        </w:div>
        <w:div w:id="2118022758">
          <w:marLeft w:val="0"/>
          <w:marRight w:val="0"/>
          <w:marTop w:val="0"/>
          <w:marBottom w:val="0"/>
          <w:divBdr>
            <w:top w:val="none" w:sz="0" w:space="0" w:color="auto"/>
            <w:left w:val="none" w:sz="0" w:space="0" w:color="auto"/>
            <w:bottom w:val="none" w:sz="0" w:space="0" w:color="auto"/>
            <w:right w:val="none" w:sz="0" w:space="0" w:color="auto"/>
          </w:divBdr>
        </w:div>
        <w:div w:id="1594312505">
          <w:marLeft w:val="0"/>
          <w:marRight w:val="0"/>
          <w:marTop w:val="0"/>
          <w:marBottom w:val="0"/>
          <w:divBdr>
            <w:top w:val="none" w:sz="0" w:space="0" w:color="auto"/>
            <w:left w:val="none" w:sz="0" w:space="0" w:color="auto"/>
            <w:bottom w:val="none" w:sz="0" w:space="0" w:color="auto"/>
            <w:right w:val="none" w:sz="0" w:space="0" w:color="auto"/>
          </w:divBdr>
        </w:div>
        <w:div w:id="1927611433">
          <w:marLeft w:val="0"/>
          <w:marRight w:val="0"/>
          <w:marTop w:val="0"/>
          <w:marBottom w:val="0"/>
          <w:divBdr>
            <w:top w:val="none" w:sz="0" w:space="0" w:color="auto"/>
            <w:left w:val="none" w:sz="0" w:space="0" w:color="auto"/>
            <w:bottom w:val="none" w:sz="0" w:space="0" w:color="auto"/>
            <w:right w:val="none" w:sz="0" w:space="0" w:color="auto"/>
          </w:divBdr>
        </w:div>
        <w:div w:id="583533365">
          <w:marLeft w:val="0"/>
          <w:marRight w:val="0"/>
          <w:marTop w:val="0"/>
          <w:marBottom w:val="0"/>
          <w:divBdr>
            <w:top w:val="none" w:sz="0" w:space="0" w:color="auto"/>
            <w:left w:val="none" w:sz="0" w:space="0" w:color="auto"/>
            <w:bottom w:val="none" w:sz="0" w:space="0" w:color="auto"/>
            <w:right w:val="none" w:sz="0" w:space="0" w:color="auto"/>
          </w:divBdr>
        </w:div>
        <w:div w:id="218437677">
          <w:marLeft w:val="0"/>
          <w:marRight w:val="0"/>
          <w:marTop w:val="0"/>
          <w:marBottom w:val="0"/>
          <w:divBdr>
            <w:top w:val="none" w:sz="0" w:space="0" w:color="auto"/>
            <w:left w:val="none" w:sz="0" w:space="0" w:color="auto"/>
            <w:bottom w:val="none" w:sz="0" w:space="0" w:color="auto"/>
            <w:right w:val="none" w:sz="0" w:space="0" w:color="auto"/>
          </w:divBdr>
        </w:div>
        <w:div w:id="113212653">
          <w:marLeft w:val="0"/>
          <w:marRight w:val="0"/>
          <w:marTop w:val="0"/>
          <w:marBottom w:val="0"/>
          <w:divBdr>
            <w:top w:val="none" w:sz="0" w:space="0" w:color="auto"/>
            <w:left w:val="none" w:sz="0" w:space="0" w:color="auto"/>
            <w:bottom w:val="none" w:sz="0" w:space="0" w:color="auto"/>
            <w:right w:val="none" w:sz="0" w:space="0" w:color="auto"/>
          </w:divBdr>
        </w:div>
        <w:div w:id="721291427">
          <w:marLeft w:val="0"/>
          <w:marRight w:val="0"/>
          <w:marTop w:val="0"/>
          <w:marBottom w:val="0"/>
          <w:divBdr>
            <w:top w:val="none" w:sz="0" w:space="0" w:color="auto"/>
            <w:left w:val="none" w:sz="0" w:space="0" w:color="auto"/>
            <w:bottom w:val="none" w:sz="0" w:space="0" w:color="auto"/>
            <w:right w:val="none" w:sz="0" w:space="0" w:color="auto"/>
          </w:divBdr>
        </w:div>
        <w:div w:id="1392345012">
          <w:marLeft w:val="0"/>
          <w:marRight w:val="0"/>
          <w:marTop w:val="0"/>
          <w:marBottom w:val="0"/>
          <w:divBdr>
            <w:top w:val="none" w:sz="0" w:space="0" w:color="auto"/>
            <w:left w:val="none" w:sz="0" w:space="0" w:color="auto"/>
            <w:bottom w:val="none" w:sz="0" w:space="0" w:color="auto"/>
            <w:right w:val="none" w:sz="0" w:space="0" w:color="auto"/>
          </w:divBdr>
        </w:div>
        <w:div w:id="1496264672">
          <w:marLeft w:val="0"/>
          <w:marRight w:val="0"/>
          <w:marTop w:val="0"/>
          <w:marBottom w:val="0"/>
          <w:divBdr>
            <w:top w:val="none" w:sz="0" w:space="0" w:color="auto"/>
            <w:left w:val="none" w:sz="0" w:space="0" w:color="auto"/>
            <w:bottom w:val="none" w:sz="0" w:space="0" w:color="auto"/>
            <w:right w:val="none" w:sz="0" w:space="0" w:color="auto"/>
          </w:divBdr>
        </w:div>
        <w:div w:id="1042900415">
          <w:marLeft w:val="0"/>
          <w:marRight w:val="0"/>
          <w:marTop w:val="0"/>
          <w:marBottom w:val="0"/>
          <w:divBdr>
            <w:top w:val="none" w:sz="0" w:space="0" w:color="auto"/>
            <w:left w:val="none" w:sz="0" w:space="0" w:color="auto"/>
            <w:bottom w:val="none" w:sz="0" w:space="0" w:color="auto"/>
            <w:right w:val="none" w:sz="0" w:space="0" w:color="auto"/>
          </w:divBdr>
        </w:div>
        <w:div w:id="1821531606">
          <w:marLeft w:val="0"/>
          <w:marRight w:val="0"/>
          <w:marTop w:val="0"/>
          <w:marBottom w:val="0"/>
          <w:divBdr>
            <w:top w:val="none" w:sz="0" w:space="0" w:color="auto"/>
            <w:left w:val="none" w:sz="0" w:space="0" w:color="auto"/>
            <w:bottom w:val="none" w:sz="0" w:space="0" w:color="auto"/>
            <w:right w:val="none" w:sz="0" w:space="0" w:color="auto"/>
          </w:divBdr>
        </w:div>
        <w:div w:id="1815948075">
          <w:marLeft w:val="0"/>
          <w:marRight w:val="0"/>
          <w:marTop w:val="0"/>
          <w:marBottom w:val="0"/>
          <w:divBdr>
            <w:top w:val="none" w:sz="0" w:space="0" w:color="auto"/>
            <w:left w:val="none" w:sz="0" w:space="0" w:color="auto"/>
            <w:bottom w:val="none" w:sz="0" w:space="0" w:color="auto"/>
            <w:right w:val="none" w:sz="0" w:space="0" w:color="auto"/>
          </w:divBdr>
        </w:div>
        <w:div w:id="803809561">
          <w:marLeft w:val="0"/>
          <w:marRight w:val="0"/>
          <w:marTop w:val="0"/>
          <w:marBottom w:val="0"/>
          <w:divBdr>
            <w:top w:val="none" w:sz="0" w:space="0" w:color="auto"/>
            <w:left w:val="none" w:sz="0" w:space="0" w:color="auto"/>
            <w:bottom w:val="none" w:sz="0" w:space="0" w:color="auto"/>
            <w:right w:val="none" w:sz="0" w:space="0" w:color="auto"/>
          </w:divBdr>
          <w:divsChild>
            <w:div w:id="886989217">
              <w:marLeft w:val="0"/>
              <w:marRight w:val="0"/>
              <w:marTop w:val="0"/>
              <w:marBottom w:val="0"/>
              <w:divBdr>
                <w:top w:val="none" w:sz="0" w:space="0" w:color="auto"/>
                <w:left w:val="none" w:sz="0" w:space="0" w:color="auto"/>
                <w:bottom w:val="none" w:sz="0" w:space="0" w:color="auto"/>
                <w:right w:val="none" w:sz="0" w:space="0" w:color="auto"/>
              </w:divBdr>
            </w:div>
            <w:div w:id="1409231169">
              <w:marLeft w:val="0"/>
              <w:marRight w:val="0"/>
              <w:marTop w:val="0"/>
              <w:marBottom w:val="0"/>
              <w:divBdr>
                <w:top w:val="none" w:sz="0" w:space="0" w:color="auto"/>
                <w:left w:val="none" w:sz="0" w:space="0" w:color="auto"/>
                <w:bottom w:val="none" w:sz="0" w:space="0" w:color="auto"/>
                <w:right w:val="none" w:sz="0" w:space="0" w:color="auto"/>
              </w:divBdr>
            </w:div>
            <w:div w:id="1082220945">
              <w:marLeft w:val="0"/>
              <w:marRight w:val="0"/>
              <w:marTop w:val="0"/>
              <w:marBottom w:val="0"/>
              <w:divBdr>
                <w:top w:val="none" w:sz="0" w:space="0" w:color="auto"/>
                <w:left w:val="none" w:sz="0" w:space="0" w:color="auto"/>
                <w:bottom w:val="none" w:sz="0" w:space="0" w:color="auto"/>
                <w:right w:val="none" w:sz="0" w:space="0" w:color="auto"/>
              </w:divBdr>
            </w:div>
            <w:div w:id="237207109">
              <w:marLeft w:val="0"/>
              <w:marRight w:val="0"/>
              <w:marTop w:val="0"/>
              <w:marBottom w:val="0"/>
              <w:divBdr>
                <w:top w:val="none" w:sz="0" w:space="0" w:color="auto"/>
                <w:left w:val="none" w:sz="0" w:space="0" w:color="auto"/>
                <w:bottom w:val="none" w:sz="0" w:space="0" w:color="auto"/>
                <w:right w:val="none" w:sz="0" w:space="0" w:color="auto"/>
              </w:divBdr>
            </w:div>
            <w:div w:id="776825768">
              <w:marLeft w:val="0"/>
              <w:marRight w:val="0"/>
              <w:marTop w:val="0"/>
              <w:marBottom w:val="0"/>
              <w:divBdr>
                <w:top w:val="none" w:sz="0" w:space="0" w:color="auto"/>
                <w:left w:val="none" w:sz="0" w:space="0" w:color="auto"/>
                <w:bottom w:val="none" w:sz="0" w:space="0" w:color="auto"/>
                <w:right w:val="none" w:sz="0" w:space="0" w:color="auto"/>
              </w:divBdr>
            </w:div>
          </w:divsChild>
        </w:div>
        <w:div w:id="1220745143">
          <w:marLeft w:val="0"/>
          <w:marRight w:val="0"/>
          <w:marTop w:val="0"/>
          <w:marBottom w:val="0"/>
          <w:divBdr>
            <w:top w:val="none" w:sz="0" w:space="0" w:color="auto"/>
            <w:left w:val="none" w:sz="0" w:space="0" w:color="auto"/>
            <w:bottom w:val="none" w:sz="0" w:space="0" w:color="auto"/>
            <w:right w:val="none" w:sz="0" w:space="0" w:color="auto"/>
          </w:divBdr>
        </w:div>
        <w:div w:id="1271817184">
          <w:marLeft w:val="0"/>
          <w:marRight w:val="0"/>
          <w:marTop w:val="0"/>
          <w:marBottom w:val="0"/>
          <w:divBdr>
            <w:top w:val="none" w:sz="0" w:space="0" w:color="auto"/>
            <w:left w:val="none" w:sz="0" w:space="0" w:color="auto"/>
            <w:bottom w:val="none" w:sz="0" w:space="0" w:color="auto"/>
            <w:right w:val="none" w:sz="0" w:space="0" w:color="auto"/>
          </w:divBdr>
        </w:div>
        <w:div w:id="526451398">
          <w:marLeft w:val="0"/>
          <w:marRight w:val="0"/>
          <w:marTop w:val="0"/>
          <w:marBottom w:val="0"/>
          <w:divBdr>
            <w:top w:val="none" w:sz="0" w:space="0" w:color="auto"/>
            <w:left w:val="none" w:sz="0" w:space="0" w:color="auto"/>
            <w:bottom w:val="none" w:sz="0" w:space="0" w:color="auto"/>
            <w:right w:val="none" w:sz="0" w:space="0" w:color="auto"/>
          </w:divBdr>
        </w:div>
        <w:div w:id="1927377477">
          <w:marLeft w:val="0"/>
          <w:marRight w:val="0"/>
          <w:marTop w:val="0"/>
          <w:marBottom w:val="0"/>
          <w:divBdr>
            <w:top w:val="none" w:sz="0" w:space="0" w:color="auto"/>
            <w:left w:val="none" w:sz="0" w:space="0" w:color="auto"/>
            <w:bottom w:val="none" w:sz="0" w:space="0" w:color="auto"/>
            <w:right w:val="none" w:sz="0" w:space="0" w:color="auto"/>
          </w:divBdr>
        </w:div>
        <w:div w:id="1497069233">
          <w:marLeft w:val="0"/>
          <w:marRight w:val="0"/>
          <w:marTop w:val="0"/>
          <w:marBottom w:val="0"/>
          <w:divBdr>
            <w:top w:val="none" w:sz="0" w:space="0" w:color="auto"/>
            <w:left w:val="none" w:sz="0" w:space="0" w:color="auto"/>
            <w:bottom w:val="none" w:sz="0" w:space="0" w:color="auto"/>
            <w:right w:val="none" w:sz="0" w:space="0" w:color="auto"/>
          </w:divBdr>
        </w:div>
        <w:div w:id="149905037">
          <w:marLeft w:val="0"/>
          <w:marRight w:val="0"/>
          <w:marTop w:val="0"/>
          <w:marBottom w:val="0"/>
          <w:divBdr>
            <w:top w:val="none" w:sz="0" w:space="0" w:color="auto"/>
            <w:left w:val="none" w:sz="0" w:space="0" w:color="auto"/>
            <w:bottom w:val="none" w:sz="0" w:space="0" w:color="auto"/>
            <w:right w:val="none" w:sz="0" w:space="0" w:color="auto"/>
          </w:divBdr>
        </w:div>
        <w:div w:id="2061174277">
          <w:marLeft w:val="0"/>
          <w:marRight w:val="0"/>
          <w:marTop w:val="0"/>
          <w:marBottom w:val="0"/>
          <w:divBdr>
            <w:top w:val="none" w:sz="0" w:space="0" w:color="auto"/>
            <w:left w:val="none" w:sz="0" w:space="0" w:color="auto"/>
            <w:bottom w:val="none" w:sz="0" w:space="0" w:color="auto"/>
            <w:right w:val="none" w:sz="0" w:space="0" w:color="auto"/>
          </w:divBdr>
        </w:div>
        <w:div w:id="43600706">
          <w:marLeft w:val="0"/>
          <w:marRight w:val="0"/>
          <w:marTop w:val="0"/>
          <w:marBottom w:val="0"/>
          <w:divBdr>
            <w:top w:val="none" w:sz="0" w:space="0" w:color="auto"/>
            <w:left w:val="none" w:sz="0" w:space="0" w:color="auto"/>
            <w:bottom w:val="none" w:sz="0" w:space="0" w:color="auto"/>
            <w:right w:val="none" w:sz="0" w:space="0" w:color="auto"/>
          </w:divBdr>
        </w:div>
      </w:divsChild>
    </w:div>
    <w:div w:id="1200238867">
      <w:bodyDiv w:val="1"/>
      <w:marLeft w:val="0"/>
      <w:marRight w:val="0"/>
      <w:marTop w:val="0"/>
      <w:marBottom w:val="0"/>
      <w:divBdr>
        <w:top w:val="none" w:sz="0" w:space="0" w:color="auto"/>
        <w:left w:val="none" w:sz="0" w:space="0" w:color="auto"/>
        <w:bottom w:val="none" w:sz="0" w:space="0" w:color="auto"/>
        <w:right w:val="none" w:sz="0" w:space="0" w:color="auto"/>
      </w:divBdr>
    </w:div>
    <w:div w:id="1255555041">
      <w:bodyDiv w:val="1"/>
      <w:marLeft w:val="0"/>
      <w:marRight w:val="0"/>
      <w:marTop w:val="0"/>
      <w:marBottom w:val="0"/>
      <w:divBdr>
        <w:top w:val="none" w:sz="0" w:space="0" w:color="auto"/>
        <w:left w:val="none" w:sz="0" w:space="0" w:color="auto"/>
        <w:bottom w:val="none" w:sz="0" w:space="0" w:color="auto"/>
        <w:right w:val="none" w:sz="0" w:space="0" w:color="auto"/>
      </w:divBdr>
      <w:divsChild>
        <w:div w:id="791167926">
          <w:marLeft w:val="0"/>
          <w:marRight w:val="0"/>
          <w:marTop w:val="0"/>
          <w:marBottom w:val="240"/>
          <w:divBdr>
            <w:top w:val="none" w:sz="0" w:space="0" w:color="auto"/>
            <w:left w:val="none" w:sz="0" w:space="0" w:color="auto"/>
            <w:bottom w:val="none" w:sz="0" w:space="0" w:color="auto"/>
            <w:right w:val="none" w:sz="0" w:space="0" w:color="auto"/>
          </w:divBdr>
          <w:divsChild>
            <w:div w:id="1679118236">
              <w:marLeft w:val="0"/>
              <w:marRight w:val="0"/>
              <w:marTop w:val="0"/>
              <w:marBottom w:val="0"/>
              <w:divBdr>
                <w:top w:val="none" w:sz="0" w:space="0" w:color="auto"/>
                <w:left w:val="none" w:sz="0" w:space="0" w:color="auto"/>
                <w:bottom w:val="none" w:sz="0" w:space="0" w:color="auto"/>
                <w:right w:val="none" w:sz="0" w:space="0" w:color="auto"/>
              </w:divBdr>
              <w:divsChild>
                <w:div w:id="1949508347">
                  <w:marLeft w:val="0"/>
                  <w:marRight w:val="30"/>
                  <w:marTop w:val="0"/>
                  <w:marBottom w:val="0"/>
                  <w:divBdr>
                    <w:top w:val="none" w:sz="0" w:space="0" w:color="auto"/>
                    <w:left w:val="none" w:sz="0" w:space="0" w:color="auto"/>
                    <w:bottom w:val="none" w:sz="0" w:space="0" w:color="auto"/>
                    <w:right w:val="none" w:sz="0" w:space="0" w:color="auto"/>
                  </w:divBdr>
                </w:div>
                <w:div w:id="105128178">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1278105269">
      <w:bodyDiv w:val="1"/>
      <w:marLeft w:val="0"/>
      <w:marRight w:val="0"/>
      <w:marTop w:val="0"/>
      <w:marBottom w:val="0"/>
      <w:divBdr>
        <w:top w:val="none" w:sz="0" w:space="0" w:color="auto"/>
        <w:left w:val="none" w:sz="0" w:space="0" w:color="auto"/>
        <w:bottom w:val="none" w:sz="0" w:space="0" w:color="auto"/>
        <w:right w:val="none" w:sz="0" w:space="0" w:color="auto"/>
      </w:divBdr>
    </w:div>
    <w:div w:id="1392315274">
      <w:bodyDiv w:val="1"/>
      <w:marLeft w:val="0"/>
      <w:marRight w:val="0"/>
      <w:marTop w:val="0"/>
      <w:marBottom w:val="0"/>
      <w:divBdr>
        <w:top w:val="none" w:sz="0" w:space="0" w:color="auto"/>
        <w:left w:val="none" w:sz="0" w:space="0" w:color="auto"/>
        <w:bottom w:val="none" w:sz="0" w:space="0" w:color="auto"/>
        <w:right w:val="none" w:sz="0" w:space="0" w:color="auto"/>
      </w:divBdr>
    </w:div>
    <w:div w:id="1442919059">
      <w:bodyDiv w:val="1"/>
      <w:marLeft w:val="0"/>
      <w:marRight w:val="0"/>
      <w:marTop w:val="0"/>
      <w:marBottom w:val="0"/>
      <w:divBdr>
        <w:top w:val="none" w:sz="0" w:space="0" w:color="auto"/>
        <w:left w:val="none" w:sz="0" w:space="0" w:color="auto"/>
        <w:bottom w:val="none" w:sz="0" w:space="0" w:color="auto"/>
        <w:right w:val="none" w:sz="0" w:space="0" w:color="auto"/>
      </w:divBdr>
    </w:div>
    <w:div w:id="1449929474">
      <w:bodyDiv w:val="1"/>
      <w:marLeft w:val="0"/>
      <w:marRight w:val="0"/>
      <w:marTop w:val="0"/>
      <w:marBottom w:val="0"/>
      <w:divBdr>
        <w:top w:val="none" w:sz="0" w:space="0" w:color="auto"/>
        <w:left w:val="none" w:sz="0" w:space="0" w:color="auto"/>
        <w:bottom w:val="none" w:sz="0" w:space="0" w:color="auto"/>
        <w:right w:val="none" w:sz="0" w:space="0" w:color="auto"/>
      </w:divBdr>
    </w:div>
    <w:div w:id="1462723178">
      <w:bodyDiv w:val="1"/>
      <w:marLeft w:val="0"/>
      <w:marRight w:val="0"/>
      <w:marTop w:val="0"/>
      <w:marBottom w:val="0"/>
      <w:divBdr>
        <w:top w:val="none" w:sz="0" w:space="0" w:color="auto"/>
        <w:left w:val="none" w:sz="0" w:space="0" w:color="auto"/>
        <w:bottom w:val="none" w:sz="0" w:space="0" w:color="auto"/>
        <w:right w:val="none" w:sz="0" w:space="0" w:color="auto"/>
      </w:divBdr>
    </w:div>
    <w:div w:id="1480224613">
      <w:bodyDiv w:val="1"/>
      <w:marLeft w:val="0"/>
      <w:marRight w:val="0"/>
      <w:marTop w:val="0"/>
      <w:marBottom w:val="0"/>
      <w:divBdr>
        <w:top w:val="none" w:sz="0" w:space="0" w:color="auto"/>
        <w:left w:val="none" w:sz="0" w:space="0" w:color="auto"/>
        <w:bottom w:val="none" w:sz="0" w:space="0" w:color="auto"/>
        <w:right w:val="none" w:sz="0" w:space="0" w:color="auto"/>
      </w:divBdr>
    </w:div>
    <w:div w:id="1516337897">
      <w:bodyDiv w:val="1"/>
      <w:marLeft w:val="0"/>
      <w:marRight w:val="0"/>
      <w:marTop w:val="0"/>
      <w:marBottom w:val="0"/>
      <w:divBdr>
        <w:top w:val="none" w:sz="0" w:space="0" w:color="auto"/>
        <w:left w:val="none" w:sz="0" w:space="0" w:color="auto"/>
        <w:bottom w:val="none" w:sz="0" w:space="0" w:color="auto"/>
        <w:right w:val="none" w:sz="0" w:space="0" w:color="auto"/>
      </w:divBdr>
    </w:div>
    <w:div w:id="1565876768">
      <w:bodyDiv w:val="1"/>
      <w:marLeft w:val="0"/>
      <w:marRight w:val="0"/>
      <w:marTop w:val="0"/>
      <w:marBottom w:val="0"/>
      <w:divBdr>
        <w:top w:val="none" w:sz="0" w:space="0" w:color="auto"/>
        <w:left w:val="none" w:sz="0" w:space="0" w:color="auto"/>
        <w:bottom w:val="none" w:sz="0" w:space="0" w:color="auto"/>
        <w:right w:val="none" w:sz="0" w:space="0" w:color="auto"/>
      </w:divBdr>
    </w:div>
    <w:div w:id="1595892213">
      <w:bodyDiv w:val="1"/>
      <w:marLeft w:val="0"/>
      <w:marRight w:val="0"/>
      <w:marTop w:val="0"/>
      <w:marBottom w:val="0"/>
      <w:divBdr>
        <w:top w:val="none" w:sz="0" w:space="0" w:color="auto"/>
        <w:left w:val="none" w:sz="0" w:space="0" w:color="auto"/>
        <w:bottom w:val="none" w:sz="0" w:space="0" w:color="auto"/>
        <w:right w:val="none" w:sz="0" w:space="0" w:color="auto"/>
      </w:divBdr>
      <w:divsChild>
        <w:div w:id="1819759564">
          <w:marLeft w:val="547"/>
          <w:marRight w:val="0"/>
          <w:marTop w:val="0"/>
          <w:marBottom w:val="0"/>
          <w:divBdr>
            <w:top w:val="none" w:sz="0" w:space="0" w:color="auto"/>
            <w:left w:val="none" w:sz="0" w:space="0" w:color="auto"/>
            <w:bottom w:val="none" w:sz="0" w:space="0" w:color="auto"/>
            <w:right w:val="none" w:sz="0" w:space="0" w:color="auto"/>
          </w:divBdr>
        </w:div>
        <w:div w:id="2001539139">
          <w:marLeft w:val="547"/>
          <w:marRight w:val="0"/>
          <w:marTop w:val="0"/>
          <w:marBottom w:val="0"/>
          <w:divBdr>
            <w:top w:val="none" w:sz="0" w:space="0" w:color="auto"/>
            <w:left w:val="none" w:sz="0" w:space="0" w:color="auto"/>
            <w:bottom w:val="none" w:sz="0" w:space="0" w:color="auto"/>
            <w:right w:val="none" w:sz="0" w:space="0" w:color="auto"/>
          </w:divBdr>
        </w:div>
      </w:divsChild>
    </w:div>
    <w:div w:id="1674601405">
      <w:bodyDiv w:val="1"/>
      <w:marLeft w:val="0"/>
      <w:marRight w:val="0"/>
      <w:marTop w:val="0"/>
      <w:marBottom w:val="0"/>
      <w:divBdr>
        <w:top w:val="none" w:sz="0" w:space="0" w:color="auto"/>
        <w:left w:val="none" w:sz="0" w:space="0" w:color="auto"/>
        <w:bottom w:val="none" w:sz="0" w:space="0" w:color="auto"/>
        <w:right w:val="none" w:sz="0" w:space="0" w:color="auto"/>
      </w:divBdr>
    </w:div>
    <w:div w:id="1678846529">
      <w:bodyDiv w:val="1"/>
      <w:marLeft w:val="0"/>
      <w:marRight w:val="0"/>
      <w:marTop w:val="0"/>
      <w:marBottom w:val="0"/>
      <w:divBdr>
        <w:top w:val="none" w:sz="0" w:space="0" w:color="auto"/>
        <w:left w:val="none" w:sz="0" w:space="0" w:color="auto"/>
        <w:bottom w:val="none" w:sz="0" w:space="0" w:color="auto"/>
        <w:right w:val="none" w:sz="0" w:space="0" w:color="auto"/>
      </w:divBdr>
    </w:div>
    <w:div w:id="1695955400">
      <w:bodyDiv w:val="1"/>
      <w:marLeft w:val="0"/>
      <w:marRight w:val="0"/>
      <w:marTop w:val="0"/>
      <w:marBottom w:val="0"/>
      <w:divBdr>
        <w:top w:val="none" w:sz="0" w:space="0" w:color="auto"/>
        <w:left w:val="none" w:sz="0" w:space="0" w:color="auto"/>
        <w:bottom w:val="none" w:sz="0" w:space="0" w:color="auto"/>
        <w:right w:val="none" w:sz="0" w:space="0" w:color="auto"/>
      </w:divBdr>
    </w:div>
    <w:div w:id="1696809927">
      <w:bodyDiv w:val="1"/>
      <w:marLeft w:val="0"/>
      <w:marRight w:val="0"/>
      <w:marTop w:val="0"/>
      <w:marBottom w:val="0"/>
      <w:divBdr>
        <w:top w:val="none" w:sz="0" w:space="0" w:color="auto"/>
        <w:left w:val="none" w:sz="0" w:space="0" w:color="auto"/>
        <w:bottom w:val="none" w:sz="0" w:space="0" w:color="auto"/>
        <w:right w:val="none" w:sz="0" w:space="0" w:color="auto"/>
      </w:divBdr>
    </w:div>
    <w:div w:id="1705062638">
      <w:bodyDiv w:val="1"/>
      <w:marLeft w:val="0"/>
      <w:marRight w:val="0"/>
      <w:marTop w:val="0"/>
      <w:marBottom w:val="0"/>
      <w:divBdr>
        <w:top w:val="none" w:sz="0" w:space="0" w:color="auto"/>
        <w:left w:val="none" w:sz="0" w:space="0" w:color="auto"/>
        <w:bottom w:val="none" w:sz="0" w:space="0" w:color="auto"/>
        <w:right w:val="none" w:sz="0" w:space="0" w:color="auto"/>
      </w:divBdr>
    </w:div>
    <w:div w:id="1769307015">
      <w:bodyDiv w:val="1"/>
      <w:marLeft w:val="0"/>
      <w:marRight w:val="0"/>
      <w:marTop w:val="0"/>
      <w:marBottom w:val="0"/>
      <w:divBdr>
        <w:top w:val="none" w:sz="0" w:space="0" w:color="auto"/>
        <w:left w:val="none" w:sz="0" w:space="0" w:color="auto"/>
        <w:bottom w:val="none" w:sz="0" w:space="0" w:color="auto"/>
        <w:right w:val="none" w:sz="0" w:space="0" w:color="auto"/>
      </w:divBdr>
    </w:div>
    <w:div w:id="1785229784">
      <w:bodyDiv w:val="1"/>
      <w:marLeft w:val="0"/>
      <w:marRight w:val="0"/>
      <w:marTop w:val="0"/>
      <w:marBottom w:val="0"/>
      <w:divBdr>
        <w:top w:val="none" w:sz="0" w:space="0" w:color="auto"/>
        <w:left w:val="none" w:sz="0" w:space="0" w:color="auto"/>
        <w:bottom w:val="none" w:sz="0" w:space="0" w:color="auto"/>
        <w:right w:val="none" w:sz="0" w:space="0" w:color="auto"/>
      </w:divBdr>
    </w:div>
    <w:div w:id="1787961600">
      <w:bodyDiv w:val="1"/>
      <w:marLeft w:val="0"/>
      <w:marRight w:val="0"/>
      <w:marTop w:val="0"/>
      <w:marBottom w:val="0"/>
      <w:divBdr>
        <w:top w:val="none" w:sz="0" w:space="0" w:color="auto"/>
        <w:left w:val="none" w:sz="0" w:space="0" w:color="auto"/>
        <w:bottom w:val="none" w:sz="0" w:space="0" w:color="auto"/>
        <w:right w:val="none" w:sz="0" w:space="0" w:color="auto"/>
      </w:divBdr>
    </w:div>
    <w:div w:id="1852448602">
      <w:bodyDiv w:val="1"/>
      <w:marLeft w:val="0"/>
      <w:marRight w:val="0"/>
      <w:marTop w:val="0"/>
      <w:marBottom w:val="0"/>
      <w:divBdr>
        <w:top w:val="none" w:sz="0" w:space="0" w:color="auto"/>
        <w:left w:val="none" w:sz="0" w:space="0" w:color="auto"/>
        <w:bottom w:val="none" w:sz="0" w:space="0" w:color="auto"/>
        <w:right w:val="none" w:sz="0" w:space="0" w:color="auto"/>
      </w:divBdr>
    </w:div>
    <w:div w:id="1889293866">
      <w:bodyDiv w:val="1"/>
      <w:marLeft w:val="0"/>
      <w:marRight w:val="0"/>
      <w:marTop w:val="0"/>
      <w:marBottom w:val="0"/>
      <w:divBdr>
        <w:top w:val="none" w:sz="0" w:space="0" w:color="auto"/>
        <w:left w:val="none" w:sz="0" w:space="0" w:color="auto"/>
        <w:bottom w:val="none" w:sz="0" w:space="0" w:color="auto"/>
        <w:right w:val="none" w:sz="0" w:space="0" w:color="auto"/>
      </w:divBdr>
    </w:div>
    <w:div w:id="1900431764">
      <w:bodyDiv w:val="1"/>
      <w:marLeft w:val="0"/>
      <w:marRight w:val="0"/>
      <w:marTop w:val="0"/>
      <w:marBottom w:val="0"/>
      <w:divBdr>
        <w:top w:val="none" w:sz="0" w:space="0" w:color="auto"/>
        <w:left w:val="none" w:sz="0" w:space="0" w:color="auto"/>
        <w:bottom w:val="none" w:sz="0" w:space="0" w:color="auto"/>
        <w:right w:val="none" w:sz="0" w:space="0" w:color="auto"/>
      </w:divBdr>
    </w:div>
    <w:div w:id="1912108205">
      <w:bodyDiv w:val="1"/>
      <w:marLeft w:val="0"/>
      <w:marRight w:val="0"/>
      <w:marTop w:val="0"/>
      <w:marBottom w:val="0"/>
      <w:divBdr>
        <w:top w:val="none" w:sz="0" w:space="0" w:color="auto"/>
        <w:left w:val="none" w:sz="0" w:space="0" w:color="auto"/>
        <w:bottom w:val="none" w:sz="0" w:space="0" w:color="auto"/>
        <w:right w:val="none" w:sz="0" w:space="0" w:color="auto"/>
      </w:divBdr>
    </w:div>
    <w:div w:id="1912346682">
      <w:bodyDiv w:val="1"/>
      <w:marLeft w:val="0"/>
      <w:marRight w:val="0"/>
      <w:marTop w:val="0"/>
      <w:marBottom w:val="0"/>
      <w:divBdr>
        <w:top w:val="none" w:sz="0" w:space="0" w:color="auto"/>
        <w:left w:val="none" w:sz="0" w:space="0" w:color="auto"/>
        <w:bottom w:val="none" w:sz="0" w:space="0" w:color="auto"/>
        <w:right w:val="none" w:sz="0" w:space="0" w:color="auto"/>
      </w:divBdr>
    </w:div>
    <w:div w:id="1977637134">
      <w:bodyDiv w:val="1"/>
      <w:marLeft w:val="0"/>
      <w:marRight w:val="0"/>
      <w:marTop w:val="0"/>
      <w:marBottom w:val="0"/>
      <w:divBdr>
        <w:top w:val="none" w:sz="0" w:space="0" w:color="auto"/>
        <w:left w:val="none" w:sz="0" w:space="0" w:color="auto"/>
        <w:bottom w:val="none" w:sz="0" w:space="0" w:color="auto"/>
        <w:right w:val="none" w:sz="0" w:space="0" w:color="auto"/>
      </w:divBdr>
    </w:div>
    <w:div w:id="1982420187">
      <w:bodyDiv w:val="1"/>
      <w:marLeft w:val="0"/>
      <w:marRight w:val="0"/>
      <w:marTop w:val="0"/>
      <w:marBottom w:val="0"/>
      <w:divBdr>
        <w:top w:val="none" w:sz="0" w:space="0" w:color="auto"/>
        <w:left w:val="none" w:sz="0" w:space="0" w:color="auto"/>
        <w:bottom w:val="none" w:sz="0" w:space="0" w:color="auto"/>
        <w:right w:val="none" w:sz="0" w:space="0" w:color="auto"/>
      </w:divBdr>
    </w:div>
    <w:div w:id="1995136487">
      <w:bodyDiv w:val="1"/>
      <w:marLeft w:val="0"/>
      <w:marRight w:val="0"/>
      <w:marTop w:val="0"/>
      <w:marBottom w:val="0"/>
      <w:divBdr>
        <w:top w:val="none" w:sz="0" w:space="0" w:color="auto"/>
        <w:left w:val="none" w:sz="0" w:space="0" w:color="auto"/>
        <w:bottom w:val="none" w:sz="0" w:space="0" w:color="auto"/>
        <w:right w:val="none" w:sz="0" w:space="0" w:color="auto"/>
      </w:divBdr>
    </w:div>
    <w:div w:id="2031488128">
      <w:bodyDiv w:val="1"/>
      <w:marLeft w:val="0"/>
      <w:marRight w:val="0"/>
      <w:marTop w:val="0"/>
      <w:marBottom w:val="0"/>
      <w:divBdr>
        <w:top w:val="none" w:sz="0" w:space="0" w:color="auto"/>
        <w:left w:val="none" w:sz="0" w:space="0" w:color="auto"/>
        <w:bottom w:val="none" w:sz="0" w:space="0" w:color="auto"/>
        <w:right w:val="none" w:sz="0" w:space="0" w:color="auto"/>
      </w:divBdr>
    </w:div>
    <w:div w:id="2071415749">
      <w:bodyDiv w:val="1"/>
      <w:marLeft w:val="0"/>
      <w:marRight w:val="0"/>
      <w:marTop w:val="0"/>
      <w:marBottom w:val="0"/>
      <w:divBdr>
        <w:top w:val="none" w:sz="0" w:space="0" w:color="auto"/>
        <w:left w:val="none" w:sz="0" w:space="0" w:color="auto"/>
        <w:bottom w:val="none" w:sz="0" w:space="0" w:color="auto"/>
        <w:right w:val="none" w:sz="0" w:space="0" w:color="auto"/>
      </w:divBdr>
    </w:div>
    <w:div w:id="2084601295">
      <w:bodyDiv w:val="1"/>
      <w:marLeft w:val="0"/>
      <w:marRight w:val="0"/>
      <w:marTop w:val="0"/>
      <w:marBottom w:val="0"/>
      <w:divBdr>
        <w:top w:val="none" w:sz="0" w:space="0" w:color="auto"/>
        <w:left w:val="none" w:sz="0" w:space="0" w:color="auto"/>
        <w:bottom w:val="none" w:sz="0" w:space="0" w:color="auto"/>
        <w:right w:val="none" w:sz="0" w:space="0" w:color="auto"/>
      </w:divBdr>
    </w:div>
    <w:div w:id="2116975717">
      <w:bodyDiv w:val="1"/>
      <w:marLeft w:val="0"/>
      <w:marRight w:val="0"/>
      <w:marTop w:val="0"/>
      <w:marBottom w:val="0"/>
      <w:divBdr>
        <w:top w:val="none" w:sz="0" w:space="0" w:color="auto"/>
        <w:left w:val="none" w:sz="0" w:space="0" w:color="auto"/>
        <w:bottom w:val="none" w:sz="0" w:space="0" w:color="auto"/>
        <w:right w:val="none" w:sz="0" w:space="0" w:color="auto"/>
      </w:divBdr>
    </w:div>
    <w:div w:id="2119836335">
      <w:bodyDiv w:val="1"/>
      <w:marLeft w:val="0"/>
      <w:marRight w:val="0"/>
      <w:marTop w:val="0"/>
      <w:marBottom w:val="0"/>
      <w:divBdr>
        <w:top w:val="none" w:sz="0" w:space="0" w:color="auto"/>
        <w:left w:val="none" w:sz="0" w:space="0" w:color="auto"/>
        <w:bottom w:val="none" w:sz="0" w:space="0" w:color="auto"/>
        <w:right w:val="none" w:sz="0" w:space="0" w:color="auto"/>
      </w:divBdr>
    </w:div>
    <w:div w:id="2139644230">
      <w:bodyDiv w:val="1"/>
      <w:marLeft w:val="0"/>
      <w:marRight w:val="0"/>
      <w:marTop w:val="0"/>
      <w:marBottom w:val="0"/>
      <w:divBdr>
        <w:top w:val="none" w:sz="0" w:space="0" w:color="auto"/>
        <w:left w:val="none" w:sz="0" w:space="0" w:color="auto"/>
        <w:bottom w:val="none" w:sz="0" w:space="0" w:color="auto"/>
        <w:right w:val="none" w:sz="0" w:space="0" w:color="auto"/>
      </w:divBdr>
    </w:div>
    <w:div w:id="2141065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oodusegakoos.ee/kuhuminna/kaitsealad/naissaare-looduspark/12494" TargetMode="External"/><Relationship Id="rId21" Type="http://schemas.openxmlformats.org/officeDocument/2006/relationships/image" Target="media/image7.png"/><Relationship Id="rId42" Type="http://schemas.openxmlformats.org/officeDocument/2006/relationships/image" Target="media/image28.jpeg"/><Relationship Id="rId63" Type="http://schemas.openxmlformats.org/officeDocument/2006/relationships/header" Target="header6.xml"/><Relationship Id="rId84" Type="http://schemas.openxmlformats.org/officeDocument/2006/relationships/image" Target="media/image60.png"/><Relationship Id="rId138" Type="http://schemas.openxmlformats.org/officeDocument/2006/relationships/hyperlink" Target="https://www.viimsivald.ee/public/vol.otsus_11.03.14_nr19.pdf" TargetMode="External"/><Relationship Id="rId107" Type="http://schemas.openxmlformats.org/officeDocument/2006/relationships/hyperlink" Target="http://naissaar.eu/wp/wp-content/uploads/2012/03/Naissaare-arengukava-aastateks-2008-2015.pdf" TargetMode="External"/><Relationship Id="rId11" Type="http://schemas.openxmlformats.org/officeDocument/2006/relationships/image" Target="media/image1.pn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hyperlink" Target="https://monica.ee/metsalaager/" TargetMode="External"/><Relationship Id="rId123" Type="http://schemas.openxmlformats.org/officeDocument/2006/relationships/hyperlink" Target="https://infoleht.keskkonnainfo.ee/default.aspx?state=6;68547593;est;eelisand;;&amp;comp=objresult=ala&amp;obj_id=749" TargetMode="External"/><Relationship Id="rId128" Type="http://schemas.openxmlformats.org/officeDocument/2006/relationships/hyperlink" Target="http://www.sadamaregister.ee/SadamaRegister/sadam/326" TargetMode="External"/><Relationship Id="rId5" Type="http://schemas.openxmlformats.org/officeDocument/2006/relationships/numbering" Target="numbering.xml"/><Relationship Id="rId90" Type="http://schemas.openxmlformats.org/officeDocument/2006/relationships/hyperlink" Target="https://monica.ee/ekskursioonid-naissaarel/" TargetMode="External"/><Relationship Id="rId95" Type="http://schemas.openxmlformats.org/officeDocument/2006/relationships/hyperlink" Target="https://infoleht.keskkonnainfo.ee/default.aspx?state=6;68547593;est;eelisand;;&amp;comp=objresult=ala&amp;obj_id=115273425" TargetMode="Externa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header" Target="header3.xml"/><Relationship Id="rId48" Type="http://schemas.openxmlformats.org/officeDocument/2006/relationships/image" Target="media/image30.jpg"/><Relationship Id="rId64" Type="http://schemas.openxmlformats.org/officeDocument/2006/relationships/footer" Target="footer5.xml"/><Relationship Id="rId69" Type="http://schemas.openxmlformats.org/officeDocument/2006/relationships/image" Target="media/image45.jpg"/><Relationship Id="rId113" Type="http://schemas.openxmlformats.org/officeDocument/2006/relationships/hyperlink" Target="https://infoleht.keskkonnainfo.ee/default.aspx?state=5;68547593;est;eelisand;;&amp;comp=objresult=ala&amp;obj_id=1986" TargetMode="External"/><Relationship Id="rId118" Type="http://schemas.openxmlformats.org/officeDocument/2006/relationships/hyperlink" Target="http://naissaar.eu/" TargetMode="External"/><Relationship Id="rId134" Type="http://schemas.openxmlformats.org/officeDocument/2006/relationships/hyperlink" Target="https://www.riigiteataja.ee/akt/429102022003" TargetMode="External"/><Relationship Id="rId139" Type="http://schemas.openxmlformats.org/officeDocument/2006/relationships/hyperlink" Target="http://www.viimsivesi.ee/Arengukava" TargetMode="External"/><Relationship Id="rId80" Type="http://schemas.openxmlformats.org/officeDocument/2006/relationships/image" Target="media/image56.jpeg"/><Relationship Id="rId85" Type="http://schemas.openxmlformats.org/officeDocument/2006/relationships/image" Target="media/image61.png"/><Relationship Id="rId12" Type="http://schemas.openxmlformats.org/officeDocument/2006/relationships/image" Target="media/image2.jpeg"/><Relationship Id="rId17" Type="http://schemas.openxmlformats.org/officeDocument/2006/relationships/footer" Target="footer2.xml"/><Relationship Id="rId33" Type="http://schemas.openxmlformats.org/officeDocument/2006/relationships/image" Target="media/image19.jpg"/><Relationship Id="rId38" Type="http://schemas.openxmlformats.org/officeDocument/2006/relationships/image" Target="media/image24.jpg"/><Relationship Id="rId59" Type="http://schemas.openxmlformats.org/officeDocument/2006/relationships/image" Target="media/image41.png"/><Relationship Id="rId103" Type="http://schemas.openxmlformats.org/officeDocument/2006/relationships/hyperlink" Target="https://monica.ee/majutus-naissaarel/tuletornis/" TargetMode="External"/><Relationship Id="rId108" Type="http://schemas.openxmlformats.org/officeDocument/2006/relationships/hyperlink" Target="https://loodusegakoos.ee/kuhuminna/kaitsealad/naissaare-looduspark" TargetMode="External"/><Relationship Id="rId124" Type="http://schemas.openxmlformats.org/officeDocument/2006/relationships/hyperlink" Target="https://infoleht.keskkonnainfo.ee/default.aspx?state=3;-294849174;est;eelisand;;&amp;comp=objresult=parandobj&amp;obj_id=1172024000" TargetMode="External"/><Relationship Id="rId129" Type="http://schemas.openxmlformats.org/officeDocument/2006/relationships/hyperlink" Target="https://www.loodusegakoos.ee/kuhuminna/kaitsealad/naissaare-looduspark/saunakari-lokkekoht" TargetMode="External"/><Relationship Id="rId54" Type="http://schemas.openxmlformats.org/officeDocument/2006/relationships/image" Target="media/image36.png"/><Relationship Id="rId70" Type="http://schemas.openxmlformats.org/officeDocument/2006/relationships/image" Target="media/image46.jpg"/><Relationship Id="rId75" Type="http://schemas.openxmlformats.org/officeDocument/2006/relationships/image" Target="media/image51.jpeg"/><Relationship Id="rId91" Type="http://schemas.openxmlformats.org/officeDocument/2006/relationships/hyperlink" Target="https://www.keskkonnaagentuur.ee/publications/99_PDF.pdf" TargetMode="External"/><Relationship Id="rId96" Type="http://schemas.openxmlformats.org/officeDocument/2006/relationships/hyperlink" Target="https://www.viimsivald.ee/teenused/planeeringud/detailplaneeringud/kehtestatud-detailplaneeringud-2018" TargetMode="External"/><Relationship Id="rId140" Type="http://schemas.openxmlformats.org/officeDocument/2006/relationships/hyperlink" Target="https://www.riigiteataja.ee/akt/414032014025"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jpg"/><Relationship Id="rId49" Type="http://schemas.openxmlformats.org/officeDocument/2006/relationships/image" Target="media/image31.png"/><Relationship Id="rId114" Type="http://schemas.openxmlformats.org/officeDocument/2006/relationships/hyperlink" Target="https://rannarahvamuuseum.ee/naissaare-muuseum/" TargetMode="External"/><Relationship Id="rId119" Type="http://schemas.openxmlformats.org/officeDocument/2006/relationships/hyperlink" Target="https://www.viimsivald.ee/public/Seletuskiri_SEPT96_Naissaar.pdf" TargetMode="External"/><Relationship Id="rId44" Type="http://schemas.openxmlformats.org/officeDocument/2006/relationships/footer" Target="footer3.xml"/><Relationship Id="rId60" Type="http://schemas.openxmlformats.org/officeDocument/2006/relationships/image" Target="media/image42.png"/><Relationship Id="rId65" Type="http://schemas.openxmlformats.org/officeDocument/2006/relationships/footer" Target="footer6.xml"/><Relationship Id="rId81" Type="http://schemas.openxmlformats.org/officeDocument/2006/relationships/image" Target="media/image57.jpeg"/><Relationship Id="rId86" Type="http://schemas.openxmlformats.org/officeDocument/2006/relationships/image" Target="media/image62.png"/><Relationship Id="rId130" Type="http://schemas.openxmlformats.org/officeDocument/2006/relationships/hyperlink" Target="https://sunlines.eu/" TargetMode="External"/><Relationship Id="rId135" Type="http://schemas.openxmlformats.org/officeDocument/2006/relationships/hyperlink" Target="https://www.riigiteataja.ee/aktilisa/4211/2201/8075/Lisa.pdf" TargetMode="External"/><Relationship Id="rId13" Type="http://schemas.openxmlformats.org/officeDocument/2006/relationships/hyperlink" Target="https://viimsivv.sharepoint.com/sites/NAISSAARE/Shared%20Documents/General/NAISSAARE%20ARENGUKAVA%202023-2033.docx" TargetMode="External"/><Relationship Id="rId18" Type="http://schemas.openxmlformats.org/officeDocument/2006/relationships/header" Target="header2.xml"/><Relationship Id="rId39" Type="http://schemas.openxmlformats.org/officeDocument/2006/relationships/image" Target="media/image25.jpg"/><Relationship Id="rId109" Type="http://schemas.openxmlformats.org/officeDocument/2006/relationships/hyperlink" Target="https://naissaare.ee/" TargetMode="External"/><Relationship Id="rId34" Type="http://schemas.openxmlformats.org/officeDocument/2006/relationships/image" Target="media/image20.jp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2.jpeg"/><Relationship Id="rId97" Type="http://schemas.openxmlformats.org/officeDocument/2006/relationships/hyperlink" Target="https://www.postimees.ee/2856045/naissaarel-pannakse-punki" TargetMode="External"/><Relationship Id="rId104" Type="http://schemas.openxmlformats.org/officeDocument/2006/relationships/hyperlink" Target="http://naissaar.eu/tegevused/matkarajad/" TargetMode="External"/><Relationship Id="rId120" Type="http://schemas.openxmlformats.org/officeDocument/2006/relationships/hyperlink" Target="https://monica.ee/" TargetMode="External"/><Relationship Id="rId125" Type="http://schemas.openxmlformats.org/officeDocument/2006/relationships/hyperlink" Target="https://naissaare.ee/puha-maarja-kabeli-taaspuhitsemine-19-08-2018/" TargetMode="External"/><Relationship Id="rId141" Type="http://schemas.openxmlformats.org/officeDocument/2006/relationships/hyperlink" Target="http://vsdg.ee/" TargetMode="External"/><Relationship Id="rId7" Type="http://schemas.openxmlformats.org/officeDocument/2006/relationships/settings" Target="settings.xml"/><Relationship Id="rId71" Type="http://schemas.openxmlformats.org/officeDocument/2006/relationships/image" Target="media/image47.jpg"/><Relationship Id="rId92" Type="http://schemas.openxmlformats.org/officeDocument/2006/relationships/hyperlink" Target="https://www.riigiteataja.ee/akt/790098" TargetMode="External"/><Relationship Id="rId2" Type="http://schemas.openxmlformats.org/officeDocument/2006/relationships/customXml" Target="../customXml/item2.xml"/><Relationship Id="rId29" Type="http://schemas.openxmlformats.org/officeDocument/2006/relationships/image" Target="media/image15.jpg"/><Relationship Id="rId24" Type="http://schemas.openxmlformats.org/officeDocument/2006/relationships/image" Target="media/image10.jpeg"/><Relationship Id="rId40" Type="http://schemas.openxmlformats.org/officeDocument/2006/relationships/image" Target="media/image26.png"/><Relationship Id="rId45" Type="http://schemas.openxmlformats.org/officeDocument/2006/relationships/header" Target="header4.xml"/><Relationship Id="rId66" Type="http://schemas.openxmlformats.org/officeDocument/2006/relationships/header" Target="header7.xml"/><Relationship Id="rId87" Type="http://schemas.openxmlformats.org/officeDocument/2006/relationships/hyperlink" Target="https://www.viimsivald.ee/teenused/planeeringud/detailplaneeringud/algatatud-detailplaneeringud" TargetMode="External"/><Relationship Id="rId110" Type="http://schemas.openxmlformats.org/officeDocument/2006/relationships/hyperlink" Target="https://www.riigiteataja.ee/akt/120092016010" TargetMode="External"/><Relationship Id="rId115" Type="http://schemas.openxmlformats.org/officeDocument/2006/relationships/hyperlink" Target="https://sunlines.eu/naissaare-reisid-ja-ekskursioonid/" TargetMode="External"/><Relationship Id="rId131" Type="http://schemas.openxmlformats.org/officeDocument/2006/relationships/hyperlink" Target="https://www.digar.ee/viewer/et/nlib-digar:209819/120448/chapter/12" TargetMode="External"/><Relationship Id="rId136" Type="http://schemas.openxmlformats.org/officeDocument/2006/relationships/hyperlink" Target="https://www.viimsivald.ee/public/Viimsi_valla_sademevee_arengukava_2016-2027.pdf" TargetMode="External"/><Relationship Id="rId61" Type="http://schemas.openxmlformats.org/officeDocument/2006/relationships/image" Target="media/image43.png"/><Relationship Id="rId82" Type="http://schemas.openxmlformats.org/officeDocument/2006/relationships/image" Target="media/image58.jpeg"/><Relationship Id="rId19" Type="http://schemas.openxmlformats.org/officeDocument/2006/relationships/image" Target="media/image5.png"/><Relationship Id="rId14" Type="http://schemas.openxmlformats.org/officeDocument/2006/relationships/image" Target="media/image3.jpg"/><Relationship Id="rId30" Type="http://schemas.openxmlformats.org/officeDocument/2006/relationships/image" Target="media/image16.png"/><Relationship Id="rId35" Type="http://schemas.openxmlformats.org/officeDocument/2006/relationships/image" Target="media/image21.jpg"/><Relationship Id="rId56" Type="http://schemas.openxmlformats.org/officeDocument/2006/relationships/image" Target="media/image38.png"/><Relationship Id="rId77" Type="http://schemas.openxmlformats.org/officeDocument/2006/relationships/image" Target="media/image53.jpeg"/><Relationship Id="rId100" Type="http://schemas.openxmlformats.org/officeDocument/2006/relationships/hyperlink" Target="https://infoleht.keskkonnainfo.ee/default.aspx?state=6;68547593;est;eelisand;;&amp;comp=objresult=ala&amp;obj_id=-207645337" TargetMode="External"/><Relationship Id="rId105" Type="http://schemas.openxmlformats.org/officeDocument/2006/relationships/hyperlink" Target="https://www.e-krediidiinfo.ee/80562736-NAISSAARE%20L%C3%95UNASADAM%20MT%C3%9C" TargetMode="External"/><Relationship Id="rId126" Type="http://schemas.openxmlformats.org/officeDocument/2006/relationships/hyperlink" Target="https://www.riigiteataja.ee/akt/256508" TargetMode="Externa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48.jpeg"/><Relationship Id="rId93" Type="http://schemas.openxmlformats.org/officeDocument/2006/relationships/hyperlink" Target="https://loodusegakoos.ee/kuhuminna/kaitsealad/naissaare-looduspark/hulkari-puhkekoht" TargetMode="External"/><Relationship Id="rId98" Type="http://schemas.openxmlformats.org/officeDocument/2006/relationships/hyperlink" Target="https://www.riigiteataja.ee/akt/25171" TargetMode="External"/><Relationship Id="rId121" Type="http://schemas.openxmlformats.org/officeDocument/2006/relationships/hyperlink" Target="https://sailing.ee/jahtide-rent/naissaar/" TargetMode="External"/><Relationship Id="rId142"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footer" Target="footer4.xml"/><Relationship Id="rId67" Type="http://schemas.openxmlformats.org/officeDocument/2006/relationships/footer" Target="footer7.xml"/><Relationship Id="rId116" Type="http://schemas.openxmlformats.org/officeDocument/2006/relationships/hyperlink" Target="https://www.riigiteataja.ee/akt/13058541" TargetMode="External"/><Relationship Id="rId137" Type="http://schemas.openxmlformats.org/officeDocument/2006/relationships/hyperlink" Target="https://www.viimsivald.ee/public/Viimsi_turismi_arengukava_loplik_eelnou_06.03.14_I-lug.pdf" TargetMode="External"/><Relationship Id="rId20" Type="http://schemas.openxmlformats.org/officeDocument/2006/relationships/image" Target="media/image6.jpeg"/><Relationship Id="rId41" Type="http://schemas.openxmlformats.org/officeDocument/2006/relationships/image" Target="media/image27.png"/><Relationship Id="rId62" Type="http://schemas.openxmlformats.org/officeDocument/2006/relationships/header" Target="header5.xml"/><Relationship Id="rId83" Type="http://schemas.openxmlformats.org/officeDocument/2006/relationships/image" Target="media/image59.png"/><Relationship Id="rId88" Type="http://schemas.openxmlformats.org/officeDocument/2006/relationships/hyperlink" Target="http://www.ra.ee/kaardid/index.php/et/map/view?id=29558&amp;_xr=eNoti0sOgCAUA%252B%252FyLiAYTUw9TQMESfwgqBvj3f2x6qTTEhpngOqJ9ocMrSATY5UdkxnkaVpIHGncyx1kZsiZTEUd02I%252F1UB8CvZFDVlL6vIaOfud%252FlvWELdJf103tRgmcA%253D%253D" TargetMode="External"/><Relationship Id="rId111" Type="http://schemas.openxmlformats.org/officeDocument/2006/relationships/hyperlink" Target="https://www.keskkonnaamet.ee/sites/default/files/kaitse_planeerimine/naissaare_lp_kkk_2015-2024.pdf" TargetMode="External"/><Relationship Id="rId132" Type="http://schemas.openxmlformats.org/officeDocument/2006/relationships/hyperlink" Target="https://www.watersport.ee/" TargetMode="External"/><Relationship Id="rId15" Type="http://schemas.openxmlformats.org/officeDocument/2006/relationships/header" Target="header1.xml"/><Relationship Id="rId36" Type="http://schemas.openxmlformats.org/officeDocument/2006/relationships/image" Target="media/image22.jpg"/><Relationship Id="rId57" Type="http://schemas.openxmlformats.org/officeDocument/2006/relationships/image" Target="media/image39.png"/><Relationship Id="rId106" Type="http://schemas.openxmlformats.org/officeDocument/2006/relationships/hyperlink" Target="https://www.e-krediidiinfo.ee/80407846-NAISSAARLASTE%20KOGUKOND%20MT%C3%9C?lang=en" TargetMode="External"/><Relationship Id="rId127" Type="http://schemas.openxmlformats.org/officeDocument/2006/relationships/hyperlink" Target="http://www.saarteliinid.ee/" TargetMode="External"/><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image" Target="media/image34.pn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hyperlink" Target="http://vana.loodusajakiri.ee/eesti_loodus/artikkel977_958.html" TargetMode="External"/><Relationship Id="rId99" Type="http://schemas.openxmlformats.org/officeDocument/2006/relationships/hyperlink" Target="https://register.muinas.ee/public.php" TargetMode="External"/><Relationship Id="rId101" Type="http://schemas.openxmlformats.org/officeDocument/2006/relationships/hyperlink" Target="http://www.linnalabor.ee/failid/n/fb185847775595f0776fb4aef32af1db" TargetMode="External"/><Relationship Id="rId122" Type="http://schemas.openxmlformats.org/officeDocument/2006/relationships/hyperlink" Target="http://www.nargenfestival.ee/" TargetMode="External"/><Relationship Id="rId14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29.jpg"/><Relationship Id="rId68" Type="http://schemas.openxmlformats.org/officeDocument/2006/relationships/image" Target="media/image44.png"/><Relationship Id="rId89" Type="http://schemas.openxmlformats.org/officeDocument/2006/relationships/hyperlink" Target="https://estat.stat.ee/StatistikaKaart/VKR" TargetMode="External"/><Relationship Id="rId112" Type="http://schemas.openxmlformats.org/officeDocument/2006/relationships/hyperlink" Target="https://www.riigiteataja.ee/akt/29418" TargetMode="External"/><Relationship Id="rId133" Type="http://schemas.openxmlformats.org/officeDocument/2006/relationships/hyperlink" Target="https://www.riigiteataja.ee/aktilisa/4230/9201/7001/Lisa_M-13.pdf" TargetMode="External"/><Relationship Id="rId16" Type="http://schemas.openxmlformats.org/officeDocument/2006/relationships/footer" Target="footer1.xml"/></Relationships>
</file>

<file path=word/_rels/footnotes.xml.rels><?xml version="1.0" encoding="UTF-8" standalone="yes"?>
<Relationships xmlns="http://schemas.openxmlformats.org/package/2006/relationships"><Relationship Id="rId13" Type="http://schemas.openxmlformats.org/officeDocument/2006/relationships/hyperlink" Target="https://www.keskkonnaamet.ee/sites/default/files/kaitse_planeerimine/naissaare_lp_kkk_2015-2024.pdf" TargetMode="External"/><Relationship Id="rId18" Type="http://schemas.openxmlformats.org/officeDocument/2006/relationships/hyperlink" Target="https://monica.ee/" TargetMode="External"/><Relationship Id="rId26" Type="http://schemas.openxmlformats.org/officeDocument/2006/relationships/hyperlink" Target="https://www.loodusegakoos.ee/kuhuminna/kaitsealad/naissaare-looduspark/saunakari-lokkekoht" TargetMode="External"/><Relationship Id="rId39" Type="http://schemas.openxmlformats.org/officeDocument/2006/relationships/hyperlink" Target="https://www.riigiteataja.ee/akt/414032014025" TargetMode="External"/><Relationship Id="rId21" Type="http://schemas.openxmlformats.org/officeDocument/2006/relationships/hyperlink" Target="https://sailing.ee/jahtide-rent/naissaar/" TargetMode="External"/><Relationship Id="rId34" Type="http://schemas.openxmlformats.org/officeDocument/2006/relationships/hyperlink" Target="http://vsdg.ee/" TargetMode="External"/><Relationship Id="rId42" Type="http://schemas.openxmlformats.org/officeDocument/2006/relationships/hyperlink" Target="https://www.riigiteataja.ee/akt/29418" TargetMode="External"/><Relationship Id="rId47" Type="http://schemas.openxmlformats.org/officeDocument/2006/relationships/hyperlink" Target="http://www.nargenfestival.ee/" TargetMode="External"/><Relationship Id="rId50" Type="http://schemas.openxmlformats.org/officeDocument/2006/relationships/hyperlink" Target="https://infoleht.keskkonnainfo.ee/default.aspx?state=6;68547593;est;eelisand;;&amp;comp=objresult=ala&amp;obj_id=115273425" TargetMode="External"/><Relationship Id="rId55" Type="http://schemas.openxmlformats.org/officeDocument/2006/relationships/hyperlink" Target="https://www.digar.ee/viewer/et/nlib-digar:209819/120448/chapter/12" TargetMode="External"/><Relationship Id="rId7" Type="http://schemas.openxmlformats.org/officeDocument/2006/relationships/hyperlink" Target="https://www.viimsivald.ee/teenused/planeeringud/detailplaneeringud/kehtestatud-detailplaneeringud-2018" TargetMode="External"/><Relationship Id="rId2" Type="http://schemas.openxmlformats.org/officeDocument/2006/relationships/hyperlink" Target="https://sustainabledevelopment.un.org/post2015/transformingourworld/publication" TargetMode="External"/><Relationship Id="rId16" Type="http://schemas.openxmlformats.org/officeDocument/2006/relationships/hyperlink" Target="http://www.sadamaregister.ee/SadamaRegister/sadam/326" TargetMode="External"/><Relationship Id="rId29" Type="http://schemas.openxmlformats.org/officeDocument/2006/relationships/hyperlink" Target="https://naissaare.ee/" TargetMode="External"/><Relationship Id="rId11" Type="http://schemas.openxmlformats.org/officeDocument/2006/relationships/hyperlink" Target="https://www.riigiteataja.ee/aktilisa/4230/9201/7001/Lisa_M-13.pdf" TargetMode="External"/><Relationship Id="rId24" Type="http://schemas.openxmlformats.org/officeDocument/2006/relationships/hyperlink" Target="https://loodusegakoos.ee/kuhuminna/kaitsealad/naissaare-looduspark/hulkari-puhkekoht" TargetMode="External"/><Relationship Id="rId32" Type="http://schemas.openxmlformats.org/officeDocument/2006/relationships/hyperlink" Target="https://monica.ee/ekskursioonid-naissaarel/" TargetMode="External"/><Relationship Id="rId37" Type="http://schemas.openxmlformats.org/officeDocument/2006/relationships/hyperlink" Target="https://www.riigiteataja.ee/akt/414032014025" TargetMode="External"/><Relationship Id="rId40" Type="http://schemas.openxmlformats.org/officeDocument/2006/relationships/hyperlink" Target="https://www.riigiteataja.ee/akt/713358" TargetMode="External"/><Relationship Id="rId45" Type="http://schemas.openxmlformats.org/officeDocument/2006/relationships/hyperlink" Target="https://estat.stat.ee/StatistikaKaart/VKR" TargetMode="External"/><Relationship Id="rId53" Type="http://schemas.openxmlformats.org/officeDocument/2006/relationships/hyperlink" Target="https://www.riigiteataja.ee/akt/256508" TargetMode="External"/><Relationship Id="rId58" Type="http://schemas.openxmlformats.org/officeDocument/2006/relationships/hyperlink" Target="https://register.muinas.ee/public.php" TargetMode="External"/><Relationship Id="rId5" Type="http://schemas.openxmlformats.org/officeDocument/2006/relationships/hyperlink" Target="https://www.viimsivald.ee/public/Seletuskiri_SEPT96_Naissaar.pdf" TargetMode="External"/><Relationship Id="rId19" Type="http://schemas.openxmlformats.org/officeDocument/2006/relationships/hyperlink" Target="https://sunlines.eu/" TargetMode="External"/><Relationship Id="rId4" Type="http://schemas.openxmlformats.org/officeDocument/2006/relationships/hyperlink" Target="https://www.keskkonnaagentuur.ee/publications/99_PDF.pdf" TargetMode="External"/><Relationship Id="rId9" Type="http://schemas.openxmlformats.org/officeDocument/2006/relationships/hyperlink" Target="https://www.viimsivald.ee/public/Viimsi_turismi_arengukava_loplik_eelnou_06.03.14_I-lug.pdf" TargetMode="External"/><Relationship Id="rId14" Type="http://schemas.openxmlformats.org/officeDocument/2006/relationships/hyperlink" Target="https://www.riigiteataja.ee/akt/29418" TargetMode="External"/><Relationship Id="rId22" Type="http://schemas.openxmlformats.org/officeDocument/2006/relationships/hyperlink" Target="https://www.riigiteataja.ee/akt/256508" TargetMode="External"/><Relationship Id="rId27" Type="http://schemas.openxmlformats.org/officeDocument/2006/relationships/hyperlink" Target="https://media.rmk.ee/files/Naissaare%20looduspargi%20l%C3%BChiaruanne.pdf" TargetMode="External"/><Relationship Id="rId30" Type="http://schemas.openxmlformats.org/officeDocument/2006/relationships/hyperlink" Target="https://monica.ee/metsalaager/" TargetMode="External"/><Relationship Id="rId35" Type="http://schemas.openxmlformats.org/officeDocument/2006/relationships/hyperlink" Target="https://rannarahvamuuseum.ee/naissaare-muuseum/" TargetMode="External"/><Relationship Id="rId43" Type="http://schemas.openxmlformats.org/officeDocument/2006/relationships/hyperlink" Target="https://www.riigiteataja.ee/akt/790098" TargetMode="External"/><Relationship Id="rId48" Type="http://schemas.openxmlformats.org/officeDocument/2006/relationships/hyperlink" Target="https://infoleht.keskkonnainfo.ee/default.aspx?comp=objresult=yrg&amp;obj_id=-349914368" TargetMode="External"/><Relationship Id="rId56" Type="http://schemas.openxmlformats.org/officeDocument/2006/relationships/hyperlink" Target="https://infoleht.keskkonnainfo.ee/default.aspx?state=3;-294849174;est;eelisand;;&amp;comp=objresult=parandobj&amp;obj_id=1172024000" TargetMode="External"/><Relationship Id="rId8" Type="http://schemas.openxmlformats.org/officeDocument/2006/relationships/hyperlink" Target="https://www.viimsivald.ee/teenused/planeeringud/detailplaneeringud/algatatud-detailplaneeringud" TargetMode="External"/><Relationship Id="rId51" Type="http://schemas.openxmlformats.org/officeDocument/2006/relationships/hyperlink" Target="https://infoleht.keskkonnainfo.ee/default.aspx?state=6;68547593;est;eelisand;;&amp;comp=objresult=ala&amp;obj_id=749" TargetMode="External"/><Relationship Id="rId3" Type="http://schemas.openxmlformats.org/officeDocument/2006/relationships/hyperlink" Target="https://blog.stat.ee/2017/10/23/pusielanikud-on-22-saarel/" TargetMode="External"/><Relationship Id="rId12" Type="http://schemas.openxmlformats.org/officeDocument/2006/relationships/hyperlink" Target="https://www.riigiteataja.ee/aktilisa/4211/2201/8075/Lisa.pdf" TargetMode="External"/><Relationship Id="rId17" Type="http://schemas.openxmlformats.org/officeDocument/2006/relationships/hyperlink" Target="http://www.saarteliinid.ee/" TargetMode="External"/><Relationship Id="rId25" Type="http://schemas.openxmlformats.org/officeDocument/2006/relationships/hyperlink" Target="http://vsdg.ee/" TargetMode="External"/><Relationship Id="rId33" Type="http://schemas.openxmlformats.org/officeDocument/2006/relationships/hyperlink" Target="https://sunlines.eu/naissaare-reisid-ja-ekskursioonid/" TargetMode="External"/><Relationship Id="rId38" Type="http://schemas.openxmlformats.org/officeDocument/2006/relationships/hyperlink" Target="https://www.riigiteataja.ee/akt/13058541" TargetMode="External"/><Relationship Id="rId46" Type="http://schemas.openxmlformats.org/officeDocument/2006/relationships/hyperlink" Target="https://naissaare.ee/puha-maarja-kabeli-taaspuhitsemine-19-08-2018/" TargetMode="External"/><Relationship Id="rId20" Type="http://schemas.openxmlformats.org/officeDocument/2006/relationships/hyperlink" Target="https://www.watersport.ee/" TargetMode="External"/><Relationship Id="rId41" Type="http://schemas.openxmlformats.org/officeDocument/2006/relationships/hyperlink" Target="https://www.viimsivald.ee/public/Seletuskiri_SEPT96_Naissaar.pdf" TargetMode="External"/><Relationship Id="rId54" Type="http://schemas.openxmlformats.org/officeDocument/2006/relationships/hyperlink" Target="http://vana.loodusajakiri.ee/eesti_loodus/artikkel977_958.html" TargetMode="External"/><Relationship Id="rId1" Type="http://schemas.openxmlformats.org/officeDocument/2006/relationships/hyperlink" Target="https://www.riigiteataja.ee/akt/262923" TargetMode="External"/><Relationship Id="rId6" Type="http://schemas.openxmlformats.org/officeDocument/2006/relationships/hyperlink" Target="https://www.viimsivald.ee/public/vol.otsus_11.03.14_nr19.pdf" TargetMode="External"/><Relationship Id="rId15" Type="http://schemas.openxmlformats.org/officeDocument/2006/relationships/hyperlink" Target="https://infoleht.keskkonnainfo.ee/default.aspx?state=5;68547593;est;eelisand;;&amp;comp=objresult=ala&amp;obj_id=1986" TargetMode="External"/><Relationship Id="rId23" Type="http://schemas.openxmlformats.org/officeDocument/2006/relationships/hyperlink" Target="https://www.loodusegakoos.ee/kuhuminna/kaitsealad/naissaare-looduspark/12494" TargetMode="External"/><Relationship Id="rId28" Type="http://schemas.openxmlformats.org/officeDocument/2006/relationships/hyperlink" Target="http://naissaar.eu/" TargetMode="External"/><Relationship Id="rId36" Type="http://schemas.openxmlformats.org/officeDocument/2006/relationships/hyperlink" Target="http://www.viimsivesi.ee/Arengukava" TargetMode="External"/><Relationship Id="rId49" Type="http://schemas.openxmlformats.org/officeDocument/2006/relationships/hyperlink" Target="https://infoleht.keskkonnainfo.ee/default.aspx?state=6;68547593;est;eelisand;;&amp;comp=objresult=ala&amp;obj_id=-553664322" TargetMode="External"/><Relationship Id="rId57" Type="http://schemas.openxmlformats.org/officeDocument/2006/relationships/hyperlink" Target="https://www.riigiteataja.ee/akt/25171" TargetMode="External"/><Relationship Id="rId10" Type="http://schemas.openxmlformats.org/officeDocument/2006/relationships/hyperlink" Target="https://www.viimsivald.ee/public/Viimsi_valla_sademevee_arengukava_2016-2027.pdf" TargetMode="External"/><Relationship Id="rId31" Type="http://schemas.openxmlformats.org/officeDocument/2006/relationships/hyperlink" Target="https://monica.ee/majutus-naissaarel/tuletornis/" TargetMode="External"/><Relationship Id="rId44" Type="http://schemas.openxmlformats.org/officeDocument/2006/relationships/hyperlink" Target="https://www.viimsivald.ee/public/Seletuskiri_SEPT96_Naissaar.pdf" TargetMode="External"/><Relationship Id="rId52" Type="http://schemas.openxmlformats.org/officeDocument/2006/relationships/hyperlink" Target="https://infoleht.keskkonnainfo.ee/default.aspx?state=6;68547593;est;eelisand;;&amp;comp=objresult=ala&amp;obj_id=-207645337"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1A0CED666D7FEB4E8BB0EF11CF4362E3" ma:contentTypeVersion="4" ma:contentTypeDescription="Loo uus dokument" ma:contentTypeScope="" ma:versionID="c3887f0ad20bf0d1a383a1dc3f957f5e">
  <xsd:schema xmlns:xsd="http://www.w3.org/2001/XMLSchema" xmlns:xs="http://www.w3.org/2001/XMLSchema" xmlns:p="http://schemas.microsoft.com/office/2006/metadata/properties" xmlns:ns2="cae211b0-fa2a-4f0f-8d31-d544c2d2447c" xmlns:ns3="dd0c5506-091f-49e6-8f6b-a015a57c4832" targetNamespace="http://schemas.microsoft.com/office/2006/metadata/properties" ma:root="true" ma:fieldsID="aed9d8bec502a4f936f0ec237450692d" ns2:_="" ns3:_="">
    <xsd:import namespace="cae211b0-fa2a-4f0f-8d31-d544c2d2447c"/>
    <xsd:import namespace="dd0c5506-091f-49e6-8f6b-a015a57c483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e211b0-fa2a-4f0f-8d31-d544c2d2447c" elementFormDefault="qualified">
    <xsd:import namespace="http://schemas.microsoft.com/office/2006/documentManagement/types"/>
    <xsd:import namespace="http://schemas.microsoft.com/office/infopath/2007/PartnerControls"/>
    <xsd:element name="SharedWithUsers" ma:index="8"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Ühiskasutusse andmise üksikasjad"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d0c5506-091f-49e6-8f6b-a015a57c483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cae211b0-fa2a-4f0f-8d31-d544c2d2447c">
      <UserInfo>
        <DisplayName>Mattias Blehner</DisplayName>
        <AccountId>16</AccountId>
        <AccountType/>
      </UserInfo>
    </SharedWithUsers>
  </documentManagement>
</p:properties>
</file>

<file path=customXml/itemProps1.xml><?xml version="1.0" encoding="utf-8"?>
<ds:datastoreItem xmlns:ds="http://schemas.openxmlformats.org/officeDocument/2006/customXml" ds:itemID="{CC94FC94-0DCF-4E1D-A4EB-192458D5C0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e211b0-fa2a-4f0f-8d31-d544c2d2447c"/>
    <ds:schemaRef ds:uri="dd0c5506-091f-49e6-8f6b-a015a57c48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707267A-9437-4943-814F-E1257D271EF2}">
  <ds:schemaRefs>
    <ds:schemaRef ds:uri="http://schemas.microsoft.com/sharepoint/v3/contenttype/forms"/>
  </ds:schemaRefs>
</ds:datastoreItem>
</file>

<file path=customXml/itemProps3.xml><?xml version="1.0" encoding="utf-8"?>
<ds:datastoreItem xmlns:ds="http://schemas.openxmlformats.org/officeDocument/2006/customXml" ds:itemID="{D3BB6BEC-A06E-4DCE-8DD3-57F383CDD367}">
  <ds:schemaRefs>
    <ds:schemaRef ds:uri="http://schemas.openxmlformats.org/officeDocument/2006/bibliography"/>
  </ds:schemaRefs>
</ds:datastoreItem>
</file>

<file path=customXml/itemProps4.xml><?xml version="1.0" encoding="utf-8"?>
<ds:datastoreItem xmlns:ds="http://schemas.openxmlformats.org/officeDocument/2006/customXml" ds:itemID="{C5E6A68D-B04C-472F-A242-C3C0F498BB30}">
  <ds:schemaRefs>
    <ds:schemaRef ds:uri="http://schemas.microsoft.com/office/2006/metadata/properties"/>
    <ds:schemaRef ds:uri="http://schemas.microsoft.com/office/infopath/2007/PartnerControls"/>
    <ds:schemaRef ds:uri="cae211b0-fa2a-4f0f-8d31-d544c2d2447c"/>
  </ds:schemaRefs>
</ds:datastoreItem>
</file>

<file path=docProps/app.xml><?xml version="1.0" encoding="utf-8"?>
<Properties xmlns="http://schemas.openxmlformats.org/officeDocument/2006/extended-properties" xmlns:vt="http://schemas.openxmlformats.org/officeDocument/2006/docPropsVTypes">
  <Template>Normal</Template>
  <TotalTime>4443</TotalTime>
  <Pages>96</Pages>
  <Words>26039</Words>
  <Characters>151030</Characters>
  <Application>Microsoft Office Word</Application>
  <DocSecurity>0</DocSecurity>
  <Lines>1258</Lines>
  <Paragraphs>353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PRG Partners</dc:creator>
  <cp:keywords/>
  <dc:description/>
  <cp:lastModifiedBy>Liia Lõpp</cp:lastModifiedBy>
  <cp:revision>1503</cp:revision>
  <cp:lastPrinted>2022-12-12T08:23:00Z</cp:lastPrinted>
  <dcterms:created xsi:type="dcterms:W3CDTF">2022-09-28T16:39:00Z</dcterms:created>
  <dcterms:modified xsi:type="dcterms:W3CDTF">2023-01-20T08:07:00Z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0x0101001A0CED666D7FEB4E8BB0EF11CF4362E3</vt:lpwstr>
  </property>
</Properties>
</file>