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56D9A" w14:textId="77777777" w:rsidR="00556714" w:rsidRPr="00295DDE" w:rsidRDefault="008B61DA" w:rsidP="008B61DA">
      <w:pPr>
        <w:spacing w:before="0" w:after="0"/>
        <w:rPr>
          <w:rFonts w:ascii="Arial" w:hAnsi="Arial" w:cs="Arial"/>
          <w:lang w:val="et-EE"/>
        </w:rPr>
      </w:pPr>
      <w:r w:rsidRPr="00295DDE">
        <w:rPr>
          <w:rFonts w:ascii="Arial" w:hAnsi="Arial" w:cs="Arial"/>
          <w:noProof/>
        </w:rPr>
        <w:drawing>
          <wp:anchor distT="0" distB="0" distL="114935" distR="114935" simplePos="0" relativeHeight="251658240" behindDoc="1" locked="0" layoutInCell="1" allowOverlap="1" wp14:anchorId="11917720" wp14:editId="1493B169">
            <wp:simplePos x="0" y="0"/>
            <wp:positionH relativeFrom="column">
              <wp:posOffset>5286375</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07AA7149" w14:textId="77777777" w:rsidR="008B61DA" w:rsidRPr="00295DDE" w:rsidRDefault="008B61DA" w:rsidP="008B61DA">
      <w:pPr>
        <w:spacing w:before="0" w:after="0"/>
        <w:rPr>
          <w:rFonts w:ascii="Arial" w:hAnsi="Arial" w:cs="Arial"/>
          <w:lang w:val="et-EE"/>
        </w:rPr>
      </w:pPr>
    </w:p>
    <w:p w14:paraId="30C8A3CF" w14:textId="77777777" w:rsidR="008B61DA" w:rsidRPr="00295DDE" w:rsidRDefault="008B61DA" w:rsidP="008B61DA">
      <w:pPr>
        <w:spacing w:before="0" w:after="0"/>
        <w:rPr>
          <w:rFonts w:ascii="Arial" w:hAnsi="Arial" w:cs="Arial"/>
          <w:lang w:val="et-EE"/>
        </w:rPr>
      </w:pPr>
    </w:p>
    <w:p w14:paraId="1C410F13" w14:textId="77777777" w:rsidR="00350A8D" w:rsidRPr="00295DDE" w:rsidRDefault="00350A8D" w:rsidP="008B61DA">
      <w:pPr>
        <w:spacing w:before="0" w:after="0"/>
        <w:rPr>
          <w:rFonts w:ascii="Arial" w:hAnsi="Arial" w:cs="Arial"/>
          <w:lang w:val="et-EE"/>
        </w:rPr>
      </w:pPr>
    </w:p>
    <w:p w14:paraId="06EBFB56" w14:textId="77777777" w:rsidR="00350A8D" w:rsidRPr="00295DDE" w:rsidRDefault="00350A8D" w:rsidP="008B61DA">
      <w:pPr>
        <w:spacing w:before="0" w:after="0"/>
        <w:rPr>
          <w:rFonts w:ascii="Arial" w:hAnsi="Arial" w:cs="Arial"/>
          <w:lang w:val="et-EE"/>
        </w:rPr>
      </w:pPr>
    </w:p>
    <w:p w14:paraId="2615C4E5" w14:textId="77777777" w:rsidR="00350A8D" w:rsidRPr="00295DDE" w:rsidRDefault="00350A8D" w:rsidP="008B61DA">
      <w:pPr>
        <w:spacing w:before="0" w:after="0"/>
        <w:rPr>
          <w:rFonts w:ascii="Arial" w:hAnsi="Arial" w:cs="Arial"/>
          <w:lang w:val="et-EE"/>
        </w:rPr>
      </w:pPr>
    </w:p>
    <w:p w14:paraId="2C2F56F1" w14:textId="77777777" w:rsidR="008B61DA" w:rsidRPr="00295DDE" w:rsidRDefault="008B61DA" w:rsidP="008B61DA">
      <w:pPr>
        <w:spacing w:before="0" w:after="0"/>
        <w:rPr>
          <w:rFonts w:ascii="Arial" w:hAnsi="Arial" w:cs="Arial"/>
          <w:lang w:val="et-EE"/>
        </w:rPr>
      </w:pPr>
    </w:p>
    <w:p w14:paraId="2F27158C" w14:textId="77777777" w:rsidR="00556714" w:rsidRPr="00295DDE" w:rsidRDefault="008B61DA" w:rsidP="008B61DA">
      <w:pPr>
        <w:spacing w:before="0" w:after="0"/>
        <w:jc w:val="right"/>
        <w:rPr>
          <w:rFonts w:ascii="Arial" w:hAnsi="Arial" w:cs="Arial"/>
          <w:b/>
          <w:sz w:val="24"/>
          <w:szCs w:val="24"/>
          <w:lang w:val="et-EE"/>
        </w:rPr>
      </w:pPr>
      <w:r w:rsidRPr="00295DDE">
        <w:rPr>
          <w:rFonts w:ascii="Arial" w:hAnsi="Arial" w:cs="Arial"/>
          <w:b/>
          <w:sz w:val="24"/>
          <w:szCs w:val="24"/>
          <w:lang w:val="et-EE"/>
        </w:rPr>
        <w:t>Töö nr</w:t>
      </w:r>
      <w:r w:rsidR="00D87C02" w:rsidRPr="00295DDE">
        <w:rPr>
          <w:rFonts w:ascii="Arial" w:hAnsi="Arial" w:cs="Arial"/>
          <w:b/>
          <w:sz w:val="24"/>
          <w:szCs w:val="24"/>
          <w:lang w:val="et-EE"/>
        </w:rPr>
        <w:t xml:space="preserve"> 308</w:t>
      </w:r>
    </w:p>
    <w:p w14:paraId="097265F8" w14:textId="77777777" w:rsidR="00556714" w:rsidRPr="00295DDE" w:rsidRDefault="00556714" w:rsidP="008B61DA">
      <w:pPr>
        <w:spacing w:before="0" w:after="0"/>
        <w:rPr>
          <w:rFonts w:ascii="Arial" w:hAnsi="Arial" w:cs="Arial"/>
          <w:lang w:val="et-EE"/>
        </w:rPr>
      </w:pPr>
    </w:p>
    <w:p w14:paraId="04BE80DD" w14:textId="77777777" w:rsidR="00A30972" w:rsidRPr="00295DDE" w:rsidRDefault="00A30972" w:rsidP="008B61DA">
      <w:pPr>
        <w:spacing w:before="0" w:after="0"/>
        <w:jc w:val="center"/>
        <w:rPr>
          <w:rFonts w:ascii="Arial" w:hAnsi="Arial" w:cs="Arial"/>
          <w:b/>
          <w:sz w:val="28"/>
          <w:szCs w:val="28"/>
          <w:lang w:val="et-EE"/>
        </w:rPr>
      </w:pPr>
    </w:p>
    <w:p w14:paraId="1B624061" w14:textId="77777777" w:rsidR="00556714" w:rsidRPr="00295DDE" w:rsidRDefault="00556714" w:rsidP="008B61DA">
      <w:pPr>
        <w:spacing w:before="0" w:after="0"/>
        <w:jc w:val="center"/>
        <w:rPr>
          <w:rFonts w:ascii="Arial" w:hAnsi="Arial" w:cs="Arial"/>
          <w:b/>
          <w:sz w:val="28"/>
          <w:szCs w:val="28"/>
          <w:lang w:val="et-EE"/>
        </w:rPr>
      </w:pPr>
      <w:r w:rsidRPr="00295DDE">
        <w:rPr>
          <w:rFonts w:ascii="Arial" w:hAnsi="Arial" w:cs="Arial"/>
          <w:b/>
          <w:sz w:val="28"/>
          <w:szCs w:val="28"/>
          <w:lang w:val="et-EE"/>
        </w:rPr>
        <w:t xml:space="preserve">Harjumaa, </w:t>
      </w:r>
      <w:r w:rsidR="00353623" w:rsidRPr="00295DDE">
        <w:rPr>
          <w:rFonts w:ascii="Arial" w:hAnsi="Arial" w:cs="Arial"/>
          <w:b/>
          <w:sz w:val="28"/>
          <w:szCs w:val="28"/>
          <w:lang w:val="et-EE"/>
        </w:rPr>
        <w:t xml:space="preserve">Viimsi </w:t>
      </w:r>
      <w:r w:rsidRPr="00295DDE">
        <w:rPr>
          <w:rFonts w:ascii="Arial" w:hAnsi="Arial" w:cs="Arial"/>
          <w:b/>
          <w:sz w:val="28"/>
          <w:szCs w:val="28"/>
          <w:lang w:val="et-EE"/>
        </w:rPr>
        <w:t>vald</w:t>
      </w:r>
    </w:p>
    <w:p w14:paraId="234C9584" w14:textId="77777777" w:rsidR="00391CE9" w:rsidRPr="00295DDE" w:rsidRDefault="0068201A" w:rsidP="008B61DA">
      <w:pPr>
        <w:spacing w:before="0" w:after="0"/>
        <w:jc w:val="center"/>
        <w:rPr>
          <w:rFonts w:ascii="Arial" w:hAnsi="Arial" w:cs="Arial"/>
          <w:b/>
          <w:sz w:val="32"/>
          <w:szCs w:val="32"/>
          <w:lang w:val="et-EE"/>
        </w:rPr>
      </w:pPr>
      <w:r w:rsidRPr="00295DDE">
        <w:rPr>
          <w:rFonts w:ascii="Arial" w:hAnsi="Arial" w:cs="Arial"/>
          <w:b/>
          <w:sz w:val="32"/>
          <w:szCs w:val="32"/>
          <w:lang w:val="et-EE"/>
        </w:rPr>
        <w:t>MAKRILLI TEE 4</w:t>
      </w:r>
      <w:r w:rsidR="002F2EE2" w:rsidRPr="00295DDE">
        <w:rPr>
          <w:rFonts w:ascii="Arial" w:hAnsi="Arial" w:cs="Arial"/>
          <w:b/>
          <w:sz w:val="32"/>
          <w:szCs w:val="32"/>
          <w:lang w:val="et-EE"/>
        </w:rPr>
        <w:t xml:space="preserve"> </w:t>
      </w:r>
      <w:r w:rsidRPr="00295DDE">
        <w:rPr>
          <w:rFonts w:ascii="Arial" w:hAnsi="Arial" w:cs="Arial"/>
          <w:b/>
          <w:sz w:val="32"/>
          <w:szCs w:val="32"/>
          <w:lang w:val="et-EE"/>
        </w:rPr>
        <w:t xml:space="preserve">KINNISTU </w:t>
      </w:r>
    </w:p>
    <w:p w14:paraId="4C10BF58" w14:textId="77777777" w:rsidR="00556714" w:rsidRPr="00295DDE" w:rsidRDefault="00556714" w:rsidP="008B61DA">
      <w:pPr>
        <w:spacing w:before="0" w:after="0"/>
        <w:jc w:val="center"/>
        <w:rPr>
          <w:rFonts w:ascii="Arial" w:hAnsi="Arial" w:cs="Arial"/>
          <w:b/>
          <w:sz w:val="32"/>
          <w:szCs w:val="32"/>
          <w:lang w:val="et-EE"/>
        </w:rPr>
      </w:pPr>
      <w:r w:rsidRPr="00295DDE">
        <w:rPr>
          <w:rFonts w:ascii="Arial" w:hAnsi="Arial" w:cs="Arial"/>
          <w:b/>
          <w:sz w:val="32"/>
          <w:szCs w:val="32"/>
          <w:lang w:val="et-EE"/>
        </w:rPr>
        <w:t>DETAILPLANEERING</w:t>
      </w:r>
    </w:p>
    <w:p w14:paraId="39897D5E" w14:textId="77777777" w:rsidR="00CF3BF6" w:rsidRPr="00295DDE" w:rsidRDefault="00E53486" w:rsidP="008B61DA">
      <w:pPr>
        <w:spacing w:before="0" w:after="0"/>
        <w:jc w:val="center"/>
        <w:rPr>
          <w:rFonts w:ascii="Arial" w:hAnsi="Arial" w:cs="Arial"/>
          <w:b/>
          <w:sz w:val="32"/>
          <w:szCs w:val="32"/>
          <w:lang w:val="et-EE"/>
        </w:rPr>
      </w:pPr>
      <w:r>
        <w:rPr>
          <w:rFonts w:ascii="Arial" w:hAnsi="Arial" w:cs="Arial"/>
          <w:b/>
          <w:noProof/>
          <w:sz w:val="32"/>
          <w:szCs w:val="32"/>
          <w:lang w:val="et-EE" w:eastAsia="et-EE"/>
        </w:rPr>
        <w:pict w14:anchorId="0109D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8pt;height:127.25pt">
            <v:imagedata r:id="rId9" o:title="seletuskirjale"/>
          </v:shape>
        </w:pict>
      </w:r>
    </w:p>
    <w:p w14:paraId="6A9B564A" w14:textId="77777777" w:rsidR="00556714" w:rsidRPr="00295DDE" w:rsidRDefault="00556714" w:rsidP="008B61DA">
      <w:pPr>
        <w:spacing w:before="0" w:after="0"/>
        <w:rPr>
          <w:rFonts w:ascii="Arial" w:hAnsi="Arial" w:cs="Arial"/>
          <w:lang w:val="et-EE"/>
        </w:rPr>
      </w:pPr>
    </w:p>
    <w:p w14:paraId="644A383C" w14:textId="77777777" w:rsidR="008B61DA" w:rsidRPr="00295DDE" w:rsidRDefault="008B61DA" w:rsidP="008B61DA">
      <w:pPr>
        <w:spacing w:before="0" w:after="0"/>
        <w:rPr>
          <w:rFonts w:ascii="Arial" w:hAnsi="Arial" w:cs="Arial"/>
          <w:lang w:val="et-EE"/>
        </w:rPr>
      </w:pPr>
    </w:p>
    <w:p w14:paraId="0E5C5075" w14:textId="77777777" w:rsidR="0030110F" w:rsidRPr="00295DDE" w:rsidRDefault="00E579FD" w:rsidP="0030110F">
      <w:pPr>
        <w:tabs>
          <w:tab w:val="left" w:pos="2835"/>
        </w:tabs>
        <w:spacing w:before="0" w:after="0"/>
        <w:rPr>
          <w:rFonts w:ascii="Arial" w:hAnsi="Arial" w:cs="Arial"/>
          <w:lang w:val="et-EE"/>
        </w:rPr>
      </w:pPr>
      <w:r w:rsidRPr="00295DDE">
        <w:rPr>
          <w:rFonts w:ascii="Arial" w:hAnsi="Arial" w:cs="Arial"/>
          <w:lang w:val="et-EE"/>
        </w:rPr>
        <w:t>TELLIJA:</w:t>
      </w:r>
      <w:r w:rsidRPr="00295DDE">
        <w:rPr>
          <w:rFonts w:ascii="Arial" w:hAnsi="Arial" w:cs="Arial"/>
          <w:lang w:val="et-EE"/>
        </w:rPr>
        <w:tab/>
      </w:r>
      <w:r w:rsidR="00353623" w:rsidRPr="00295DDE">
        <w:rPr>
          <w:rFonts w:ascii="Arial" w:hAnsi="Arial" w:cs="Arial"/>
          <w:lang w:val="et-EE"/>
        </w:rPr>
        <w:t>Viimsi</w:t>
      </w:r>
      <w:r w:rsidR="0030110F" w:rsidRPr="00295DDE">
        <w:rPr>
          <w:rFonts w:ascii="Arial" w:hAnsi="Arial" w:cs="Arial"/>
          <w:lang w:val="et-EE"/>
        </w:rPr>
        <w:t xml:space="preserve"> Vallavalitsus</w:t>
      </w:r>
    </w:p>
    <w:p w14:paraId="0687593F" w14:textId="77777777" w:rsidR="002F2EE2" w:rsidRPr="00295DDE" w:rsidRDefault="0030110F" w:rsidP="0030110F">
      <w:pPr>
        <w:tabs>
          <w:tab w:val="left" w:pos="2835"/>
        </w:tabs>
        <w:spacing w:before="0" w:after="0"/>
        <w:rPr>
          <w:rFonts w:ascii="Arial" w:hAnsi="Arial" w:cs="Arial"/>
          <w:lang w:val="et-EE"/>
        </w:rPr>
      </w:pPr>
      <w:r w:rsidRPr="00295DDE">
        <w:rPr>
          <w:rFonts w:ascii="Arial" w:hAnsi="Arial" w:cs="Arial"/>
          <w:lang w:val="et-EE"/>
        </w:rPr>
        <w:tab/>
      </w:r>
      <w:r w:rsidR="00353623" w:rsidRPr="00295DDE">
        <w:rPr>
          <w:rFonts w:ascii="Arial" w:hAnsi="Arial" w:cs="Arial"/>
          <w:lang w:val="et-EE"/>
        </w:rPr>
        <w:t>Nelgi tee 1, Viimsi alevik,</w:t>
      </w:r>
    </w:p>
    <w:p w14:paraId="117776F8" w14:textId="77777777" w:rsidR="00392E4D" w:rsidRPr="00295DDE" w:rsidRDefault="002F2EE2" w:rsidP="0030110F">
      <w:pPr>
        <w:tabs>
          <w:tab w:val="left" w:pos="2835"/>
        </w:tabs>
        <w:spacing w:before="0" w:after="0"/>
        <w:rPr>
          <w:rFonts w:ascii="Arial" w:hAnsi="Arial" w:cs="Arial"/>
          <w:lang w:val="et-EE"/>
        </w:rPr>
      </w:pPr>
      <w:r w:rsidRPr="00295DDE">
        <w:rPr>
          <w:rFonts w:ascii="Arial" w:hAnsi="Arial" w:cs="Arial"/>
          <w:lang w:val="et-EE"/>
        </w:rPr>
        <w:tab/>
      </w:r>
      <w:r w:rsidR="00353623" w:rsidRPr="00295DDE">
        <w:rPr>
          <w:rFonts w:ascii="Arial" w:hAnsi="Arial" w:cs="Arial"/>
          <w:lang w:val="et-EE"/>
        </w:rPr>
        <w:t>74001 Harjumaa</w:t>
      </w:r>
    </w:p>
    <w:p w14:paraId="2F1BBA99" w14:textId="77777777" w:rsidR="0030110F" w:rsidRPr="00295DDE" w:rsidRDefault="0030110F" w:rsidP="0030110F">
      <w:pPr>
        <w:tabs>
          <w:tab w:val="left" w:pos="2835"/>
        </w:tabs>
        <w:spacing w:before="0" w:after="0"/>
        <w:rPr>
          <w:rFonts w:ascii="Arial" w:hAnsi="Arial" w:cs="Arial"/>
          <w:lang w:val="et-EE"/>
        </w:rPr>
      </w:pPr>
    </w:p>
    <w:p w14:paraId="55D24364" w14:textId="77777777" w:rsidR="002F2EE2" w:rsidRPr="00295DDE" w:rsidRDefault="00556714" w:rsidP="002F2EE2">
      <w:pPr>
        <w:tabs>
          <w:tab w:val="left" w:pos="2835"/>
        </w:tabs>
        <w:spacing w:before="0" w:after="0"/>
        <w:rPr>
          <w:rFonts w:ascii="Arial" w:hAnsi="Arial" w:cs="Arial"/>
          <w:lang w:val="et-EE"/>
        </w:rPr>
      </w:pPr>
      <w:r w:rsidRPr="00295DDE">
        <w:rPr>
          <w:rFonts w:ascii="Arial" w:hAnsi="Arial" w:cs="Arial"/>
          <w:lang w:val="et-EE"/>
        </w:rPr>
        <w:t>HUVITATUD ISIK:</w:t>
      </w:r>
      <w:r w:rsidRPr="00295DDE">
        <w:rPr>
          <w:rFonts w:ascii="Arial" w:hAnsi="Arial" w:cs="Arial"/>
          <w:lang w:val="et-EE"/>
        </w:rPr>
        <w:tab/>
      </w:r>
      <w:r w:rsidR="002F2EE2" w:rsidRPr="00295DDE">
        <w:rPr>
          <w:rFonts w:ascii="Arial" w:hAnsi="Arial" w:cs="Arial"/>
          <w:lang w:val="et-EE"/>
        </w:rPr>
        <w:t>Indrek Puhalainen</w:t>
      </w:r>
    </w:p>
    <w:p w14:paraId="7E703BED" w14:textId="77777777" w:rsidR="002F2EE2" w:rsidRPr="00295DDE" w:rsidRDefault="002F2EE2" w:rsidP="00F85078">
      <w:pPr>
        <w:tabs>
          <w:tab w:val="left" w:pos="2835"/>
        </w:tabs>
        <w:spacing w:before="0" w:after="0"/>
        <w:rPr>
          <w:rFonts w:ascii="Arial" w:hAnsi="Arial" w:cs="Arial"/>
          <w:lang w:val="et-EE"/>
        </w:rPr>
      </w:pPr>
      <w:r w:rsidRPr="00295DDE">
        <w:rPr>
          <w:rFonts w:ascii="Arial" w:hAnsi="Arial" w:cs="Arial"/>
          <w:lang w:val="et-EE"/>
        </w:rPr>
        <w:tab/>
        <w:t xml:space="preserve">e-mail: </w:t>
      </w:r>
      <w:hyperlink r:id="rId10" w:history="1">
        <w:r w:rsidRPr="00295DDE">
          <w:rPr>
            <w:rStyle w:val="Hperlink"/>
            <w:rFonts w:ascii="Arial" w:hAnsi="Arial" w:cs="Arial"/>
            <w:lang w:val="et-EE"/>
          </w:rPr>
          <w:t>info@malkati.ee</w:t>
        </w:r>
      </w:hyperlink>
    </w:p>
    <w:p w14:paraId="32B7E2D1" w14:textId="77777777" w:rsidR="002F2EE2" w:rsidRPr="00295DDE" w:rsidRDefault="002F2EE2" w:rsidP="00F85078">
      <w:pPr>
        <w:tabs>
          <w:tab w:val="left" w:pos="2835"/>
        </w:tabs>
        <w:spacing w:before="0" w:after="0"/>
        <w:rPr>
          <w:rFonts w:ascii="Arial" w:hAnsi="Arial" w:cs="Arial"/>
          <w:lang w:val="et-EE"/>
        </w:rPr>
      </w:pPr>
      <w:r w:rsidRPr="00295DDE">
        <w:rPr>
          <w:rFonts w:ascii="Arial" w:hAnsi="Arial" w:cs="Arial"/>
          <w:lang w:val="et-EE"/>
        </w:rPr>
        <w:tab/>
        <w:t>Tel. 501 2749</w:t>
      </w:r>
    </w:p>
    <w:p w14:paraId="53853F2C" w14:textId="77777777" w:rsidR="005E485C" w:rsidRPr="00295DDE" w:rsidRDefault="005E485C" w:rsidP="008B61DA">
      <w:pPr>
        <w:tabs>
          <w:tab w:val="left" w:pos="2835"/>
        </w:tabs>
        <w:spacing w:before="0" w:after="0"/>
        <w:rPr>
          <w:rFonts w:ascii="Arial" w:hAnsi="Arial" w:cs="Arial"/>
          <w:lang w:val="et-EE"/>
        </w:rPr>
      </w:pPr>
    </w:p>
    <w:p w14:paraId="39D54D42" w14:textId="77777777"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 xml:space="preserve">PROJEKTEERIJA : </w:t>
      </w:r>
      <w:r w:rsidRPr="00295DDE">
        <w:rPr>
          <w:rFonts w:ascii="Arial" w:hAnsi="Arial" w:cs="Arial"/>
          <w:lang w:val="et-EE"/>
        </w:rPr>
        <w:tab/>
        <w:t>Optimal Projekt OÜ (äriregistrikood 11213515)</w:t>
      </w:r>
    </w:p>
    <w:p w14:paraId="4701A163" w14:textId="77777777"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ab/>
        <w:t>MTR reg. nr EEP000601</w:t>
      </w:r>
    </w:p>
    <w:p w14:paraId="24992696" w14:textId="77777777"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ab/>
        <w:t>Keemia tn 4, 1061</w:t>
      </w:r>
      <w:r w:rsidR="000E238F" w:rsidRPr="00295DDE">
        <w:rPr>
          <w:rFonts w:ascii="Arial" w:hAnsi="Arial" w:cs="Arial"/>
          <w:lang w:val="et-EE"/>
        </w:rPr>
        <w:t>6 Tallinn</w:t>
      </w:r>
    </w:p>
    <w:p w14:paraId="226A173E" w14:textId="77777777" w:rsidR="00556714" w:rsidRPr="00295DDE" w:rsidRDefault="00556714" w:rsidP="002F2EE2">
      <w:pPr>
        <w:tabs>
          <w:tab w:val="left" w:pos="2835"/>
        </w:tabs>
        <w:spacing w:before="0" w:after="0"/>
        <w:rPr>
          <w:rFonts w:ascii="Arial" w:hAnsi="Arial" w:cs="Arial"/>
          <w:lang w:val="et-EE"/>
        </w:rPr>
      </w:pPr>
    </w:p>
    <w:p w14:paraId="5B0A7BB1" w14:textId="77777777"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ARHITEKT:</w:t>
      </w:r>
      <w:r w:rsidRPr="00295DDE">
        <w:rPr>
          <w:rFonts w:ascii="Arial" w:hAnsi="Arial" w:cs="Arial"/>
          <w:lang w:val="et-EE"/>
        </w:rPr>
        <w:tab/>
      </w:r>
      <w:r w:rsidR="002F2EE2" w:rsidRPr="00295DDE">
        <w:rPr>
          <w:rFonts w:ascii="Arial" w:hAnsi="Arial" w:cs="Arial"/>
          <w:lang w:val="et-EE"/>
        </w:rPr>
        <w:t>Keia Kuus</w:t>
      </w:r>
    </w:p>
    <w:p w14:paraId="3C380ACB" w14:textId="77777777" w:rsidR="00556714" w:rsidRPr="00295DDE" w:rsidRDefault="00556714" w:rsidP="002F2EE2">
      <w:pPr>
        <w:tabs>
          <w:tab w:val="left" w:pos="2835"/>
        </w:tabs>
        <w:spacing w:before="0" w:after="0"/>
        <w:rPr>
          <w:rFonts w:ascii="Arial" w:hAnsi="Arial" w:cs="Arial"/>
          <w:lang w:val="et-EE"/>
        </w:rPr>
      </w:pPr>
    </w:p>
    <w:p w14:paraId="4D02F140" w14:textId="77777777"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PROJEKTIJUHT:</w:t>
      </w:r>
      <w:r w:rsidRPr="00295DDE">
        <w:rPr>
          <w:rFonts w:ascii="Arial" w:hAnsi="Arial" w:cs="Arial"/>
          <w:lang w:val="et-EE"/>
        </w:rPr>
        <w:tab/>
      </w:r>
      <w:r w:rsidR="002F2EE2" w:rsidRPr="00295DDE">
        <w:rPr>
          <w:rFonts w:ascii="Arial" w:hAnsi="Arial" w:cs="Arial"/>
          <w:lang w:val="et-EE"/>
        </w:rPr>
        <w:t>Ege Netse</w:t>
      </w:r>
    </w:p>
    <w:p w14:paraId="04EE067C" w14:textId="77777777"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ab/>
        <w:t>tel: +372</w:t>
      </w:r>
      <w:r w:rsidR="002F2EE2" w:rsidRPr="00295DDE">
        <w:rPr>
          <w:rFonts w:ascii="Arial" w:hAnsi="Arial" w:cs="Arial"/>
          <w:lang w:val="et-EE"/>
        </w:rPr>
        <w:t> 516 8442</w:t>
      </w:r>
    </w:p>
    <w:p w14:paraId="3A7B7B8B" w14:textId="77777777" w:rsidR="00E16AF9"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ab/>
      </w:r>
      <w:r w:rsidR="005551DC" w:rsidRPr="00295DDE">
        <w:rPr>
          <w:rFonts w:ascii="Arial" w:hAnsi="Arial" w:cs="Arial"/>
          <w:lang w:val="et-EE"/>
        </w:rPr>
        <w:t>e-</w:t>
      </w:r>
      <w:r w:rsidR="000E238F" w:rsidRPr="00295DDE">
        <w:rPr>
          <w:rFonts w:ascii="Arial" w:hAnsi="Arial" w:cs="Arial"/>
          <w:lang w:val="et-EE"/>
        </w:rPr>
        <w:t>m</w:t>
      </w:r>
      <w:r w:rsidR="005551DC" w:rsidRPr="00295DDE">
        <w:rPr>
          <w:rFonts w:ascii="Arial" w:hAnsi="Arial" w:cs="Arial"/>
          <w:lang w:val="et-EE"/>
        </w:rPr>
        <w:t>a</w:t>
      </w:r>
      <w:r w:rsidR="000E238F" w:rsidRPr="00295DDE">
        <w:rPr>
          <w:rFonts w:ascii="Arial" w:hAnsi="Arial" w:cs="Arial"/>
          <w:lang w:val="et-EE"/>
        </w:rPr>
        <w:t xml:space="preserve">il: </w:t>
      </w:r>
      <w:hyperlink r:id="rId11" w:history="1">
        <w:r w:rsidR="002F2EE2" w:rsidRPr="00295DDE">
          <w:rPr>
            <w:rStyle w:val="Hperlink"/>
            <w:rFonts w:ascii="Arial" w:hAnsi="Arial" w:cs="Arial"/>
            <w:lang w:val="et-EE"/>
          </w:rPr>
          <w:t>ege@opt.ee</w:t>
        </w:r>
      </w:hyperlink>
    </w:p>
    <w:p w14:paraId="2E3F5BB0" w14:textId="77777777" w:rsidR="00E579FD" w:rsidRPr="00295DDE" w:rsidRDefault="006C3492" w:rsidP="0068201A">
      <w:pPr>
        <w:rPr>
          <w:rFonts w:ascii="Arial" w:hAnsi="Arial" w:cs="Arial"/>
          <w:lang w:val="et-EE"/>
        </w:rPr>
      </w:pPr>
      <w:r w:rsidRPr="00295DDE">
        <w:rPr>
          <w:rFonts w:ascii="Arial" w:hAnsi="Arial" w:cs="Arial"/>
          <w:lang w:val="et-EE"/>
        </w:rPr>
        <w:br w:type="page"/>
      </w:r>
      <w:r w:rsidR="00E579FD" w:rsidRPr="00295DDE">
        <w:rPr>
          <w:rFonts w:ascii="Arial" w:hAnsi="Arial" w:cs="Arial"/>
          <w:b/>
          <w:caps/>
          <w:lang w:val="et-EE"/>
        </w:rPr>
        <w:lastRenderedPageBreak/>
        <w:t>KÖITE koosseis:</w:t>
      </w:r>
    </w:p>
    <w:p w14:paraId="4FAD40C2" w14:textId="77777777" w:rsidR="00E579FD" w:rsidRPr="00295DDE" w:rsidRDefault="00E579FD" w:rsidP="00E579FD">
      <w:pPr>
        <w:spacing w:before="0" w:after="0"/>
        <w:rPr>
          <w:rFonts w:ascii="Arial" w:hAnsi="Arial" w:cs="Arial"/>
          <w:b/>
          <w:caps/>
          <w:lang w:val="et-EE"/>
        </w:rPr>
      </w:pPr>
    </w:p>
    <w:p w14:paraId="449A39CD" w14:textId="77777777" w:rsidR="00E579FD" w:rsidRPr="00295DDE" w:rsidRDefault="00E579FD" w:rsidP="00E579FD">
      <w:pPr>
        <w:pStyle w:val="Loendilik"/>
        <w:numPr>
          <w:ilvl w:val="0"/>
          <w:numId w:val="1"/>
        </w:numPr>
        <w:tabs>
          <w:tab w:val="left" w:pos="284"/>
        </w:tabs>
        <w:spacing w:before="0" w:after="0"/>
        <w:rPr>
          <w:rFonts w:ascii="Arial" w:hAnsi="Arial" w:cs="Arial"/>
          <w:b/>
          <w:caps/>
          <w:lang w:val="et-EE"/>
        </w:rPr>
      </w:pPr>
      <w:r w:rsidRPr="00295DDE">
        <w:rPr>
          <w:rFonts w:ascii="Arial" w:eastAsia="Times New Roman" w:hAnsi="Arial" w:cs="Arial"/>
          <w:b/>
          <w:lang w:val="et-EE" w:eastAsia="zh-CN"/>
        </w:rPr>
        <w:t>MENETLUSDOKUMENDID</w:t>
      </w:r>
    </w:p>
    <w:p w14:paraId="6BA859D1" w14:textId="77777777" w:rsidR="00E579FD" w:rsidRPr="00295DDE" w:rsidRDefault="00E579FD" w:rsidP="00E579FD">
      <w:pPr>
        <w:pStyle w:val="Loendilik"/>
        <w:tabs>
          <w:tab w:val="left" w:pos="284"/>
        </w:tabs>
        <w:spacing w:before="0" w:after="0"/>
        <w:ind w:left="0"/>
        <w:rPr>
          <w:rFonts w:ascii="Arial" w:hAnsi="Arial" w:cs="Arial"/>
          <w:b/>
          <w:caps/>
          <w:lang w:val="et-EE"/>
        </w:rPr>
      </w:pPr>
    </w:p>
    <w:p w14:paraId="348A99CB" w14:textId="77777777" w:rsidR="00E579FD" w:rsidRPr="00295DDE" w:rsidRDefault="00E579FD" w:rsidP="003C38E4">
      <w:pPr>
        <w:pStyle w:val="Loendilik"/>
        <w:numPr>
          <w:ilvl w:val="0"/>
          <w:numId w:val="1"/>
        </w:numPr>
        <w:tabs>
          <w:tab w:val="left" w:pos="284"/>
        </w:tabs>
        <w:spacing w:before="0" w:after="0"/>
        <w:rPr>
          <w:rFonts w:ascii="Arial" w:hAnsi="Arial" w:cs="Arial"/>
          <w:b/>
          <w:caps/>
          <w:lang w:val="et-EE"/>
        </w:rPr>
      </w:pPr>
      <w:r w:rsidRPr="00295DDE">
        <w:rPr>
          <w:rFonts w:ascii="Arial" w:hAnsi="Arial" w:cs="Arial"/>
          <w:b/>
          <w:caps/>
          <w:lang w:val="et-EE"/>
        </w:rPr>
        <w:t>seletuskiri</w:t>
      </w:r>
    </w:p>
    <w:p w14:paraId="260B1BDE" w14:textId="13599DCE" w:rsidR="00732A9F" w:rsidRDefault="00D56092">
      <w:pPr>
        <w:pStyle w:val="SK1"/>
        <w:rPr>
          <w:rFonts w:asciiTheme="minorHAnsi" w:eastAsiaTheme="minorEastAsia" w:hAnsiTheme="minorHAnsi"/>
          <w:noProof/>
          <w:lang w:val="et-EE" w:eastAsia="et-EE"/>
        </w:rPr>
      </w:pPr>
      <w:r w:rsidRPr="00295DDE">
        <w:rPr>
          <w:rFonts w:cs="Arial"/>
          <w:lang w:val="et-EE"/>
        </w:rPr>
        <w:fldChar w:fldCharType="begin"/>
      </w:r>
      <w:r w:rsidR="00734C8F" w:rsidRPr="00295DDE">
        <w:rPr>
          <w:rFonts w:cs="Arial"/>
          <w:lang w:val="et-EE"/>
        </w:rPr>
        <w:instrText xml:space="preserve"> TOC \o "1-3" \h \z \u </w:instrText>
      </w:r>
      <w:r w:rsidRPr="00295DDE">
        <w:rPr>
          <w:rFonts w:cs="Arial"/>
          <w:lang w:val="et-EE"/>
        </w:rPr>
        <w:fldChar w:fldCharType="separate"/>
      </w:r>
      <w:hyperlink w:anchor="_Toc72949289" w:history="1">
        <w:r w:rsidR="00732A9F" w:rsidRPr="00874DD3">
          <w:rPr>
            <w:rStyle w:val="Hperlink"/>
            <w:noProof/>
          </w:rPr>
          <w:t>1. PLANEERINGU KOOSTAMISE ALUSED</w:t>
        </w:r>
        <w:r w:rsidR="00732A9F">
          <w:rPr>
            <w:noProof/>
            <w:webHidden/>
          </w:rPr>
          <w:tab/>
        </w:r>
        <w:r w:rsidR="00732A9F">
          <w:rPr>
            <w:noProof/>
            <w:webHidden/>
          </w:rPr>
          <w:fldChar w:fldCharType="begin"/>
        </w:r>
        <w:r w:rsidR="00732A9F">
          <w:rPr>
            <w:noProof/>
            <w:webHidden/>
          </w:rPr>
          <w:instrText xml:space="preserve"> PAGEREF _Toc72949289 \h </w:instrText>
        </w:r>
        <w:r w:rsidR="00732A9F">
          <w:rPr>
            <w:noProof/>
            <w:webHidden/>
          </w:rPr>
        </w:r>
        <w:r w:rsidR="00732A9F">
          <w:rPr>
            <w:noProof/>
            <w:webHidden/>
          </w:rPr>
          <w:fldChar w:fldCharType="separate"/>
        </w:r>
        <w:r w:rsidR="00732A9F">
          <w:rPr>
            <w:noProof/>
            <w:webHidden/>
          </w:rPr>
          <w:t>4</w:t>
        </w:r>
        <w:r w:rsidR="00732A9F">
          <w:rPr>
            <w:noProof/>
            <w:webHidden/>
          </w:rPr>
          <w:fldChar w:fldCharType="end"/>
        </w:r>
      </w:hyperlink>
    </w:p>
    <w:p w14:paraId="1338DD15" w14:textId="494ACE1E" w:rsidR="00732A9F" w:rsidRDefault="00261C78">
      <w:pPr>
        <w:pStyle w:val="SK1"/>
        <w:rPr>
          <w:rFonts w:asciiTheme="minorHAnsi" w:eastAsiaTheme="minorEastAsia" w:hAnsiTheme="minorHAnsi"/>
          <w:noProof/>
          <w:lang w:val="et-EE" w:eastAsia="et-EE"/>
        </w:rPr>
      </w:pPr>
      <w:hyperlink w:anchor="_Toc72949290" w:history="1">
        <w:r w:rsidR="00732A9F" w:rsidRPr="00874DD3">
          <w:rPr>
            <w:rStyle w:val="Hperlink"/>
            <w:noProof/>
          </w:rPr>
          <w:t>2. PLANEERINGUALA LÄHIÜMBRUSE EHITUSLIKE JA FUNKTSIONAALSETE SEOSTE NING KESKKONNATINGIMUSTE ANALÜÜS NING PLANEERINGU EESMÄRK</w:t>
        </w:r>
        <w:r w:rsidR="00732A9F">
          <w:rPr>
            <w:noProof/>
            <w:webHidden/>
          </w:rPr>
          <w:tab/>
        </w:r>
        <w:r w:rsidR="00732A9F">
          <w:rPr>
            <w:noProof/>
            <w:webHidden/>
          </w:rPr>
          <w:fldChar w:fldCharType="begin"/>
        </w:r>
        <w:r w:rsidR="00732A9F">
          <w:rPr>
            <w:noProof/>
            <w:webHidden/>
          </w:rPr>
          <w:instrText xml:space="preserve"> PAGEREF _Toc72949290 \h </w:instrText>
        </w:r>
        <w:r w:rsidR="00732A9F">
          <w:rPr>
            <w:noProof/>
            <w:webHidden/>
          </w:rPr>
        </w:r>
        <w:r w:rsidR="00732A9F">
          <w:rPr>
            <w:noProof/>
            <w:webHidden/>
          </w:rPr>
          <w:fldChar w:fldCharType="separate"/>
        </w:r>
        <w:r w:rsidR="00732A9F">
          <w:rPr>
            <w:noProof/>
            <w:webHidden/>
          </w:rPr>
          <w:t>4</w:t>
        </w:r>
        <w:r w:rsidR="00732A9F">
          <w:rPr>
            <w:noProof/>
            <w:webHidden/>
          </w:rPr>
          <w:fldChar w:fldCharType="end"/>
        </w:r>
      </w:hyperlink>
    </w:p>
    <w:p w14:paraId="07862268" w14:textId="7C632E4D" w:rsidR="00732A9F" w:rsidRDefault="00261C78">
      <w:pPr>
        <w:pStyle w:val="SK2"/>
        <w:rPr>
          <w:rFonts w:asciiTheme="minorHAnsi" w:eastAsiaTheme="minorEastAsia" w:hAnsiTheme="minorHAnsi"/>
          <w:noProof/>
          <w:lang w:val="et-EE" w:eastAsia="et-EE"/>
        </w:rPr>
      </w:pPr>
      <w:hyperlink w:anchor="_Toc72949291" w:history="1">
        <w:r w:rsidR="00732A9F" w:rsidRPr="00874DD3">
          <w:rPr>
            <w:rStyle w:val="Hperlink"/>
            <w:rFonts w:cs="Arial"/>
            <w:noProof/>
            <w:lang w:val="et-EE"/>
          </w:rPr>
          <w:t>2.1. Vastavus kehtestatud üldplaneeringule ja põhjendused algatamiseks</w:t>
        </w:r>
        <w:r w:rsidR="00732A9F">
          <w:rPr>
            <w:noProof/>
            <w:webHidden/>
          </w:rPr>
          <w:tab/>
        </w:r>
        <w:r w:rsidR="00732A9F">
          <w:rPr>
            <w:noProof/>
            <w:webHidden/>
          </w:rPr>
          <w:fldChar w:fldCharType="begin"/>
        </w:r>
        <w:r w:rsidR="00732A9F">
          <w:rPr>
            <w:noProof/>
            <w:webHidden/>
          </w:rPr>
          <w:instrText xml:space="preserve"> PAGEREF _Toc72949291 \h </w:instrText>
        </w:r>
        <w:r w:rsidR="00732A9F">
          <w:rPr>
            <w:noProof/>
            <w:webHidden/>
          </w:rPr>
        </w:r>
        <w:r w:rsidR="00732A9F">
          <w:rPr>
            <w:noProof/>
            <w:webHidden/>
          </w:rPr>
          <w:fldChar w:fldCharType="separate"/>
        </w:r>
        <w:r w:rsidR="00732A9F">
          <w:rPr>
            <w:noProof/>
            <w:webHidden/>
          </w:rPr>
          <w:t>5</w:t>
        </w:r>
        <w:r w:rsidR="00732A9F">
          <w:rPr>
            <w:noProof/>
            <w:webHidden/>
          </w:rPr>
          <w:fldChar w:fldCharType="end"/>
        </w:r>
      </w:hyperlink>
    </w:p>
    <w:p w14:paraId="3FE2B6F7" w14:textId="4C4BF04C" w:rsidR="00732A9F" w:rsidRDefault="00261C78">
      <w:pPr>
        <w:pStyle w:val="SK1"/>
        <w:rPr>
          <w:rFonts w:asciiTheme="minorHAnsi" w:eastAsiaTheme="minorEastAsia" w:hAnsiTheme="minorHAnsi"/>
          <w:noProof/>
          <w:lang w:val="et-EE" w:eastAsia="et-EE"/>
        </w:rPr>
      </w:pPr>
      <w:hyperlink w:anchor="_Toc72949292" w:history="1">
        <w:r w:rsidR="00732A9F" w:rsidRPr="00874DD3">
          <w:rPr>
            <w:rStyle w:val="Hperlink"/>
            <w:noProof/>
          </w:rPr>
          <w:t>3. OLEMASOLEVA OLUKORRA ISELOOMUSTUS</w:t>
        </w:r>
        <w:r w:rsidR="00732A9F">
          <w:rPr>
            <w:noProof/>
            <w:webHidden/>
          </w:rPr>
          <w:tab/>
        </w:r>
        <w:r w:rsidR="00732A9F">
          <w:rPr>
            <w:noProof/>
            <w:webHidden/>
          </w:rPr>
          <w:fldChar w:fldCharType="begin"/>
        </w:r>
        <w:r w:rsidR="00732A9F">
          <w:rPr>
            <w:noProof/>
            <w:webHidden/>
          </w:rPr>
          <w:instrText xml:space="preserve"> PAGEREF _Toc72949292 \h </w:instrText>
        </w:r>
        <w:r w:rsidR="00732A9F">
          <w:rPr>
            <w:noProof/>
            <w:webHidden/>
          </w:rPr>
        </w:r>
        <w:r w:rsidR="00732A9F">
          <w:rPr>
            <w:noProof/>
            <w:webHidden/>
          </w:rPr>
          <w:fldChar w:fldCharType="separate"/>
        </w:r>
        <w:r w:rsidR="00732A9F">
          <w:rPr>
            <w:noProof/>
            <w:webHidden/>
          </w:rPr>
          <w:t>6</w:t>
        </w:r>
        <w:r w:rsidR="00732A9F">
          <w:rPr>
            <w:noProof/>
            <w:webHidden/>
          </w:rPr>
          <w:fldChar w:fldCharType="end"/>
        </w:r>
      </w:hyperlink>
    </w:p>
    <w:p w14:paraId="7791EAA2" w14:textId="166D280F" w:rsidR="00732A9F" w:rsidRDefault="00261C78">
      <w:pPr>
        <w:pStyle w:val="SK2"/>
        <w:rPr>
          <w:rFonts w:asciiTheme="minorHAnsi" w:eastAsiaTheme="minorEastAsia" w:hAnsiTheme="minorHAnsi"/>
          <w:noProof/>
          <w:lang w:val="et-EE" w:eastAsia="et-EE"/>
        </w:rPr>
      </w:pPr>
      <w:hyperlink w:anchor="_Toc72949293" w:history="1">
        <w:r w:rsidR="00732A9F" w:rsidRPr="00874DD3">
          <w:rPr>
            <w:rStyle w:val="Hperlink"/>
            <w:rFonts w:cs="Arial"/>
            <w:noProof/>
            <w:lang w:val="et-EE"/>
          </w:rPr>
          <w:t>3.1. Planeeringuala asukoht ja iseloomustus</w:t>
        </w:r>
        <w:r w:rsidR="00732A9F">
          <w:rPr>
            <w:noProof/>
            <w:webHidden/>
          </w:rPr>
          <w:tab/>
        </w:r>
        <w:r w:rsidR="00732A9F">
          <w:rPr>
            <w:noProof/>
            <w:webHidden/>
          </w:rPr>
          <w:fldChar w:fldCharType="begin"/>
        </w:r>
        <w:r w:rsidR="00732A9F">
          <w:rPr>
            <w:noProof/>
            <w:webHidden/>
          </w:rPr>
          <w:instrText xml:space="preserve"> PAGEREF _Toc72949293 \h </w:instrText>
        </w:r>
        <w:r w:rsidR="00732A9F">
          <w:rPr>
            <w:noProof/>
            <w:webHidden/>
          </w:rPr>
        </w:r>
        <w:r w:rsidR="00732A9F">
          <w:rPr>
            <w:noProof/>
            <w:webHidden/>
          </w:rPr>
          <w:fldChar w:fldCharType="separate"/>
        </w:r>
        <w:r w:rsidR="00732A9F">
          <w:rPr>
            <w:noProof/>
            <w:webHidden/>
          </w:rPr>
          <w:t>6</w:t>
        </w:r>
        <w:r w:rsidR="00732A9F">
          <w:rPr>
            <w:noProof/>
            <w:webHidden/>
          </w:rPr>
          <w:fldChar w:fldCharType="end"/>
        </w:r>
      </w:hyperlink>
    </w:p>
    <w:p w14:paraId="33E33EF1" w14:textId="360DD67F" w:rsidR="00732A9F" w:rsidRDefault="00261C78">
      <w:pPr>
        <w:pStyle w:val="SK2"/>
        <w:rPr>
          <w:rFonts w:asciiTheme="minorHAnsi" w:eastAsiaTheme="minorEastAsia" w:hAnsiTheme="minorHAnsi"/>
          <w:noProof/>
          <w:lang w:val="et-EE" w:eastAsia="et-EE"/>
        </w:rPr>
      </w:pPr>
      <w:hyperlink w:anchor="_Toc72949294" w:history="1">
        <w:r w:rsidR="00732A9F" w:rsidRPr="00874DD3">
          <w:rPr>
            <w:rStyle w:val="Hperlink"/>
            <w:rFonts w:cs="Arial"/>
            <w:noProof/>
            <w:lang w:val="et-EE"/>
          </w:rPr>
          <w:t>3.2. Planeeringuala maakasutus ja hoonestus</w:t>
        </w:r>
        <w:r w:rsidR="00732A9F">
          <w:rPr>
            <w:noProof/>
            <w:webHidden/>
          </w:rPr>
          <w:tab/>
        </w:r>
        <w:r w:rsidR="00732A9F">
          <w:rPr>
            <w:noProof/>
            <w:webHidden/>
          </w:rPr>
          <w:fldChar w:fldCharType="begin"/>
        </w:r>
        <w:r w:rsidR="00732A9F">
          <w:rPr>
            <w:noProof/>
            <w:webHidden/>
          </w:rPr>
          <w:instrText xml:space="preserve"> PAGEREF _Toc72949294 \h </w:instrText>
        </w:r>
        <w:r w:rsidR="00732A9F">
          <w:rPr>
            <w:noProof/>
            <w:webHidden/>
          </w:rPr>
        </w:r>
        <w:r w:rsidR="00732A9F">
          <w:rPr>
            <w:noProof/>
            <w:webHidden/>
          </w:rPr>
          <w:fldChar w:fldCharType="separate"/>
        </w:r>
        <w:r w:rsidR="00732A9F">
          <w:rPr>
            <w:noProof/>
            <w:webHidden/>
          </w:rPr>
          <w:t>6</w:t>
        </w:r>
        <w:r w:rsidR="00732A9F">
          <w:rPr>
            <w:noProof/>
            <w:webHidden/>
          </w:rPr>
          <w:fldChar w:fldCharType="end"/>
        </w:r>
      </w:hyperlink>
    </w:p>
    <w:p w14:paraId="2FF26138" w14:textId="0364075C" w:rsidR="00732A9F" w:rsidRDefault="00261C78">
      <w:pPr>
        <w:pStyle w:val="SK2"/>
        <w:rPr>
          <w:rFonts w:asciiTheme="minorHAnsi" w:eastAsiaTheme="minorEastAsia" w:hAnsiTheme="minorHAnsi"/>
          <w:noProof/>
          <w:lang w:val="et-EE" w:eastAsia="et-EE"/>
        </w:rPr>
      </w:pPr>
      <w:hyperlink w:anchor="_Toc72949295" w:history="1">
        <w:r w:rsidR="00732A9F" w:rsidRPr="00874DD3">
          <w:rPr>
            <w:rStyle w:val="Hperlink"/>
            <w:rFonts w:cs="Arial"/>
            <w:noProof/>
            <w:lang w:val="et-EE"/>
          </w:rPr>
          <w:t>3.3. Planeeringualaga külgnevad kinnistud ja nende iseloomustus</w:t>
        </w:r>
        <w:r w:rsidR="00732A9F">
          <w:rPr>
            <w:noProof/>
            <w:webHidden/>
          </w:rPr>
          <w:tab/>
        </w:r>
        <w:r w:rsidR="00732A9F">
          <w:rPr>
            <w:noProof/>
            <w:webHidden/>
          </w:rPr>
          <w:fldChar w:fldCharType="begin"/>
        </w:r>
        <w:r w:rsidR="00732A9F">
          <w:rPr>
            <w:noProof/>
            <w:webHidden/>
          </w:rPr>
          <w:instrText xml:space="preserve"> PAGEREF _Toc72949295 \h </w:instrText>
        </w:r>
        <w:r w:rsidR="00732A9F">
          <w:rPr>
            <w:noProof/>
            <w:webHidden/>
          </w:rPr>
        </w:r>
        <w:r w:rsidR="00732A9F">
          <w:rPr>
            <w:noProof/>
            <w:webHidden/>
          </w:rPr>
          <w:fldChar w:fldCharType="separate"/>
        </w:r>
        <w:r w:rsidR="00732A9F">
          <w:rPr>
            <w:noProof/>
            <w:webHidden/>
          </w:rPr>
          <w:t>6</w:t>
        </w:r>
        <w:r w:rsidR="00732A9F">
          <w:rPr>
            <w:noProof/>
            <w:webHidden/>
          </w:rPr>
          <w:fldChar w:fldCharType="end"/>
        </w:r>
      </w:hyperlink>
    </w:p>
    <w:p w14:paraId="008867A1" w14:textId="1B55B1F9" w:rsidR="00732A9F" w:rsidRDefault="00261C78">
      <w:pPr>
        <w:pStyle w:val="SK2"/>
        <w:rPr>
          <w:rFonts w:asciiTheme="minorHAnsi" w:eastAsiaTheme="minorEastAsia" w:hAnsiTheme="minorHAnsi"/>
          <w:noProof/>
          <w:lang w:val="et-EE" w:eastAsia="et-EE"/>
        </w:rPr>
      </w:pPr>
      <w:hyperlink w:anchor="_Toc72949296" w:history="1">
        <w:r w:rsidR="00732A9F" w:rsidRPr="00874DD3">
          <w:rPr>
            <w:rStyle w:val="Hperlink"/>
            <w:rFonts w:cs="Arial"/>
            <w:noProof/>
            <w:lang w:val="et-EE"/>
          </w:rPr>
          <w:t>3.4. Olemasolevad teed ja juurdepääsud</w:t>
        </w:r>
        <w:r w:rsidR="00732A9F">
          <w:rPr>
            <w:noProof/>
            <w:webHidden/>
          </w:rPr>
          <w:tab/>
        </w:r>
        <w:r w:rsidR="00732A9F">
          <w:rPr>
            <w:noProof/>
            <w:webHidden/>
          </w:rPr>
          <w:fldChar w:fldCharType="begin"/>
        </w:r>
        <w:r w:rsidR="00732A9F">
          <w:rPr>
            <w:noProof/>
            <w:webHidden/>
          </w:rPr>
          <w:instrText xml:space="preserve"> PAGEREF _Toc72949296 \h </w:instrText>
        </w:r>
        <w:r w:rsidR="00732A9F">
          <w:rPr>
            <w:noProof/>
            <w:webHidden/>
          </w:rPr>
        </w:r>
        <w:r w:rsidR="00732A9F">
          <w:rPr>
            <w:noProof/>
            <w:webHidden/>
          </w:rPr>
          <w:fldChar w:fldCharType="separate"/>
        </w:r>
        <w:r w:rsidR="00732A9F">
          <w:rPr>
            <w:noProof/>
            <w:webHidden/>
          </w:rPr>
          <w:t>6</w:t>
        </w:r>
        <w:r w:rsidR="00732A9F">
          <w:rPr>
            <w:noProof/>
            <w:webHidden/>
          </w:rPr>
          <w:fldChar w:fldCharType="end"/>
        </w:r>
      </w:hyperlink>
    </w:p>
    <w:p w14:paraId="0BFC4D81" w14:textId="35C20475" w:rsidR="00732A9F" w:rsidRDefault="00261C78">
      <w:pPr>
        <w:pStyle w:val="SK2"/>
        <w:rPr>
          <w:rFonts w:asciiTheme="minorHAnsi" w:eastAsiaTheme="minorEastAsia" w:hAnsiTheme="minorHAnsi"/>
          <w:noProof/>
          <w:lang w:val="et-EE" w:eastAsia="et-EE"/>
        </w:rPr>
      </w:pPr>
      <w:hyperlink w:anchor="_Toc72949297" w:history="1">
        <w:r w:rsidR="00732A9F" w:rsidRPr="00874DD3">
          <w:rPr>
            <w:rStyle w:val="Hperlink"/>
            <w:rFonts w:cs="Arial"/>
            <w:noProof/>
            <w:lang w:val="et-EE"/>
          </w:rPr>
          <w:t>3.5. Olemasolev tehnovarustus</w:t>
        </w:r>
        <w:r w:rsidR="00732A9F">
          <w:rPr>
            <w:noProof/>
            <w:webHidden/>
          </w:rPr>
          <w:tab/>
        </w:r>
        <w:r w:rsidR="00732A9F">
          <w:rPr>
            <w:noProof/>
            <w:webHidden/>
          </w:rPr>
          <w:fldChar w:fldCharType="begin"/>
        </w:r>
        <w:r w:rsidR="00732A9F">
          <w:rPr>
            <w:noProof/>
            <w:webHidden/>
          </w:rPr>
          <w:instrText xml:space="preserve"> PAGEREF _Toc72949297 \h </w:instrText>
        </w:r>
        <w:r w:rsidR="00732A9F">
          <w:rPr>
            <w:noProof/>
            <w:webHidden/>
          </w:rPr>
        </w:r>
        <w:r w:rsidR="00732A9F">
          <w:rPr>
            <w:noProof/>
            <w:webHidden/>
          </w:rPr>
          <w:fldChar w:fldCharType="separate"/>
        </w:r>
        <w:r w:rsidR="00732A9F">
          <w:rPr>
            <w:noProof/>
            <w:webHidden/>
          </w:rPr>
          <w:t>6</w:t>
        </w:r>
        <w:r w:rsidR="00732A9F">
          <w:rPr>
            <w:noProof/>
            <w:webHidden/>
          </w:rPr>
          <w:fldChar w:fldCharType="end"/>
        </w:r>
      </w:hyperlink>
    </w:p>
    <w:p w14:paraId="69360250" w14:textId="64831073" w:rsidR="00732A9F" w:rsidRDefault="00261C78">
      <w:pPr>
        <w:pStyle w:val="SK2"/>
        <w:rPr>
          <w:rFonts w:asciiTheme="minorHAnsi" w:eastAsiaTheme="minorEastAsia" w:hAnsiTheme="minorHAnsi"/>
          <w:noProof/>
          <w:lang w:val="et-EE" w:eastAsia="et-EE"/>
        </w:rPr>
      </w:pPr>
      <w:hyperlink w:anchor="_Toc72949298" w:history="1">
        <w:r w:rsidR="00732A9F" w:rsidRPr="00874DD3">
          <w:rPr>
            <w:rStyle w:val="Hperlink"/>
            <w:rFonts w:cs="Arial"/>
            <w:noProof/>
            <w:lang w:val="et-EE"/>
          </w:rPr>
          <w:t>3.6. Olemasolev haljastus ja keskkond</w:t>
        </w:r>
        <w:r w:rsidR="00732A9F">
          <w:rPr>
            <w:noProof/>
            <w:webHidden/>
          </w:rPr>
          <w:tab/>
        </w:r>
        <w:r w:rsidR="00732A9F">
          <w:rPr>
            <w:noProof/>
            <w:webHidden/>
          </w:rPr>
          <w:fldChar w:fldCharType="begin"/>
        </w:r>
        <w:r w:rsidR="00732A9F">
          <w:rPr>
            <w:noProof/>
            <w:webHidden/>
          </w:rPr>
          <w:instrText xml:space="preserve"> PAGEREF _Toc72949298 \h </w:instrText>
        </w:r>
        <w:r w:rsidR="00732A9F">
          <w:rPr>
            <w:noProof/>
            <w:webHidden/>
          </w:rPr>
        </w:r>
        <w:r w:rsidR="00732A9F">
          <w:rPr>
            <w:noProof/>
            <w:webHidden/>
          </w:rPr>
          <w:fldChar w:fldCharType="separate"/>
        </w:r>
        <w:r w:rsidR="00732A9F">
          <w:rPr>
            <w:noProof/>
            <w:webHidden/>
          </w:rPr>
          <w:t>6</w:t>
        </w:r>
        <w:r w:rsidR="00732A9F">
          <w:rPr>
            <w:noProof/>
            <w:webHidden/>
          </w:rPr>
          <w:fldChar w:fldCharType="end"/>
        </w:r>
      </w:hyperlink>
    </w:p>
    <w:p w14:paraId="5803A219" w14:textId="0F6270F6" w:rsidR="00732A9F" w:rsidRDefault="00261C78">
      <w:pPr>
        <w:pStyle w:val="SK2"/>
        <w:rPr>
          <w:rFonts w:asciiTheme="minorHAnsi" w:eastAsiaTheme="minorEastAsia" w:hAnsiTheme="minorHAnsi"/>
          <w:noProof/>
          <w:lang w:val="et-EE" w:eastAsia="et-EE"/>
        </w:rPr>
      </w:pPr>
      <w:hyperlink w:anchor="_Toc72949299" w:history="1">
        <w:r w:rsidR="00732A9F" w:rsidRPr="00874DD3">
          <w:rPr>
            <w:rStyle w:val="Hperlink"/>
            <w:rFonts w:cs="Arial"/>
            <w:noProof/>
            <w:lang w:val="et-EE"/>
          </w:rPr>
          <w:t>3.7. Kehtivad piirangud</w:t>
        </w:r>
        <w:r w:rsidR="00732A9F">
          <w:rPr>
            <w:noProof/>
            <w:webHidden/>
          </w:rPr>
          <w:tab/>
        </w:r>
        <w:r w:rsidR="00732A9F">
          <w:rPr>
            <w:noProof/>
            <w:webHidden/>
          </w:rPr>
          <w:fldChar w:fldCharType="begin"/>
        </w:r>
        <w:r w:rsidR="00732A9F">
          <w:rPr>
            <w:noProof/>
            <w:webHidden/>
          </w:rPr>
          <w:instrText xml:space="preserve"> PAGEREF _Toc72949299 \h </w:instrText>
        </w:r>
        <w:r w:rsidR="00732A9F">
          <w:rPr>
            <w:noProof/>
            <w:webHidden/>
          </w:rPr>
        </w:r>
        <w:r w:rsidR="00732A9F">
          <w:rPr>
            <w:noProof/>
            <w:webHidden/>
          </w:rPr>
          <w:fldChar w:fldCharType="separate"/>
        </w:r>
        <w:r w:rsidR="00732A9F">
          <w:rPr>
            <w:noProof/>
            <w:webHidden/>
          </w:rPr>
          <w:t>6</w:t>
        </w:r>
        <w:r w:rsidR="00732A9F">
          <w:rPr>
            <w:noProof/>
            <w:webHidden/>
          </w:rPr>
          <w:fldChar w:fldCharType="end"/>
        </w:r>
      </w:hyperlink>
    </w:p>
    <w:p w14:paraId="1E6E71F3" w14:textId="2BCA0AA3" w:rsidR="00732A9F" w:rsidRDefault="00261C78">
      <w:pPr>
        <w:pStyle w:val="SK1"/>
        <w:rPr>
          <w:rFonts w:asciiTheme="minorHAnsi" w:eastAsiaTheme="minorEastAsia" w:hAnsiTheme="minorHAnsi"/>
          <w:noProof/>
          <w:lang w:val="et-EE" w:eastAsia="et-EE"/>
        </w:rPr>
      </w:pPr>
      <w:hyperlink w:anchor="_Toc72949300" w:history="1">
        <w:r w:rsidR="00732A9F" w:rsidRPr="00874DD3">
          <w:rPr>
            <w:rStyle w:val="Hperlink"/>
            <w:noProof/>
          </w:rPr>
          <w:t>4.</w:t>
        </w:r>
        <w:r w:rsidR="00732A9F">
          <w:rPr>
            <w:rFonts w:asciiTheme="minorHAnsi" w:eastAsiaTheme="minorEastAsia" w:hAnsiTheme="minorHAnsi"/>
            <w:noProof/>
            <w:lang w:val="et-EE" w:eastAsia="et-EE"/>
          </w:rPr>
          <w:tab/>
        </w:r>
        <w:r w:rsidR="00732A9F" w:rsidRPr="00874DD3">
          <w:rPr>
            <w:rStyle w:val="Hperlink"/>
            <w:noProof/>
          </w:rPr>
          <w:t>PLANEERINGU ETTEPANEK</w:t>
        </w:r>
        <w:r w:rsidR="00732A9F">
          <w:rPr>
            <w:noProof/>
            <w:webHidden/>
          </w:rPr>
          <w:tab/>
        </w:r>
        <w:r w:rsidR="00732A9F">
          <w:rPr>
            <w:noProof/>
            <w:webHidden/>
          </w:rPr>
          <w:fldChar w:fldCharType="begin"/>
        </w:r>
        <w:r w:rsidR="00732A9F">
          <w:rPr>
            <w:noProof/>
            <w:webHidden/>
          </w:rPr>
          <w:instrText xml:space="preserve"> PAGEREF _Toc72949300 \h </w:instrText>
        </w:r>
        <w:r w:rsidR="00732A9F">
          <w:rPr>
            <w:noProof/>
            <w:webHidden/>
          </w:rPr>
        </w:r>
        <w:r w:rsidR="00732A9F">
          <w:rPr>
            <w:noProof/>
            <w:webHidden/>
          </w:rPr>
          <w:fldChar w:fldCharType="separate"/>
        </w:r>
        <w:r w:rsidR="00732A9F">
          <w:rPr>
            <w:noProof/>
            <w:webHidden/>
          </w:rPr>
          <w:t>7</w:t>
        </w:r>
        <w:r w:rsidR="00732A9F">
          <w:rPr>
            <w:noProof/>
            <w:webHidden/>
          </w:rPr>
          <w:fldChar w:fldCharType="end"/>
        </w:r>
      </w:hyperlink>
    </w:p>
    <w:p w14:paraId="0E163B17" w14:textId="00361AA0" w:rsidR="00732A9F" w:rsidRDefault="00261C78">
      <w:pPr>
        <w:pStyle w:val="SK2"/>
        <w:tabs>
          <w:tab w:val="left" w:pos="880"/>
        </w:tabs>
        <w:rPr>
          <w:rFonts w:asciiTheme="minorHAnsi" w:eastAsiaTheme="minorEastAsia" w:hAnsiTheme="minorHAnsi"/>
          <w:noProof/>
          <w:lang w:val="et-EE" w:eastAsia="et-EE"/>
        </w:rPr>
      </w:pPr>
      <w:hyperlink w:anchor="_Toc72949301" w:history="1">
        <w:r w:rsidR="00732A9F" w:rsidRPr="00874DD3">
          <w:rPr>
            <w:rStyle w:val="Hperlink"/>
            <w:rFonts w:cs="Arial"/>
            <w:noProof/>
            <w:lang w:val="et-EE"/>
          </w:rPr>
          <w:t>4.1.</w:t>
        </w:r>
        <w:r w:rsidR="00732A9F">
          <w:rPr>
            <w:rFonts w:asciiTheme="minorHAnsi" w:eastAsiaTheme="minorEastAsia" w:hAnsiTheme="minorHAnsi"/>
            <w:noProof/>
            <w:lang w:val="et-EE" w:eastAsia="et-EE"/>
          </w:rPr>
          <w:tab/>
        </w:r>
        <w:r w:rsidR="00732A9F" w:rsidRPr="00874DD3">
          <w:rPr>
            <w:rStyle w:val="Hperlink"/>
            <w:rFonts w:cs="Arial"/>
            <w:noProof/>
            <w:lang w:val="et-EE"/>
          </w:rPr>
          <w:t>Krundijaotus</w:t>
        </w:r>
        <w:r w:rsidR="00732A9F">
          <w:rPr>
            <w:noProof/>
            <w:webHidden/>
          </w:rPr>
          <w:tab/>
        </w:r>
        <w:r w:rsidR="00732A9F">
          <w:rPr>
            <w:noProof/>
            <w:webHidden/>
          </w:rPr>
          <w:fldChar w:fldCharType="begin"/>
        </w:r>
        <w:r w:rsidR="00732A9F">
          <w:rPr>
            <w:noProof/>
            <w:webHidden/>
          </w:rPr>
          <w:instrText xml:space="preserve"> PAGEREF _Toc72949301 \h </w:instrText>
        </w:r>
        <w:r w:rsidR="00732A9F">
          <w:rPr>
            <w:noProof/>
            <w:webHidden/>
          </w:rPr>
        </w:r>
        <w:r w:rsidR="00732A9F">
          <w:rPr>
            <w:noProof/>
            <w:webHidden/>
          </w:rPr>
          <w:fldChar w:fldCharType="separate"/>
        </w:r>
        <w:r w:rsidR="00732A9F">
          <w:rPr>
            <w:noProof/>
            <w:webHidden/>
          </w:rPr>
          <w:t>7</w:t>
        </w:r>
        <w:r w:rsidR="00732A9F">
          <w:rPr>
            <w:noProof/>
            <w:webHidden/>
          </w:rPr>
          <w:fldChar w:fldCharType="end"/>
        </w:r>
      </w:hyperlink>
    </w:p>
    <w:p w14:paraId="05E5A399" w14:textId="6AE27357" w:rsidR="00732A9F" w:rsidRDefault="00261C78">
      <w:pPr>
        <w:pStyle w:val="SK2"/>
        <w:tabs>
          <w:tab w:val="left" w:pos="880"/>
        </w:tabs>
        <w:rPr>
          <w:rFonts w:asciiTheme="minorHAnsi" w:eastAsiaTheme="minorEastAsia" w:hAnsiTheme="minorHAnsi"/>
          <w:noProof/>
          <w:lang w:val="et-EE" w:eastAsia="et-EE"/>
        </w:rPr>
      </w:pPr>
      <w:hyperlink w:anchor="_Toc72949302" w:history="1">
        <w:r w:rsidR="00732A9F" w:rsidRPr="00874DD3">
          <w:rPr>
            <w:rStyle w:val="Hperlink"/>
            <w:rFonts w:cs="Arial"/>
            <w:noProof/>
            <w:lang w:val="et-EE"/>
          </w:rPr>
          <w:t>4.2.</w:t>
        </w:r>
        <w:r w:rsidR="00732A9F">
          <w:rPr>
            <w:rFonts w:asciiTheme="minorHAnsi" w:eastAsiaTheme="minorEastAsia" w:hAnsiTheme="minorHAnsi"/>
            <w:noProof/>
            <w:lang w:val="et-EE" w:eastAsia="et-EE"/>
          </w:rPr>
          <w:tab/>
        </w:r>
        <w:r w:rsidR="00732A9F" w:rsidRPr="00874DD3">
          <w:rPr>
            <w:rStyle w:val="Hperlink"/>
            <w:rFonts w:cs="Arial"/>
            <w:noProof/>
            <w:lang w:val="et-EE"/>
          </w:rPr>
          <w:t>Krundi ehitusõigus</w:t>
        </w:r>
        <w:r w:rsidR="00732A9F">
          <w:rPr>
            <w:noProof/>
            <w:webHidden/>
          </w:rPr>
          <w:tab/>
        </w:r>
        <w:r w:rsidR="00732A9F">
          <w:rPr>
            <w:noProof/>
            <w:webHidden/>
          </w:rPr>
          <w:fldChar w:fldCharType="begin"/>
        </w:r>
        <w:r w:rsidR="00732A9F">
          <w:rPr>
            <w:noProof/>
            <w:webHidden/>
          </w:rPr>
          <w:instrText xml:space="preserve"> PAGEREF _Toc72949302 \h </w:instrText>
        </w:r>
        <w:r w:rsidR="00732A9F">
          <w:rPr>
            <w:noProof/>
            <w:webHidden/>
          </w:rPr>
        </w:r>
        <w:r w:rsidR="00732A9F">
          <w:rPr>
            <w:noProof/>
            <w:webHidden/>
          </w:rPr>
          <w:fldChar w:fldCharType="separate"/>
        </w:r>
        <w:r w:rsidR="00732A9F">
          <w:rPr>
            <w:noProof/>
            <w:webHidden/>
          </w:rPr>
          <w:t>7</w:t>
        </w:r>
        <w:r w:rsidR="00732A9F">
          <w:rPr>
            <w:noProof/>
            <w:webHidden/>
          </w:rPr>
          <w:fldChar w:fldCharType="end"/>
        </w:r>
      </w:hyperlink>
    </w:p>
    <w:p w14:paraId="55C1C793" w14:textId="3412BBEB" w:rsidR="00732A9F" w:rsidRDefault="00261C78">
      <w:pPr>
        <w:pStyle w:val="SK2"/>
        <w:tabs>
          <w:tab w:val="left" w:pos="880"/>
        </w:tabs>
        <w:rPr>
          <w:rFonts w:asciiTheme="minorHAnsi" w:eastAsiaTheme="minorEastAsia" w:hAnsiTheme="minorHAnsi"/>
          <w:noProof/>
          <w:lang w:val="et-EE" w:eastAsia="et-EE"/>
        </w:rPr>
      </w:pPr>
      <w:hyperlink w:anchor="_Toc72949303" w:history="1">
        <w:r w:rsidR="00732A9F" w:rsidRPr="00874DD3">
          <w:rPr>
            <w:rStyle w:val="Hperlink"/>
            <w:rFonts w:cs="Arial"/>
            <w:noProof/>
            <w:lang w:val="et-EE"/>
          </w:rPr>
          <w:t>4.3.</w:t>
        </w:r>
        <w:r w:rsidR="00732A9F">
          <w:rPr>
            <w:rFonts w:asciiTheme="minorHAnsi" w:eastAsiaTheme="minorEastAsia" w:hAnsiTheme="minorHAnsi"/>
            <w:noProof/>
            <w:lang w:val="et-EE" w:eastAsia="et-EE"/>
          </w:rPr>
          <w:tab/>
        </w:r>
        <w:r w:rsidR="00732A9F" w:rsidRPr="00874DD3">
          <w:rPr>
            <w:rStyle w:val="Hperlink"/>
            <w:rFonts w:cs="Arial"/>
            <w:noProof/>
            <w:lang w:val="et-EE"/>
          </w:rPr>
          <w:t>Ehitiste arhitektuurinõuded</w:t>
        </w:r>
        <w:r w:rsidR="00732A9F">
          <w:rPr>
            <w:noProof/>
            <w:webHidden/>
          </w:rPr>
          <w:tab/>
        </w:r>
        <w:r w:rsidR="00732A9F">
          <w:rPr>
            <w:noProof/>
            <w:webHidden/>
          </w:rPr>
          <w:fldChar w:fldCharType="begin"/>
        </w:r>
        <w:r w:rsidR="00732A9F">
          <w:rPr>
            <w:noProof/>
            <w:webHidden/>
          </w:rPr>
          <w:instrText xml:space="preserve"> PAGEREF _Toc72949303 \h </w:instrText>
        </w:r>
        <w:r w:rsidR="00732A9F">
          <w:rPr>
            <w:noProof/>
            <w:webHidden/>
          </w:rPr>
        </w:r>
        <w:r w:rsidR="00732A9F">
          <w:rPr>
            <w:noProof/>
            <w:webHidden/>
          </w:rPr>
          <w:fldChar w:fldCharType="separate"/>
        </w:r>
        <w:r w:rsidR="00732A9F">
          <w:rPr>
            <w:noProof/>
            <w:webHidden/>
          </w:rPr>
          <w:t>7</w:t>
        </w:r>
        <w:r w:rsidR="00732A9F">
          <w:rPr>
            <w:noProof/>
            <w:webHidden/>
          </w:rPr>
          <w:fldChar w:fldCharType="end"/>
        </w:r>
      </w:hyperlink>
    </w:p>
    <w:p w14:paraId="06122594" w14:textId="55BBB87E" w:rsidR="00732A9F" w:rsidRDefault="00261C78">
      <w:pPr>
        <w:pStyle w:val="SK2"/>
        <w:tabs>
          <w:tab w:val="left" w:pos="880"/>
        </w:tabs>
        <w:rPr>
          <w:rFonts w:asciiTheme="minorHAnsi" w:eastAsiaTheme="minorEastAsia" w:hAnsiTheme="minorHAnsi"/>
          <w:noProof/>
          <w:lang w:val="et-EE" w:eastAsia="et-EE"/>
        </w:rPr>
      </w:pPr>
      <w:hyperlink w:anchor="_Toc72949304" w:history="1">
        <w:r w:rsidR="00732A9F" w:rsidRPr="00874DD3">
          <w:rPr>
            <w:rStyle w:val="Hperlink"/>
            <w:rFonts w:cs="Arial"/>
            <w:noProof/>
            <w:lang w:val="et-EE"/>
          </w:rPr>
          <w:t>4.4.</w:t>
        </w:r>
        <w:r w:rsidR="00732A9F">
          <w:rPr>
            <w:rFonts w:asciiTheme="minorHAnsi" w:eastAsiaTheme="minorEastAsia" w:hAnsiTheme="minorHAnsi"/>
            <w:noProof/>
            <w:lang w:val="et-EE" w:eastAsia="et-EE"/>
          </w:rPr>
          <w:tab/>
        </w:r>
        <w:r w:rsidR="00732A9F" w:rsidRPr="00874DD3">
          <w:rPr>
            <w:rStyle w:val="Hperlink"/>
            <w:rFonts w:cs="Arial"/>
            <w:noProof/>
            <w:lang w:val="et-EE"/>
          </w:rPr>
          <w:t>Piirded</w:t>
        </w:r>
        <w:r w:rsidR="00732A9F">
          <w:rPr>
            <w:noProof/>
            <w:webHidden/>
          </w:rPr>
          <w:tab/>
        </w:r>
        <w:r w:rsidR="00732A9F">
          <w:rPr>
            <w:noProof/>
            <w:webHidden/>
          </w:rPr>
          <w:fldChar w:fldCharType="begin"/>
        </w:r>
        <w:r w:rsidR="00732A9F">
          <w:rPr>
            <w:noProof/>
            <w:webHidden/>
          </w:rPr>
          <w:instrText xml:space="preserve"> PAGEREF _Toc72949304 \h </w:instrText>
        </w:r>
        <w:r w:rsidR="00732A9F">
          <w:rPr>
            <w:noProof/>
            <w:webHidden/>
          </w:rPr>
        </w:r>
        <w:r w:rsidR="00732A9F">
          <w:rPr>
            <w:noProof/>
            <w:webHidden/>
          </w:rPr>
          <w:fldChar w:fldCharType="separate"/>
        </w:r>
        <w:r w:rsidR="00732A9F">
          <w:rPr>
            <w:noProof/>
            <w:webHidden/>
          </w:rPr>
          <w:t>8</w:t>
        </w:r>
        <w:r w:rsidR="00732A9F">
          <w:rPr>
            <w:noProof/>
            <w:webHidden/>
          </w:rPr>
          <w:fldChar w:fldCharType="end"/>
        </w:r>
      </w:hyperlink>
    </w:p>
    <w:p w14:paraId="013843B6" w14:textId="5BCB12A5" w:rsidR="00732A9F" w:rsidRDefault="00261C78">
      <w:pPr>
        <w:pStyle w:val="SK2"/>
        <w:tabs>
          <w:tab w:val="left" w:pos="880"/>
        </w:tabs>
        <w:rPr>
          <w:rFonts w:asciiTheme="minorHAnsi" w:eastAsiaTheme="minorEastAsia" w:hAnsiTheme="minorHAnsi"/>
          <w:noProof/>
          <w:lang w:val="et-EE" w:eastAsia="et-EE"/>
        </w:rPr>
      </w:pPr>
      <w:hyperlink w:anchor="_Toc72949305" w:history="1">
        <w:r w:rsidR="00732A9F" w:rsidRPr="00874DD3">
          <w:rPr>
            <w:rStyle w:val="Hperlink"/>
            <w:rFonts w:cs="Arial"/>
            <w:noProof/>
            <w:lang w:val="et-EE"/>
          </w:rPr>
          <w:t>4.5.</w:t>
        </w:r>
        <w:r w:rsidR="00732A9F">
          <w:rPr>
            <w:rFonts w:asciiTheme="minorHAnsi" w:eastAsiaTheme="minorEastAsia" w:hAnsiTheme="minorHAnsi"/>
            <w:noProof/>
            <w:lang w:val="et-EE" w:eastAsia="et-EE"/>
          </w:rPr>
          <w:tab/>
        </w:r>
        <w:r w:rsidR="00732A9F" w:rsidRPr="00874DD3">
          <w:rPr>
            <w:rStyle w:val="Hperlink"/>
            <w:rFonts w:cs="Arial"/>
            <w:noProof/>
            <w:lang w:val="et-EE"/>
          </w:rPr>
          <w:t>Tänavate maa-alad, liiklus- ja parkimiskorraldus</w:t>
        </w:r>
        <w:r w:rsidR="00732A9F">
          <w:rPr>
            <w:noProof/>
            <w:webHidden/>
          </w:rPr>
          <w:tab/>
        </w:r>
        <w:r w:rsidR="00732A9F">
          <w:rPr>
            <w:noProof/>
            <w:webHidden/>
          </w:rPr>
          <w:fldChar w:fldCharType="begin"/>
        </w:r>
        <w:r w:rsidR="00732A9F">
          <w:rPr>
            <w:noProof/>
            <w:webHidden/>
          </w:rPr>
          <w:instrText xml:space="preserve"> PAGEREF _Toc72949305 \h </w:instrText>
        </w:r>
        <w:r w:rsidR="00732A9F">
          <w:rPr>
            <w:noProof/>
            <w:webHidden/>
          </w:rPr>
        </w:r>
        <w:r w:rsidR="00732A9F">
          <w:rPr>
            <w:noProof/>
            <w:webHidden/>
          </w:rPr>
          <w:fldChar w:fldCharType="separate"/>
        </w:r>
        <w:r w:rsidR="00732A9F">
          <w:rPr>
            <w:noProof/>
            <w:webHidden/>
          </w:rPr>
          <w:t>8</w:t>
        </w:r>
        <w:r w:rsidR="00732A9F">
          <w:rPr>
            <w:noProof/>
            <w:webHidden/>
          </w:rPr>
          <w:fldChar w:fldCharType="end"/>
        </w:r>
      </w:hyperlink>
    </w:p>
    <w:p w14:paraId="668A3F48" w14:textId="792A6A25" w:rsidR="00732A9F" w:rsidRDefault="00261C78">
      <w:pPr>
        <w:pStyle w:val="SK2"/>
        <w:tabs>
          <w:tab w:val="left" w:pos="880"/>
        </w:tabs>
        <w:rPr>
          <w:rFonts w:asciiTheme="minorHAnsi" w:eastAsiaTheme="minorEastAsia" w:hAnsiTheme="minorHAnsi"/>
          <w:noProof/>
          <w:lang w:val="et-EE" w:eastAsia="et-EE"/>
        </w:rPr>
      </w:pPr>
      <w:hyperlink w:anchor="_Toc72949306" w:history="1">
        <w:r w:rsidR="00732A9F" w:rsidRPr="00874DD3">
          <w:rPr>
            <w:rStyle w:val="Hperlink"/>
            <w:rFonts w:cs="Arial"/>
            <w:noProof/>
            <w:lang w:val="et-EE"/>
          </w:rPr>
          <w:t>4.6.</w:t>
        </w:r>
        <w:r w:rsidR="00732A9F">
          <w:rPr>
            <w:rFonts w:asciiTheme="minorHAnsi" w:eastAsiaTheme="minorEastAsia" w:hAnsiTheme="minorHAnsi"/>
            <w:noProof/>
            <w:lang w:val="et-EE" w:eastAsia="et-EE"/>
          </w:rPr>
          <w:tab/>
        </w:r>
        <w:r w:rsidR="00732A9F" w:rsidRPr="00874DD3">
          <w:rPr>
            <w:rStyle w:val="Hperlink"/>
            <w:rFonts w:cs="Arial"/>
            <w:noProof/>
            <w:lang w:val="et-EE"/>
          </w:rPr>
          <w:t>Haljastuse ja heakorra põhimõtted</w:t>
        </w:r>
        <w:r w:rsidR="00732A9F">
          <w:rPr>
            <w:noProof/>
            <w:webHidden/>
          </w:rPr>
          <w:tab/>
        </w:r>
        <w:r w:rsidR="00732A9F">
          <w:rPr>
            <w:noProof/>
            <w:webHidden/>
          </w:rPr>
          <w:fldChar w:fldCharType="begin"/>
        </w:r>
        <w:r w:rsidR="00732A9F">
          <w:rPr>
            <w:noProof/>
            <w:webHidden/>
          </w:rPr>
          <w:instrText xml:space="preserve"> PAGEREF _Toc72949306 \h </w:instrText>
        </w:r>
        <w:r w:rsidR="00732A9F">
          <w:rPr>
            <w:noProof/>
            <w:webHidden/>
          </w:rPr>
        </w:r>
        <w:r w:rsidR="00732A9F">
          <w:rPr>
            <w:noProof/>
            <w:webHidden/>
          </w:rPr>
          <w:fldChar w:fldCharType="separate"/>
        </w:r>
        <w:r w:rsidR="00732A9F">
          <w:rPr>
            <w:noProof/>
            <w:webHidden/>
          </w:rPr>
          <w:t>8</w:t>
        </w:r>
        <w:r w:rsidR="00732A9F">
          <w:rPr>
            <w:noProof/>
            <w:webHidden/>
          </w:rPr>
          <w:fldChar w:fldCharType="end"/>
        </w:r>
      </w:hyperlink>
    </w:p>
    <w:p w14:paraId="60AAA6C4" w14:textId="36674EE7" w:rsidR="00732A9F" w:rsidRDefault="00261C78">
      <w:pPr>
        <w:pStyle w:val="SK2"/>
        <w:tabs>
          <w:tab w:val="left" w:pos="880"/>
        </w:tabs>
        <w:rPr>
          <w:rFonts w:asciiTheme="minorHAnsi" w:eastAsiaTheme="minorEastAsia" w:hAnsiTheme="minorHAnsi"/>
          <w:noProof/>
          <w:lang w:val="et-EE" w:eastAsia="et-EE"/>
        </w:rPr>
      </w:pPr>
      <w:hyperlink w:anchor="_Toc72949307" w:history="1">
        <w:r w:rsidR="00732A9F" w:rsidRPr="00874DD3">
          <w:rPr>
            <w:rStyle w:val="Hperlink"/>
            <w:rFonts w:cs="Arial"/>
            <w:noProof/>
            <w:lang w:val="et-EE"/>
          </w:rPr>
          <w:t>4.7.</w:t>
        </w:r>
        <w:r w:rsidR="00732A9F">
          <w:rPr>
            <w:rFonts w:asciiTheme="minorHAnsi" w:eastAsiaTheme="minorEastAsia" w:hAnsiTheme="minorHAnsi"/>
            <w:noProof/>
            <w:lang w:val="et-EE" w:eastAsia="et-EE"/>
          </w:rPr>
          <w:tab/>
        </w:r>
        <w:r w:rsidR="00732A9F" w:rsidRPr="00874DD3">
          <w:rPr>
            <w:rStyle w:val="Hperlink"/>
            <w:rFonts w:cs="Arial"/>
            <w:noProof/>
            <w:lang w:val="et-EE"/>
          </w:rPr>
          <w:t>Vertikaalplaneerimine</w:t>
        </w:r>
        <w:r w:rsidR="00732A9F">
          <w:rPr>
            <w:noProof/>
            <w:webHidden/>
          </w:rPr>
          <w:tab/>
        </w:r>
        <w:r w:rsidR="00732A9F">
          <w:rPr>
            <w:noProof/>
            <w:webHidden/>
          </w:rPr>
          <w:fldChar w:fldCharType="begin"/>
        </w:r>
        <w:r w:rsidR="00732A9F">
          <w:rPr>
            <w:noProof/>
            <w:webHidden/>
          </w:rPr>
          <w:instrText xml:space="preserve"> PAGEREF _Toc72949307 \h </w:instrText>
        </w:r>
        <w:r w:rsidR="00732A9F">
          <w:rPr>
            <w:noProof/>
            <w:webHidden/>
          </w:rPr>
        </w:r>
        <w:r w:rsidR="00732A9F">
          <w:rPr>
            <w:noProof/>
            <w:webHidden/>
          </w:rPr>
          <w:fldChar w:fldCharType="separate"/>
        </w:r>
        <w:r w:rsidR="00732A9F">
          <w:rPr>
            <w:noProof/>
            <w:webHidden/>
          </w:rPr>
          <w:t>9</w:t>
        </w:r>
        <w:r w:rsidR="00732A9F">
          <w:rPr>
            <w:noProof/>
            <w:webHidden/>
          </w:rPr>
          <w:fldChar w:fldCharType="end"/>
        </w:r>
      </w:hyperlink>
    </w:p>
    <w:p w14:paraId="0DCC8AF1" w14:textId="3570D564" w:rsidR="00732A9F" w:rsidRDefault="00261C78">
      <w:pPr>
        <w:pStyle w:val="SK2"/>
        <w:tabs>
          <w:tab w:val="left" w:pos="880"/>
        </w:tabs>
        <w:rPr>
          <w:rFonts w:asciiTheme="minorHAnsi" w:eastAsiaTheme="minorEastAsia" w:hAnsiTheme="minorHAnsi"/>
          <w:noProof/>
          <w:lang w:val="et-EE" w:eastAsia="et-EE"/>
        </w:rPr>
      </w:pPr>
      <w:hyperlink w:anchor="_Toc72949308" w:history="1">
        <w:r w:rsidR="00732A9F" w:rsidRPr="00874DD3">
          <w:rPr>
            <w:rStyle w:val="Hperlink"/>
            <w:rFonts w:cs="Arial"/>
            <w:noProof/>
            <w:lang w:val="et-EE"/>
          </w:rPr>
          <w:t>4.8.</w:t>
        </w:r>
        <w:r w:rsidR="00732A9F">
          <w:rPr>
            <w:rFonts w:asciiTheme="minorHAnsi" w:eastAsiaTheme="minorEastAsia" w:hAnsiTheme="minorHAnsi"/>
            <w:noProof/>
            <w:lang w:val="et-EE" w:eastAsia="et-EE"/>
          </w:rPr>
          <w:tab/>
        </w:r>
        <w:r w:rsidR="00732A9F" w:rsidRPr="00874DD3">
          <w:rPr>
            <w:rStyle w:val="Hperlink"/>
            <w:rFonts w:cs="Arial"/>
            <w:noProof/>
            <w:lang w:val="et-EE"/>
          </w:rPr>
          <w:t>Tuleohutusnõuded</w:t>
        </w:r>
        <w:r w:rsidR="00732A9F">
          <w:rPr>
            <w:noProof/>
            <w:webHidden/>
          </w:rPr>
          <w:tab/>
        </w:r>
        <w:r w:rsidR="00732A9F">
          <w:rPr>
            <w:noProof/>
            <w:webHidden/>
          </w:rPr>
          <w:fldChar w:fldCharType="begin"/>
        </w:r>
        <w:r w:rsidR="00732A9F">
          <w:rPr>
            <w:noProof/>
            <w:webHidden/>
          </w:rPr>
          <w:instrText xml:space="preserve"> PAGEREF _Toc72949308 \h </w:instrText>
        </w:r>
        <w:r w:rsidR="00732A9F">
          <w:rPr>
            <w:noProof/>
            <w:webHidden/>
          </w:rPr>
        </w:r>
        <w:r w:rsidR="00732A9F">
          <w:rPr>
            <w:noProof/>
            <w:webHidden/>
          </w:rPr>
          <w:fldChar w:fldCharType="separate"/>
        </w:r>
        <w:r w:rsidR="00732A9F">
          <w:rPr>
            <w:noProof/>
            <w:webHidden/>
          </w:rPr>
          <w:t>9</w:t>
        </w:r>
        <w:r w:rsidR="00732A9F">
          <w:rPr>
            <w:noProof/>
            <w:webHidden/>
          </w:rPr>
          <w:fldChar w:fldCharType="end"/>
        </w:r>
      </w:hyperlink>
    </w:p>
    <w:p w14:paraId="7AFAFBF1" w14:textId="412B9C8E" w:rsidR="00732A9F" w:rsidRDefault="00261C78">
      <w:pPr>
        <w:pStyle w:val="SK2"/>
        <w:tabs>
          <w:tab w:val="left" w:pos="880"/>
        </w:tabs>
        <w:rPr>
          <w:rFonts w:asciiTheme="minorHAnsi" w:eastAsiaTheme="minorEastAsia" w:hAnsiTheme="minorHAnsi"/>
          <w:noProof/>
          <w:lang w:val="et-EE" w:eastAsia="et-EE"/>
        </w:rPr>
      </w:pPr>
      <w:hyperlink w:anchor="_Toc72949309" w:history="1">
        <w:r w:rsidR="00732A9F" w:rsidRPr="00874DD3">
          <w:rPr>
            <w:rStyle w:val="Hperlink"/>
            <w:rFonts w:cs="Arial"/>
            <w:noProof/>
            <w:lang w:val="et-EE"/>
          </w:rPr>
          <w:t>4.9.</w:t>
        </w:r>
        <w:r w:rsidR="00732A9F">
          <w:rPr>
            <w:rFonts w:asciiTheme="minorHAnsi" w:eastAsiaTheme="minorEastAsia" w:hAnsiTheme="minorHAnsi"/>
            <w:noProof/>
            <w:lang w:val="et-EE" w:eastAsia="et-EE"/>
          </w:rPr>
          <w:tab/>
        </w:r>
        <w:r w:rsidR="00732A9F" w:rsidRPr="00874DD3">
          <w:rPr>
            <w:rStyle w:val="Hperlink"/>
            <w:rFonts w:cs="Arial"/>
            <w:noProof/>
            <w:lang w:val="et-EE"/>
          </w:rPr>
          <w:t>Servituutide vajaduse määramine</w:t>
        </w:r>
        <w:r w:rsidR="00732A9F">
          <w:rPr>
            <w:noProof/>
            <w:webHidden/>
          </w:rPr>
          <w:tab/>
        </w:r>
        <w:r w:rsidR="00732A9F">
          <w:rPr>
            <w:noProof/>
            <w:webHidden/>
          </w:rPr>
          <w:fldChar w:fldCharType="begin"/>
        </w:r>
        <w:r w:rsidR="00732A9F">
          <w:rPr>
            <w:noProof/>
            <w:webHidden/>
          </w:rPr>
          <w:instrText xml:space="preserve"> PAGEREF _Toc72949309 \h </w:instrText>
        </w:r>
        <w:r w:rsidR="00732A9F">
          <w:rPr>
            <w:noProof/>
            <w:webHidden/>
          </w:rPr>
        </w:r>
        <w:r w:rsidR="00732A9F">
          <w:rPr>
            <w:noProof/>
            <w:webHidden/>
          </w:rPr>
          <w:fldChar w:fldCharType="separate"/>
        </w:r>
        <w:r w:rsidR="00732A9F">
          <w:rPr>
            <w:noProof/>
            <w:webHidden/>
          </w:rPr>
          <w:t>10</w:t>
        </w:r>
        <w:r w:rsidR="00732A9F">
          <w:rPr>
            <w:noProof/>
            <w:webHidden/>
          </w:rPr>
          <w:fldChar w:fldCharType="end"/>
        </w:r>
      </w:hyperlink>
    </w:p>
    <w:p w14:paraId="09A035D4" w14:textId="498A97FE" w:rsidR="00732A9F" w:rsidRDefault="00261C78">
      <w:pPr>
        <w:pStyle w:val="SK2"/>
        <w:tabs>
          <w:tab w:val="left" w:pos="1100"/>
        </w:tabs>
        <w:rPr>
          <w:rFonts w:asciiTheme="minorHAnsi" w:eastAsiaTheme="minorEastAsia" w:hAnsiTheme="minorHAnsi"/>
          <w:noProof/>
          <w:lang w:val="et-EE" w:eastAsia="et-EE"/>
        </w:rPr>
      </w:pPr>
      <w:hyperlink w:anchor="_Toc72949310" w:history="1">
        <w:r w:rsidR="00732A9F" w:rsidRPr="00874DD3">
          <w:rPr>
            <w:rStyle w:val="Hperlink"/>
            <w:rFonts w:cs="Arial"/>
            <w:noProof/>
            <w:lang w:val="et-EE"/>
          </w:rPr>
          <w:t>4.10.</w:t>
        </w:r>
        <w:r w:rsidR="00732A9F">
          <w:rPr>
            <w:rFonts w:asciiTheme="minorHAnsi" w:eastAsiaTheme="minorEastAsia" w:hAnsiTheme="minorHAnsi"/>
            <w:noProof/>
            <w:lang w:val="et-EE" w:eastAsia="et-EE"/>
          </w:rPr>
          <w:tab/>
        </w:r>
        <w:r w:rsidR="00732A9F" w:rsidRPr="00874DD3">
          <w:rPr>
            <w:rStyle w:val="Hperlink"/>
            <w:rFonts w:cs="Arial"/>
            <w:noProof/>
            <w:lang w:val="et-EE"/>
          </w:rPr>
          <w:t>Tehnovõrkude lahendus</w:t>
        </w:r>
        <w:r w:rsidR="00732A9F">
          <w:rPr>
            <w:noProof/>
            <w:webHidden/>
          </w:rPr>
          <w:tab/>
        </w:r>
        <w:r w:rsidR="00732A9F">
          <w:rPr>
            <w:noProof/>
            <w:webHidden/>
          </w:rPr>
          <w:fldChar w:fldCharType="begin"/>
        </w:r>
        <w:r w:rsidR="00732A9F">
          <w:rPr>
            <w:noProof/>
            <w:webHidden/>
          </w:rPr>
          <w:instrText xml:space="preserve"> PAGEREF _Toc72949310 \h </w:instrText>
        </w:r>
        <w:r w:rsidR="00732A9F">
          <w:rPr>
            <w:noProof/>
            <w:webHidden/>
          </w:rPr>
        </w:r>
        <w:r w:rsidR="00732A9F">
          <w:rPr>
            <w:noProof/>
            <w:webHidden/>
          </w:rPr>
          <w:fldChar w:fldCharType="separate"/>
        </w:r>
        <w:r w:rsidR="00732A9F">
          <w:rPr>
            <w:noProof/>
            <w:webHidden/>
          </w:rPr>
          <w:t>10</w:t>
        </w:r>
        <w:r w:rsidR="00732A9F">
          <w:rPr>
            <w:noProof/>
            <w:webHidden/>
          </w:rPr>
          <w:fldChar w:fldCharType="end"/>
        </w:r>
      </w:hyperlink>
    </w:p>
    <w:p w14:paraId="623DC16F" w14:textId="443E73B5" w:rsidR="00732A9F" w:rsidRDefault="00261C78">
      <w:pPr>
        <w:pStyle w:val="SK2"/>
        <w:tabs>
          <w:tab w:val="left" w:pos="1320"/>
        </w:tabs>
        <w:rPr>
          <w:rFonts w:asciiTheme="minorHAnsi" w:eastAsiaTheme="minorEastAsia" w:hAnsiTheme="minorHAnsi"/>
          <w:noProof/>
          <w:lang w:val="et-EE" w:eastAsia="et-EE"/>
        </w:rPr>
      </w:pPr>
      <w:hyperlink w:anchor="_Toc72949311" w:history="1">
        <w:r w:rsidR="00732A9F" w:rsidRPr="00874DD3">
          <w:rPr>
            <w:rStyle w:val="Hperlink"/>
            <w:rFonts w:cs="Arial"/>
            <w:noProof/>
            <w:lang w:val="et-EE"/>
          </w:rPr>
          <w:t>4.10.1.</w:t>
        </w:r>
        <w:r w:rsidR="00732A9F">
          <w:rPr>
            <w:rFonts w:asciiTheme="minorHAnsi" w:eastAsiaTheme="minorEastAsia" w:hAnsiTheme="minorHAnsi"/>
            <w:noProof/>
            <w:lang w:val="et-EE" w:eastAsia="et-EE"/>
          </w:rPr>
          <w:tab/>
        </w:r>
        <w:r w:rsidR="00732A9F" w:rsidRPr="00874DD3">
          <w:rPr>
            <w:rStyle w:val="Hperlink"/>
            <w:rFonts w:cs="Arial"/>
            <w:noProof/>
            <w:lang w:val="et-EE"/>
          </w:rPr>
          <w:t>Veevarustus ja kanalisatsioon</w:t>
        </w:r>
        <w:r w:rsidR="00732A9F">
          <w:rPr>
            <w:noProof/>
            <w:webHidden/>
          </w:rPr>
          <w:tab/>
        </w:r>
        <w:r w:rsidR="00732A9F">
          <w:rPr>
            <w:noProof/>
            <w:webHidden/>
          </w:rPr>
          <w:fldChar w:fldCharType="begin"/>
        </w:r>
        <w:r w:rsidR="00732A9F">
          <w:rPr>
            <w:noProof/>
            <w:webHidden/>
          </w:rPr>
          <w:instrText xml:space="preserve"> PAGEREF _Toc72949311 \h </w:instrText>
        </w:r>
        <w:r w:rsidR="00732A9F">
          <w:rPr>
            <w:noProof/>
            <w:webHidden/>
          </w:rPr>
        </w:r>
        <w:r w:rsidR="00732A9F">
          <w:rPr>
            <w:noProof/>
            <w:webHidden/>
          </w:rPr>
          <w:fldChar w:fldCharType="separate"/>
        </w:r>
        <w:r w:rsidR="00732A9F">
          <w:rPr>
            <w:noProof/>
            <w:webHidden/>
          </w:rPr>
          <w:t>10</w:t>
        </w:r>
        <w:r w:rsidR="00732A9F">
          <w:rPr>
            <w:noProof/>
            <w:webHidden/>
          </w:rPr>
          <w:fldChar w:fldCharType="end"/>
        </w:r>
      </w:hyperlink>
    </w:p>
    <w:p w14:paraId="76329ABC" w14:textId="6329E8ED" w:rsidR="00732A9F" w:rsidRDefault="00261C78">
      <w:pPr>
        <w:pStyle w:val="SK2"/>
        <w:tabs>
          <w:tab w:val="left" w:pos="1320"/>
        </w:tabs>
        <w:rPr>
          <w:rFonts w:asciiTheme="minorHAnsi" w:eastAsiaTheme="minorEastAsia" w:hAnsiTheme="minorHAnsi"/>
          <w:noProof/>
          <w:lang w:val="et-EE" w:eastAsia="et-EE"/>
        </w:rPr>
      </w:pPr>
      <w:hyperlink w:anchor="_Toc72949312" w:history="1">
        <w:r w:rsidR="00732A9F" w:rsidRPr="00874DD3">
          <w:rPr>
            <w:rStyle w:val="Hperlink"/>
            <w:rFonts w:cs="Arial"/>
            <w:noProof/>
            <w:lang w:val="et-EE"/>
          </w:rPr>
          <w:t>4.10.2.</w:t>
        </w:r>
        <w:r w:rsidR="00732A9F">
          <w:rPr>
            <w:rFonts w:asciiTheme="minorHAnsi" w:eastAsiaTheme="minorEastAsia" w:hAnsiTheme="minorHAnsi"/>
            <w:noProof/>
            <w:lang w:val="et-EE" w:eastAsia="et-EE"/>
          </w:rPr>
          <w:tab/>
        </w:r>
        <w:r w:rsidR="00732A9F" w:rsidRPr="00874DD3">
          <w:rPr>
            <w:rStyle w:val="Hperlink"/>
            <w:rFonts w:cs="Arial"/>
            <w:noProof/>
            <w:lang w:val="et-EE"/>
          </w:rPr>
          <w:t>Sademeveed</w:t>
        </w:r>
        <w:r w:rsidR="00732A9F">
          <w:rPr>
            <w:noProof/>
            <w:webHidden/>
          </w:rPr>
          <w:tab/>
        </w:r>
        <w:r w:rsidR="00732A9F">
          <w:rPr>
            <w:noProof/>
            <w:webHidden/>
          </w:rPr>
          <w:fldChar w:fldCharType="begin"/>
        </w:r>
        <w:r w:rsidR="00732A9F">
          <w:rPr>
            <w:noProof/>
            <w:webHidden/>
          </w:rPr>
          <w:instrText xml:space="preserve"> PAGEREF _Toc72949312 \h </w:instrText>
        </w:r>
        <w:r w:rsidR="00732A9F">
          <w:rPr>
            <w:noProof/>
            <w:webHidden/>
          </w:rPr>
        </w:r>
        <w:r w:rsidR="00732A9F">
          <w:rPr>
            <w:noProof/>
            <w:webHidden/>
          </w:rPr>
          <w:fldChar w:fldCharType="separate"/>
        </w:r>
        <w:r w:rsidR="00732A9F">
          <w:rPr>
            <w:noProof/>
            <w:webHidden/>
          </w:rPr>
          <w:t>11</w:t>
        </w:r>
        <w:r w:rsidR="00732A9F">
          <w:rPr>
            <w:noProof/>
            <w:webHidden/>
          </w:rPr>
          <w:fldChar w:fldCharType="end"/>
        </w:r>
      </w:hyperlink>
    </w:p>
    <w:p w14:paraId="0E670F38" w14:textId="0F85E56E" w:rsidR="00732A9F" w:rsidRDefault="00261C78">
      <w:pPr>
        <w:pStyle w:val="SK2"/>
        <w:tabs>
          <w:tab w:val="left" w:pos="1320"/>
        </w:tabs>
        <w:rPr>
          <w:rFonts w:asciiTheme="minorHAnsi" w:eastAsiaTheme="minorEastAsia" w:hAnsiTheme="minorHAnsi"/>
          <w:noProof/>
          <w:lang w:val="et-EE" w:eastAsia="et-EE"/>
        </w:rPr>
      </w:pPr>
      <w:hyperlink w:anchor="_Toc72949313" w:history="1">
        <w:r w:rsidR="00732A9F" w:rsidRPr="00874DD3">
          <w:rPr>
            <w:rStyle w:val="Hperlink"/>
            <w:rFonts w:cs="Arial"/>
            <w:noProof/>
            <w:lang w:val="et-EE"/>
          </w:rPr>
          <w:t>4.10.3.</w:t>
        </w:r>
        <w:r w:rsidR="00732A9F">
          <w:rPr>
            <w:rFonts w:asciiTheme="minorHAnsi" w:eastAsiaTheme="minorEastAsia" w:hAnsiTheme="minorHAnsi"/>
            <w:noProof/>
            <w:lang w:val="et-EE" w:eastAsia="et-EE"/>
          </w:rPr>
          <w:tab/>
        </w:r>
        <w:r w:rsidR="00732A9F" w:rsidRPr="00874DD3">
          <w:rPr>
            <w:rStyle w:val="Hperlink"/>
            <w:rFonts w:cs="Arial"/>
            <w:noProof/>
            <w:lang w:val="et-EE"/>
          </w:rPr>
          <w:t>Elektrivarustus</w:t>
        </w:r>
        <w:r w:rsidR="00732A9F">
          <w:rPr>
            <w:noProof/>
            <w:webHidden/>
          </w:rPr>
          <w:tab/>
        </w:r>
        <w:r w:rsidR="00732A9F">
          <w:rPr>
            <w:noProof/>
            <w:webHidden/>
          </w:rPr>
          <w:fldChar w:fldCharType="begin"/>
        </w:r>
        <w:r w:rsidR="00732A9F">
          <w:rPr>
            <w:noProof/>
            <w:webHidden/>
          </w:rPr>
          <w:instrText xml:space="preserve"> PAGEREF _Toc72949313 \h </w:instrText>
        </w:r>
        <w:r w:rsidR="00732A9F">
          <w:rPr>
            <w:noProof/>
            <w:webHidden/>
          </w:rPr>
        </w:r>
        <w:r w:rsidR="00732A9F">
          <w:rPr>
            <w:noProof/>
            <w:webHidden/>
          </w:rPr>
          <w:fldChar w:fldCharType="separate"/>
        </w:r>
        <w:r w:rsidR="00732A9F">
          <w:rPr>
            <w:noProof/>
            <w:webHidden/>
          </w:rPr>
          <w:t>12</w:t>
        </w:r>
        <w:r w:rsidR="00732A9F">
          <w:rPr>
            <w:noProof/>
            <w:webHidden/>
          </w:rPr>
          <w:fldChar w:fldCharType="end"/>
        </w:r>
      </w:hyperlink>
    </w:p>
    <w:p w14:paraId="22BF80A2" w14:textId="2EFA7953" w:rsidR="00732A9F" w:rsidRDefault="00261C78">
      <w:pPr>
        <w:pStyle w:val="SK2"/>
        <w:tabs>
          <w:tab w:val="left" w:pos="1320"/>
        </w:tabs>
        <w:rPr>
          <w:rFonts w:asciiTheme="minorHAnsi" w:eastAsiaTheme="minorEastAsia" w:hAnsiTheme="minorHAnsi"/>
          <w:noProof/>
          <w:lang w:val="et-EE" w:eastAsia="et-EE"/>
        </w:rPr>
      </w:pPr>
      <w:hyperlink w:anchor="_Toc72949314" w:history="1">
        <w:r w:rsidR="00732A9F" w:rsidRPr="00874DD3">
          <w:rPr>
            <w:rStyle w:val="Hperlink"/>
            <w:rFonts w:cs="Arial"/>
            <w:noProof/>
            <w:lang w:val="et-EE"/>
          </w:rPr>
          <w:t>4.10.4.</w:t>
        </w:r>
        <w:r w:rsidR="00732A9F">
          <w:rPr>
            <w:rFonts w:asciiTheme="minorHAnsi" w:eastAsiaTheme="minorEastAsia" w:hAnsiTheme="minorHAnsi"/>
            <w:noProof/>
            <w:lang w:val="et-EE" w:eastAsia="et-EE"/>
          </w:rPr>
          <w:tab/>
        </w:r>
        <w:r w:rsidR="00732A9F" w:rsidRPr="00874DD3">
          <w:rPr>
            <w:rStyle w:val="Hperlink"/>
            <w:rFonts w:cs="Arial"/>
            <w:noProof/>
            <w:lang w:val="et-EE"/>
          </w:rPr>
          <w:t>Sidevarustus</w:t>
        </w:r>
        <w:r w:rsidR="00732A9F">
          <w:rPr>
            <w:noProof/>
            <w:webHidden/>
          </w:rPr>
          <w:tab/>
        </w:r>
        <w:r w:rsidR="00732A9F">
          <w:rPr>
            <w:noProof/>
            <w:webHidden/>
          </w:rPr>
          <w:fldChar w:fldCharType="begin"/>
        </w:r>
        <w:r w:rsidR="00732A9F">
          <w:rPr>
            <w:noProof/>
            <w:webHidden/>
          </w:rPr>
          <w:instrText xml:space="preserve"> PAGEREF _Toc72949314 \h </w:instrText>
        </w:r>
        <w:r w:rsidR="00732A9F">
          <w:rPr>
            <w:noProof/>
            <w:webHidden/>
          </w:rPr>
        </w:r>
        <w:r w:rsidR="00732A9F">
          <w:rPr>
            <w:noProof/>
            <w:webHidden/>
          </w:rPr>
          <w:fldChar w:fldCharType="separate"/>
        </w:r>
        <w:r w:rsidR="00732A9F">
          <w:rPr>
            <w:noProof/>
            <w:webHidden/>
          </w:rPr>
          <w:t>12</w:t>
        </w:r>
        <w:r w:rsidR="00732A9F">
          <w:rPr>
            <w:noProof/>
            <w:webHidden/>
          </w:rPr>
          <w:fldChar w:fldCharType="end"/>
        </w:r>
      </w:hyperlink>
    </w:p>
    <w:p w14:paraId="27B67D8D" w14:textId="49F41F69" w:rsidR="00732A9F" w:rsidRDefault="00261C78">
      <w:pPr>
        <w:pStyle w:val="SK2"/>
        <w:tabs>
          <w:tab w:val="left" w:pos="1320"/>
        </w:tabs>
        <w:rPr>
          <w:rFonts w:asciiTheme="minorHAnsi" w:eastAsiaTheme="minorEastAsia" w:hAnsiTheme="minorHAnsi"/>
          <w:noProof/>
          <w:lang w:val="et-EE" w:eastAsia="et-EE"/>
        </w:rPr>
      </w:pPr>
      <w:hyperlink w:anchor="_Toc72949315" w:history="1">
        <w:r w:rsidR="00732A9F" w:rsidRPr="00874DD3">
          <w:rPr>
            <w:rStyle w:val="Hperlink"/>
            <w:rFonts w:cs="Arial"/>
            <w:noProof/>
            <w:lang w:val="et-EE"/>
          </w:rPr>
          <w:t>4.10.5.</w:t>
        </w:r>
        <w:r w:rsidR="00732A9F">
          <w:rPr>
            <w:rFonts w:asciiTheme="minorHAnsi" w:eastAsiaTheme="minorEastAsia" w:hAnsiTheme="minorHAnsi"/>
            <w:noProof/>
            <w:lang w:val="et-EE" w:eastAsia="et-EE"/>
          </w:rPr>
          <w:tab/>
        </w:r>
        <w:r w:rsidR="00732A9F" w:rsidRPr="00874DD3">
          <w:rPr>
            <w:rStyle w:val="Hperlink"/>
            <w:rFonts w:cs="Arial"/>
            <w:noProof/>
            <w:lang w:val="et-EE"/>
          </w:rPr>
          <w:t>Soojavarustus</w:t>
        </w:r>
        <w:r w:rsidR="00732A9F">
          <w:rPr>
            <w:noProof/>
            <w:webHidden/>
          </w:rPr>
          <w:tab/>
        </w:r>
        <w:r w:rsidR="00732A9F">
          <w:rPr>
            <w:noProof/>
            <w:webHidden/>
          </w:rPr>
          <w:fldChar w:fldCharType="begin"/>
        </w:r>
        <w:r w:rsidR="00732A9F">
          <w:rPr>
            <w:noProof/>
            <w:webHidden/>
          </w:rPr>
          <w:instrText xml:space="preserve"> PAGEREF _Toc72949315 \h </w:instrText>
        </w:r>
        <w:r w:rsidR="00732A9F">
          <w:rPr>
            <w:noProof/>
            <w:webHidden/>
          </w:rPr>
        </w:r>
        <w:r w:rsidR="00732A9F">
          <w:rPr>
            <w:noProof/>
            <w:webHidden/>
          </w:rPr>
          <w:fldChar w:fldCharType="separate"/>
        </w:r>
        <w:r w:rsidR="00732A9F">
          <w:rPr>
            <w:noProof/>
            <w:webHidden/>
          </w:rPr>
          <w:t>12</w:t>
        </w:r>
        <w:r w:rsidR="00732A9F">
          <w:rPr>
            <w:noProof/>
            <w:webHidden/>
          </w:rPr>
          <w:fldChar w:fldCharType="end"/>
        </w:r>
      </w:hyperlink>
    </w:p>
    <w:p w14:paraId="1EFB54A1" w14:textId="1EAC93F2" w:rsidR="00732A9F" w:rsidRDefault="00261C78">
      <w:pPr>
        <w:pStyle w:val="SK1"/>
        <w:rPr>
          <w:rFonts w:asciiTheme="minorHAnsi" w:eastAsiaTheme="minorEastAsia" w:hAnsiTheme="minorHAnsi"/>
          <w:noProof/>
          <w:lang w:val="et-EE" w:eastAsia="et-EE"/>
        </w:rPr>
      </w:pPr>
      <w:hyperlink w:anchor="_Toc72949316" w:history="1">
        <w:r w:rsidR="00732A9F" w:rsidRPr="00874DD3">
          <w:rPr>
            <w:rStyle w:val="Hperlink"/>
            <w:noProof/>
          </w:rPr>
          <w:t>5.</w:t>
        </w:r>
        <w:r w:rsidR="00732A9F">
          <w:rPr>
            <w:rFonts w:asciiTheme="minorHAnsi" w:eastAsiaTheme="minorEastAsia" w:hAnsiTheme="minorHAnsi"/>
            <w:noProof/>
            <w:lang w:val="et-EE" w:eastAsia="et-EE"/>
          </w:rPr>
          <w:tab/>
        </w:r>
        <w:r w:rsidR="00732A9F" w:rsidRPr="00874DD3">
          <w:rPr>
            <w:rStyle w:val="Hperlink"/>
            <w:noProof/>
          </w:rPr>
          <w:t>KESKKONNAKAITSE</w:t>
        </w:r>
        <w:r w:rsidR="00732A9F">
          <w:rPr>
            <w:noProof/>
            <w:webHidden/>
          </w:rPr>
          <w:tab/>
        </w:r>
        <w:r w:rsidR="00732A9F">
          <w:rPr>
            <w:noProof/>
            <w:webHidden/>
          </w:rPr>
          <w:fldChar w:fldCharType="begin"/>
        </w:r>
        <w:r w:rsidR="00732A9F">
          <w:rPr>
            <w:noProof/>
            <w:webHidden/>
          </w:rPr>
          <w:instrText xml:space="preserve"> PAGEREF _Toc72949316 \h </w:instrText>
        </w:r>
        <w:r w:rsidR="00732A9F">
          <w:rPr>
            <w:noProof/>
            <w:webHidden/>
          </w:rPr>
        </w:r>
        <w:r w:rsidR="00732A9F">
          <w:rPr>
            <w:noProof/>
            <w:webHidden/>
          </w:rPr>
          <w:fldChar w:fldCharType="separate"/>
        </w:r>
        <w:r w:rsidR="00732A9F">
          <w:rPr>
            <w:noProof/>
            <w:webHidden/>
          </w:rPr>
          <w:t>13</w:t>
        </w:r>
        <w:r w:rsidR="00732A9F">
          <w:rPr>
            <w:noProof/>
            <w:webHidden/>
          </w:rPr>
          <w:fldChar w:fldCharType="end"/>
        </w:r>
      </w:hyperlink>
    </w:p>
    <w:p w14:paraId="2AEA6621" w14:textId="6EE30DFA" w:rsidR="00732A9F" w:rsidRDefault="00261C78">
      <w:pPr>
        <w:pStyle w:val="SK2"/>
        <w:tabs>
          <w:tab w:val="left" w:pos="880"/>
        </w:tabs>
        <w:rPr>
          <w:rFonts w:asciiTheme="minorHAnsi" w:eastAsiaTheme="minorEastAsia" w:hAnsiTheme="minorHAnsi"/>
          <w:noProof/>
          <w:lang w:val="et-EE" w:eastAsia="et-EE"/>
        </w:rPr>
      </w:pPr>
      <w:hyperlink w:anchor="_Toc72949317" w:history="1">
        <w:r w:rsidR="00732A9F" w:rsidRPr="00874DD3">
          <w:rPr>
            <w:rStyle w:val="Hperlink"/>
            <w:rFonts w:cs="Arial"/>
            <w:noProof/>
            <w:lang w:val="et-EE"/>
          </w:rPr>
          <w:t>5.1.</w:t>
        </w:r>
        <w:r w:rsidR="00732A9F">
          <w:rPr>
            <w:rFonts w:asciiTheme="minorHAnsi" w:eastAsiaTheme="minorEastAsia" w:hAnsiTheme="minorHAnsi"/>
            <w:noProof/>
            <w:lang w:val="et-EE" w:eastAsia="et-EE"/>
          </w:rPr>
          <w:tab/>
        </w:r>
        <w:r w:rsidR="00732A9F" w:rsidRPr="00874DD3">
          <w:rPr>
            <w:rStyle w:val="Hperlink"/>
            <w:rFonts w:cs="Arial"/>
            <w:noProof/>
            <w:lang w:val="et-EE"/>
          </w:rPr>
          <w:t>Radooniohutuse tagamine</w:t>
        </w:r>
        <w:r w:rsidR="00732A9F">
          <w:rPr>
            <w:noProof/>
            <w:webHidden/>
          </w:rPr>
          <w:tab/>
        </w:r>
        <w:r w:rsidR="00732A9F">
          <w:rPr>
            <w:noProof/>
            <w:webHidden/>
          </w:rPr>
          <w:fldChar w:fldCharType="begin"/>
        </w:r>
        <w:r w:rsidR="00732A9F">
          <w:rPr>
            <w:noProof/>
            <w:webHidden/>
          </w:rPr>
          <w:instrText xml:space="preserve"> PAGEREF _Toc72949317 \h </w:instrText>
        </w:r>
        <w:r w:rsidR="00732A9F">
          <w:rPr>
            <w:noProof/>
            <w:webHidden/>
          </w:rPr>
        </w:r>
        <w:r w:rsidR="00732A9F">
          <w:rPr>
            <w:noProof/>
            <w:webHidden/>
          </w:rPr>
          <w:fldChar w:fldCharType="separate"/>
        </w:r>
        <w:r w:rsidR="00732A9F">
          <w:rPr>
            <w:noProof/>
            <w:webHidden/>
          </w:rPr>
          <w:t>13</w:t>
        </w:r>
        <w:r w:rsidR="00732A9F">
          <w:rPr>
            <w:noProof/>
            <w:webHidden/>
          </w:rPr>
          <w:fldChar w:fldCharType="end"/>
        </w:r>
      </w:hyperlink>
    </w:p>
    <w:p w14:paraId="7D5CB7F5" w14:textId="5A814F3D" w:rsidR="00732A9F" w:rsidRDefault="00261C78">
      <w:pPr>
        <w:pStyle w:val="SK2"/>
        <w:tabs>
          <w:tab w:val="left" w:pos="880"/>
        </w:tabs>
        <w:rPr>
          <w:rFonts w:asciiTheme="minorHAnsi" w:eastAsiaTheme="minorEastAsia" w:hAnsiTheme="minorHAnsi"/>
          <w:noProof/>
          <w:lang w:val="et-EE" w:eastAsia="et-EE"/>
        </w:rPr>
      </w:pPr>
      <w:hyperlink w:anchor="_Toc72949318" w:history="1">
        <w:r w:rsidR="00732A9F" w:rsidRPr="00874DD3">
          <w:rPr>
            <w:rStyle w:val="Hperlink"/>
            <w:rFonts w:cs="Arial"/>
            <w:noProof/>
            <w:lang w:val="et-EE"/>
          </w:rPr>
          <w:t>5.2.</w:t>
        </w:r>
        <w:r w:rsidR="00732A9F">
          <w:rPr>
            <w:rFonts w:asciiTheme="minorHAnsi" w:eastAsiaTheme="minorEastAsia" w:hAnsiTheme="minorHAnsi"/>
            <w:noProof/>
            <w:lang w:val="et-EE" w:eastAsia="et-EE"/>
          </w:rPr>
          <w:tab/>
        </w:r>
        <w:r w:rsidR="00732A9F" w:rsidRPr="00874DD3">
          <w:rPr>
            <w:rStyle w:val="Hperlink"/>
            <w:rFonts w:cs="Arial"/>
            <w:noProof/>
            <w:lang w:val="et-EE"/>
          </w:rPr>
          <w:t>Kuritegevuse riski vähendavad ja nõuded ja tingimused</w:t>
        </w:r>
        <w:r w:rsidR="00732A9F">
          <w:rPr>
            <w:noProof/>
            <w:webHidden/>
          </w:rPr>
          <w:tab/>
        </w:r>
        <w:r w:rsidR="00732A9F">
          <w:rPr>
            <w:noProof/>
            <w:webHidden/>
          </w:rPr>
          <w:fldChar w:fldCharType="begin"/>
        </w:r>
        <w:r w:rsidR="00732A9F">
          <w:rPr>
            <w:noProof/>
            <w:webHidden/>
          </w:rPr>
          <w:instrText xml:space="preserve"> PAGEREF _Toc72949318 \h </w:instrText>
        </w:r>
        <w:r w:rsidR="00732A9F">
          <w:rPr>
            <w:noProof/>
            <w:webHidden/>
          </w:rPr>
        </w:r>
        <w:r w:rsidR="00732A9F">
          <w:rPr>
            <w:noProof/>
            <w:webHidden/>
          </w:rPr>
          <w:fldChar w:fldCharType="separate"/>
        </w:r>
        <w:r w:rsidR="00732A9F">
          <w:rPr>
            <w:noProof/>
            <w:webHidden/>
          </w:rPr>
          <w:t>13</w:t>
        </w:r>
        <w:r w:rsidR="00732A9F">
          <w:rPr>
            <w:noProof/>
            <w:webHidden/>
          </w:rPr>
          <w:fldChar w:fldCharType="end"/>
        </w:r>
      </w:hyperlink>
    </w:p>
    <w:p w14:paraId="690A2624" w14:textId="325807F8" w:rsidR="00732A9F" w:rsidRDefault="00261C78">
      <w:pPr>
        <w:pStyle w:val="SK1"/>
        <w:rPr>
          <w:rFonts w:asciiTheme="minorHAnsi" w:eastAsiaTheme="minorEastAsia" w:hAnsiTheme="minorHAnsi"/>
          <w:noProof/>
          <w:lang w:val="et-EE" w:eastAsia="et-EE"/>
        </w:rPr>
      </w:pPr>
      <w:hyperlink w:anchor="_Toc72949319" w:history="1">
        <w:r w:rsidR="00732A9F" w:rsidRPr="00874DD3">
          <w:rPr>
            <w:rStyle w:val="Hperlink"/>
            <w:noProof/>
          </w:rPr>
          <w:t>6.</w:t>
        </w:r>
        <w:r w:rsidR="00732A9F">
          <w:rPr>
            <w:rFonts w:asciiTheme="minorHAnsi" w:eastAsiaTheme="minorEastAsia" w:hAnsiTheme="minorHAnsi"/>
            <w:noProof/>
            <w:lang w:val="et-EE" w:eastAsia="et-EE"/>
          </w:rPr>
          <w:tab/>
        </w:r>
        <w:r w:rsidR="00732A9F" w:rsidRPr="00874DD3">
          <w:rPr>
            <w:rStyle w:val="Hperlink"/>
            <w:noProof/>
          </w:rPr>
          <w:t>DETAILPLANEERINGU ELLUVIIMISE KAVA</w:t>
        </w:r>
        <w:r w:rsidR="00732A9F">
          <w:rPr>
            <w:noProof/>
            <w:webHidden/>
          </w:rPr>
          <w:tab/>
        </w:r>
        <w:r w:rsidR="00732A9F">
          <w:rPr>
            <w:noProof/>
            <w:webHidden/>
          </w:rPr>
          <w:fldChar w:fldCharType="begin"/>
        </w:r>
        <w:r w:rsidR="00732A9F">
          <w:rPr>
            <w:noProof/>
            <w:webHidden/>
          </w:rPr>
          <w:instrText xml:space="preserve"> PAGEREF _Toc72949319 \h </w:instrText>
        </w:r>
        <w:r w:rsidR="00732A9F">
          <w:rPr>
            <w:noProof/>
            <w:webHidden/>
          </w:rPr>
        </w:r>
        <w:r w:rsidR="00732A9F">
          <w:rPr>
            <w:noProof/>
            <w:webHidden/>
          </w:rPr>
          <w:fldChar w:fldCharType="separate"/>
        </w:r>
        <w:r w:rsidR="00732A9F">
          <w:rPr>
            <w:noProof/>
            <w:webHidden/>
          </w:rPr>
          <w:t>14</w:t>
        </w:r>
        <w:r w:rsidR="00732A9F">
          <w:rPr>
            <w:noProof/>
            <w:webHidden/>
          </w:rPr>
          <w:fldChar w:fldCharType="end"/>
        </w:r>
      </w:hyperlink>
    </w:p>
    <w:p w14:paraId="07E196E4" w14:textId="3576B504" w:rsidR="00E579FD" w:rsidRPr="00295DDE" w:rsidRDefault="00D56092" w:rsidP="00FE1C4D">
      <w:pPr>
        <w:pStyle w:val="Loendilik"/>
        <w:tabs>
          <w:tab w:val="left" w:pos="284"/>
          <w:tab w:val="right" w:leader="dot" w:pos="10042"/>
        </w:tabs>
        <w:spacing w:before="0" w:after="0"/>
        <w:ind w:left="0"/>
        <w:rPr>
          <w:rFonts w:ascii="Arial" w:hAnsi="Arial" w:cs="Arial"/>
          <w:b/>
          <w:caps/>
          <w:lang w:val="et-EE"/>
        </w:rPr>
      </w:pPr>
      <w:r w:rsidRPr="00295DDE">
        <w:rPr>
          <w:rFonts w:ascii="Arial" w:hAnsi="Arial" w:cs="Arial"/>
          <w:lang w:val="et-EE"/>
        </w:rPr>
        <w:fldChar w:fldCharType="end"/>
      </w:r>
    </w:p>
    <w:p w14:paraId="7466527C" w14:textId="78D5038C" w:rsidR="008A16DC" w:rsidRDefault="008A16DC" w:rsidP="00E579FD">
      <w:pPr>
        <w:pStyle w:val="Loendilik"/>
        <w:numPr>
          <w:ilvl w:val="0"/>
          <w:numId w:val="1"/>
        </w:numPr>
        <w:tabs>
          <w:tab w:val="left" w:pos="284"/>
        </w:tabs>
        <w:spacing w:before="0" w:after="0"/>
        <w:rPr>
          <w:rFonts w:ascii="Arial" w:hAnsi="Arial" w:cs="Arial"/>
          <w:b/>
          <w:caps/>
          <w:lang w:val="et-EE"/>
        </w:rPr>
      </w:pPr>
      <w:r>
        <w:rPr>
          <w:rFonts w:ascii="Arial" w:hAnsi="Arial" w:cs="Arial"/>
          <w:b/>
          <w:caps/>
          <w:lang w:val="et-EE"/>
        </w:rPr>
        <w:t>Tehnilised tingimused</w:t>
      </w:r>
    </w:p>
    <w:p w14:paraId="1EF61C1B" w14:textId="77777777" w:rsidR="004B780C" w:rsidRDefault="004B780C" w:rsidP="004B780C">
      <w:pPr>
        <w:pStyle w:val="Loendilik"/>
        <w:tabs>
          <w:tab w:val="left" w:pos="284"/>
        </w:tabs>
        <w:spacing w:before="0" w:after="0"/>
        <w:ind w:left="0"/>
        <w:rPr>
          <w:rFonts w:ascii="Arial" w:hAnsi="Arial" w:cs="Arial"/>
          <w:b/>
          <w:caps/>
          <w:lang w:val="et-EE"/>
        </w:rPr>
      </w:pPr>
    </w:p>
    <w:p w14:paraId="14775EF4" w14:textId="77777777" w:rsidR="00E579FD" w:rsidRPr="00295DDE" w:rsidRDefault="00E579FD" w:rsidP="00E579FD">
      <w:pPr>
        <w:pStyle w:val="Loendilik"/>
        <w:numPr>
          <w:ilvl w:val="0"/>
          <w:numId w:val="1"/>
        </w:numPr>
        <w:tabs>
          <w:tab w:val="left" w:pos="284"/>
        </w:tabs>
        <w:spacing w:before="0" w:after="0"/>
        <w:rPr>
          <w:rFonts w:ascii="Arial" w:hAnsi="Arial" w:cs="Arial"/>
          <w:b/>
          <w:caps/>
          <w:lang w:val="et-EE"/>
        </w:rPr>
      </w:pPr>
      <w:r w:rsidRPr="00295DDE">
        <w:rPr>
          <w:rFonts w:ascii="Arial" w:hAnsi="Arial" w:cs="Arial"/>
          <w:b/>
          <w:caps/>
          <w:lang w:val="et-EE"/>
        </w:rPr>
        <w:t>JOONiSED</w:t>
      </w:r>
    </w:p>
    <w:p w14:paraId="42826C84" w14:textId="77777777" w:rsidR="00E50C10" w:rsidRPr="00295DDE" w:rsidRDefault="00E50C10" w:rsidP="00E50C10">
      <w:pPr>
        <w:tabs>
          <w:tab w:val="left" w:pos="284"/>
        </w:tabs>
        <w:spacing w:before="0" w:after="0"/>
        <w:rPr>
          <w:rFonts w:ascii="Arial" w:hAnsi="Arial" w:cs="Arial"/>
          <w:lang w:val="et-EE"/>
        </w:rPr>
      </w:pPr>
    </w:p>
    <w:p w14:paraId="2089CE6F" w14:textId="77777777" w:rsidR="00E50C10" w:rsidRPr="00295DDE" w:rsidRDefault="00E50C10" w:rsidP="00E50C10">
      <w:pPr>
        <w:tabs>
          <w:tab w:val="left" w:pos="1276"/>
          <w:tab w:val="left" w:pos="3544"/>
        </w:tabs>
        <w:spacing w:before="0" w:after="0"/>
        <w:ind w:left="284"/>
        <w:rPr>
          <w:rFonts w:ascii="Arial" w:hAnsi="Arial" w:cs="Arial"/>
          <w:lang w:val="et-EE"/>
        </w:rPr>
      </w:pPr>
      <w:r w:rsidRPr="00295DDE">
        <w:rPr>
          <w:rFonts w:ascii="Arial" w:hAnsi="Arial" w:cs="Arial"/>
          <w:lang w:val="et-EE"/>
        </w:rPr>
        <w:t>AS-01</w:t>
      </w:r>
      <w:r w:rsidRPr="00295DDE">
        <w:rPr>
          <w:rFonts w:ascii="Arial" w:hAnsi="Arial" w:cs="Arial"/>
          <w:lang w:val="et-EE"/>
        </w:rPr>
        <w:tab/>
        <w:t>Situatsiooniskeem</w:t>
      </w:r>
      <w:r w:rsidRPr="00295DDE">
        <w:rPr>
          <w:rFonts w:ascii="Arial" w:hAnsi="Arial" w:cs="Arial"/>
          <w:lang w:val="et-EE"/>
        </w:rPr>
        <w:tab/>
      </w:r>
      <w:r w:rsidR="00C35558" w:rsidRPr="00295DDE">
        <w:rPr>
          <w:rFonts w:ascii="Arial" w:hAnsi="Arial" w:cs="Arial"/>
          <w:lang w:val="et-EE"/>
        </w:rPr>
        <w:t xml:space="preserve">             </w:t>
      </w:r>
      <w:r w:rsidR="00DF52DA">
        <w:rPr>
          <w:rFonts w:ascii="Arial" w:hAnsi="Arial" w:cs="Arial"/>
          <w:lang w:val="et-EE"/>
        </w:rPr>
        <w:tab/>
      </w:r>
      <w:r w:rsidR="00DF52DA">
        <w:rPr>
          <w:rFonts w:ascii="Arial" w:hAnsi="Arial" w:cs="Arial"/>
          <w:lang w:val="et-EE"/>
        </w:rPr>
        <w:tab/>
      </w:r>
      <w:r w:rsidRPr="00295DDE">
        <w:rPr>
          <w:rFonts w:ascii="Arial" w:hAnsi="Arial" w:cs="Arial"/>
          <w:lang w:val="et-EE"/>
        </w:rPr>
        <w:t>M 1:~</w:t>
      </w:r>
    </w:p>
    <w:p w14:paraId="61C140EE" w14:textId="77777777" w:rsidR="00E579FD" w:rsidRPr="00295DDE" w:rsidRDefault="0068201A" w:rsidP="00E50C10">
      <w:pPr>
        <w:pStyle w:val="Loendilik"/>
        <w:tabs>
          <w:tab w:val="left" w:pos="1276"/>
          <w:tab w:val="left" w:pos="3544"/>
        </w:tabs>
        <w:spacing w:before="0" w:after="0"/>
        <w:ind w:left="284"/>
        <w:rPr>
          <w:rFonts w:ascii="Arial" w:hAnsi="Arial" w:cs="Arial"/>
          <w:lang w:val="et-EE"/>
        </w:rPr>
      </w:pPr>
      <w:r w:rsidRPr="00295DDE">
        <w:rPr>
          <w:rFonts w:ascii="Arial" w:hAnsi="Arial" w:cs="Arial"/>
          <w:lang w:val="et-EE"/>
        </w:rPr>
        <w:t>AS-02</w:t>
      </w:r>
      <w:r w:rsidRPr="00295DDE">
        <w:rPr>
          <w:rFonts w:ascii="Arial" w:hAnsi="Arial" w:cs="Arial"/>
          <w:lang w:val="et-EE"/>
        </w:rPr>
        <w:tab/>
      </w:r>
      <w:r w:rsidR="00011014" w:rsidRPr="00295DDE">
        <w:rPr>
          <w:rFonts w:ascii="Arial" w:hAnsi="Arial" w:cs="Arial"/>
          <w:lang w:val="et-EE"/>
        </w:rPr>
        <w:t>Tugiplaan</w:t>
      </w:r>
      <w:r w:rsidRPr="00295DDE">
        <w:rPr>
          <w:rFonts w:ascii="Arial" w:hAnsi="Arial" w:cs="Arial"/>
          <w:lang w:val="et-EE"/>
        </w:rPr>
        <w:tab/>
      </w:r>
      <w:r w:rsidR="00C35558" w:rsidRPr="00295DDE">
        <w:rPr>
          <w:rFonts w:ascii="Arial" w:hAnsi="Arial" w:cs="Arial"/>
          <w:lang w:val="et-EE"/>
        </w:rPr>
        <w:t xml:space="preserve">              </w:t>
      </w:r>
      <w:r w:rsidR="00DF52DA">
        <w:rPr>
          <w:rFonts w:ascii="Arial" w:hAnsi="Arial" w:cs="Arial"/>
          <w:lang w:val="et-EE"/>
        </w:rPr>
        <w:tab/>
      </w:r>
      <w:r w:rsidR="00DF52DA">
        <w:rPr>
          <w:rFonts w:ascii="Arial" w:hAnsi="Arial" w:cs="Arial"/>
          <w:lang w:val="et-EE"/>
        </w:rPr>
        <w:tab/>
      </w:r>
      <w:r w:rsidRPr="00295DDE">
        <w:rPr>
          <w:rFonts w:ascii="Arial" w:hAnsi="Arial" w:cs="Arial"/>
          <w:lang w:val="et-EE"/>
        </w:rPr>
        <w:t>M 1:</w:t>
      </w:r>
      <w:r w:rsidR="008A16DC">
        <w:rPr>
          <w:rFonts w:ascii="Arial" w:hAnsi="Arial" w:cs="Arial"/>
          <w:lang w:val="et-EE"/>
        </w:rPr>
        <w:t>250</w:t>
      </w:r>
    </w:p>
    <w:p w14:paraId="4DE4C4AD" w14:textId="77777777" w:rsidR="00C35558" w:rsidRPr="00295DDE" w:rsidRDefault="00C35558" w:rsidP="00E50C10">
      <w:pPr>
        <w:pStyle w:val="Loendilik"/>
        <w:tabs>
          <w:tab w:val="left" w:pos="1276"/>
          <w:tab w:val="left" w:pos="3544"/>
        </w:tabs>
        <w:spacing w:before="0" w:after="0"/>
        <w:ind w:left="284"/>
        <w:rPr>
          <w:rFonts w:ascii="Arial" w:hAnsi="Arial" w:cs="Arial"/>
          <w:lang w:val="et-EE"/>
        </w:rPr>
      </w:pPr>
      <w:r w:rsidRPr="00295DDE">
        <w:rPr>
          <w:rFonts w:ascii="Arial" w:hAnsi="Arial" w:cs="Arial"/>
          <w:lang w:val="et-EE"/>
        </w:rPr>
        <w:t>AS-03      Ruumilise kes</w:t>
      </w:r>
      <w:r w:rsidR="00F72013" w:rsidRPr="00295DDE">
        <w:rPr>
          <w:rFonts w:ascii="Arial" w:hAnsi="Arial" w:cs="Arial"/>
          <w:lang w:val="et-EE"/>
        </w:rPr>
        <w:t>kkonna analüüs</w:t>
      </w:r>
      <w:r w:rsidRPr="00295DDE">
        <w:rPr>
          <w:rFonts w:ascii="Arial" w:hAnsi="Arial" w:cs="Arial"/>
          <w:lang w:val="et-EE"/>
        </w:rPr>
        <w:t xml:space="preserve">    </w:t>
      </w:r>
      <w:r w:rsidR="00DF52DA">
        <w:rPr>
          <w:rFonts w:ascii="Arial" w:hAnsi="Arial" w:cs="Arial"/>
          <w:lang w:val="et-EE"/>
        </w:rPr>
        <w:tab/>
      </w:r>
      <w:r w:rsidR="00DF52DA">
        <w:rPr>
          <w:rFonts w:ascii="Arial" w:hAnsi="Arial" w:cs="Arial"/>
          <w:lang w:val="et-EE"/>
        </w:rPr>
        <w:tab/>
      </w:r>
      <w:r w:rsidRPr="00295DDE">
        <w:rPr>
          <w:rFonts w:ascii="Arial" w:hAnsi="Arial" w:cs="Arial"/>
          <w:lang w:val="et-EE"/>
        </w:rPr>
        <w:t>M 1:~</w:t>
      </w:r>
    </w:p>
    <w:p w14:paraId="5C59EEFF" w14:textId="77777777" w:rsidR="00C35558" w:rsidRPr="00295DDE" w:rsidRDefault="00C35558" w:rsidP="00E50C10">
      <w:pPr>
        <w:pStyle w:val="Loendilik"/>
        <w:tabs>
          <w:tab w:val="left" w:pos="1276"/>
          <w:tab w:val="left" w:pos="3544"/>
        </w:tabs>
        <w:spacing w:before="0" w:after="0"/>
        <w:ind w:left="284"/>
        <w:rPr>
          <w:rFonts w:ascii="Arial" w:hAnsi="Arial" w:cs="Arial"/>
          <w:lang w:val="et-EE"/>
        </w:rPr>
      </w:pPr>
      <w:r w:rsidRPr="00295DDE">
        <w:rPr>
          <w:rFonts w:ascii="Arial" w:hAnsi="Arial" w:cs="Arial"/>
          <w:lang w:val="et-EE"/>
        </w:rPr>
        <w:t xml:space="preserve">AS-04      Põhijoonis                                   </w:t>
      </w:r>
      <w:r w:rsidR="00DF52DA">
        <w:rPr>
          <w:rFonts w:ascii="Arial" w:hAnsi="Arial" w:cs="Arial"/>
          <w:lang w:val="et-EE"/>
        </w:rPr>
        <w:tab/>
      </w:r>
      <w:r w:rsidR="00DF52DA">
        <w:rPr>
          <w:rFonts w:ascii="Arial" w:hAnsi="Arial" w:cs="Arial"/>
          <w:lang w:val="et-EE"/>
        </w:rPr>
        <w:tab/>
      </w:r>
      <w:r w:rsidRPr="00295DDE">
        <w:rPr>
          <w:rFonts w:ascii="Arial" w:hAnsi="Arial" w:cs="Arial"/>
          <w:lang w:val="et-EE"/>
        </w:rPr>
        <w:t>M 1:250</w:t>
      </w:r>
    </w:p>
    <w:p w14:paraId="013297CA" w14:textId="77777777" w:rsidR="00C35558" w:rsidRDefault="00C35558" w:rsidP="00E50C10">
      <w:pPr>
        <w:pStyle w:val="Loendilik"/>
        <w:tabs>
          <w:tab w:val="left" w:pos="1276"/>
          <w:tab w:val="left" w:pos="3544"/>
        </w:tabs>
        <w:spacing w:before="0" w:after="0"/>
        <w:ind w:left="284"/>
        <w:rPr>
          <w:rFonts w:ascii="Arial" w:hAnsi="Arial" w:cs="Arial"/>
          <w:lang w:val="et-EE"/>
        </w:rPr>
      </w:pPr>
      <w:r w:rsidRPr="00295DDE">
        <w:rPr>
          <w:rFonts w:ascii="Arial" w:hAnsi="Arial" w:cs="Arial"/>
          <w:lang w:val="et-EE"/>
        </w:rPr>
        <w:t xml:space="preserve">AS-05      Tehnovõrkude koondplaan         </w:t>
      </w:r>
      <w:r w:rsidR="00DF52DA">
        <w:rPr>
          <w:rFonts w:ascii="Arial" w:hAnsi="Arial" w:cs="Arial"/>
          <w:lang w:val="et-EE"/>
        </w:rPr>
        <w:tab/>
      </w:r>
      <w:r w:rsidR="00DF52DA">
        <w:rPr>
          <w:rFonts w:ascii="Arial" w:hAnsi="Arial" w:cs="Arial"/>
          <w:lang w:val="et-EE"/>
        </w:rPr>
        <w:tab/>
      </w:r>
      <w:r w:rsidRPr="00295DDE">
        <w:rPr>
          <w:rFonts w:ascii="Arial" w:hAnsi="Arial" w:cs="Arial"/>
          <w:lang w:val="et-EE"/>
        </w:rPr>
        <w:t>M 1:500</w:t>
      </w:r>
    </w:p>
    <w:p w14:paraId="0CF5CA1F" w14:textId="77777777" w:rsidR="00DF52DA" w:rsidRPr="00295DDE" w:rsidRDefault="00DF52DA" w:rsidP="00E50C10">
      <w:pPr>
        <w:pStyle w:val="Loendilik"/>
        <w:tabs>
          <w:tab w:val="left" w:pos="1276"/>
          <w:tab w:val="left" w:pos="3544"/>
        </w:tabs>
        <w:spacing w:before="0" w:after="0"/>
        <w:ind w:left="284"/>
        <w:rPr>
          <w:rFonts w:ascii="Arial" w:hAnsi="Arial" w:cs="Arial"/>
          <w:lang w:val="et-EE"/>
        </w:rPr>
      </w:pPr>
      <w:r>
        <w:rPr>
          <w:rFonts w:ascii="Arial" w:hAnsi="Arial" w:cs="Arial"/>
          <w:lang w:val="et-EE"/>
        </w:rPr>
        <w:t>AS-06</w:t>
      </w:r>
      <w:r w:rsidRPr="00DF52DA">
        <w:rPr>
          <w:rFonts w:ascii="Arial" w:hAnsi="Arial" w:cs="Arial"/>
          <w:lang w:val="et-EE"/>
        </w:rPr>
        <w:t xml:space="preserve">      Tehnovõrkude </w:t>
      </w:r>
      <w:r>
        <w:rPr>
          <w:rFonts w:ascii="Arial" w:hAnsi="Arial" w:cs="Arial"/>
          <w:lang w:val="et-EE"/>
        </w:rPr>
        <w:t>ühinemispunktide skeem</w:t>
      </w:r>
      <w:r w:rsidRPr="00DF52DA">
        <w:rPr>
          <w:rFonts w:ascii="Arial" w:hAnsi="Arial" w:cs="Arial"/>
          <w:lang w:val="et-EE"/>
        </w:rPr>
        <w:t xml:space="preserve">         </w:t>
      </w:r>
      <w:r>
        <w:rPr>
          <w:rFonts w:ascii="Arial" w:hAnsi="Arial" w:cs="Arial"/>
          <w:lang w:val="et-EE"/>
        </w:rPr>
        <w:tab/>
      </w:r>
      <w:r w:rsidRPr="00DF52DA">
        <w:rPr>
          <w:rFonts w:ascii="Arial" w:hAnsi="Arial" w:cs="Arial"/>
          <w:lang w:val="et-EE"/>
        </w:rPr>
        <w:t>M 1:</w:t>
      </w:r>
      <w:r>
        <w:rPr>
          <w:rFonts w:ascii="Arial" w:hAnsi="Arial" w:cs="Arial"/>
          <w:lang w:val="et-EE"/>
        </w:rPr>
        <w:t>1</w:t>
      </w:r>
      <w:r w:rsidRPr="00DF52DA">
        <w:rPr>
          <w:rFonts w:ascii="Arial" w:hAnsi="Arial" w:cs="Arial"/>
          <w:lang w:val="et-EE"/>
        </w:rPr>
        <w:t>500</w:t>
      </w:r>
    </w:p>
    <w:p w14:paraId="4C57C168" w14:textId="77777777" w:rsidR="00E50C10" w:rsidRPr="00295DDE" w:rsidRDefault="00E50C10" w:rsidP="00E579FD">
      <w:pPr>
        <w:pStyle w:val="Loendilik"/>
        <w:tabs>
          <w:tab w:val="left" w:pos="284"/>
        </w:tabs>
        <w:spacing w:before="0" w:after="0"/>
        <w:ind w:left="0"/>
        <w:rPr>
          <w:rFonts w:ascii="Arial" w:hAnsi="Arial" w:cs="Arial"/>
          <w:b/>
          <w:lang w:val="et-EE"/>
        </w:rPr>
      </w:pPr>
    </w:p>
    <w:p w14:paraId="5DA39652" w14:textId="77777777" w:rsidR="00DE117A" w:rsidRPr="008A16DC" w:rsidRDefault="00E579FD" w:rsidP="00EA5401">
      <w:pPr>
        <w:pStyle w:val="Loendilik"/>
        <w:numPr>
          <w:ilvl w:val="0"/>
          <w:numId w:val="1"/>
        </w:numPr>
        <w:tabs>
          <w:tab w:val="left" w:pos="284"/>
        </w:tabs>
        <w:spacing w:before="0" w:after="0"/>
        <w:rPr>
          <w:rFonts w:ascii="Arial" w:hAnsi="Arial" w:cs="Arial"/>
          <w:lang w:val="et-EE"/>
        </w:rPr>
      </w:pPr>
      <w:r w:rsidRPr="008A16DC">
        <w:rPr>
          <w:rFonts w:ascii="Arial" w:eastAsia="Times New Roman" w:hAnsi="Arial" w:cs="Arial"/>
          <w:b/>
          <w:lang w:val="et-EE" w:eastAsia="zh-CN"/>
        </w:rPr>
        <w:t>KOOSKÕLASTUSED</w:t>
      </w:r>
      <w:r w:rsidR="00DE117A" w:rsidRPr="008A16DC">
        <w:rPr>
          <w:rFonts w:ascii="Arial" w:hAnsi="Arial" w:cs="Arial"/>
          <w:lang w:val="et-EE"/>
        </w:rPr>
        <w:br w:type="page"/>
      </w:r>
    </w:p>
    <w:p w14:paraId="67CAC0B9" w14:textId="77777777" w:rsidR="003F1B68" w:rsidRPr="00295DDE" w:rsidRDefault="003F1B68" w:rsidP="003F1B68">
      <w:pPr>
        <w:pStyle w:val="Loendilik"/>
        <w:numPr>
          <w:ilvl w:val="0"/>
          <w:numId w:val="12"/>
        </w:numPr>
        <w:tabs>
          <w:tab w:val="left" w:pos="284"/>
        </w:tabs>
        <w:spacing w:before="0" w:after="0"/>
        <w:rPr>
          <w:rFonts w:ascii="Arial" w:hAnsi="Arial" w:cs="Arial"/>
          <w:b/>
          <w:caps/>
          <w:lang w:val="et-EE"/>
        </w:rPr>
      </w:pPr>
      <w:r w:rsidRPr="00295DDE">
        <w:rPr>
          <w:rFonts w:ascii="Arial" w:hAnsi="Arial" w:cs="Arial"/>
          <w:b/>
          <w:caps/>
          <w:lang w:val="et-EE"/>
        </w:rPr>
        <w:lastRenderedPageBreak/>
        <w:t>seletuskiri</w:t>
      </w:r>
    </w:p>
    <w:p w14:paraId="6850597D" w14:textId="77777777" w:rsidR="0068201A" w:rsidRPr="00295DDE" w:rsidRDefault="008E2468" w:rsidP="0068201A">
      <w:pPr>
        <w:pStyle w:val="Pealkiri1"/>
      </w:pPr>
      <w:bookmarkStart w:id="0" w:name="_Toc72949289"/>
      <w:bookmarkStart w:id="1" w:name="_Toc497432699"/>
      <w:r w:rsidRPr="00295DDE">
        <w:t>PLANEERINGU KOOSTAMISE ALUSED</w:t>
      </w:r>
      <w:bookmarkEnd w:id="0"/>
    </w:p>
    <w:p w14:paraId="6D85F9E8" w14:textId="77777777" w:rsidR="0068201A" w:rsidRPr="00295DDE" w:rsidRDefault="0068201A" w:rsidP="00DF52DA">
      <w:pPr>
        <w:pStyle w:val="Loendilik"/>
        <w:numPr>
          <w:ilvl w:val="1"/>
          <w:numId w:val="14"/>
        </w:numPr>
        <w:tabs>
          <w:tab w:val="left" w:pos="993"/>
          <w:tab w:val="left" w:pos="1440"/>
          <w:tab w:val="left" w:pos="2160"/>
          <w:tab w:val="left" w:pos="3195"/>
        </w:tabs>
        <w:spacing w:line="276" w:lineRule="auto"/>
        <w:ind w:left="1276"/>
        <w:jc w:val="both"/>
        <w:rPr>
          <w:rFonts w:ascii="Arial" w:hAnsi="Arial" w:cs="Arial"/>
          <w:lang w:val="et-EE"/>
        </w:rPr>
      </w:pPr>
      <w:r w:rsidRPr="00295DDE">
        <w:rPr>
          <w:rFonts w:ascii="Arial" w:hAnsi="Arial" w:cs="Arial"/>
          <w:lang w:val="et-EE"/>
        </w:rPr>
        <w:t>Planeerimisseadus;</w:t>
      </w:r>
    </w:p>
    <w:p w14:paraId="47D12FE5" w14:textId="77777777" w:rsidR="0068201A" w:rsidRPr="00295DDE" w:rsidRDefault="0068201A" w:rsidP="00DF52DA">
      <w:pPr>
        <w:pStyle w:val="Loendilik"/>
        <w:numPr>
          <w:ilvl w:val="1"/>
          <w:numId w:val="14"/>
        </w:numPr>
        <w:tabs>
          <w:tab w:val="left" w:pos="993"/>
          <w:tab w:val="left" w:pos="1440"/>
          <w:tab w:val="left" w:pos="2160"/>
          <w:tab w:val="left" w:pos="3195"/>
        </w:tabs>
        <w:spacing w:line="276" w:lineRule="auto"/>
        <w:ind w:left="1276"/>
        <w:jc w:val="both"/>
        <w:rPr>
          <w:rFonts w:ascii="Arial" w:hAnsi="Arial" w:cs="Arial"/>
          <w:lang w:val="et-EE"/>
        </w:rPr>
      </w:pPr>
      <w:r w:rsidRPr="00295DDE">
        <w:rPr>
          <w:rFonts w:ascii="Arial" w:hAnsi="Arial" w:cs="Arial"/>
          <w:lang w:val="et-EE"/>
        </w:rPr>
        <w:t>Viimsi valla ehitusmäärus (</w:t>
      </w:r>
      <w:r w:rsidR="00EA0211" w:rsidRPr="00295DDE">
        <w:rPr>
          <w:rFonts w:ascii="Arial" w:hAnsi="Arial" w:cs="Arial"/>
          <w:lang w:val="et-EE"/>
        </w:rPr>
        <w:t>10.04.2016)</w:t>
      </w:r>
    </w:p>
    <w:p w14:paraId="3F272C59" w14:textId="77777777" w:rsidR="0068201A" w:rsidRPr="00295DDE" w:rsidRDefault="0068201A" w:rsidP="00DF52DA">
      <w:pPr>
        <w:pStyle w:val="Loendilik"/>
        <w:numPr>
          <w:ilvl w:val="1"/>
          <w:numId w:val="14"/>
        </w:numPr>
        <w:tabs>
          <w:tab w:val="left" w:pos="993"/>
        </w:tabs>
        <w:spacing w:line="276" w:lineRule="auto"/>
        <w:ind w:left="1276"/>
        <w:jc w:val="both"/>
        <w:rPr>
          <w:rFonts w:ascii="Arial" w:hAnsi="Arial" w:cs="Arial"/>
          <w:lang w:val="et-EE"/>
        </w:rPr>
      </w:pPr>
      <w:r w:rsidRPr="00295DDE">
        <w:rPr>
          <w:rFonts w:ascii="Arial" w:hAnsi="Arial" w:cs="Arial"/>
          <w:lang w:val="et-EE"/>
        </w:rPr>
        <w:t>Viimsi valla mandriosa üldplaneering (kehtestatud 11.01.2000, otsus nr 1);</w:t>
      </w:r>
    </w:p>
    <w:p w14:paraId="5CDD2919" w14:textId="77777777" w:rsidR="0068201A" w:rsidRPr="00295DDE" w:rsidRDefault="0068201A" w:rsidP="00382699">
      <w:pPr>
        <w:pStyle w:val="Loendilik"/>
        <w:numPr>
          <w:ilvl w:val="1"/>
          <w:numId w:val="14"/>
        </w:numPr>
        <w:tabs>
          <w:tab w:val="left" w:pos="993"/>
        </w:tabs>
        <w:spacing w:line="276" w:lineRule="auto"/>
        <w:ind w:left="993" w:hanging="437"/>
        <w:jc w:val="both"/>
        <w:rPr>
          <w:rFonts w:ascii="Arial" w:hAnsi="Arial" w:cs="Arial"/>
          <w:lang w:val="et-EE"/>
        </w:rPr>
      </w:pPr>
      <w:r w:rsidRPr="00295DDE">
        <w:rPr>
          <w:rFonts w:ascii="Arial" w:hAnsi="Arial" w:cs="Arial"/>
          <w:lang w:val="et-EE"/>
        </w:rPr>
        <w:t>Viimsi valla mandriosa üldplaneeringu teemaplaneer</w:t>
      </w:r>
      <w:r w:rsidR="00382699">
        <w:rPr>
          <w:rFonts w:ascii="Arial" w:hAnsi="Arial" w:cs="Arial"/>
          <w:lang w:val="et-EE"/>
        </w:rPr>
        <w:t xml:space="preserve">ing ʺMiljööväärtuslikud alad ja </w:t>
      </w:r>
      <w:r w:rsidRPr="00295DDE">
        <w:rPr>
          <w:rFonts w:ascii="Arial" w:hAnsi="Arial" w:cs="Arial"/>
          <w:lang w:val="et-EE"/>
        </w:rPr>
        <w:t>rohevõrgustikʺ (kehtestatud 13.10.2009, määrus nr 22);</w:t>
      </w:r>
    </w:p>
    <w:p w14:paraId="2B7E8AF6" w14:textId="77777777" w:rsidR="00A30972" w:rsidRPr="00295DDE" w:rsidRDefault="00A30972" w:rsidP="00DF52DA">
      <w:pPr>
        <w:pStyle w:val="Loendilik"/>
        <w:numPr>
          <w:ilvl w:val="1"/>
          <w:numId w:val="14"/>
        </w:numPr>
        <w:tabs>
          <w:tab w:val="left" w:pos="993"/>
        </w:tabs>
        <w:spacing w:line="276" w:lineRule="auto"/>
        <w:ind w:left="1276"/>
        <w:jc w:val="both"/>
        <w:rPr>
          <w:rFonts w:ascii="Arial" w:hAnsi="Arial" w:cs="Arial"/>
          <w:lang w:val="et-EE"/>
        </w:rPr>
      </w:pPr>
      <w:r w:rsidRPr="00295DDE">
        <w:rPr>
          <w:rFonts w:ascii="Arial" w:hAnsi="Arial" w:cs="Arial"/>
          <w:lang w:val="et-EE"/>
        </w:rPr>
        <w:t>Viimsi Vallavalitsuse korraldus (28.05.2019 nr 316)</w:t>
      </w:r>
    </w:p>
    <w:p w14:paraId="30A5C1E8" w14:textId="77777777" w:rsidR="0068201A" w:rsidRPr="00295DDE" w:rsidRDefault="0068201A" w:rsidP="00DF52DA">
      <w:pPr>
        <w:pStyle w:val="Loendilik"/>
        <w:numPr>
          <w:ilvl w:val="1"/>
          <w:numId w:val="14"/>
        </w:numPr>
        <w:tabs>
          <w:tab w:val="left" w:pos="993"/>
        </w:tabs>
        <w:spacing w:line="276" w:lineRule="auto"/>
        <w:ind w:left="1276"/>
        <w:jc w:val="both"/>
        <w:rPr>
          <w:rFonts w:ascii="Arial" w:hAnsi="Arial" w:cs="Arial"/>
          <w:lang w:val="et-EE"/>
        </w:rPr>
      </w:pPr>
      <w:r w:rsidRPr="00295DDE">
        <w:rPr>
          <w:rFonts w:ascii="Arial" w:hAnsi="Arial" w:cs="Arial"/>
          <w:lang w:val="et-EE"/>
        </w:rPr>
        <w:t>muud kehtivad õigusaktid ja projekteerimisnormid;</w:t>
      </w:r>
    </w:p>
    <w:p w14:paraId="620CA025" w14:textId="77777777" w:rsidR="00E81250" w:rsidRPr="00295DDE" w:rsidRDefault="00E81250" w:rsidP="00E81250">
      <w:pPr>
        <w:spacing w:before="0" w:after="0"/>
        <w:jc w:val="both"/>
        <w:rPr>
          <w:rFonts w:ascii="Arial" w:hAnsi="Arial" w:cs="Arial"/>
          <w:lang w:val="et-EE"/>
        </w:rPr>
      </w:pPr>
    </w:p>
    <w:p w14:paraId="1968947E" w14:textId="77777777" w:rsidR="002F2EE2" w:rsidRPr="00295DDE" w:rsidRDefault="002F2EE2" w:rsidP="00E81250">
      <w:pPr>
        <w:spacing w:before="0" w:after="0"/>
        <w:jc w:val="both"/>
        <w:rPr>
          <w:rFonts w:ascii="Arial" w:hAnsi="Arial" w:cs="Arial"/>
          <w:lang w:val="et-EE"/>
        </w:rPr>
      </w:pPr>
    </w:p>
    <w:p w14:paraId="5C157293" w14:textId="77777777" w:rsidR="00E81250" w:rsidRPr="00295DDE" w:rsidRDefault="008E2468" w:rsidP="00E81250">
      <w:pPr>
        <w:pStyle w:val="Pealkiri1"/>
        <w:spacing w:before="0"/>
      </w:pPr>
      <w:bookmarkStart w:id="2" w:name="_Toc497647794"/>
      <w:bookmarkStart w:id="3" w:name="_Toc72949290"/>
      <w:r w:rsidRPr="00295DDE">
        <w:t>PLANEERINGUALA LÄHIÜMBRUSE EHITUSLIKE JA FUNKTSIONAALSETE SEOSTE NING KESKKONNATINGIMUSTE ANALÜÜS NING PLANEERINGU EESMÄRK</w:t>
      </w:r>
      <w:bookmarkEnd w:id="2"/>
      <w:bookmarkEnd w:id="3"/>
    </w:p>
    <w:p w14:paraId="3DD95236" w14:textId="77777777" w:rsidR="006E3B9D" w:rsidRPr="00295DDE" w:rsidRDefault="006E3B9D" w:rsidP="00E81250">
      <w:pPr>
        <w:spacing w:before="0" w:after="0"/>
        <w:jc w:val="both"/>
        <w:rPr>
          <w:rFonts w:ascii="Arial" w:hAnsi="Arial" w:cs="Arial"/>
          <w:lang w:val="et-EE"/>
        </w:rPr>
      </w:pPr>
    </w:p>
    <w:p w14:paraId="5533AF2B" w14:textId="77777777" w:rsidR="00C601E5" w:rsidRPr="00295DDE" w:rsidRDefault="006E3B9D" w:rsidP="007403E3">
      <w:pPr>
        <w:spacing w:before="0" w:line="276" w:lineRule="auto"/>
        <w:jc w:val="both"/>
        <w:rPr>
          <w:rFonts w:ascii="Arial" w:hAnsi="Arial" w:cs="Arial"/>
          <w:lang w:val="et-EE"/>
        </w:rPr>
      </w:pPr>
      <w:r w:rsidRPr="00295DDE">
        <w:rPr>
          <w:rFonts w:ascii="Arial" w:hAnsi="Arial" w:cs="Arial"/>
          <w:lang w:val="et-EE"/>
        </w:rPr>
        <w:t>Planeeritav ala asub Viimsi vallas, Pringi külas, Makrilli tee, Rohuneeme tee ja Reinu tee vahelisel alal, jäädes Viimsi keskusest ca 4,8 km kaugusele.</w:t>
      </w:r>
      <w:r w:rsidR="00996705" w:rsidRPr="00295DDE">
        <w:rPr>
          <w:rFonts w:ascii="Arial" w:hAnsi="Arial" w:cs="Arial"/>
          <w:lang w:val="et-EE"/>
        </w:rPr>
        <w:t xml:space="preserve"> Planeeringuala asub pikaajaliselt väljakujunenud elamuala ja äri- ning tootmisala kontaktvööndis. </w:t>
      </w:r>
      <w:r w:rsidRPr="00295DDE">
        <w:rPr>
          <w:rFonts w:ascii="Arial" w:hAnsi="Arial" w:cs="Arial"/>
          <w:lang w:val="et-EE"/>
        </w:rPr>
        <w:t>Planeeringu alale jääv kinnistu Makrilli tee 4 piirneb transpordimaa sihtotstarbega kinnistuga Makrilli tee, hoonestamata tootmis</w:t>
      </w:r>
      <w:r w:rsidR="00C22096" w:rsidRPr="00295DDE">
        <w:rPr>
          <w:rFonts w:ascii="Arial" w:hAnsi="Arial" w:cs="Arial"/>
          <w:lang w:val="et-EE"/>
        </w:rPr>
        <w:t>maa sihtotstarbega kinnistu</w:t>
      </w:r>
      <w:r w:rsidRPr="00295DDE">
        <w:rPr>
          <w:rFonts w:ascii="Arial" w:hAnsi="Arial" w:cs="Arial"/>
          <w:lang w:val="et-EE"/>
        </w:rPr>
        <w:t xml:space="preserve"> </w:t>
      </w:r>
      <w:r w:rsidR="00C22096" w:rsidRPr="00295DDE">
        <w:rPr>
          <w:rFonts w:ascii="Arial" w:hAnsi="Arial" w:cs="Arial"/>
          <w:lang w:val="et-EE"/>
        </w:rPr>
        <w:t>Vanapere (37 369</w:t>
      </w:r>
      <w:r w:rsidRPr="00295DDE">
        <w:rPr>
          <w:rFonts w:ascii="Arial" w:hAnsi="Arial" w:cs="Arial"/>
          <w:lang w:val="et-EE"/>
        </w:rPr>
        <w:t xml:space="preserve"> m²) ja </w:t>
      </w:r>
      <w:r w:rsidR="00C22096" w:rsidRPr="00295DDE">
        <w:rPr>
          <w:rFonts w:ascii="Arial" w:hAnsi="Arial" w:cs="Arial"/>
          <w:lang w:val="et-EE"/>
        </w:rPr>
        <w:t>hoonestatud tootmismaa sihtotstarbega kinnistuga Makrilli tee 2 (19 592 m²)</w:t>
      </w:r>
      <w:r w:rsidR="00100F2F" w:rsidRPr="00295DDE">
        <w:rPr>
          <w:rFonts w:ascii="Arial" w:hAnsi="Arial" w:cs="Arial"/>
          <w:lang w:val="et-EE"/>
        </w:rPr>
        <w:t>. Planeeringua</w:t>
      </w:r>
      <w:r w:rsidRPr="00295DDE">
        <w:rPr>
          <w:rFonts w:ascii="Arial" w:hAnsi="Arial" w:cs="Arial"/>
          <w:lang w:val="et-EE"/>
        </w:rPr>
        <w:t>la</w:t>
      </w:r>
      <w:r w:rsidR="00100F2F" w:rsidRPr="00295DDE">
        <w:rPr>
          <w:rFonts w:ascii="Arial" w:hAnsi="Arial" w:cs="Arial"/>
          <w:lang w:val="et-EE"/>
        </w:rPr>
        <w:t>st põhjapool üle Makrilli tee piirkond on</w:t>
      </w:r>
      <w:r w:rsidRPr="00295DDE">
        <w:rPr>
          <w:rFonts w:ascii="Arial" w:hAnsi="Arial" w:cs="Arial"/>
          <w:lang w:val="et-EE"/>
        </w:rPr>
        <w:t xml:space="preserve"> pereelamuala, mis on hoonestatud kaasaegsete ühe</w:t>
      </w:r>
      <w:r w:rsidR="00F72013" w:rsidRPr="00295DDE">
        <w:rPr>
          <w:rFonts w:ascii="Arial" w:hAnsi="Arial" w:cs="Arial"/>
          <w:lang w:val="et-EE"/>
        </w:rPr>
        <w:t xml:space="preserve"> </w:t>
      </w:r>
      <w:r w:rsidRPr="00295DDE">
        <w:rPr>
          <w:rFonts w:ascii="Arial" w:hAnsi="Arial" w:cs="Arial"/>
          <w:lang w:val="et-EE"/>
        </w:rPr>
        <w:t>või kahekorruseliste eramutega. Piirkonnas on elamumaa sihtot</w:t>
      </w:r>
      <w:r w:rsidR="00F10A0A" w:rsidRPr="00295DDE">
        <w:rPr>
          <w:rFonts w:ascii="Arial" w:hAnsi="Arial" w:cs="Arial"/>
          <w:lang w:val="et-EE"/>
        </w:rPr>
        <w:t>starbega kinnistud suurusega 1062 m² kuni 3712</w:t>
      </w:r>
      <w:r w:rsidRPr="00295DDE">
        <w:rPr>
          <w:rFonts w:ascii="Arial" w:hAnsi="Arial" w:cs="Arial"/>
          <w:lang w:val="et-EE"/>
        </w:rPr>
        <w:t xml:space="preserve"> m². Planeeringu alast </w:t>
      </w:r>
      <w:r w:rsidR="00F10A0A" w:rsidRPr="00295DDE">
        <w:rPr>
          <w:rFonts w:ascii="Arial" w:hAnsi="Arial" w:cs="Arial"/>
          <w:lang w:val="et-EE"/>
        </w:rPr>
        <w:t xml:space="preserve">itta jääv </w:t>
      </w:r>
      <w:r w:rsidR="000F0026" w:rsidRPr="00295DDE">
        <w:rPr>
          <w:rFonts w:ascii="Arial" w:hAnsi="Arial" w:cs="Arial"/>
          <w:lang w:val="et-EE"/>
        </w:rPr>
        <w:t xml:space="preserve">hoonestamata </w:t>
      </w:r>
      <w:r w:rsidR="00F10A0A" w:rsidRPr="00295DDE">
        <w:rPr>
          <w:rFonts w:ascii="Arial" w:hAnsi="Arial" w:cs="Arial"/>
          <w:lang w:val="et-EE"/>
        </w:rPr>
        <w:t>Vanapere sihtotstarbega tootmismaa kinnistu suurus on 37 369 m² ning põhja ja läände jääv Makrilli tee 2</w:t>
      </w:r>
      <w:r w:rsidR="000F0026" w:rsidRPr="00295DDE">
        <w:rPr>
          <w:rFonts w:ascii="Arial" w:hAnsi="Arial" w:cs="Arial"/>
          <w:lang w:val="et-EE"/>
        </w:rPr>
        <w:t xml:space="preserve"> sihtotstarbega tootmismaa</w:t>
      </w:r>
      <w:r w:rsidR="00F10A0A" w:rsidRPr="00295DDE">
        <w:rPr>
          <w:rFonts w:ascii="Arial" w:hAnsi="Arial" w:cs="Arial"/>
          <w:lang w:val="et-EE"/>
        </w:rPr>
        <w:t xml:space="preserve"> kinnistu suuruseks on 19 592</w:t>
      </w:r>
      <w:r w:rsidRPr="00295DDE">
        <w:rPr>
          <w:rFonts w:ascii="Arial" w:hAnsi="Arial" w:cs="Arial"/>
          <w:lang w:val="et-EE"/>
        </w:rPr>
        <w:t xml:space="preserve"> </w:t>
      </w:r>
      <w:r w:rsidR="00F10A0A" w:rsidRPr="00295DDE">
        <w:rPr>
          <w:rFonts w:ascii="Arial" w:hAnsi="Arial" w:cs="Arial"/>
          <w:lang w:val="et-EE"/>
        </w:rPr>
        <w:t>m²</w:t>
      </w:r>
      <w:r w:rsidR="00C601E5" w:rsidRPr="00295DDE">
        <w:rPr>
          <w:rFonts w:ascii="Arial" w:hAnsi="Arial" w:cs="Arial"/>
          <w:lang w:val="et-EE"/>
        </w:rPr>
        <w:t>.</w:t>
      </w:r>
    </w:p>
    <w:p w14:paraId="3AD3DE63" w14:textId="77777777" w:rsidR="00C601E5" w:rsidRPr="00295DDE" w:rsidRDefault="00F72013" w:rsidP="007403E3">
      <w:pPr>
        <w:spacing w:before="0" w:line="276" w:lineRule="auto"/>
        <w:jc w:val="both"/>
        <w:rPr>
          <w:rFonts w:ascii="Arial" w:hAnsi="Arial" w:cs="Arial"/>
          <w:lang w:val="et-EE"/>
        </w:rPr>
      </w:pPr>
      <w:r w:rsidRPr="00295DDE">
        <w:rPr>
          <w:rFonts w:ascii="Arial" w:hAnsi="Arial" w:cs="Arial"/>
          <w:lang w:val="et-EE"/>
        </w:rPr>
        <w:t>Lähipiirkonnas itta</w:t>
      </w:r>
      <w:r w:rsidR="000F0026" w:rsidRPr="00295DDE">
        <w:rPr>
          <w:rFonts w:ascii="Arial" w:hAnsi="Arial" w:cs="Arial"/>
          <w:lang w:val="et-EE"/>
        </w:rPr>
        <w:t xml:space="preserve"> ja lõunasse jääb suurel hulgal tootmismaa sihtotstarbega kinnistuid ning mõninga</w:t>
      </w:r>
      <w:r w:rsidRPr="00295DDE">
        <w:rPr>
          <w:rFonts w:ascii="Arial" w:hAnsi="Arial" w:cs="Arial"/>
          <w:lang w:val="et-EE"/>
        </w:rPr>
        <w:t>i</w:t>
      </w:r>
      <w:r w:rsidR="000F0026" w:rsidRPr="00295DDE">
        <w:rPr>
          <w:rFonts w:ascii="Arial" w:hAnsi="Arial" w:cs="Arial"/>
          <w:lang w:val="et-EE"/>
        </w:rPr>
        <w:t xml:space="preserve">d ärimaa sihtotstarbega kinnistuid. </w:t>
      </w:r>
      <w:r w:rsidR="00591415" w:rsidRPr="00295DDE">
        <w:rPr>
          <w:rFonts w:ascii="Arial" w:hAnsi="Arial" w:cs="Arial"/>
          <w:lang w:val="et-EE"/>
        </w:rPr>
        <w:t>Äri</w:t>
      </w:r>
      <w:r w:rsidR="00996705" w:rsidRPr="00295DDE">
        <w:rPr>
          <w:rFonts w:ascii="Arial" w:hAnsi="Arial" w:cs="Arial"/>
          <w:lang w:val="et-EE"/>
        </w:rPr>
        <w:t>- ja tootmis</w:t>
      </w:r>
      <w:r w:rsidR="00591415" w:rsidRPr="00295DDE">
        <w:rPr>
          <w:rFonts w:ascii="Arial" w:hAnsi="Arial" w:cs="Arial"/>
          <w:lang w:val="et-EE"/>
        </w:rPr>
        <w:t xml:space="preserve">hooned on </w:t>
      </w:r>
      <w:r w:rsidR="003C4214" w:rsidRPr="00295DDE">
        <w:rPr>
          <w:rFonts w:ascii="Arial" w:hAnsi="Arial" w:cs="Arial"/>
          <w:lang w:val="et-EE"/>
        </w:rPr>
        <w:t xml:space="preserve">enamasti </w:t>
      </w:r>
      <w:r w:rsidR="00591415" w:rsidRPr="00295DDE">
        <w:rPr>
          <w:rFonts w:ascii="Arial" w:hAnsi="Arial" w:cs="Arial"/>
          <w:lang w:val="et-EE"/>
        </w:rPr>
        <w:t xml:space="preserve">ühe korruselised ja ehitisealuste pindadega vahemikus </w:t>
      </w:r>
      <w:r w:rsidR="003C4214" w:rsidRPr="00295DDE">
        <w:rPr>
          <w:rFonts w:ascii="Arial" w:hAnsi="Arial" w:cs="Arial"/>
          <w:lang w:val="et-EE"/>
        </w:rPr>
        <w:t>390-5626</w:t>
      </w:r>
      <w:r w:rsidR="00591415" w:rsidRPr="00295DDE">
        <w:rPr>
          <w:rFonts w:ascii="Arial" w:hAnsi="Arial" w:cs="Arial"/>
          <w:lang w:val="et-EE"/>
        </w:rPr>
        <w:t xml:space="preserve"> m².</w:t>
      </w:r>
    </w:p>
    <w:p w14:paraId="6D0746AA" w14:textId="77777777" w:rsidR="00591415" w:rsidRPr="00295DDE" w:rsidRDefault="006E3B9D" w:rsidP="007403E3">
      <w:pPr>
        <w:spacing w:before="0" w:line="276" w:lineRule="auto"/>
        <w:jc w:val="both"/>
        <w:rPr>
          <w:rFonts w:ascii="Arial" w:hAnsi="Arial" w:cs="Arial"/>
          <w:lang w:val="et-EE"/>
        </w:rPr>
      </w:pPr>
      <w:r w:rsidRPr="00295DDE">
        <w:rPr>
          <w:rFonts w:ascii="Arial" w:hAnsi="Arial" w:cs="Arial"/>
          <w:lang w:val="et-EE"/>
        </w:rPr>
        <w:t>Elamumaa sihtotstarbega kinnistud on hoonestatud üksikelamutega. Hoonestus on arhitektuuriliselt mitmekesine, domineerivad funktsionalistlikus stiilis ühe- ja kahekorruselised elamud. Välisviimistluseks on</w:t>
      </w:r>
      <w:r w:rsidR="00591415" w:rsidRPr="00295DDE">
        <w:rPr>
          <w:rFonts w:ascii="Arial" w:hAnsi="Arial" w:cs="Arial"/>
          <w:lang w:val="et-EE"/>
        </w:rPr>
        <w:t xml:space="preserve"> kasutatud</w:t>
      </w:r>
      <w:r w:rsidRPr="00295DDE">
        <w:rPr>
          <w:rFonts w:ascii="Arial" w:hAnsi="Arial" w:cs="Arial"/>
          <w:lang w:val="et-EE"/>
        </w:rPr>
        <w:t xml:space="preserve"> heledates toonides </w:t>
      </w:r>
      <w:r w:rsidR="00591415" w:rsidRPr="00295DDE">
        <w:rPr>
          <w:rFonts w:ascii="Arial" w:hAnsi="Arial" w:cs="Arial"/>
          <w:lang w:val="et-EE"/>
        </w:rPr>
        <w:t>puitu, kivi ning krohvi</w:t>
      </w:r>
      <w:r w:rsidRPr="00295DDE">
        <w:rPr>
          <w:rFonts w:ascii="Arial" w:hAnsi="Arial" w:cs="Arial"/>
          <w:lang w:val="et-EE"/>
        </w:rPr>
        <w:t>.</w:t>
      </w:r>
    </w:p>
    <w:p w14:paraId="4B2EEBA2" w14:textId="77777777" w:rsidR="00591415" w:rsidRPr="00295DDE" w:rsidRDefault="006E3B9D" w:rsidP="007403E3">
      <w:pPr>
        <w:spacing w:before="0" w:line="276" w:lineRule="auto"/>
        <w:jc w:val="both"/>
        <w:rPr>
          <w:rFonts w:ascii="Arial" w:hAnsi="Arial" w:cs="Arial"/>
          <w:lang w:val="et-EE"/>
        </w:rPr>
      </w:pPr>
      <w:r w:rsidRPr="00295DDE">
        <w:rPr>
          <w:rFonts w:ascii="Arial" w:hAnsi="Arial" w:cs="Arial"/>
          <w:lang w:val="et-EE"/>
        </w:rPr>
        <w:t>Planeeritavale alale on hea juurdepääs, jä</w:t>
      </w:r>
      <w:r w:rsidR="00591415" w:rsidRPr="00295DDE">
        <w:rPr>
          <w:rFonts w:ascii="Arial" w:hAnsi="Arial" w:cs="Arial"/>
          <w:lang w:val="et-EE"/>
        </w:rPr>
        <w:t>ädes riigi-, kõrvalmaantee 11251</w:t>
      </w:r>
      <w:r w:rsidRPr="00295DDE">
        <w:rPr>
          <w:rFonts w:ascii="Arial" w:hAnsi="Arial" w:cs="Arial"/>
          <w:lang w:val="et-EE"/>
        </w:rPr>
        <w:t xml:space="preserve"> Viimsi-</w:t>
      </w:r>
      <w:r w:rsidR="00591415" w:rsidRPr="00295DDE">
        <w:rPr>
          <w:rFonts w:ascii="Arial" w:hAnsi="Arial" w:cs="Arial"/>
          <w:lang w:val="et-EE"/>
        </w:rPr>
        <w:t>Rohuneeme tee lähedusse</w:t>
      </w:r>
      <w:r w:rsidRPr="00295DDE">
        <w:rPr>
          <w:rFonts w:ascii="Arial" w:hAnsi="Arial" w:cs="Arial"/>
          <w:lang w:val="et-EE"/>
        </w:rPr>
        <w:t>. Lähimad ühistranspordi peatuse</w:t>
      </w:r>
      <w:r w:rsidR="00591415" w:rsidRPr="00295DDE">
        <w:rPr>
          <w:rFonts w:ascii="Arial" w:hAnsi="Arial" w:cs="Arial"/>
          <w:lang w:val="et-EE"/>
        </w:rPr>
        <w:t>d asuvad planeeringualast ca 320</w:t>
      </w:r>
      <w:r w:rsidRPr="00295DDE">
        <w:rPr>
          <w:rFonts w:ascii="Arial" w:hAnsi="Arial" w:cs="Arial"/>
          <w:lang w:val="et-EE"/>
        </w:rPr>
        <w:t xml:space="preserve"> m kaugusel </w:t>
      </w:r>
      <w:r w:rsidR="00591415" w:rsidRPr="00295DDE">
        <w:rPr>
          <w:rFonts w:ascii="Arial" w:hAnsi="Arial" w:cs="Arial"/>
          <w:lang w:val="et-EE"/>
        </w:rPr>
        <w:t>Rohuneeme</w:t>
      </w:r>
      <w:r w:rsidRPr="00295DDE">
        <w:rPr>
          <w:rFonts w:ascii="Arial" w:hAnsi="Arial" w:cs="Arial"/>
          <w:lang w:val="et-EE"/>
        </w:rPr>
        <w:t xml:space="preserve"> tee ääres, seega planeeritaval alal on hea ühendus ühistranspordiga. Planeeringuala asub seega logistiliselt soodsalt, on olemas hea juurdepääs ning ühendus valla teiste piirkondadega ja Tallinna linnaga. </w:t>
      </w:r>
    </w:p>
    <w:p w14:paraId="621273B3" w14:textId="05BD4ACC" w:rsidR="00996705" w:rsidRPr="00295DDE" w:rsidRDefault="006E3B9D" w:rsidP="003C4214">
      <w:pPr>
        <w:spacing w:before="0" w:after="0" w:line="276" w:lineRule="auto"/>
        <w:jc w:val="both"/>
        <w:rPr>
          <w:rFonts w:ascii="Arial" w:hAnsi="Arial" w:cs="Arial"/>
          <w:lang w:val="et-EE"/>
        </w:rPr>
      </w:pPr>
      <w:r w:rsidRPr="00295DDE">
        <w:rPr>
          <w:rFonts w:ascii="Arial" w:hAnsi="Arial" w:cs="Arial"/>
          <w:lang w:val="et-EE"/>
        </w:rPr>
        <w:t xml:space="preserve">Piirkond on sobilik </w:t>
      </w:r>
      <w:r w:rsidR="00591415" w:rsidRPr="00295DDE">
        <w:rPr>
          <w:rFonts w:ascii="Arial" w:hAnsi="Arial" w:cs="Arial"/>
          <w:lang w:val="et-EE"/>
        </w:rPr>
        <w:t>äri</w:t>
      </w:r>
      <w:r w:rsidR="00CF743B">
        <w:rPr>
          <w:rFonts w:ascii="Arial" w:hAnsi="Arial" w:cs="Arial"/>
          <w:lang w:val="et-EE"/>
        </w:rPr>
        <w:t>hoone</w:t>
      </w:r>
      <w:r w:rsidRPr="00295DDE">
        <w:rPr>
          <w:rFonts w:ascii="Arial" w:hAnsi="Arial" w:cs="Arial"/>
          <w:lang w:val="et-EE"/>
        </w:rPr>
        <w:t xml:space="preserve"> ehitamiseks: on olemas hea infrastruktuur (k</w:t>
      </w:r>
      <w:r w:rsidR="00CF743B">
        <w:rPr>
          <w:rFonts w:ascii="Arial" w:hAnsi="Arial" w:cs="Arial"/>
          <w:lang w:val="et-EE"/>
        </w:rPr>
        <w:t>atastriüksuse</w:t>
      </w:r>
      <w:r w:rsidRPr="00295DDE">
        <w:rPr>
          <w:rFonts w:ascii="Arial" w:hAnsi="Arial" w:cs="Arial"/>
          <w:lang w:val="et-EE"/>
        </w:rPr>
        <w:t xml:space="preserve"> vahetus läheduses on olemas kõ</w:t>
      </w:r>
      <w:r w:rsidR="00996705" w:rsidRPr="00295DDE">
        <w:rPr>
          <w:rFonts w:ascii="Arial" w:hAnsi="Arial" w:cs="Arial"/>
          <w:lang w:val="et-EE"/>
        </w:rPr>
        <w:t>ik vajalikud kommunikatsioonid) ning kinnistu asub tootmismaa</w:t>
      </w:r>
      <w:r w:rsidR="00CF743B">
        <w:rPr>
          <w:rFonts w:ascii="Arial" w:hAnsi="Arial" w:cs="Arial"/>
          <w:lang w:val="et-EE"/>
        </w:rPr>
        <w:t>de vahelisel alal.</w:t>
      </w:r>
      <w:r w:rsidR="00996705" w:rsidRPr="00295DDE">
        <w:rPr>
          <w:rFonts w:ascii="Arial" w:hAnsi="Arial" w:cs="Arial"/>
          <w:lang w:val="et-EE"/>
        </w:rPr>
        <w:t xml:space="preserve"> </w:t>
      </w:r>
    </w:p>
    <w:p w14:paraId="78ED8FA9" w14:textId="288C80F8" w:rsidR="006E3B9D" w:rsidRPr="00295DDE" w:rsidRDefault="006E3B9D" w:rsidP="007403E3">
      <w:pPr>
        <w:spacing w:before="0" w:line="276" w:lineRule="auto"/>
        <w:jc w:val="both"/>
        <w:rPr>
          <w:rFonts w:ascii="Arial" w:hAnsi="Arial" w:cs="Arial"/>
          <w:lang w:val="et-EE"/>
        </w:rPr>
      </w:pPr>
      <w:r w:rsidRPr="00295DDE">
        <w:rPr>
          <w:rFonts w:ascii="Arial" w:hAnsi="Arial" w:cs="Arial"/>
          <w:lang w:val="et-EE"/>
        </w:rPr>
        <w:t>Järeldused kontaktvööndi analüüsist on</w:t>
      </w:r>
      <w:r w:rsidR="00CF743B">
        <w:rPr>
          <w:rFonts w:ascii="Arial" w:hAnsi="Arial" w:cs="Arial"/>
          <w:lang w:val="et-EE"/>
        </w:rPr>
        <w:t>,</w:t>
      </w:r>
      <w:r w:rsidRPr="00295DDE">
        <w:rPr>
          <w:rFonts w:ascii="Arial" w:hAnsi="Arial" w:cs="Arial"/>
          <w:lang w:val="et-EE"/>
        </w:rPr>
        <w:t xml:space="preserve"> et kavandatav tegevus ei ole vastuolus olemasoleva keskkonnaga.</w:t>
      </w:r>
    </w:p>
    <w:p w14:paraId="2F7CE1B1" w14:textId="612812FA" w:rsidR="002F2EE2" w:rsidRDefault="00996705" w:rsidP="00CF743B">
      <w:pPr>
        <w:spacing w:before="0" w:after="0" w:line="276" w:lineRule="auto"/>
        <w:jc w:val="both"/>
        <w:rPr>
          <w:rFonts w:ascii="Arial" w:hAnsi="Arial" w:cs="Arial"/>
          <w:lang w:val="et-EE"/>
        </w:rPr>
      </w:pPr>
      <w:r w:rsidRPr="00295DDE">
        <w:rPr>
          <w:rFonts w:ascii="Arial" w:hAnsi="Arial" w:cs="Arial"/>
          <w:lang w:val="et-EE"/>
        </w:rPr>
        <w:t xml:space="preserve">Detailplaneeringu koostamise eesmärgiks on </w:t>
      </w:r>
      <w:r w:rsidR="00CF743B">
        <w:rPr>
          <w:rFonts w:ascii="Arial" w:hAnsi="Arial" w:cs="Arial"/>
          <w:lang w:val="et-EE"/>
        </w:rPr>
        <w:t>Makrilli tee 4</w:t>
      </w:r>
      <w:r w:rsidRPr="00295DDE">
        <w:rPr>
          <w:rFonts w:ascii="Arial" w:hAnsi="Arial" w:cs="Arial"/>
          <w:lang w:val="et-EE"/>
        </w:rPr>
        <w:t xml:space="preserve"> kinnistu </w:t>
      </w:r>
      <w:r w:rsidR="00CF743B">
        <w:rPr>
          <w:rFonts w:ascii="Arial" w:hAnsi="Arial" w:cs="Arial"/>
          <w:lang w:val="et-EE"/>
        </w:rPr>
        <w:t xml:space="preserve">maakasutussihtotstarbe muutmine </w:t>
      </w:r>
      <w:r w:rsidRPr="00295DDE">
        <w:rPr>
          <w:rFonts w:ascii="Arial" w:hAnsi="Arial" w:cs="Arial"/>
          <w:lang w:val="et-EE"/>
        </w:rPr>
        <w:t>äri</w:t>
      </w:r>
      <w:r w:rsidR="001219D2">
        <w:rPr>
          <w:rFonts w:ascii="Arial" w:hAnsi="Arial" w:cs="Arial"/>
          <w:lang w:val="et-EE"/>
        </w:rPr>
        <w:t>- ja tootmis</w:t>
      </w:r>
      <w:r w:rsidRPr="00295DDE">
        <w:rPr>
          <w:rFonts w:ascii="Arial" w:hAnsi="Arial" w:cs="Arial"/>
          <w:lang w:val="et-EE"/>
        </w:rPr>
        <w:t>maa</w:t>
      </w:r>
      <w:r w:rsidR="00CF743B">
        <w:rPr>
          <w:rFonts w:ascii="Arial" w:hAnsi="Arial" w:cs="Arial"/>
          <w:lang w:val="et-EE"/>
        </w:rPr>
        <w:t xml:space="preserve"> sihtotstarbega krundiks</w:t>
      </w:r>
      <w:r w:rsidRPr="00295DDE">
        <w:rPr>
          <w:rFonts w:ascii="Arial" w:hAnsi="Arial" w:cs="Arial"/>
          <w:lang w:val="et-EE"/>
        </w:rPr>
        <w:t xml:space="preserve"> ning </w:t>
      </w:r>
      <w:r w:rsidR="00CF743B">
        <w:rPr>
          <w:rFonts w:ascii="Arial" w:hAnsi="Arial" w:cs="Arial"/>
          <w:lang w:val="et-EE"/>
        </w:rPr>
        <w:t>määrata</w:t>
      </w:r>
      <w:r w:rsidRPr="00295DDE">
        <w:rPr>
          <w:rFonts w:ascii="Arial" w:hAnsi="Arial" w:cs="Arial"/>
          <w:lang w:val="et-EE"/>
        </w:rPr>
        <w:t xml:space="preserve"> ehitusõigus kolme korruselise hoone </w:t>
      </w:r>
      <w:r w:rsidRPr="00295DDE">
        <w:rPr>
          <w:rFonts w:ascii="Arial" w:hAnsi="Arial" w:cs="Arial"/>
          <w:lang w:val="et-EE"/>
        </w:rPr>
        <w:lastRenderedPageBreak/>
        <w:t>püstitamiseks. Krundi asukohast lähtuvalt määratakse hoone arhitektuurilised ja kujunduslikud ning ehituslikud tingimused, mis ümbritseva keskkonnaga sobitudes kujundavad naaberkinnistustega. Samuti määratakse hoonestusala, tehnovõrkude ja -rajatiste asukohad, liikluskorralduse põhimõtted ning haljastuse ja heakorrastuse põhimõtted.</w:t>
      </w:r>
    </w:p>
    <w:p w14:paraId="27ECC0BB" w14:textId="158089A0" w:rsidR="00E81250" w:rsidRPr="007403E3" w:rsidRDefault="00670013" w:rsidP="007403E3">
      <w:pPr>
        <w:pStyle w:val="Pealkiri2"/>
        <w:numPr>
          <w:ilvl w:val="1"/>
          <w:numId w:val="4"/>
        </w:numPr>
        <w:tabs>
          <w:tab w:val="left" w:pos="426"/>
        </w:tabs>
        <w:spacing w:line="360" w:lineRule="auto"/>
        <w:jc w:val="both"/>
        <w:rPr>
          <w:rFonts w:ascii="Arial" w:hAnsi="Arial" w:cs="Arial"/>
          <w:color w:val="auto"/>
          <w:sz w:val="22"/>
          <w:szCs w:val="22"/>
          <w:lang w:val="et-EE"/>
        </w:rPr>
      </w:pPr>
      <w:bookmarkStart w:id="4" w:name="_Toc497647795"/>
      <w:bookmarkStart w:id="5" w:name="_Toc72949291"/>
      <w:r w:rsidRPr="00295DDE">
        <w:rPr>
          <w:rFonts w:ascii="Arial" w:hAnsi="Arial" w:cs="Arial"/>
          <w:color w:val="auto"/>
          <w:sz w:val="22"/>
          <w:szCs w:val="22"/>
          <w:lang w:val="et-EE"/>
        </w:rPr>
        <w:t>Vastavus kehtestatud üldplaneeringule ja põhjendused algatamiseks</w:t>
      </w:r>
      <w:bookmarkEnd w:id="4"/>
      <w:bookmarkEnd w:id="5"/>
    </w:p>
    <w:p w14:paraId="69310998" w14:textId="21A8BBF6" w:rsidR="0077103D" w:rsidRPr="00295DDE" w:rsidRDefault="002F70F0" w:rsidP="007403E3">
      <w:pPr>
        <w:spacing w:before="0" w:line="276" w:lineRule="auto"/>
        <w:jc w:val="both"/>
        <w:rPr>
          <w:rFonts w:ascii="Arial" w:hAnsi="Arial" w:cs="Arial"/>
          <w:lang w:val="et-EE"/>
        </w:rPr>
      </w:pPr>
      <w:r w:rsidRPr="00295DDE">
        <w:rPr>
          <w:rFonts w:ascii="Arial" w:hAnsi="Arial" w:cs="Arial"/>
          <w:lang w:val="et-EE"/>
        </w:rPr>
        <w:t xml:space="preserve">Viimsi valla üldplaneeringu kohaselt on </w:t>
      </w:r>
      <w:r w:rsidR="0077103D" w:rsidRPr="00295DDE">
        <w:rPr>
          <w:rFonts w:ascii="Arial" w:hAnsi="Arial" w:cs="Arial"/>
          <w:lang w:val="et-EE"/>
        </w:rPr>
        <w:t>Vahepere tee, Reinu tee, Rohuneeme tee, Makrilli tee ja Talveaia tee vaheline ala määratud tootmismaa juhtotstarbega.</w:t>
      </w:r>
    </w:p>
    <w:p w14:paraId="4907BA31" w14:textId="613F822A" w:rsidR="002514D3" w:rsidRPr="00295DDE" w:rsidRDefault="0077103D" w:rsidP="007403E3">
      <w:pPr>
        <w:spacing w:before="0" w:line="276" w:lineRule="auto"/>
        <w:jc w:val="both"/>
        <w:rPr>
          <w:rFonts w:ascii="Arial" w:hAnsi="Arial" w:cs="Arial"/>
          <w:lang w:val="et-EE"/>
        </w:rPr>
      </w:pPr>
      <w:r w:rsidRPr="00295DDE">
        <w:rPr>
          <w:rFonts w:ascii="Arial" w:hAnsi="Arial" w:cs="Arial"/>
          <w:lang w:val="et-EE"/>
        </w:rPr>
        <w:t>Viimsi valla üldplaneeringu kohaselt on Makrilli tee 4 maaüksuse</w:t>
      </w:r>
      <w:r w:rsidR="002F70F0" w:rsidRPr="00295DDE">
        <w:rPr>
          <w:rFonts w:ascii="Arial" w:hAnsi="Arial" w:cs="Arial"/>
          <w:lang w:val="et-EE"/>
        </w:rPr>
        <w:t xml:space="preserve"> maakasutus tootmismaa.</w:t>
      </w:r>
      <w:r w:rsidR="00670013" w:rsidRPr="00295DDE">
        <w:rPr>
          <w:rFonts w:ascii="Arial" w:hAnsi="Arial" w:cs="Arial"/>
          <w:lang w:val="et-EE"/>
        </w:rPr>
        <w:t xml:space="preserve"> Planeerimisseaduse kohaselt on kehtestatud üldplaneeringu põhilahenduse detailplaneeringuga muutmine kui üldplaneeringuga määratud maakasutuse juhtotstarvet ulatuslikult muudetakse. Käesoleva planeeringuga </w:t>
      </w:r>
      <w:r w:rsidRPr="00295DDE">
        <w:rPr>
          <w:rFonts w:ascii="Arial" w:hAnsi="Arial" w:cs="Arial"/>
          <w:lang w:val="et-EE"/>
        </w:rPr>
        <w:t>muudetakse</w:t>
      </w:r>
      <w:r w:rsidR="00670013" w:rsidRPr="00295DDE">
        <w:rPr>
          <w:rFonts w:ascii="Arial" w:hAnsi="Arial" w:cs="Arial"/>
          <w:lang w:val="et-EE"/>
        </w:rPr>
        <w:t xml:space="preserve"> üldplaneeringuga määratud maakasutuse juhtotstarvet </w:t>
      </w:r>
      <w:r w:rsidRPr="00295DDE">
        <w:rPr>
          <w:rFonts w:ascii="Arial" w:hAnsi="Arial" w:cs="Arial"/>
          <w:lang w:val="et-EE"/>
        </w:rPr>
        <w:t xml:space="preserve">Vahepere tee, Reinu tee, Rohuneeme tee, Makrilli tee ja Talveaia tee vahelisest alast </w:t>
      </w:r>
      <w:r w:rsidR="00670013" w:rsidRPr="00295DDE">
        <w:rPr>
          <w:rFonts w:ascii="Arial" w:hAnsi="Arial" w:cs="Arial"/>
          <w:lang w:val="et-EE"/>
        </w:rPr>
        <w:t xml:space="preserve">ainult </w:t>
      </w:r>
      <w:r w:rsidRPr="00295DDE">
        <w:rPr>
          <w:rFonts w:ascii="Arial" w:hAnsi="Arial" w:cs="Arial"/>
          <w:lang w:val="et-EE"/>
        </w:rPr>
        <w:t xml:space="preserve">0,6% </w:t>
      </w:r>
      <w:r w:rsidR="00670013" w:rsidRPr="00295DDE">
        <w:rPr>
          <w:rFonts w:ascii="Arial" w:hAnsi="Arial" w:cs="Arial"/>
          <w:lang w:val="et-EE"/>
        </w:rPr>
        <w:t xml:space="preserve">ulatuses ning seetõttu </w:t>
      </w:r>
      <w:r w:rsidR="00F85078" w:rsidRPr="00295DDE">
        <w:rPr>
          <w:rFonts w:ascii="Arial" w:hAnsi="Arial" w:cs="Arial"/>
          <w:lang w:val="et-EE"/>
        </w:rPr>
        <w:t xml:space="preserve">on </w:t>
      </w:r>
      <w:r w:rsidR="00670013" w:rsidRPr="00295DDE">
        <w:rPr>
          <w:rFonts w:ascii="Arial" w:hAnsi="Arial" w:cs="Arial"/>
          <w:lang w:val="et-EE"/>
        </w:rPr>
        <w:t>detailplaneering üldplaneer</w:t>
      </w:r>
      <w:r w:rsidR="00F85078" w:rsidRPr="00295DDE">
        <w:rPr>
          <w:rFonts w:ascii="Arial" w:hAnsi="Arial" w:cs="Arial"/>
          <w:lang w:val="et-EE"/>
        </w:rPr>
        <w:t>ingu kohane</w:t>
      </w:r>
      <w:r w:rsidR="00670013" w:rsidRPr="00295DDE">
        <w:rPr>
          <w:rFonts w:ascii="Arial" w:hAnsi="Arial" w:cs="Arial"/>
          <w:lang w:val="et-EE"/>
        </w:rPr>
        <w:t>.</w:t>
      </w:r>
    </w:p>
    <w:p w14:paraId="409A6DF8" w14:textId="5C716F21" w:rsidR="002514D3" w:rsidRPr="00295DDE" w:rsidRDefault="00123AFC" w:rsidP="007403E3">
      <w:pPr>
        <w:spacing w:before="0" w:line="276" w:lineRule="auto"/>
        <w:jc w:val="both"/>
        <w:rPr>
          <w:rFonts w:ascii="Arial" w:hAnsi="Arial" w:cs="Arial"/>
          <w:lang w:val="et-EE"/>
        </w:rPr>
      </w:pPr>
      <w:r w:rsidRPr="00295DDE">
        <w:rPr>
          <w:rFonts w:ascii="Arial" w:hAnsi="Arial" w:cs="Arial"/>
          <w:lang w:val="et-EE"/>
        </w:rPr>
        <w:t xml:space="preserve">Ala kasutuselevõtt </w:t>
      </w:r>
      <w:r w:rsidR="00AD3700" w:rsidRPr="00295DDE">
        <w:rPr>
          <w:rFonts w:ascii="Arial" w:hAnsi="Arial" w:cs="Arial"/>
          <w:lang w:val="et-EE"/>
        </w:rPr>
        <w:t xml:space="preserve">100% </w:t>
      </w:r>
      <w:r w:rsidRPr="00295DDE">
        <w:rPr>
          <w:rFonts w:ascii="Arial" w:hAnsi="Arial" w:cs="Arial"/>
          <w:lang w:val="et-EE"/>
        </w:rPr>
        <w:t xml:space="preserve">tootmismaa jätkuna ei ole põhjendatud, kuna planeeritav ala on kitsas ja </w:t>
      </w:r>
      <w:r w:rsidR="00AD3700" w:rsidRPr="00295DDE">
        <w:rPr>
          <w:rFonts w:ascii="Arial" w:hAnsi="Arial" w:cs="Arial"/>
          <w:lang w:val="et-EE"/>
        </w:rPr>
        <w:t xml:space="preserve">ainult </w:t>
      </w:r>
      <w:r w:rsidRPr="00295DDE">
        <w:rPr>
          <w:rFonts w:ascii="Arial" w:hAnsi="Arial" w:cs="Arial"/>
          <w:lang w:val="et-EE"/>
        </w:rPr>
        <w:t>1119</w:t>
      </w:r>
      <w:r w:rsidR="00AD3700" w:rsidRPr="00295DDE">
        <w:rPr>
          <w:rFonts w:ascii="Arial" w:hAnsi="Arial" w:cs="Arial"/>
          <w:lang w:val="et-EE"/>
        </w:rPr>
        <w:t> </w:t>
      </w:r>
      <w:r w:rsidRPr="00295DDE">
        <w:rPr>
          <w:rFonts w:ascii="Arial" w:hAnsi="Arial" w:cs="Arial"/>
          <w:lang w:val="et-EE"/>
        </w:rPr>
        <w:t>m² suur</w:t>
      </w:r>
      <w:r w:rsidR="00124663" w:rsidRPr="00295DDE">
        <w:rPr>
          <w:rFonts w:ascii="Arial" w:hAnsi="Arial" w:cs="Arial"/>
          <w:lang w:val="et-EE"/>
        </w:rPr>
        <w:t xml:space="preserve"> ning asub </w:t>
      </w:r>
      <w:r w:rsidR="002514D3" w:rsidRPr="00295DDE">
        <w:rPr>
          <w:rFonts w:ascii="Arial" w:hAnsi="Arial" w:cs="Arial"/>
          <w:lang w:val="et-EE"/>
        </w:rPr>
        <w:t xml:space="preserve">pikaajaliselt väljakujunenud elamuala ja äri- ning tootmisala kontaktvööndis </w:t>
      </w:r>
      <w:r w:rsidR="00F85078" w:rsidRPr="00295DDE">
        <w:rPr>
          <w:rFonts w:ascii="Arial" w:hAnsi="Arial" w:cs="Arial"/>
          <w:lang w:val="et-EE"/>
        </w:rPr>
        <w:t>Makrilli tee 4 ei soodusta alal ainult tootmistegevuse arendamist ei hoonestuse seisukohalt ega ka veoautode liikluse ja krundi logistika seisukohalt.</w:t>
      </w:r>
    </w:p>
    <w:p w14:paraId="75D44205" w14:textId="06C13815" w:rsidR="002514D3" w:rsidRPr="00295DDE" w:rsidRDefault="002514D3" w:rsidP="007403E3">
      <w:pPr>
        <w:spacing w:before="0" w:line="276" w:lineRule="auto"/>
        <w:jc w:val="both"/>
        <w:rPr>
          <w:rFonts w:ascii="Arial" w:hAnsi="Arial" w:cs="Arial"/>
          <w:lang w:val="et-EE"/>
        </w:rPr>
      </w:pPr>
      <w:r w:rsidRPr="00295DDE">
        <w:rPr>
          <w:rFonts w:ascii="Arial" w:hAnsi="Arial" w:cs="Arial"/>
          <w:lang w:val="et-EE"/>
        </w:rPr>
        <w:t>Planeeringualast põhja- ja läänesuunal asuvad hoonestatud elamumaad, millel paiknevad üksikelamud ning maakasutuse juhto</w:t>
      </w:r>
      <w:r w:rsidR="00F85078" w:rsidRPr="00295DDE">
        <w:rPr>
          <w:rFonts w:ascii="Arial" w:hAnsi="Arial" w:cs="Arial"/>
          <w:lang w:val="et-EE"/>
        </w:rPr>
        <w:t>tstarbeks on määratud elamumaa.</w:t>
      </w:r>
    </w:p>
    <w:p w14:paraId="6AF5C21C" w14:textId="3D91311B" w:rsidR="003A332D" w:rsidRDefault="003A332D" w:rsidP="00477D58">
      <w:pPr>
        <w:spacing w:before="0" w:after="0" w:line="276" w:lineRule="auto"/>
        <w:jc w:val="both"/>
        <w:rPr>
          <w:rFonts w:ascii="Arial" w:hAnsi="Arial" w:cs="Arial"/>
          <w:lang w:val="et-EE"/>
        </w:rPr>
      </w:pPr>
      <w:r w:rsidRPr="00295DDE">
        <w:rPr>
          <w:rFonts w:ascii="Arial" w:hAnsi="Arial" w:cs="Arial"/>
          <w:lang w:val="et-EE"/>
        </w:rPr>
        <w:t xml:space="preserve">Ärimaa kõrvalfunktsioon </w:t>
      </w:r>
      <w:r w:rsidR="00124663" w:rsidRPr="00295DDE">
        <w:rPr>
          <w:rFonts w:ascii="Arial" w:hAnsi="Arial" w:cs="Arial"/>
          <w:lang w:val="et-EE"/>
        </w:rPr>
        <w:t>7</w:t>
      </w:r>
      <w:r w:rsidRPr="00295DDE">
        <w:rPr>
          <w:rFonts w:ascii="Arial" w:hAnsi="Arial" w:cs="Arial"/>
          <w:lang w:val="et-EE"/>
        </w:rPr>
        <w:t>5% ulatuses võimaldaks teeninduse ning kohalike töökohtade arenemist nii, et kaasnevad mõjud ei häiriks elamupiirkond</w:t>
      </w:r>
      <w:r w:rsidR="00F85078" w:rsidRPr="00295DDE">
        <w:rPr>
          <w:rFonts w:ascii="Arial" w:hAnsi="Arial" w:cs="Arial"/>
          <w:lang w:val="et-EE"/>
        </w:rPr>
        <w:t>a tavapärase tootmise rajamisega kaasneva müra ja saaste tõttu.</w:t>
      </w:r>
    </w:p>
    <w:p w14:paraId="0615AA7C" w14:textId="77777777" w:rsidR="007403E3" w:rsidRPr="00295DDE" w:rsidRDefault="007403E3" w:rsidP="00477D58">
      <w:pPr>
        <w:spacing w:before="0" w:after="0" w:line="276" w:lineRule="auto"/>
        <w:jc w:val="both"/>
        <w:rPr>
          <w:rFonts w:ascii="Arial" w:hAnsi="Arial" w:cs="Arial"/>
          <w:lang w:val="et-EE"/>
        </w:rPr>
      </w:pPr>
    </w:p>
    <w:p w14:paraId="71249598" w14:textId="77777777" w:rsidR="002514D3" w:rsidRPr="00295DDE" w:rsidRDefault="00AD3700" w:rsidP="00E81250">
      <w:pPr>
        <w:spacing w:before="0" w:after="0"/>
        <w:jc w:val="both"/>
        <w:rPr>
          <w:rFonts w:ascii="Arial" w:hAnsi="Arial" w:cs="Arial"/>
          <w:i/>
          <w:sz w:val="18"/>
          <w:szCs w:val="18"/>
          <w:lang w:val="et-EE"/>
        </w:rPr>
      </w:pPr>
      <w:r w:rsidRPr="00295DDE">
        <w:rPr>
          <w:rFonts w:ascii="Arial" w:hAnsi="Arial" w:cs="Arial"/>
          <w:noProof/>
        </w:rPr>
        <w:drawing>
          <wp:inline distT="0" distB="0" distL="0" distR="0" wp14:anchorId="71B4E1F8" wp14:editId="434DD697">
            <wp:extent cx="5460521" cy="284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3000" cy="2870956"/>
                    </a:xfrm>
                    <a:prstGeom prst="rect">
                      <a:avLst/>
                    </a:prstGeom>
                  </pic:spPr>
                </pic:pic>
              </a:graphicData>
            </a:graphic>
          </wp:inline>
        </w:drawing>
      </w:r>
      <w:r w:rsidR="00983A69" w:rsidRPr="00295DDE">
        <w:rPr>
          <w:rFonts w:ascii="Arial" w:hAnsi="Arial" w:cs="Arial"/>
          <w:noProof/>
        </w:rPr>
        <mc:AlternateContent>
          <mc:Choice Requires="wps">
            <w:drawing>
              <wp:anchor distT="0" distB="0" distL="114300" distR="114300" simplePos="0" relativeHeight="251664384" behindDoc="0" locked="0" layoutInCell="1" allowOverlap="1" wp14:anchorId="1C2E28AA" wp14:editId="31DAB203">
                <wp:simplePos x="0" y="0"/>
                <wp:positionH relativeFrom="column">
                  <wp:posOffset>-2927985</wp:posOffset>
                </wp:positionH>
                <wp:positionV relativeFrom="paragraph">
                  <wp:posOffset>106045</wp:posOffset>
                </wp:positionV>
                <wp:extent cx="0" cy="71120"/>
                <wp:effectExtent l="24765" t="19050" r="22860" b="2413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12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w14:anchorId="71944C94" id="_x0000_t32" coordsize="21600,21600" o:spt="32" o:oned="t" path="m,l21600,21600e" filled="f">
                <v:path arrowok="t" fillok="f" o:connecttype="none"/>
                <o:lock v:ext="edit" shapetype="t"/>
              </v:shapetype>
              <v:shape id="AutoShape 5" o:spid="_x0000_s1026" type="#_x0000_t32" style="position:absolute;margin-left:-230.55pt;margin-top:8.35pt;width:0;height:5.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" strokecolor="black [3200]" strokeweight="2.5pt">
                <v:shadow color="#868686"/>
              </v:shape>
            </w:pict>
          </mc:Fallback>
        </mc:AlternateContent>
      </w:r>
      <w:r w:rsidR="00983A69" w:rsidRPr="00295DDE">
        <w:rPr>
          <w:rFonts w:ascii="Arial" w:hAnsi="Arial" w:cs="Arial"/>
          <w:noProof/>
        </w:rPr>
        <mc:AlternateContent>
          <mc:Choice Requires="wps">
            <w:drawing>
              <wp:anchor distT="0" distB="0" distL="114300" distR="114300" simplePos="0" relativeHeight="251662336" behindDoc="0" locked="0" layoutInCell="1" allowOverlap="1" wp14:anchorId="2DEBF608" wp14:editId="504A5BAF">
                <wp:simplePos x="0" y="0"/>
                <wp:positionH relativeFrom="column">
                  <wp:posOffset>-3110230</wp:posOffset>
                </wp:positionH>
                <wp:positionV relativeFrom="paragraph">
                  <wp:posOffset>92075</wp:posOffset>
                </wp:positionV>
                <wp:extent cx="0" cy="118745"/>
                <wp:effectExtent l="23495" t="24130" r="2413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5D5CFFD7" id="AutoShape 3" o:spid="_x0000_s1026" type="#_x0000_t32" style="position:absolute;margin-left:-244.9pt;margin-top:7.25pt;width:0;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" strokecolor="black [3200]" strokeweight="2.5pt">
                <v:shadow color="#868686"/>
              </v:shape>
            </w:pict>
          </mc:Fallback>
        </mc:AlternateContent>
      </w:r>
      <w:r w:rsidR="00983A69" w:rsidRPr="00295DDE">
        <w:rPr>
          <w:rFonts w:ascii="Arial" w:hAnsi="Arial" w:cs="Arial"/>
          <w:noProof/>
        </w:rPr>
        <mc:AlternateContent>
          <mc:Choice Requires="wps">
            <w:drawing>
              <wp:anchor distT="0" distB="0" distL="114300" distR="114300" simplePos="0" relativeHeight="251661312" behindDoc="0" locked="0" layoutInCell="1" allowOverlap="1" wp14:anchorId="4FAC2D0D" wp14:editId="1B493BD1">
                <wp:simplePos x="0" y="0"/>
                <wp:positionH relativeFrom="column">
                  <wp:posOffset>-3128645</wp:posOffset>
                </wp:positionH>
                <wp:positionV relativeFrom="paragraph">
                  <wp:posOffset>110490</wp:posOffset>
                </wp:positionV>
                <wp:extent cx="198755" cy="7620"/>
                <wp:effectExtent l="24130" t="23495" r="24765" b="165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755" cy="762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28D416A1" id="AutoShape 2" o:spid="_x0000_s1026" type="#_x0000_t32" style="position:absolute;margin-left:-246.35pt;margin-top:8.7pt;width:15.65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" strokecolor="black [3200]" strokeweight="2.5pt">
                <v:shadow color="#868686"/>
              </v:shape>
            </w:pict>
          </mc:Fallback>
        </mc:AlternateContent>
      </w:r>
    </w:p>
    <w:p w14:paraId="238BD7F0" w14:textId="77777777" w:rsidR="00D43BB5" w:rsidRPr="00295DDE" w:rsidRDefault="00D43BB5" w:rsidP="00E81250">
      <w:pPr>
        <w:spacing w:before="0" w:after="0"/>
        <w:jc w:val="both"/>
        <w:rPr>
          <w:rFonts w:ascii="Arial" w:hAnsi="Arial" w:cs="Arial"/>
          <w:i/>
          <w:sz w:val="18"/>
          <w:szCs w:val="18"/>
          <w:lang w:val="et-EE"/>
        </w:rPr>
      </w:pPr>
      <w:r w:rsidRPr="00295DDE">
        <w:rPr>
          <w:rFonts w:ascii="Arial" w:hAnsi="Arial" w:cs="Arial"/>
          <w:i/>
          <w:sz w:val="18"/>
          <w:szCs w:val="18"/>
          <w:lang w:val="et-EE"/>
        </w:rPr>
        <w:t>Väljavõte Viimsi valla mandriosa üldplaneeringu kaardist</w:t>
      </w:r>
    </w:p>
    <w:p w14:paraId="46E7E56F" w14:textId="77777777" w:rsidR="00D43BB5" w:rsidRPr="00295DDE" w:rsidRDefault="00D43BB5" w:rsidP="00E81250">
      <w:pPr>
        <w:spacing w:before="0" w:after="0"/>
        <w:jc w:val="both"/>
        <w:rPr>
          <w:rFonts w:ascii="Arial" w:hAnsi="Arial" w:cs="Arial"/>
          <w:i/>
          <w:sz w:val="18"/>
          <w:szCs w:val="18"/>
          <w:lang w:val="et-EE"/>
        </w:rPr>
      </w:pPr>
    </w:p>
    <w:p w14:paraId="4959A598" w14:textId="77777777" w:rsidR="00D43BB5" w:rsidRPr="00295DDE" w:rsidRDefault="00D43BB5" w:rsidP="00E81250">
      <w:pPr>
        <w:spacing w:before="0" w:after="0"/>
        <w:jc w:val="both"/>
        <w:rPr>
          <w:rFonts w:ascii="Arial" w:hAnsi="Arial" w:cs="Arial"/>
          <w:i/>
          <w:sz w:val="18"/>
          <w:szCs w:val="18"/>
          <w:lang w:val="et-EE"/>
        </w:rPr>
      </w:pPr>
    </w:p>
    <w:p w14:paraId="0F32A2FF" w14:textId="77777777" w:rsidR="00E81250" w:rsidRPr="00295DDE" w:rsidRDefault="00E81250" w:rsidP="00E81250">
      <w:pPr>
        <w:tabs>
          <w:tab w:val="left" w:pos="2835"/>
        </w:tabs>
        <w:spacing w:before="0" w:after="0"/>
        <w:jc w:val="both"/>
        <w:rPr>
          <w:rFonts w:ascii="Arial" w:hAnsi="Arial" w:cs="Arial"/>
          <w:lang w:val="et-EE"/>
        </w:rPr>
      </w:pPr>
    </w:p>
    <w:p w14:paraId="24A3BDE5" w14:textId="77777777" w:rsidR="00C95548" w:rsidRPr="00295DDE" w:rsidRDefault="00C95548" w:rsidP="00E81250">
      <w:pPr>
        <w:tabs>
          <w:tab w:val="left" w:pos="2835"/>
        </w:tabs>
        <w:spacing w:before="0" w:after="0"/>
        <w:jc w:val="both"/>
        <w:rPr>
          <w:rFonts w:ascii="Arial" w:hAnsi="Arial" w:cs="Arial"/>
          <w:lang w:val="et-EE"/>
        </w:rPr>
      </w:pPr>
    </w:p>
    <w:p w14:paraId="38B8C8F1" w14:textId="77777777" w:rsidR="00E81250" w:rsidRPr="00295DDE" w:rsidRDefault="00C95548" w:rsidP="00E81250">
      <w:pPr>
        <w:pStyle w:val="Pealkiri1"/>
        <w:numPr>
          <w:ilvl w:val="0"/>
          <w:numId w:val="5"/>
        </w:numPr>
        <w:spacing w:before="0"/>
      </w:pPr>
      <w:bookmarkStart w:id="6" w:name="_Toc497647797"/>
      <w:bookmarkStart w:id="7" w:name="_Toc72949292"/>
      <w:r w:rsidRPr="00295DDE">
        <w:lastRenderedPageBreak/>
        <w:t>OLEMASOLEVA OLUKORRA ISELOOMUSTUS</w:t>
      </w:r>
      <w:bookmarkEnd w:id="6"/>
      <w:bookmarkEnd w:id="7"/>
    </w:p>
    <w:p w14:paraId="24019BB8" w14:textId="77777777" w:rsidR="001B6B32" w:rsidRPr="00295DDE" w:rsidRDefault="003C4214" w:rsidP="00477D58">
      <w:pPr>
        <w:spacing w:line="276" w:lineRule="auto"/>
        <w:jc w:val="both"/>
        <w:rPr>
          <w:rFonts w:ascii="Arial" w:hAnsi="Arial" w:cs="Arial"/>
          <w:lang w:val="et-EE"/>
        </w:rPr>
      </w:pPr>
      <w:r w:rsidRPr="00295DDE">
        <w:rPr>
          <w:rFonts w:ascii="Arial" w:hAnsi="Arial" w:cs="Arial"/>
          <w:lang w:val="et-EE"/>
        </w:rPr>
        <w:t>Planeeritud ala suuruseks on 0,11 ha ja koosneb kinnistust Makrilli tee 4. Lähialana kaasatakse planeeringusse maa-ala, mis on</w:t>
      </w:r>
      <w:r w:rsidR="00477D58" w:rsidRPr="00295DDE">
        <w:rPr>
          <w:rFonts w:ascii="Arial" w:hAnsi="Arial" w:cs="Arial"/>
          <w:lang w:val="et-EE"/>
        </w:rPr>
        <w:t xml:space="preserve"> vajalik teede- ja tehnovõrkude </w:t>
      </w:r>
      <w:r w:rsidRPr="00295DDE">
        <w:rPr>
          <w:rFonts w:ascii="Arial" w:hAnsi="Arial" w:cs="Arial"/>
          <w:lang w:val="et-EE"/>
        </w:rPr>
        <w:t>planeerimiseks.</w:t>
      </w:r>
    </w:p>
    <w:p w14:paraId="11E941C0" w14:textId="16E769E2" w:rsidR="00E81250" w:rsidRPr="007403E3" w:rsidRDefault="00E81250" w:rsidP="007403E3">
      <w:pPr>
        <w:pStyle w:val="Pealkiri2"/>
        <w:numPr>
          <w:ilvl w:val="1"/>
          <w:numId w:val="6"/>
        </w:numPr>
        <w:tabs>
          <w:tab w:val="left" w:pos="426"/>
        </w:tabs>
        <w:spacing w:after="120"/>
        <w:jc w:val="both"/>
        <w:rPr>
          <w:rFonts w:ascii="Arial" w:hAnsi="Arial" w:cs="Arial"/>
          <w:color w:val="auto"/>
          <w:sz w:val="22"/>
          <w:szCs w:val="22"/>
          <w:lang w:val="et-EE"/>
        </w:rPr>
      </w:pPr>
      <w:bookmarkStart w:id="8" w:name="_Toc497647798"/>
      <w:bookmarkStart w:id="9" w:name="_Toc72949293"/>
      <w:r w:rsidRPr="00295DDE">
        <w:rPr>
          <w:rFonts w:ascii="Arial" w:hAnsi="Arial" w:cs="Arial"/>
          <w:color w:val="auto"/>
          <w:sz w:val="22"/>
          <w:szCs w:val="22"/>
          <w:lang w:val="et-EE"/>
        </w:rPr>
        <w:t>Planeeringuala asukoht ja iseloomustus</w:t>
      </w:r>
      <w:bookmarkEnd w:id="8"/>
      <w:bookmarkEnd w:id="9"/>
    </w:p>
    <w:p w14:paraId="3C8C1E9E" w14:textId="77777777" w:rsidR="002F2EE2" w:rsidRPr="00295DDE" w:rsidRDefault="00D43BB5" w:rsidP="00477D58">
      <w:pPr>
        <w:spacing w:before="0" w:after="0" w:line="276" w:lineRule="auto"/>
        <w:jc w:val="both"/>
        <w:rPr>
          <w:rFonts w:ascii="Arial" w:hAnsi="Arial" w:cs="Arial"/>
          <w:lang w:val="et-EE"/>
        </w:rPr>
      </w:pPr>
      <w:r w:rsidRPr="00295DDE">
        <w:rPr>
          <w:rFonts w:ascii="Arial" w:hAnsi="Arial" w:cs="Arial"/>
          <w:lang w:val="et-EE"/>
        </w:rPr>
        <w:t>Planeeritav maa-ala asub Harju maakonnas, Viimsi vallas, Pringi külas.</w:t>
      </w:r>
      <w:r w:rsidR="00477D58" w:rsidRPr="00295DDE">
        <w:rPr>
          <w:rFonts w:ascii="Arial" w:hAnsi="Arial" w:cs="Arial"/>
          <w:lang w:val="et-EE"/>
        </w:rPr>
        <w:t xml:space="preserve"> Vaadeldav ala paikneb väljakujunenud tootmismaa piirkonnas.</w:t>
      </w:r>
      <w:r w:rsidRPr="00295DDE">
        <w:rPr>
          <w:rFonts w:ascii="Arial" w:hAnsi="Arial" w:cs="Arial"/>
          <w:lang w:val="et-EE"/>
        </w:rPr>
        <w:t xml:space="preserve"> Juurdepääs kinnistule on avalikust Makrilli teelt, mis on ühenduses Viimsi-Rohuneeme teega. </w:t>
      </w:r>
      <w:r w:rsidR="001B6B32" w:rsidRPr="00295DDE">
        <w:rPr>
          <w:rFonts w:ascii="Arial" w:hAnsi="Arial" w:cs="Arial"/>
          <w:lang w:val="et-EE"/>
        </w:rPr>
        <w:t>Planeeringuala ümbruses paiknevad erineva suuruse</w:t>
      </w:r>
      <w:r w:rsidR="00477D58" w:rsidRPr="00295DDE">
        <w:rPr>
          <w:rFonts w:ascii="Arial" w:hAnsi="Arial" w:cs="Arial"/>
          <w:lang w:val="et-EE"/>
        </w:rPr>
        <w:t>ga ja sihtotstarbega kinnistud. Planeeringu ala on tasane, kerge tõusuga idast läände. Kõrghaljastus kinnistul puudub.</w:t>
      </w:r>
    </w:p>
    <w:p w14:paraId="424F262B" w14:textId="76C702C5" w:rsidR="00E81250" w:rsidRPr="007403E3" w:rsidRDefault="00E81250" w:rsidP="007403E3">
      <w:pPr>
        <w:pStyle w:val="Pealkiri2"/>
        <w:numPr>
          <w:ilvl w:val="1"/>
          <w:numId w:val="6"/>
        </w:numPr>
        <w:tabs>
          <w:tab w:val="left" w:pos="426"/>
        </w:tabs>
        <w:spacing w:after="120"/>
        <w:jc w:val="both"/>
        <w:rPr>
          <w:rFonts w:ascii="Arial" w:hAnsi="Arial" w:cs="Arial"/>
          <w:color w:val="auto"/>
          <w:sz w:val="22"/>
          <w:szCs w:val="22"/>
          <w:lang w:val="et-EE"/>
        </w:rPr>
      </w:pPr>
      <w:bookmarkStart w:id="10" w:name="_Toc497647799"/>
      <w:bookmarkStart w:id="11" w:name="_Toc72949294"/>
      <w:r w:rsidRPr="00295DDE">
        <w:rPr>
          <w:rFonts w:ascii="Arial" w:hAnsi="Arial" w:cs="Arial"/>
          <w:color w:val="auto"/>
          <w:sz w:val="22"/>
          <w:szCs w:val="22"/>
          <w:lang w:val="et-EE"/>
        </w:rPr>
        <w:t>Planeeringuala maakasutus ja hoonestus</w:t>
      </w:r>
      <w:bookmarkEnd w:id="10"/>
      <w:bookmarkEnd w:id="11"/>
    </w:p>
    <w:p w14:paraId="26420361" w14:textId="7F2C6E67" w:rsidR="001B6B32" w:rsidRPr="00295DDE" w:rsidRDefault="001B6B32" w:rsidP="007403E3">
      <w:pPr>
        <w:spacing w:before="0"/>
        <w:jc w:val="both"/>
        <w:rPr>
          <w:rFonts w:ascii="Arial" w:hAnsi="Arial" w:cs="Arial"/>
          <w:lang w:val="et-EE"/>
        </w:rPr>
      </w:pPr>
      <w:r w:rsidRPr="00295DDE">
        <w:rPr>
          <w:rFonts w:ascii="Arial" w:hAnsi="Arial" w:cs="Arial"/>
          <w:lang w:val="et-EE"/>
        </w:rPr>
        <w:t>Makri</w:t>
      </w:r>
      <w:r w:rsidR="00477D58" w:rsidRPr="00295DDE">
        <w:rPr>
          <w:rFonts w:ascii="Arial" w:hAnsi="Arial" w:cs="Arial"/>
          <w:lang w:val="et-EE"/>
        </w:rPr>
        <w:t>lli tee 4 (Maa-ameti andmetel 31.07.2019</w:t>
      </w:r>
      <w:r w:rsidRPr="00295DDE">
        <w:rPr>
          <w:rFonts w:ascii="Arial" w:hAnsi="Arial" w:cs="Arial"/>
          <w:lang w:val="et-EE"/>
        </w:rPr>
        <w:t>)</w:t>
      </w:r>
    </w:p>
    <w:p w14:paraId="4D88664C" w14:textId="77777777" w:rsidR="001B6B32" w:rsidRPr="00295DDE" w:rsidRDefault="001B6B32" w:rsidP="002F2EE2">
      <w:pPr>
        <w:pStyle w:val="Loendilik"/>
        <w:numPr>
          <w:ilvl w:val="1"/>
          <w:numId w:val="14"/>
        </w:numPr>
        <w:tabs>
          <w:tab w:val="left" w:pos="567"/>
        </w:tabs>
        <w:spacing w:before="0" w:after="0"/>
        <w:ind w:hanging="1658"/>
        <w:jc w:val="both"/>
        <w:rPr>
          <w:rFonts w:ascii="Arial" w:hAnsi="Arial" w:cs="Arial"/>
          <w:lang w:val="et-EE"/>
        </w:rPr>
      </w:pPr>
      <w:r w:rsidRPr="00295DDE">
        <w:rPr>
          <w:rFonts w:ascii="Arial" w:hAnsi="Arial" w:cs="Arial"/>
          <w:lang w:val="et-EE"/>
        </w:rPr>
        <w:t>Katastriüksuse tunnus 89001:003:0313</w:t>
      </w:r>
    </w:p>
    <w:p w14:paraId="04C94515" w14:textId="77777777" w:rsidR="001B6B32" w:rsidRPr="00295DDE" w:rsidRDefault="001B6B32" w:rsidP="002F2EE2">
      <w:pPr>
        <w:pStyle w:val="Loendilik"/>
        <w:numPr>
          <w:ilvl w:val="1"/>
          <w:numId w:val="14"/>
        </w:numPr>
        <w:tabs>
          <w:tab w:val="left" w:pos="567"/>
        </w:tabs>
        <w:spacing w:before="0" w:after="0"/>
        <w:ind w:hanging="1658"/>
        <w:jc w:val="both"/>
        <w:rPr>
          <w:rFonts w:ascii="Arial" w:hAnsi="Arial" w:cs="Arial"/>
          <w:lang w:val="et-EE"/>
        </w:rPr>
      </w:pPr>
      <w:r w:rsidRPr="00295DDE">
        <w:rPr>
          <w:rFonts w:ascii="Arial" w:hAnsi="Arial" w:cs="Arial"/>
          <w:lang w:val="et-EE"/>
        </w:rPr>
        <w:t>Maakasutuse sihtotsatarve: üldkasutatav maa</w:t>
      </w:r>
      <w:r w:rsidR="00477D58" w:rsidRPr="00295DDE">
        <w:rPr>
          <w:rFonts w:ascii="Arial" w:hAnsi="Arial" w:cs="Arial"/>
          <w:lang w:val="et-EE"/>
        </w:rPr>
        <w:t xml:space="preserve"> </w:t>
      </w:r>
      <w:r w:rsidRPr="00295DDE">
        <w:rPr>
          <w:rFonts w:ascii="Arial" w:hAnsi="Arial" w:cs="Arial"/>
          <w:lang w:val="et-EE"/>
        </w:rPr>
        <w:t>100%</w:t>
      </w:r>
    </w:p>
    <w:p w14:paraId="21008876" w14:textId="1703DF3F" w:rsidR="001B6B32" w:rsidRPr="007403E3" w:rsidRDefault="001B6B32" w:rsidP="007403E3">
      <w:pPr>
        <w:pStyle w:val="Loendilik"/>
        <w:numPr>
          <w:ilvl w:val="1"/>
          <w:numId w:val="14"/>
        </w:numPr>
        <w:tabs>
          <w:tab w:val="left" w:pos="567"/>
        </w:tabs>
        <w:spacing w:before="0"/>
        <w:ind w:hanging="1658"/>
        <w:jc w:val="both"/>
        <w:rPr>
          <w:rFonts w:ascii="Arial" w:hAnsi="Arial" w:cs="Arial"/>
          <w:lang w:val="et-EE"/>
        </w:rPr>
      </w:pPr>
      <w:r w:rsidRPr="00295DDE">
        <w:rPr>
          <w:rFonts w:ascii="Arial" w:hAnsi="Arial" w:cs="Arial"/>
          <w:lang w:val="et-EE"/>
        </w:rPr>
        <w:t>Kinnistu pindala: 1119 m²</w:t>
      </w:r>
    </w:p>
    <w:p w14:paraId="2C7FEB9D" w14:textId="77777777" w:rsidR="00E81250" w:rsidRPr="00295DDE" w:rsidRDefault="001B6B32" w:rsidP="00E81250">
      <w:pPr>
        <w:spacing w:before="0" w:after="0"/>
        <w:jc w:val="both"/>
        <w:rPr>
          <w:rFonts w:ascii="Arial" w:hAnsi="Arial" w:cs="Arial"/>
          <w:lang w:val="et-EE"/>
        </w:rPr>
      </w:pPr>
      <w:r w:rsidRPr="00295DDE">
        <w:rPr>
          <w:rFonts w:ascii="Arial" w:hAnsi="Arial" w:cs="Arial"/>
          <w:lang w:val="et-EE"/>
        </w:rPr>
        <w:t>Planeeritaval alal puudub hoonestus</w:t>
      </w:r>
      <w:r w:rsidR="002F2EE2" w:rsidRPr="00295DDE">
        <w:rPr>
          <w:rFonts w:ascii="Arial" w:hAnsi="Arial" w:cs="Arial"/>
          <w:lang w:val="et-EE"/>
        </w:rPr>
        <w:t>.</w:t>
      </w:r>
    </w:p>
    <w:p w14:paraId="427EAA38" w14:textId="77777777" w:rsidR="002F2EE2" w:rsidRPr="00295DDE" w:rsidRDefault="002F2EE2" w:rsidP="00E81250">
      <w:pPr>
        <w:spacing w:before="0" w:after="0"/>
        <w:jc w:val="both"/>
        <w:rPr>
          <w:rFonts w:ascii="Arial" w:hAnsi="Arial" w:cs="Arial"/>
          <w:lang w:val="et-EE"/>
        </w:rPr>
      </w:pPr>
    </w:p>
    <w:p w14:paraId="29A40959" w14:textId="608E56D3" w:rsidR="00E81250" w:rsidRPr="007403E3" w:rsidRDefault="00E81250" w:rsidP="007403E3">
      <w:pPr>
        <w:pStyle w:val="Pealkiri2"/>
        <w:numPr>
          <w:ilvl w:val="1"/>
          <w:numId w:val="6"/>
        </w:numPr>
        <w:tabs>
          <w:tab w:val="left" w:pos="426"/>
        </w:tabs>
        <w:spacing w:after="120"/>
        <w:jc w:val="both"/>
        <w:rPr>
          <w:rFonts w:ascii="Arial" w:hAnsi="Arial" w:cs="Arial"/>
          <w:color w:val="auto"/>
          <w:sz w:val="22"/>
          <w:szCs w:val="22"/>
          <w:lang w:val="et-EE"/>
        </w:rPr>
      </w:pPr>
      <w:bookmarkStart w:id="12" w:name="_Toc497647800"/>
      <w:bookmarkStart w:id="13" w:name="_Toc72949295"/>
      <w:r w:rsidRPr="00295DDE">
        <w:rPr>
          <w:rFonts w:ascii="Arial" w:hAnsi="Arial" w:cs="Arial"/>
          <w:color w:val="auto"/>
          <w:sz w:val="22"/>
          <w:szCs w:val="22"/>
          <w:lang w:val="et-EE"/>
        </w:rPr>
        <w:t>Planeeringualaga külgnevad kinnistud ja nende iseloomustus</w:t>
      </w:r>
      <w:bookmarkEnd w:id="12"/>
      <w:bookmarkEnd w:id="13"/>
    </w:p>
    <w:tbl>
      <w:tblPr>
        <w:tblStyle w:val="Kontuurtabel"/>
        <w:tblW w:w="0" w:type="auto"/>
        <w:tblLook w:val="04A0" w:firstRow="1" w:lastRow="0" w:firstColumn="1" w:lastColumn="0" w:noHBand="0" w:noVBand="1"/>
      </w:tblPr>
      <w:tblGrid>
        <w:gridCol w:w="2492"/>
        <w:gridCol w:w="2489"/>
        <w:gridCol w:w="2518"/>
        <w:gridCol w:w="2513"/>
      </w:tblGrid>
      <w:tr w:rsidR="001B6B32" w:rsidRPr="00295DDE" w14:paraId="7ED9D400" w14:textId="77777777" w:rsidTr="00477D58">
        <w:tc>
          <w:tcPr>
            <w:tcW w:w="2545" w:type="dxa"/>
            <w:tcBorders>
              <w:top w:val="single" w:sz="12" w:space="0" w:color="auto"/>
              <w:left w:val="single" w:sz="12" w:space="0" w:color="auto"/>
              <w:bottom w:val="single" w:sz="12" w:space="0" w:color="auto"/>
              <w:right w:val="single" w:sz="12" w:space="0" w:color="auto"/>
            </w:tcBorders>
          </w:tcPr>
          <w:p w14:paraId="15077061" w14:textId="77777777" w:rsidR="001B6B32" w:rsidRPr="00295DDE" w:rsidRDefault="001B6B32" w:rsidP="00E81250">
            <w:pPr>
              <w:jc w:val="both"/>
              <w:rPr>
                <w:rFonts w:ascii="Arial" w:hAnsi="Arial" w:cs="Arial"/>
                <w:lang w:val="et-EE"/>
              </w:rPr>
            </w:pPr>
            <w:r w:rsidRPr="00295DDE">
              <w:rPr>
                <w:rFonts w:ascii="Arial" w:hAnsi="Arial" w:cs="Arial"/>
                <w:lang w:val="et-EE"/>
              </w:rPr>
              <w:t>Aadress</w:t>
            </w:r>
          </w:p>
        </w:tc>
        <w:tc>
          <w:tcPr>
            <w:tcW w:w="2545" w:type="dxa"/>
            <w:tcBorders>
              <w:top w:val="single" w:sz="12" w:space="0" w:color="auto"/>
              <w:left w:val="single" w:sz="12" w:space="0" w:color="auto"/>
              <w:bottom w:val="single" w:sz="12" w:space="0" w:color="auto"/>
              <w:right w:val="single" w:sz="12" w:space="0" w:color="auto"/>
            </w:tcBorders>
          </w:tcPr>
          <w:p w14:paraId="596EF2EF" w14:textId="77777777" w:rsidR="001B6B32" w:rsidRPr="00295DDE" w:rsidRDefault="001B6B32" w:rsidP="00E81250">
            <w:pPr>
              <w:jc w:val="both"/>
              <w:rPr>
                <w:rFonts w:ascii="Arial" w:hAnsi="Arial" w:cs="Arial"/>
                <w:lang w:val="et-EE"/>
              </w:rPr>
            </w:pPr>
            <w:r w:rsidRPr="00295DDE">
              <w:rPr>
                <w:rFonts w:ascii="Arial" w:hAnsi="Arial" w:cs="Arial"/>
                <w:lang w:val="et-EE"/>
              </w:rPr>
              <w:t>Pindala</w:t>
            </w:r>
          </w:p>
        </w:tc>
        <w:tc>
          <w:tcPr>
            <w:tcW w:w="2546" w:type="dxa"/>
            <w:tcBorders>
              <w:top w:val="single" w:sz="12" w:space="0" w:color="auto"/>
              <w:left w:val="single" w:sz="12" w:space="0" w:color="auto"/>
              <w:bottom w:val="single" w:sz="12" w:space="0" w:color="auto"/>
              <w:right w:val="single" w:sz="12" w:space="0" w:color="auto"/>
            </w:tcBorders>
          </w:tcPr>
          <w:p w14:paraId="106A8F6C" w14:textId="77777777" w:rsidR="001B6B32" w:rsidRPr="00295DDE" w:rsidRDefault="001B6B32" w:rsidP="00E81250">
            <w:pPr>
              <w:jc w:val="both"/>
              <w:rPr>
                <w:rFonts w:ascii="Arial" w:hAnsi="Arial" w:cs="Arial"/>
                <w:lang w:val="et-EE"/>
              </w:rPr>
            </w:pPr>
            <w:r w:rsidRPr="00295DDE">
              <w:rPr>
                <w:rFonts w:ascii="Arial" w:hAnsi="Arial" w:cs="Arial"/>
                <w:lang w:val="et-EE"/>
              </w:rPr>
              <w:t>Katastritunnus</w:t>
            </w:r>
          </w:p>
        </w:tc>
        <w:tc>
          <w:tcPr>
            <w:tcW w:w="2546" w:type="dxa"/>
            <w:tcBorders>
              <w:top w:val="single" w:sz="12" w:space="0" w:color="auto"/>
              <w:left w:val="single" w:sz="12" w:space="0" w:color="auto"/>
              <w:bottom w:val="single" w:sz="12" w:space="0" w:color="auto"/>
              <w:right w:val="single" w:sz="12" w:space="0" w:color="auto"/>
            </w:tcBorders>
          </w:tcPr>
          <w:p w14:paraId="630CD87B" w14:textId="77777777" w:rsidR="001B6B32" w:rsidRPr="00295DDE" w:rsidRDefault="001B6B32" w:rsidP="00E81250">
            <w:pPr>
              <w:jc w:val="both"/>
              <w:rPr>
                <w:rFonts w:ascii="Arial" w:hAnsi="Arial" w:cs="Arial"/>
                <w:lang w:val="et-EE"/>
              </w:rPr>
            </w:pPr>
            <w:r w:rsidRPr="00295DDE">
              <w:rPr>
                <w:rFonts w:ascii="Arial" w:hAnsi="Arial" w:cs="Arial"/>
                <w:lang w:val="et-EE"/>
              </w:rPr>
              <w:t>Sihtotstarve</w:t>
            </w:r>
          </w:p>
        </w:tc>
      </w:tr>
      <w:tr w:rsidR="001B6B32" w:rsidRPr="00295DDE" w14:paraId="25E3ECE2" w14:textId="77777777" w:rsidTr="00477D58">
        <w:tc>
          <w:tcPr>
            <w:tcW w:w="2545" w:type="dxa"/>
            <w:tcBorders>
              <w:top w:val="single" w:sz="12" w:space="0" w:color="auto"/>
              <w:left w:val="single" w:sz="12" w:space="0" w:color="auto"/>
            </w:tcBorders>
          </w:tcPr>
          <w:p w14:paraId="05A704BB" w14:textId="77777777" w:rsidR="001B6B32" w:rsidRPr="00295DDE" w:rsidRDefault="001B6B32" w:rsidP="00E81250">
            <w:pPr>
              <w:jc w:val="both"/>
              <w:rPr>
                <w:rFonts w:ascii="Arial" w:hAnsi="Arial" w:cs="Arial"/>
                <w:lang w:val="et-EE"/>
              </w:rPr>
            </w:pPr>
            <w:r w:rsidRPr="00295DDE">
              <w:rPr>
                <w:rFonts w:ascii="Arial" w:hAnsi="Arial" w:cs="Arial"/>
                <w:lang w:val="et-EE"/>
              </w:rPr>
              <w:t>Makrilli tee</w:t>
            </w:r>
          </w:p>
        </w:tc>
        <w:tc>
          <w:tcPr>
            <w:tcW w:w="2545" w:type="dxa"/>
            <w:tcBorders>
              <w:top w:val="single" w:sz="12" w:space="0" w:color="auto"/>
            </w:tcBorders>
          </w:tcPr>
          <w:p w14:paraId="736D2FCE" w14:textId="77777777" w:rsidR="001B6B32" w:rsidRPr="00295DDE" w:rsidRDefault="001B6B32" w:rsidP="00E81250">
            <w:pPr>
              <w:jc w:val="both"/>
              <w:rPr>
                <w:rFonts w:ascii="Arial" w:hAnsi="Arial" w:cs="Arial"/>
                <w:lang w:val="et-EE"/>
              </w:rPr>
            </w:pPr>
            <w:r w:rsidRPr="00295DDE">
              <w:rPr>
                <w:rFonts w:ascii="Arial" w:hAnsi="Arial" w:cs="Arial"/>
                <w:lang w:val="et-EE"/>
              </w:rPr>
              <w:t>3963m²</w:t>
            </w:r>
          </w:p>
        </w:tc>
        <w:tc>
          <w:tcPr>
            <w:tcW w:w="2546" w:type="dxa"/>
            <w:tcBorders>
              <w:top w:val="single" w:sz="12" w:space="0" w:color="auto"/>
            </w:tcBorders>
          </w:tcPr>
          <w:p w14:paraId="3ECFE2AE" w14:textId="77777777" w:rsidR="001B6B32" w:rsidRPr="00295DDE" w:rsidRDefault="001B6B32" w:rsidP="00E81250">
            <w:pPr>
              <w:jc w:val="both"/>
              <w:rPr>
                <w:rFonts w:ascii="Arial" w:hAnsi="Arial" w:cs="Arial"/>
                <w:lang w:val="et-EE"/>
              </w:rPr>
            </w:pPr>
            <w:r w:rsidRPr="00295DDE">
              <w:rPr>
                <w:rFonts w:ascii="Arial" w:hAnsi="Arial" w:cs="Arial"/>
                <w:lang w:val="et-EE"/>
              </w:rPr>
              <w:t>89001:001:0252</w:t>
            </w:r>
          </w:p>
        </w:tc>
        <w:tc>
          <w:tcPr>
            <w:tcW w:w="2546" w:type="dxa"/>
            <w:tcBorders>
              <w:top w:val="single" w:sz="12" w:space="0" w:color="auto"/>
              <w:right w:val="single" w:sz="12" w:space="0" w:color="auto"/>
            </w:tcBorders>
          </w:tcPr>
          <w:p w14:paraId="4837F5F7" w14:textId="77777777" w:rsidR="001B6B32" w:rsidRPr="00295DDE" w:rsidRDefault="001B6B32" w:rsidP="00E81250">
            <w:pPr>
              <w:jc w:val="both"/>
              <w:rPr>
                <w:rFonts w:ascii="Arial" w:hAnsi="Arial" w:cs="Arial"/>
                <w:lang w:val="et-EE"/>
              </w:rPr>
            </w:pPr>
            <w:r w:rsidRPr="00295DDE">
              <w:rPr>
                <w:rFonts w:ascii="Arial" w:hAnsi="Arial" w:cs="Arial"/>
                <w:lang w:val="et-EE"/>
              </w:rPr>
              <w:t>Transpordimaa 100%</w:t>
            </w:r>
          </w:p>
        </w:tc>
      </w:tr>
      <w:tr w:rsidR="001B6B32" w:rsidRPr="00295DDE" w14:paraId="264C30C4" w14:textId="77777777" w:rsidTr="00477D58">
        <w:tc>
          <w:tcPr>
            <w:tcW w:w="2545" w:type="dxa"/>
            <w:tcBorders>
              <w:left w:val="single" w:sz="12" w:space="0" w:color="auto"/>
            </w:tcBorders>
          </w:tcPr>
          <w:p w14:paraId="34036003" w14:textId="77777777" w:rsidR="001B6B32" w:rsidRPr="00295DDE" w:rsidRDefault="001B6B32" w:rsidP="00E81250">
            <w:pPr>
              <w:jc w:val="both"/>
              <w:rPr>
                <w:rFonts w:ascii="Arial" w:hAnsi="Arial" w:cs="Arial"/>
                <w:lang w:val="et-EE"/>
              </w:rPr>
            </w:pPr>
            <w:r w:rsidRPr="00295DDE">
              <w:rPr>
                <w:rFonts w:ascii="Arial" w:hAnsi="Arial" w:cs="Arial"/>
                <w:lang w:val="et-EE"/>
              </w:rPr>
              <w:t>Makrilli tee 2</w:t>
            </w:r>
          </w:p>
        </w:tc>
        <w:tc>
          <w:tcPr>
            <w:tcW w:w="2545" w:type="dxa"/>
          </w:tcPr>
          <w:p w14:paraId="008718A1" w14:textId="77777777" w:rsidR="001B6B32" w:rsidRPr="00295DDE" w:rsidRDefault="001B6B32" w:rsidP="00E81250">
            <w:pPr>
              <w:jc w:val="both"/>
              <w:rPr>
                <w:rFonts w:ascii="Arial" w:hAnsi="Arial" w:cs="Arial"/>
                <w:lang w:val="et-EE"/>
              </w:rPr>
            </w:pPr>
            <w:r w:rsidRPr="00295DDE">
              <w:rPr>
                <w:rFonts w:ascii="Arial" w:hAnsi="Arial" w:cs="Arial"/>
                <w:lang w:val="et-EE"/>
              </w:rPr>
              <w:t>19592m²</w:t>
            </w:r>
          </w:p>
        </w:tc>
        <w:tc>
          <w:tcPr>
            <w:tcW w:w="2546" w:type="dxa"/>
          </w:tcPr>
          <w:p w14:paraId="59C87B2E" w14:textId="77777777" w:rsidR="001B6B32" w:rsidRPr="00295DDE" w:rsidRDefault="001B6B32" w:rsidP="00E81250">
            <w:pPr>
              <w:jc w:val="both"/>
              <w:rPr>
                <w:rFonts w:ascii="Arial" w:hAnsi="Arial" w:cs="Arial"/>
                <w:lang w:val="et-EE"/>
              </w:rPr>
            </w:pPr>
            <w:r w:rsidRPr="00295DDE">
              <w:rPr>
                <w:rFonts w:ascii="Arial" w:hAnsi="Arial" w:cs="Arial"/>
                <w:lang w:val="et-EE"/>
              </w:rPr>
              <w:t>89001:003:3820</w:t>
            </w:r>
          </w:p>
        </w:tc>
        <w:tc>
          <w:tcPr>
            <w:tcW w:w="2546" w:type="dxa"/>
            <w:tcBorders>
              <w:right w:val="single" w:sz="12" w:space="0" w:color="auto"/>
            </w:tcBorders>
          </w:tcPr>
          <w:p w14:paraId="7B2A715F" w14:textId="77777777" w:rsidR="001B6B32" w:rsidRPr="00295DDE" w:rsidRDefault="001B6B32" w:rsidP="00E81250">
            <w:pPr>
              <w:jc w:val="both"/>
              <w:rPr>
                <w:rFonts w:ascii="Arial" w:hAnsi="Arial" w:cs="Arial"/>
                <w:lang w:val="et-EE"/>
              </w:rPr>
            </w:pPr>
            <w:r w:rsidRPr="00295DDE">
              <w:rPr>
                <w:rFonts w:ascii="Arial" w:hAnsi="Arial" w:cs="Arial"/>
                <w:lang w:val="et-EE"/>
              </w:rPr>
              <w:t>Tootmismaa 100%</w:t>
            </w:r>
          </w:p>
        </w:tc>
      </w:tr>
      <w:tr w:rsidR="001B6B32" w:rsidRPr="00295DDE" w14:paraId="49BD3E51" w14:textId="77777777" w:rsidTr="00477D58">
        <w:tc>
          <w:tcPr>
            <w:tcW w:w="2545" w:type="dxa"/>
            <w:tcBorders>
              <w:left w:val="single" w:sz="12" w:space="0" w:color="auto"/>
              <w:bottom w:val="single" w:sz="12" w:space="0" w:color="auto"/>
            </w:tcBorders>
          </w:tcPr>
          <w:p w14:paraId="53F78E5E" w14:textId="77777777" w:rsidR="001B6B32" w:rsidRPr="00295DDE" w:rsidRDefault="001B6B32" w:rsidP="00E81250">
            <w:pPr>
              <w:jc w:val="both"/>
              <w:rPr>
                <w:rFonts w:ascii="Arial" w:hAnsi="Arial" w:cs="Arial"/>
                <w:lang w:val="et-EE"/>
              </w:rPr>
            </w:pPr>
            <w:r w:rsidRPr="00295DDE">
              <w:rPr>
                <w:rFonts w:ascii="Arial" w:hAnsi="Arial" w:cs="Arial"/>
                <w:lang w:val="et-EE"/>
              </w:rPr>
              <w:t>Vanapere</w:t>
            </w:r>
          </w:p>
        </w:tc>
        <w:tc>
          <w:tcPr>
            <w:tcW w:w="2545" w:type="dxa"/>
            <w:tcBorders>
              <w:bottom w:val="single" w:sz="12" w:space="0" w:color="auto"/>
            </w:tcBorders>
          </w:tcPr>
          <w:p w14:paraId="5B1D8AB5" w14:textId="77777777" w:rsidR="001B6B32" w:rsidRPr="00295DDE" w:rsidRDefault="001B6B32" w:rsidP="00E81250">
            <w:pPr>
              <w:jc w:val="both"/>
              <w:rPr>
                <w:rFonts w:ascii="Arial" w:hAnsi="Arial" w:cs="Arial"/>
                <w:lang w:val="et-EE"/>
              </w:rPr>
            </w:pPr>
            <w:r w:rsidRPr="00295DDE">
              <w:rPr>
                <w:rFonts w:ascii="Arial" w:hAnsi="Arial" w:cs="Arial"/>
                <w:lang w:val="et-EE"/>
              </w:rPr>
              <w:t>37400 m²</w:t>
            </w:r>
          </w:p>
        </w:tc>
        <w:tc>
          <w:tcPr>
            <w:tcW w:w="2546" w:type="dxa"/>
            <w:tcBorders>
              <w:bottom w:val="single" w:sz="12" w:space="0" w:color="auto"/>
            </w:tcBorders>
          </w:tcPr>
          <w:p w14:paraId="175F2470" w14:textId="77777777" w:rsidR="001B6B32" w:rsidRPr="00295DDE" w:rsidRDefault="001B6B32" w:rsidP="00E81250">
            <w:pPr>
              <w:jc w:val="both"/>
              <w:rPr>
                <w:rFonts w:ascii="Arial" w:hAnsi="Arial" w:cs="Arial"/>
                <w:lang w:val="et-EE"/>
              </w:rPr>
            </w:pPr>
            <w:r w:rsidRPr="00295DDE">
              <w:rPr>
                <w:rFonts w:ascii="Arial" w:hAnsi="Arial" w:cs="Arial"/>
                <w:lang w:val="et-EE"/>
              </w:rPr>
              <w:t>89001:003:0377</w:t>
            </w:r>
          </w:p>
        </w:tc>
        <w:tc>
          <w:tcPr>
            <w:tcW w:w="2546" w:type="dxa"/>
            <w:tcBorders>
              <w:bottom w:val="single" w:sz="12" w:space="0" w:color="auto"/>
              <w:right w:val="single" w:sz="12" w:space="0" w:color="auto"/>
            </w:tcBorders>
          </w:tcPr>
          <w:p w14:paraId="380598A2" w14:textId="77777777" w:rsidR="001B6B32" w:rsidRPr="00295DDE" w:rsidRDefault="00D92DFC" w:rsidP="00E81250">
            <w:pPr>
              <w:jc w:val="both"/>
              <w:rPr>
                <w:rFonts w:ascii="Arial" w:hAnsi="Arial" w:cs="Arial"/>
                <w:lang w:val="et-EE"/>
              </w:rPr>
            </w:pPr>
            <w:r w:rsidRPr="00295DDE">
              <w:rPr>
                <w:rFonts w:ascii="Arial" w:hAnsi="Arial" w:cs="Arial"/>
                <w:lang w:val="et-EE"/>
              </w:rPr>
              <w:t>Tootmismaa 100%</w:t>
            </w:r>
          </w:p>
        </w:tc>
      </w:tr>
    </w:tbl>
    <w:p w14:paraId="7C0C7D7E" w14:textId="77777777" w:rsidR="002F2EE2" w:rsidRPr="00295DDE" w:rsidRDefault="002F2EE2" w:rsidP="00E81250">
      <w:pPr>
        <w:spacing w:before="0" w:after="0"/>
        <w:jc w:val="both"/>
        <w:rPr>
          <w:rFonts w:ascii="Arial" w:hAnsi="Arial" w:cs="Arial"/>
          <w:lang w:val="et-EE"/>
        </w:rPr>
      </w:pPr>
    </w:p>
    <w:p w14:paraId="111EF7C3" w14:textId="77BF0150" w:rsidR="00E81250" w:rsidRPr="007403E3" w:rsidRDefault="00E81250" w:rsidP="007403E3">
      <w:pPr>
        <w:pStyle w:val="Pealkiri2"/>
        <w:numPr>
          <w:ilvl w:val="1"/>
          <w:numId w:val="6"/>
        </w:numPr>
        <w:tabs>
          <w:tab w:val="left" w:pos="426"/>
        </w:tabs>
        <w:spacing w:after="120"/>
        <w:jc w:val="both"/>
        <w:rPr>
          <w:rFonts w:ascii="Arial" w:hAnsi="Arial" w:cs="Arial"/>
          <w:color w:val="auto"/>
          <w:sz w:val="22"/>
          <w:szCs w:val="22"/>
          <w:lang w:val="et-EE"/>
        </w:rPr>
      </w:pPr>
      <w:bookmarkStart w:id="14" w:name="_Toc497647801"/>
      <w:bookmarkStart w:id="15" w:name="_Toc72949296"/>
      <w:r w:rsidRPr="00295DDE">
        <w:rPr>
          <w:rFonts w:ascii="Arial" w:hAnsi="Arial" w:cs="Arial"/>
          <w:color w:val="auto"/>
          <w:sz w:val="22"/>
          <w:szCs w:val="22"/>
          <w:lang w:val="et-EE"/>
        </w:rPr>
        <w:t>Olemasolevad teed ja juurdepääsud</w:t>
      </w:r>
      <w:bookmarkEnd w:id="14"/>
      <w:bookmarkEnd w:id="15"/>
    </w:p>
    <w:p w14:paraId="49C177B1" w14:textId="46D5BF58" w:rsidR="00E81250" w:rsidRPr="00295DDE" w:rsidRDefault="00D92DFC" w:rsidP="00E81250">
      <w:pPr>
        <w:spacing w:before="0" w:after="0"/>
        <w:jc w:val="both"/>
        <w:rPr>
          <w:rFonts w:ascii="Arial" w:hAnsi="Arial" w:cs="Arial"/>
          <w:lang w:val="et-EE"/>
        </w:rPr>
      </w:pPr>
      <w:r w:rsidRPr="00295DDE">
        <w:rPr>
          <w:rFonts w:ascii="Arial" w:hAnsi="Arial" w:cs="Arial"/>
          <w:lang w:val="et-EE"/>
        </w:rPr>
        <w:t xml:space="preserve">Juurdepääs kinnistule on avalikust Makrilli teelt, mis on ühenduses Viimsi-Rohuneeme teega. </w:t>
      </w:r>
    </w:p>
    <w:p w14:paraId="576D053B" w14:textId="51993DDC" w:rsidR="00E81250" w:rsidRPr="007403E3" w:rsidRDefault="00E81250" w:rsidP="007403E3">
      <w:pPr>
        <w:pStyle w:val="Pealkiri2"/>
        <w:numPr>
          <w:ilvl w:val="1"/>
          <w:numId w:val="6"/>
        </w:numPr>
        <w:tabs>
          <w:tab w:val="left" w:pos="426"/>
        </w:tabs>
        <w:spacing w:after="120"/>
        <w:jc w:val="both"/>
        <w:rPr>
          <w:rFonts w:ascii="Arial" w:hAnsi="Arial" w:cs="Arial"/>
          <w:color w:val="auto"/>
          <w:sz w:val="22"/>
          <w:szCs w:val="22"/>
          <w:lang w:val="et-EE"/>
        </w:rPr>
      </w:pPr>
      <w:bookmarkStart w:id="16" w:name="_Toc497647802"/>
      <w:bookmarkStart w:id="17" w:name="_Toc72949297"/>
      <w:r w:rsidRPr="00295DDE">
        <w:rPr>
          <w:rFonts w:ascii="Arial" w:hAnsi="Arial" w:cs="Arial"/>
          <w:color w:val="auto"/>
          <w:sz w:val="22"/>
          <w:szCs w:val="22"/>
          <w:lang w:val="et-EE"/>
        </w:rPr>
        <w:t>Olemasolev tehnovarustus</w:t>
      </w:r>
      <w:bookmarkEnd w:id="16"/>
      <w:bookmarkEnd w:id="17"/>
    </w:p>
    <w:p w14:paraId="0C6E97B5" w14:textId="77777777" w:rsidR="00E81250" w:rsidRPr="00295DDE" w:rsidRDefault="00554DC6" w:rsidP="007403E3">
      <w:pPr>
        <w:spacing w:before="0" w:line="276" w:lineRule="auto"/>
        <w:jc w:val="both"/>
        <w:rPr>
          <w:rFonts w:ascii="Arial" w:hAnsi="Arial" w:cs="Arial"/>
          <w:lang w:val="et-EE"/>
        </w:rPr>
      </w:pPr>
      <w:r w:rsidRPr="00295DDE">
        <w:rPr>
          <w:rFonts w:ascii="Arial" w:hAnsi="Arial" w:cs="Arial"/>
          <w:lang w:val="et-EE"/>
        </w:rPr>
        <w:t xml:space="preserve">Planeeritaval alal puuduvad tehnovõrgud. Kinnistuga piirnev Makrilli tee 2 tootmismaal paikneb elektriõhuliin. </w:t>
      </w:r>
    </w:p>
    <w:p w14:paraId="09BEA41E" w14:textId="77777777" w:rsidR="00E81250" w:rsidRPr="00295DDE" w:rsidRDefault="004B6242" w:rsidP="00983A69">
      <w:pPr>
        <w:spacing w:before="0" w:after="0" w:line="276" w:lineRule="auto"/>
        <w:jc w:val="both"/>
        <w:rPr>
          <w:rFonts w:ascii="Arial" w:hAnsi="Arial" w:cs="Arial"/>
          <w:lang w:val="et-EE"/>
        </w:rPr>
      </w:pPr>
      <w:r w:rsidRPr="00295DDE">
        <w:rPr>
          <w:rFonts w:ascii="Arial" w:hAnsi="Arial" w:cs="Arial"/>
          <w:lang w:val="et-EE"/>
        </w:rPr>
        <w:t>Põhjapoolsel kinnistupiiril Makrilli tee 2 kinnistul paikneb madalpinge kaabel.</w:t>
      </w:r>
    </w:p>
    <w:p w14:paraId="71AAD090" w14:textId="77777777" w:rsidR="002F2EE2" w:rsidRPr="00295DDE" w:rsidRDefault="00477D58" w:rsidP="00983A69">
      <w:pPr>
        <w:spacing w:before="0" w:after="0" w:line="276" w:lineRule="auto"/>
        <w:jc w:val="both"/>
        <w:rPr>
          <w:rFonts w:ascii="Arial" w:hAnsi="Arial" w:cs="Arial"/>
          <w:lang w:val="et-EE"/>
        </w:rPr>
      </w:pPr>
      <w:r w:rsidRPr="00295DDE">
        <w:rPr>
          <w:rFonts w:ascii="Arial" w:hAnsi="Arial" w:cs="Arial"/>
          <w:lang w:val="et-EE"/>
        </w:rPr>
        <w:t xml:space="preserve">Makrilli teel asub sidekaabel ja madalpinge õhuliin. </w:t>
      </w:r>
    </w:p>
    <w:p w14:paraId="20676F88" w14:textId="1FDE8E9A" w:rsidR="00E81250" w:rsidRPr="007403E3" w:rsidRDefault="00E81250" w:rsidP="007403E3">
      <w:pPr>
        <w:pStyle w:val="Pealkiri2"/>
        <w:numPr>
          <w:ilvl w:val="1"/>
          <w:numId w:val="6"/>
        </w:numPr>
        <w:tabs>
          <w:tab w:val="left" w:pos="426"/>
        </w:tabs>
        <w:spacing w:after="120"/>
        <w:jc w:val="both"/>
        <w:rPr>
          <w:rFonts w:ascii="Arial" w:hAnsi="Arial" w:cs="Arial"/>
          <w:color w:val="auto"/>
          <w:sz w:val="22"/>
          <w:szCs w:val="22"/>
          <w:lang w:val="et-EE"/>
        </w:rPr>
      </w:pPr>
      <w:bookmarkStart w:id="18" w:name="_Toc497647803"/>
      <w:bookmarkStart w:id="19" w:name="_Toc72949298"/>
      <w:r w:rsidRPr="00295DDE">
        <w:rPr>
          <w:rFonts w:ascii="Arial" w:hAnsi="Arial" w:cs="Arial"/>
          <w:color w:val="auto"/>
          <w:sz w:val="22"/>
          <w:szCs w:val="22"/>
          <w:lang w:val="et-EE"/>
        </w:rPr>
        <w:t>Olemasolev haljastus ja keskkond</w:t>
      </w:r>
      <w:bookmarkEnd w:id="18"/>
      <w:bookmarkEnd w:id="19"/>
    </w:p>
    <w:p w14:paraId="34504790" w14:textId="0A98360D" w:rsidR="00E81250" w:rsidRPr="00295DDE" w:rsidRDefault="00554DC6" w:rsidP="00E81250">
      <w:pPr>
        <w:spacing w:before="0" w:after="0"/>
        <w:jc w:val="both"/>
        <w:rPr>
          <w:rFonts w:ascii="Arial" w:hAnsi="Arial" w:cs="Arial"/>
          <w:lang w:val="et-EE"/>
        </w:rPr>
      </w:pPr>
      <w:r w:rsidRPr="00295DDE">
        <w:rPr>
          <w:rFonts w:ascii="Arial" w:hAnsi="Arial" w:cs="Arial"/>
          <w:lang w:val="et-EE"/>
        </w:rPr>
        <w:t>Planeeritav ala on looduslik rohumaa. Kõrghaljastus maa-alal puudub.</w:t>
      </w:r>
    </w:p>
    <w:p w14:paraId="06D62B5F" w14:textId="77777777" w:rsidR="00E81250" w:rsidRPr="00295DDE" w:rsidRDefault="00E81250" w:rsidP="007403E3">
      <w:pPr>
        <w:pStyle w:val="Pealkiri2"/>
        <w:numPr>
          <w:ilvl w:val="1"/>
          <w:numId w:val="6"/>
        </w:numPr>
        <w:tabs>
          <w:tab w:val="left" w:pos="426"/>
        </w:tabs>
        <w:spacing w:after="120"/>
        <w:jc w:val="both"/>
        <w:rPr>
          <w:rFonts w:ascii="Arial" w:hAnsi="Arial" w:cs="Arial"/>
          <w:color w:val="auto"/>
          <w:sz w:val="22"/>
          <w:szCs w:val="22"/>
          <w:lang w:val="et-EE"/>
        </w:rPr>
      </w:pPr>
      <w:bookmarkStart w:id="20" w:name="_Toc497647804"/>
      <w:bookmarkStart w:id="21" w:name="_Toc72949299"/>
      <w:r w:rsidRPr="00295DDE">
        <w:rPr>
          <w:rFonts w:ascii="Arial" w:hAnsi="Arial" w:cs="Arial"/>
          <w:color w:val="auto"/>
          <w:sz w:val="22"/>
          <w:szCs w:val="22"/>
          <w:lang w:val="et-EE"/>
        </w:rPr>
        <w:t>Kehtivad piirangud</w:t>
      </w:r>
      <w:bookmarkEnd w:id="20"/>
      <w:bookmarkEnd w:id="21"/>
    </w:p>
    <w:p w14:paraId="026F57C4" w14:textId="111A6E4F" w:rsidR="002F2EE2" w:rsidRDefault="00554DC6" w:rsidP="00E81250">
      <w:pPr>
        <w:spacing w:before="0" w:after="0"/>
        <w:jc w:val="both"/>
        <w:rPr>
          <w:rFonts w:ascii="Arial" w:hAnsi="Arial" w:cs="Arial"/>
          <w:lang w:val="et-EE"/>
        </w:rPr>
      </w:pPr>
      <w:r w:rsidRPr="00295DDE">
        <w:rPr>
          <w:rFonts w:ascii="Arial" w:hAnsi="Arial" w:cs="Arial"/>
          <w:lang w:val="et-EE"/>
        </w:rPr>
        <w:t>Planeeringualal ei pa</w:t>
      </w:r>
      <w:r w:rsidR="001C52C3" w:rsidRPr="00295DDE">
        <w:rPr>
          <w:rFonts w:ascii="Arial" w:hAnsi="Arial" w:cs="Arial"/>
          <w:lang w:val="et-EE"/>
        </w:rPr>
        <w:t>i</w:t>
      </w:r>
      <w:r w:rsidRPr="00295DDE">
        <w:rPr>
          <w:rFonts w:ascii="Arial" w:hAnsi="Arial" w:cs="Arial"/>
          <w:lang w:val="et-EE"/>
        </w:rPr>
        <w:t>kne kitsendusi ega piiranguid.</w:t>
      </w:r>
    </w:p>
    <w:p w14:paraId="3E069049" w14:textId="1CDA1438" w:rsidR="007403E3" w:rsidRDefault="007403E3" w:rsidP="00E81250">
      <w:pPr>
        <w:spacing w:before="0" w:after="0"/>
        <w:jc w:val="both"/>
        <w:rPr>
          <w:rFonts w:ascii="Arial" w:hAnsi="Arial" w:cs="Arial"/>
          <w:lang w:val="et-EE"/>
        </w:rPr>
      </w:pPr>
    </w:p>
    <w:p w14:paraId="754657B2" w14:textId="68FCBB6B" w:rsidR="007403E3" w:rsidRDefault="007403E3" w:rsidP="00E81250">
      <w:pPr>
        <w:spacing w:before="0" w:after="0"/>
        <w:jc w:val="both"/>
        <w:rPr>
          <w:rFonts w:ascii="Arial" w:hAnsi="Arial" w:cs="Arial"/>
          <w:lang w:val="et-EE"/>
        </w:rPr>
      </w:pPr>
    </w:p>
    <w:p w14:paraId="42AEE7BD" w14:textId="77777777" w:rsidR="007403E3" w:rsidRPr="00295DDE" w:rsidRDefault="007403E3" w:rsidP="00E81250">
      <w:pPr>
        <w:spacing w:before="0" w:after="0"/>
        <w:jc w:val="both"/>
        <w:rPr>
          <w:rFonts w:ascii="Arial" w:hAnsi="Arial" w:cs="Arial"/>
          <w:lang w:val="et-EE"/>
        </w:rPr>
      </w:pPr>
    </w:p>
    <w:p w14:paraId="0486AA50" w14:textId="77777777" w:rsidR="00E81250" w:rsidRPr="00295DDE" w:rsidRDefault="00E81250" w:rsidP="00983A69">
      <w:pPr>
        <w:pStyle w:val="Pealkiri1"/>
        <w:numPr>
          <w:ilvl w:val="0"/>
          <w:numId w:val="7"/>
        </w:numPr>
      </w:pPr>
      <w:bookmarkStart w:id="22" w:name="_Toc497647805"/>
      <w:bookmarkStart w:id="23" w:name="_Toc72949300"/>
      <w:r w:rsidRPr="00295DDE">
        <w:lastRenderedPageBreak/>
        <w:t>P</w:t>
      </w:r>
      <w:bookmarkEnd w:id="22"/>
      <w:r w:rsidR="008E2468" w:rsidRPr="00295DDE">
        <w:t>LANEERINGU ETTEPANEK</w:t>
      </w:r>
      <w:bookmarkEnd w:id="23"/>
    </w:p>
    <w:p w14:paraId="3D4063B5" w14:textId="77777777" w:rsidR="00E81250" w:rsidRPr="00295DDE" w:rsidRDefault="00E81250" w:rsidP="00E81250">
      <w:pPr>
        <w:spacing w:before="0" w:after="0"/>
        <w:jc w:val="both"/>
        <w:rPr>
          <w:rFonts w:ascii="Arial" w:hAnsi="Arial" w:cs="Arial"/>
          <w:lang w:val="et-EE"/>
        </w:rPr>
      </w:pPr>
    </w:p>
    <w:p w14:paraId="6A3DDA67" w14:textId="30867A7E" w:rsidR="00925E72" w:rsidRPr="00295DDE" w:rsidRDefault="00925E72" w:rsidP="00925E72">
      <w:pPr>
        <w:autoSpaceDE w:val="0"/>
        <w:autoSpaceDN w:val="0"/>
        <w:adjustRightInd w:val="0"/>
        <w:spacing w:line="276" w:lineRule="auto"/>
        <w:jc w:val="both"/>
        <w:rPr>
          <w:rFonts w:ascii="Arial" w:hAnsi="Arial" w:cs="Arial"/>
          <w:lang w:val="et-EE"/>
        </w:rPr>
      </w:pPr>
      <w:r w:rsidRPr="00295DDE">
        <w:rPr>
          <w:rFonts w:ascii="Arial" w:hAnsi="Arial" w:cs="Arial"/>
          <w:lang w:val="et-EE"/>
        </w:rPr>
        <w:t xml:space="preserve">Planeeringu lahenduse koostamisel on arvestatud lähiümbruskonnas väljakujunenud ehitusmastaapi ja asustuse tihedust. Planeeringu realiseerimine annab piirkonnale lisaväärtust ühtlase krundistruktuuri ja hoonestuse rajamise näol. </w:t>
      </w:r>
      <w:r w:rsidR="00CF743B" w:rsidRPr="00CF743B">
        <w:rPr>
          <w:rFonts w:ascii="Arial" w:hAnsi="Arial" w:cs="Arial"/>
          <w:lang w:val="et-EE"/>
        </w:rPr>
        <w:t>Detailplaneeringu koostamise eesmärgiks on Makrilli tee 4 kinnistu maakasutussihtotstarbe muutmine äri</w:t>
      </w:r>
      <w:r w:rsidR="001219D2">
        <w:rPr>
          <w:rFonts w:ascii="Arial" w:hAnsi="Arial" w:cs="Arial"/>
          <w:lang w:val="et-EE"/>
        </w:rPr>
        <w:t>- ja tootmis</w:t>
      </w:r>
      <w:r w:rsidR="00CF743B" w:rsidRPr="00CF743B">
        <w:rPr>
          <w:rFonts w:ascii="Arial" w:hAnsi="Arial" w:cs="Arial"/>
          <w:lang w:val="et-EE"/>
        </w:rPr>
        <w:t xml:space="preserve">maa sihtotstarbega krundiks ning määrata ehitusõigus </w:t>
      </w:r>
      <w:r w:rsidR="00AA1124">
        <w:rPr>
          <w:rFonts w:ascii="Arial" w:hAnsi="Arial" w:cs="Arial"/>
          <w:lang w:val="et-EE"/>
        </w:rPr>
        <w:t xml:space="preserve">kuni </w:t>
      </w:r>
      <w:r w:rsidR="00CF743B" w:rsidRPr="00CF743B">
        <w:rPr>
          <w:rFonts w:ascii="Arial" w:hAnsi="Arial" w:cs="Arial"/>
          <w:lang w:val="et-EE"/>
        </w:rPr>
        <w:t>kolme korruselise hoone püstitamiseks.</w:t>
      </w:r>
    </w:p>
    <w:p w14:paraId="61F09328" w14:textId="7DD9EC1C" w:rsidR="00925E72" w:rsidRPr="00295DDE" w:rsidRDefault="00925E72" w:rsidP="00925E72">
      <w:pPr>
        <w:pStyle w:val="BodyText21"/>
        <w:tabs>
          <w:tab w:val="left" w:pos="11583"/>
        </w:tabs>
        <w:spacing w:after="0" w:line="276" w:lineRule="auto"/>
        <w:ind w:left="0"/>
        <w:rPr>
          <w:rFonts w:ascii="Arial" w:hAnsi="Arial" w:cs="Arial"/>
          <w:color w:val="auto"/>
          <w:sz w:val="22"/>
          <w:szCs w:val="22"/>
          <w:lang w:val="et-EE" w:eastAsia="en-US"/>
        </w:rPr>
      </w:pPr>
      <w:r w:rsidRPr="00295DDE">
        <w:rPr>
          <w:rFonts w:ascii="Arial" w:hAnsi="Arial" w:cs="Arial"/>
          <w:color w:val="auto"/>
          <w:sz w:val="22"/>
          <w:szCs w:val="22"/>
          <w:lang w:val="et-EE" w:eastAsia="en-US"/>
        </w:rPr>
        <w:t>Planeeringulahendus on kajastatud joonisel AS-0</w:t>
      </w:r>
      <w:r w:rsidR="00CF743B">
        <w:rPr>
          <w:rFonts w:ascii="Arial" w:hAnsi="Arial" w:cs="Arial"/>
          <w:color w:val="auto"/>
          <w:sz w:val="22"/>
          <w:szCs w:val="22"/>
          <w:lang w:val="et-EE" w:eastAsia="en-US"/>
        </w:rPr>
        <w:t>4</w:t>
      </w:r>
      <w:r w:rsidRPr="00295DDE">
        <w:rPr>
          <w:rFonts w:ascii="Arial" w:hAnsi="Arial" w:cs="Arial"/>
          <w:color w:val="auto"/>
          <w:sz w:val="22"/>
          <w:szCs w:val="22"/>
          <w:lang w:val="et-EE" w:eastAsia="en-US"/>
        </w:rPr>
        <w:t xml:space="preserve"> Põhijoonis.</w:t>
      </w:r>
    </w:p>
    <w:p w14:paraId="654A5B64" w14:textId="77777777" w:rsidR="00925E72" w:rsidRPr="00295DDE" w:rsidRDefault="00925E72" w:rsidP="00925E72">
      <w:pPr>
        <w:spacing w:line="276" w:lineRule="auto"/>
        <w:jc w:val="both"/>
        <w:rPr>
          <w:rFonts w:ascii="Arial" w:hAnsi="Arial" w:cs="Arial"/>
          <w:lang w:val="et-EE"/>
        </w:rPr>
      </w:pPr>
      <w:r w:rsidRPr="00295DDE">
        <w:rPr>
          <w:rFonts w:ascii="Arial" w:hAnsi="Arial" w:cs="Arial"/>
          <w:lang w:val="et-EE"/>
        </w:rPr>
        <w:t>Kruntidele on näidatud hoonestusala, mis ulatub naaberkinnistute piiridest minimaalselt 4 m kaugusele.</w:t>
      </w:r>
    </w:p>
    <w:p w14:paraId="70A100D0" w14:textId="3D235700" w:rsidR="00925E72" w:rsidRPr="00295DDE" w:rsidRDefault="00613F75" w:rsidP="005314B6">
      <w:pPr>
        <w:autoSpaceDE w:val="0"/>
        <w:autoSpaceDN w:val="0"/>
        <w:adjustRightInd w:val="0"/>
        <w:spacing w:line="276" w:lineRule="auto"/>
        <w:jc w:val="both"/>
        <w:rPr>
          <w:rFonts w:ascii="Arial" w:hAnsi="Arial" w:cs="Arial"/>
          <w:lang w:val="et-EE"/>
        </w:rPr>
      </w:pPr>
      <w:r>
        <w:rPr>
          <w:rFonts w:ascii="Arial" w:hAnsi="Arial" w:cs="Arial"/>
          <w:lang w:val="et-EE"/>
        </w:rPr>
        <w:t>P</w:t>
      </w:r>
      <w:bookmarkStart w:id="24" w:name="_GoBack"/>
      <w:bookmarkEnd w:id="24"/>
      <w:r w:rsidR="00925E72" w:rsidRPr="00295DDE">
        <w:rPr>
          <w:rFonts w:ascii="Arial" w:hAnsi="Arial" w:cs="Arial"/>
          <w:lang w:val="et-EE"/>
        </w:rPr>
        <w:t>laneeritav hoone võib olla maksimaalselt kolmekorruseline ning kolmas korrus peab Makrilli tee poolt olema tagasiastega, kõrgus maapinnast on kuni 13</w:t>
      </w:r>
      <w:r w:rsidR="00983A69" w:rsidRPr="00295DDE">
        <w:rPr>
          <w:rFonts w:ascii="Arial" w:hAnsi="Arial" w:cs="Arial"/>
          <w:lang w:val="et-EE"/>
        </w:rPr>
        <w:t xml:space="preserve"> meetrit. Krundi lubatud maksimaal</w:t>
      </w:r>
      <w:r w:rsidR="00BE12A7">
        <w:rPr>
          <w:rFonts w:ascii="Arial" w:hAnsi="Arial" w:cs="Arial"/>
          <w:lang w:val="et-EE"/>
        </w:rPr>
        <w:t>ne täisehituse protsent on 2</w:t>
      </w:r>
      <w:r w:rsidR="00E53486">
        <w:rPr>
          <w:rFonts w:ascii="Arial" w:hAnsi="Arial" w:cs="Arial"/>
          <w:lang w:val="et-EE"/>
        </w:rPr>
        <w:t>9</w:t>
      </w:r>
      <w:r w:rsidR="00BE12A7">
        <w:rPr>
          <w:rFonts w:ascii="Arial" w:hAnsi="Arial" w:cs="Arial"/>
          <w:lang w:val="et-EE"/>
        </w:rPr>
        <w:t>%.</w:t>
      </w:r>
    </w:p>
    <w:p w14:paraId="6BA92492" w14:textId="77777777" w:rsidR="00E81250" w:rsidRPr="00295DDE" w:rsidRDefault="00E81250" w:rsidP="00E81250">
      <w:pPr>
        <w:pStyle w:val="Pealkiri2"/>
        <w:numPr>
          <w:ilvl w:val="1"/>
          <w:numId w:val="7"/>
        </w:numPr>
        <w:tabs>
          <w:tab w:val="left" w:pos="426"/>
        </w:tabs>
        <w:jc w:val="both"/>
        <w:rPr>
          <w:rFonts w:ascii="Arial" w:hAnsi="Arial" w:cs="Arial"/>
          <w:color w:val="auto"/>
          <w:sz w:val="22"/>
          <w:szCs w:val="22"/>
          <w:lang w:val="et-EE"/>
        </w:rPr>
      </w:pPr>
      <w:bookmarkStart w:id="25" w:name="_Toc497647806"/>
      <w:bookmarkStart w:id="26" w:name="_Toc72949301"/>
      <w:r w:rsidRPr="00295DDE">
        <w:rPr>
          <w:rFonts w:ascii="Arial" w:hAnsi="Arial" w:cs="Arial"/>
          <w:color w:val="auto"/>
          <w:sz w:val="22"/>
          <w:szCs w:val="22"/>
          <w:lang w:val="et-EE"/>
        </w:rPr>
        <w:t>Krundijaotus</w:t>
      </w:r>
      <w:bookmarkEnd w:id="25"/>
      <w:bookmarkEnd w:id="26"/>
    </w:p>
    <w:p w14:paraId="52ECDC5D" w14:textId="77777777" w:rsidR="00E81250" w:rsidRPr="00295DDE" w:rsidRDefault="00E81250" w:rsidP="00E81250">
      <w:pPr>
        <w:spacing w:before="0" w:after="0"/>
        <w:jc w:val="both"/>
        <w:rPr>
          <w:rFonts w:ascii="Arial" w:hAnsi="Arial" w:cs="Arial"/>
          <w:lang w:val="et-EE"/>
        </w:rPr>
      </w:pPr>
    </w:p>
    <w:p w14:paraId="63CEC834" w14:textId="00C4691B" w:rsidR="00E81250" w:rsidRPr="00295DDE" w:rsidRDefault="007403E3" w:rsidP="00E81250">
      <w:pPr>
        <w:spacing w:before="0" w:after="0"/>
        <w:jc w:val="both"/>
        <w:rPr>
          <w:rFonts w:ascii="Arial" w:hAnsi="Arial" w:cs="Arial"/>
          <w:lang w:val="et-EE"/>
        </w:rPr>
      </w:pPr>
      <w:r>
        <w:rPr>
          <w:rFonts w:ascii="Arial" w:hAnsi="Arial" w:cs="Arial"/>
          <w:lang w:val="et-EE"/>
        </w:rPr>
        <w:t>Detailplaneeringuga ei muudeta olemasolevaid kinnistu piire.</w:t>
      </w:r>
    </w:p>
    <w:p w14:paraId="0EE36CBA" w14:textId="77777777" w:rsidR="00F72013" w:rsidRPr="00295DDE" w:rsidRDefault="00F72013" w:rsidP="00E81250">
      <w:pPr>
        <w:spacing w:before="0" w:after="0"/>
        <w:jc w:val="both"/>
        <w:rPr>
          <w:rFonts w:ascii="Arial" w:hAnsi="Arial" w:cs="Arial"/>
          <w:lang w:val="et-EE"/>
        </w:rPr>
      </w:pPr>
    </w:p>
    <w:p w14:paraId="2BE97A03" w14:textId="1DEAFC89" w:rsidR="00E81250" w:rsidRPr="007403E3" w:rsidRDefault="00E81250" w:rsidP="007403E3">
      <w:pPr>
        <w:pStyle w:val="Pealkiri2"/>
        <w:numPr>
          <w:ilvl w:val="1"/>
          <w:numId w:val="7"/>
        </w:numPr>
        <w:tabs>
          <w:tab w:val="left" w:pos="426"/>
        </w:tabs>
        <w:spacing w:after="120"/>
        <w:jc w:val="both"/>
        <w:rPr>
          <w:rFonts w:ascii="Arial" w:hAnsi="Arial" w:cs="Arial"/>
          <w:color w:val="auto"/>
          <w:sz w:val="22"/>
          <w:szCs w:val="22"/>
          <w:lang w:val="et-EE"/>
        </w:rPr>
      </w:pPr>
      <w:bookmarkStart w:id="27" w:name="_Toc497647807"/>
      <w:bookmarkStart w:id="28" w:name="_Toc72949302"/>
      <w:r w:rsidRPr="00295DDE">
        <w:rPr>
          <w:rFonts w:ascii="Arial" w:hAnsi="Arial" w:cs="Arial"/>
          <w:color w:val="auto"/>
          <w:sz w:val="22"/>
          <w:szCs w:val="22"/>
          <w:lang w:val="et-EE"/>
        </w:rPr>
        <w:t>Krundi ehitusõigus</w:t>
      </w:r>
      <w:bookmarkEnd w:id="27"/>
      <w:bookmarkEnd w:id="28"/>
    </w:p>
    <w:p w14:paraId="46EC6AED" w14:textId="0A00F2E6" w:rsidR="00A249A5" w:rsidRPr="00295DDE" w:rsidRDefault="00A249A5" w:rsidP="007403E3">
      <w:pPr>
        <w:spacing w:before="0"/>
        <w:jc w:val="both"/>
        <w:rPr>
          <w:rFonts w:ascii="Arial" w:hAnsi="Arial" w:cs="Arial"/>
          <w:u w:val="single"/>
          <w:lang w:val="et-EE"/>
        </w:rPr>
      </w:pPr>
      <w:r w:rsidRPr="00295DDE">
        <w:rPr>
          <w:rFonts w:ascii="Arial" w:hAnsi="Arial" w:cs="Arial"/>
          <w:u w:val="single"/>
          <w:lang w:val="et-EE"/>
        </w:rPr>
        <w:t>krunt pos. 1</w:t>
      </w:r>
    </w:p>
    <w:p w14:paraId="76CEEB2C" w14:textId="77777777" w:rsidR="00A249A5" w:rsidRPr="00295DDE" w:rsidRDefault="00A249A5" w:rsidP="00A249A5">
      <w:pPr>
        <w:pStyle w:val="Loendilik"/>
        <w:numPr>
          <w:ilvl w:val="0"/>
          <w:numId w:val="16"/>
        </w:numPr>
        <w:spacing w:before="0" w:after="0"/>
        <w:jc w:val="both"/>
        <w:rPr>
          <w:rFonts w:ascii="Arial" w:hAnsi="Arial" w:cs="Arial"/>
          <w:lang w:val="et-EE"/>
        </w:rPr>
      </w:pPr>
      <w:r w:rsidRPr="00295DDE">
        <w:rPr>
          <w:rFonts w:ascii="Arial" w:hAnsi="Arial" w:cs="Arial"/>
          <w:lang w:val="et-EE"/>
        </w:rPr>
        <w:t>krundi suurus</w:t>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t>1</w:t>
      </w:r>
      <w:r w:rsidR="00F4254F" w:rsidRPr="00295DDE">
        <w:rPr>
          <w:rFonts w:ascii="Arial" w:hAnsi="Arial" w:cs="Arial"/>
          <w:lang w:val="et-EE"/>
        </w:rPr>
        <w:t>1</w:t>
      </w:r>
      <w:r w:rsidRPr="00295DDE">
        <w:rPr>
          <w:rFonts w:ascii="Arial" w:hAnsi="Arial" w:cs="Arial"/>
          <w:lang w:val="et-EE"/>
        </w:rPr>
        <w:t>19 m²</w:t>
      </w:r>
    </w:p>
    <w:p w14:paraId="7B20F875" w14:textId="77777777" w:rsidR="00A249A5" w:rsidRPr="00295DDE" w:rsidRDefault="00CF3BF6" w:rsidP="00A249A5">
      <w:pPr>
        <w:pStyle w:val="Loendilik"/>
        <w:numPr>
          <w:ilvl w:val="0"/>
          <w:numId w:val="16"/>
        </w:numPr>
        <w:spacing w:before="0" w:after="0"/>
        <w:jc w:val="both"/>
        <w:rPr>
          <w:rFonts w:ascii="Arial" w:hAnsi="Arial" w:cs="Arial"/>
          <w:lang w:val="et-EE"/>
        </w:rPr>
      </w:pPr>
      <w:r w:rsidRPr="00295DDE">
        <w:rPr>
          <w:rFonts w:ascii="Arial" w:hAnsi="Arial" w:cs="Arial"/>
          <w:lang w:val="et-EE"/>
        </w:rPr>
        <w:t>maakasutuse sihtotstarve</w:t>
      </w:r>
      <w:r w:rsidRPr="00295DDE">
        <w:rPr>
          <w:rFonts w:ascii="Arial" w:hAnsi="Arial" w:cs="Arial"/>
          <w:lang w:val="et-EE"/>
        </w:rPr>
        <w:tab/>
      </w:r>
      <w:r w:rsidRPr="00295DDE">
        <w:rPr>
          <w:rFonts w:ascii="Arial" w:hAnsi="Arial" w:cs="Arial"/>
          <w:lang w:val="et-EE"/>
        </w:rPr>
        <w:tab/>
        <w:t>Ä 75</w:t>
      </w:r>
      <w:r w:rsidR="00A249A5" w:rsidRPr="00295DDE">
        <w:rPr>
          <w:rFonts w:ascii="Arial" w:hAnsi="Arial" w:cs="Arial"/>
          <w:lang w:val="et-EE"/>
        </w:rPr>
        <w:t>%</w:t>
      </w:r>
      <w:r w:rsidRPr="00295DDE">
        <w:rPr>
          <w:rFonts w:ascii="Arial" w:hAnsi="Arial" w:cs="Arial"/>
          <w:lang w:val="et-EE"/>
        </w:rPr>
        <w:t>/ T 25%</w:t>
      </w:r>
    </w:p>
    <w:p w14:paraId="3AE89BE9" w14:textId="77777777" w:rsidR="00A249A5" w:rsidRPr="00295DDE" w:rsidRDefault="00A249A5" w:rsidP="00A249A5">
      <w:pPr>
        <w:pStyle w:val="Loendilik"/>
        <w:numPr>
          <w:ilvl w:val="0"/>
          <w:numId w:val="16"/>
        </w:numPr>
        <w:spacing w:before="0" w:after="0"/>
        <w:jc w:val="both"/>
        <w:rPr>
          <w:rFonts w:ascii="Arial" w:hAnsi="Arial" w:cs="Arial"/>
          <w:lang w:val="et-EE"/>
        </w:rPr>
      </w:pPr>
      <w:r w:rsidRPr="00295DDE">
        <w:rPr>
          <w:rFonts w:ascii="Arial" w:hAnsi="Arial" w:cs="Arial"/>
          <w:lang w:val="et-EE"/>
        </w:rPr>
        <w:t>hoonete arv</w:t>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t>1</w:t>
      </w:r>
    </w:p>
    <w:p w14:paraId="08B219C8" w14:textId="77777777" w:rsidR="00A249A5" w:rsidRPr="00295DDE" w:rsidRDefault="00CF3BF6" w:rsidP="00A249A5">
      <w:pPr>
        <w:pStyle w:val="Loendilik"/>
        <w:numPr>
          <w:ilvl w:val="0"/>
          <w:numId w:val="16"/>
        </w:numPr>
        <w:spacing w:before="0" w:after="0"/>
        <w:jc w:val="both"/>
        <w:rPr>
          <w:rFonts w:ascii="Arial" w:hAnsi="Arial" w:cs="Arial"/>
          <w:lang w:val="et-EE"/>
        </w:rPr>
      </w:pPr>
      <w:r w:rsidRPr="00295DDE">
        <w:rPr>
          <w:rFonts w:ascii="Arial" w:hAnsi="Arial" w:cs="Arial"/>
          <w:lang w:val="et-EE"/>
        </w:rPr>
        <w:t>ehitisealune pind</w:t>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t>320</w:t>
      </w:r>
      <w:r w:rsidR="00A249A5" w:rsidRPr="00295DDE">
        <w:rPr>
          <w:rFonts w:ascii="Arial" w:hAnsi="Arial" w:cs="Arial"/>
          <w:lang w:val="et-EE"/>
        </w:rPr>
        <w:t xml:space="preserve"> m²</w:t>
      </w:r>
    </w:p>
    <w:p w14:paraId="3393C2DB" w14:textId="77777777" w:rsidR="00A249A5" w:rsidRPr="00295DDE" w:rsidRDefault="00A249A5" w:rsidP="00A249A5">
      <w:pPr>
        <w:pStyle w:val="Loendilik"/>
        <w:numPr>
          <w:ilvl w:val="0"/>
          <w:numId w:val="16"/>
        </w:numPr>
        <w:spacing w:before="0" w:after="0"/>
        <w:jc w:val="both"/>
        <w:rPr>
          <w:rFonts w:ascii="Arial" w:hAnsi="Arial" w:cs="Arial"/>
          <w:lang w:val="et-EE"/>
        </w:rPr>
      </w:pPr>
      <w:r w:rsidRPr="00295DDE">
        <w:rPr>
          <w:rFonts w:ascii="Arial" w:hAnsi="Arial" w:cs="Arial"/>
          <w:lang w:val="et-EE"/>
        </w:rPr>
        <w:t>korruselisus</w:t>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r>
      <w:r w:rsidR="00CF3BF6" w:rsidRPr="00295DDE">
        <w:rPr>
          <w:rFonts w:ascii="Arial" w:hAnsi="Arial" w:cs="Arial"/>
          <w:lang w:val="et-EE"/>
        </w:rPr>
        <w:t>-1/</w:t>
      </w:r>
      <w:r w:rsidRPr="00295DDE">
        <w:rPr>
          <w:rFonts w:ascii="Arial" w:hAnsi="Arial" w:cs="Arial"/>
          <w:lang w:val="et-EE"/>
        </w:rPr>
        <w:t>3</w:t>
      </w:r>
    </w:p>
    <w:p w14:paraId="46A7240C" w14:textId="77777777" w:rsidR="00A249A5" w:rsidRPr="00295DDE" w:rsidRDefault="006677C8" w:rsidP="00A249A5">
      <w:pPr>
        <w:pStyle w:val="Loendilik"/>
        <w:numPr>
          <w:ilvl w:val="0"/>
          <w:numId w:val="16"/>
        </w:numPr>
        <w:spacing w:before="0" w:after="0"/>
        <w:jc w:val="both"/>
        <w:rPr>
          <w:rFonts w:ascii="Arial" w:hAnsi="Arial" w:cs="Arial"/>
          <w:lang w:val="et-EE"/>
        </w:rPr>
      </w:pPr>
      <w:r w:rsidRPr="00295DDE">
        <w:rPr>
          <w:rFonts w:ascii="Arial" w:hAnsi="Arial" w:cs="Arial"/>
          <w:lang w:val="et-EE"/>
        </w:rPr>
        <w:t xml:space="preserve">hoone </w:t>
      </w:r>
      <w:r w:rsidR="00CF3BF6" w:rsidRPr="00295DDE">
        <w:rPr>
          <w:rFonts w:ascii="Arial" w:hAnsi="Arial" w:cs="Arial"/>
          <w:lang w:val="et-EE"/>
        </w:rPr>
        <w:t>kõrgus</w:t>
      </w:r>
      <w:r w:rsidR="00CF3BF6" w:rsidRPr="00295DDE">
        <w:rPr>
          <w:rFonts w:ascii="Arial" w:hAnsi="Arial" w:cs="Arial"/>
          <w:lang w:val="et-EE"/>
        </w:rPr>
        <w:tab/>
      </w:r>
      <w:r w:rsidR="00CF3BF6" w:rsidRPr="00295DDE">
        <w:rPr>
          <w:rFonts w:ascii="Arial" w:hAnsi="Arial" w:cs="Arial"/>
          <w:lang w:val="et-EE"/>
        </w:rPr>
        <w:tab/>
      </w:r>
      <w:r w:rsidR="00CF3BF6" w:rsidRPr="00295DDE">
        <w:rPr>
          <w:rFonts w:ascii="Arial" w:hAnsi="Arial" w:cs="Arial"/>
          <w:lang w:val="et-EE"/>
        </w:rPr>
        <w:tab/>
      </w:r>
      <w:r w:rsidR="00CF3BF6" w:rsidRPr="00295DDE">
        <w:rPr>
          <w:rFonts w:ascii="Arial" w:hAnsi="Arial" w:cs="Arial"/>
          <w:lang w:val="et-EE"/>
        </w:rPr>
        <w:tab/>
        <w:t>13</w:t>
      </w:r>
      <w:r w:rsidR="00A249A5" w:rsidRPr="00295DDE">
        <w:rPr>
          <w:rFonts w:ascii="Arial" w:hAnsi="Arial" w:cs="Arial"/>
          <w:lang w:val="et-EE"/>
        </w:rPr>
        <w:t xml:space="preserve"> m</w:t>
      </w:r>
    </w:p>
    <w:p w14:paraId="151ECE0F" w14:textId="77777777" w:rsidR="002F2EE2" w:rsidRPr="00295DDE" w:rsidRDefault="002F2EE2" w:rsidP="00A249A5">
      <w:pPr>
        <w:pStyle w:val="Loendilik"/>
        <w:numPr>
          <w:ilvl w:val="0"/>
          <w:numId w:val="16"/>
        </w:numPr>
        <w:spacing w:before="0" w:after="0"/>
        <w:jc w:val="both"/>
        <w:rPr>
          <w:rFonts w:ascii="Arial" w:hAnsi="Arial" w:cs="Arial"/>
          <w:lang w:val="et-EE"/>
        </w:rPr>
      </w:pPr>
      <w:r w:rsidRPr="00295DDE">
        <w:rPr>
          <w:rFonts w:ascii="Arial" w:hAnsi="Arial" w:cs="Arial"/>
          <w:lang w:val="et-EE"/>
        </w:rPr>
        <w:t>katusekalle</w:t>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t>0-20 kraadi</w:t>
      </w:r>
    </w:p>
    <w:p w14:paraId="2C5D02F2" w14:textId="61061957" w:rsidR="00E81250" w:rsidRPr="007403E3" w:rsidRDefault="00CF3BF6" w:rsidP="00E81250">
      <w:pPr>
        <w:pStyle w:val="Loendilik"/>
        <w:numPr>
          <w:ilvl w:val="0"/>
          <w:numId w:val="16"/>
        </w:numPr>
        <w:spacing w:before="0" w:after="0"/>
        <w:jc w:val="both"/>
        <w:rPr>
          <w:rFonts w:ascii="Arial" w:hAnsi="Arial" w:cs="Arial"/>
          <w:lang w:val="et-EE"/>
        </w:rPr>
      </w:pPr>
      <w:r w:rsidRPr="00295DDE">
        <w:rPr>
          <w:rFonts w:ascii="Arial" w:hAnsi="Arial" w:cs="Arial"/>
          <w:lang w:val="et-EE"/>
        </w:rPr>
        <w:t xml:space="preserve">parkimiskohtade </w:t>
      </w:r>
      <w:r w:rsidR="00B97092" w:rsidRPr="00295DDE">
        <w:rPr>
          <w:rFonts w:ascii="Arial" w:hAnsi="Arial" w:cs="Arial"/>
          <w:lang w:val="et-EE"/>
        </w:rPr>
        <w:t>arv</w:t>
      </w:r>
      <w:r w:rsidR="00B97092" w:rsidRPr="00295DDE">
        <w:rPr>
          <w:rFonts w:ascii="Arial" w:hAnsi="Arial" w:cs="Arial"/>
          <w:lang w:val="et-EE"/>
        </w:rPr>
        <w:tab/>
      </w:r>
      <w:r w:rsidR="00B97092" w:rsidRPr="00295DDE">
        <w:rPr>
          <w:rFonts w:ascii="Arial" w:hAnsi="Arial" w:cs="Arial"/>
          <w:lang w:val="et-EE"/>
        </w:rPr>
        <w:tab/>
      </w:r>
      <w:r w:rsidR="00B97092" w:rsidRPr="00295DDE">
        <w:rPr>
          <w:rFonts w:ascii="Arial" w:hAnsi="Arial" w:cs="Arial"/>
          <w:lang w:val="et-EE"/>
        </w:rPr>
        <w:tab/>
        <w:t>16</w:t>
      </w:r>
    </w:p>
    <w:p w14:paraId="0746BC55" w14:textId="77777777" w:rsidR="00E81250" w:rsidRPr="00295DDE" w:rsidRDefault="00E81250" w:rsidP="00E81250">
      <w:pPr>
        <w:pStyle w:val="Pealkiri2"/>
        <w:numPr>
          <w:ilvl w:val="1"/>
          <w:numId w:val="7"/>
        </w:numPr>
        <w:tabs>
          <w:tab w:val="left" w:pos="426"/>
        </w:tabs>
        <w:jc w:val="both"/>
        <w:rPr>
          <w:rFonts w:ascii="Arial" w:hAnsi="Arial" w:cs="Arial"/>
          <w:color w:val="auto"/>
          <w:sz w:val="22"/>
          <w:szCs w:val="22"/>
          <w:lang w:val="et-EE"/>
        </w:rPr>
      </w:pPr>
      <w:bookmarkStart w:id="29" w:name="_Toc497647808"/>
      <w:bookmarkStart w:id="30" w:name="_Toc72949303"/>
      <w:r w:rsidRPr="00295DDE">
        <w:rPr>
          <w:rFonts w:ascii="Arial" w:hAnsi="Arial" w:cs="Arial"/>
          <w:color w:val="auto"/>
          <w:sz w:val="22"/>
          <w:szCs w:val="22"/>
          <w:lang w:val="et-EE"/>
        </w:rPr>
        <w:t>Ehitiste arhitektuurinõuded</w:t>
      </w:r>
      <w:bookmarkEnd w:id="29"/>
      <w:bookmarkEnd w:id="30"/>
    </w:p>
    <w:p w14:paraId="3FB3C81E" w14:textId="77777777" w:rsidR="00E81250" w:rsidRPr="00295DDE" w:rsidRDefault="00E81250" w:rsidP="00E81250">
      <w:pPr>
        <w:spacing w:before="0" w:after="0"/>
        <w:jc w:val="both"/>
        <w:rPr>
          <w:rFonts w:ascii="Arial" w:hAnsi="Arial" w:cs="Arial"/>
          <w:lang w:val="et-EE"/>
        </w:rPr>
      </w:pPr>
    </w:p>
    <w:p w14:paraId="6F110C6C" w14:textId="77777777" w:rsidR="005314B6" w:rsidRPr="00295DDE" w:rsidRDefault="005314B6" w:rsidP="00983A69">
      <w:pPr>
        <w:numPr>
          <w:ilvl w:val="0"/>
          <w:numId w:val="17"/>
        </w:numPr>
        <w:spacing w:before="0" w:after="0" w:line="276" w:lineRule="auto"/>
        <w:jc w:val="both"/>
        <w:rPr>
          <w:rFonts w:ascii="Arial" w:hAnsi="Arial" w:cs="Arial"/>
          <w:lang w:val="et-EE"/>
        </w:rPr>
      </w:pPr>
      <w:bookmarkStart w:id="31" w:name="_Toc265763633"/>
      <w:r w:rsidRPr="00295DDE">
        <w:rPr>
          <w:rFonts w:ascii="Arial" w:hAnsi="Arial" w:cs="Arial"/>
          <w:lang w:val="et-EE"/>
        </w:rPr>
        <w:t>Planeeritav hoone peab sobima olemasolevasse väljakujunenud keskkonda;</w:t>
      </w:r>
    </w:p>
    <w:p w14:paraId="7C169027" w14:textId="77777777"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hoone peab olema arhitektuurselt kõrge tasemega ja kaasaegne;</w:t>
      </w:r>
    </w:p>
    <w:p w14:paraId="08A5315E" w14:textId="77777777"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hooned on lubatud rajada detailplaneeringus näidatud hoonestusalasse;</w:t>
      </w:r>
    </w:p>
    <w:p w14:paraId="446386BD" w14:textId="77777777"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piirkonnas on lubatud nii lahtine, kinnine kui ka vahelduv hoonestusviis;</w:t>
      </w:r>
    </w:p>
    <w:p w14:paraId="3934E537" w14:textId="77777777"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 xml:space="preserve">välisviimistluses kasutada betooni, klaasi, puitu, kivi, fassaadiplaate. Plekkfassaad kogu hoone puhul on aktsepteeritav väga eriliste lahenduste puhul. Katusekatte materjal – rullmaterjal või  plekk; </w:t>
      </w:r>
    </w:p>
    <w:p w14:paraId="3D4A3FAE" w14:textId="77777777" w:rsidR="002E4F42" w:rsidRPr="00295DDE" w:rsidRDefault="002E4F42"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värvilahenduses eelistada sooje ja looduslähedasi värvitoone;</w:t>
      </w:r>
    </w:p>
    <w:p w14:paraId="6479C1BD" w14:textId="77777777"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 xml:space="preserve">Makrilli tee suunas näha ette esinduslik fassaad. </w:t>
      </w:r>
    </w:p>
    <w:p w14:paraId="2E0A4D19" w14:textId="77777777"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sotsiaalministri 04.03.2002. a määrus nr 42 alusel ei tohi äri- ja tootmishoonete tegevusest põhjustatud müratase ületada 65 dB päeval ja 55 dB öisel ajal.</w:t>
      </w:r>
    </w:p>
    <w:p w14:paraId="5C3C7EF6" w14:textId="77777777"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tuleohutusest tulenevalt on hoonete vaheline minimaalne vahekagus ette nähtud 8 m. Hoonete rajamisel teineteisele lähemale kui 8 m ning kinnise ehitusviisi puhul on tuleohutuse tagamiseks vajadus rajada tulemüür;</w:t>
      </w:r>
    </w:p>
    <w:p w14:paraId="17DF9D21" w14:textId="77777777"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lastRenderedPageBreak/>
        <w:t xml:space="preserve">lubatud katusekalle on 0–20°. Lamekatus varjata parapetiga. Katuse projekteerimisel tuleb kinni pidada detailplaneeringus ette antud kõrgusmärgist; </w:t>
      </w:r>
    </w:p>
    <w:p w14:paraId="789BB4D4" w14:textId="77777777" w:rsidR="002E4F42" w:rsidRPr="00295DDE" w:rsidRDefault="002E4F42"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hoone kolmas korrus tuleb projekteerida tagasi astega teisest korrusest;</w:t>
      </w:r>
    </w:p>
    <w:p w14:paraId="087531EA" w14:textId="77777777" w:rsidR="002F2EE2" w:rsidRPr="00905213" w:rsidRDefault="005314B6" w:rsidP="00E81250">
      <w:pPr>
        <w:numPr>
          <w:ilvl w:val="0"/>
          <w:numId w:val="17"/>
        </w:numPr>
        <w:spacing w:before="0" w:after="0" w:line="276" w:lineRule="auto"/>
        <w:jc w:val="both"/>
        <w:rPr>
          <w:rFonts w:ascii="Arial" w:hAnsi="Arial" w:cs="Arial"/>
          <w:lang w:val="et-EE"/>
        </w:rPr>
      </w:pPr>
      <w:r w:rsidRPr="00295DDE">
        <w:rPr>
          <w:rFonts w:ascii="Arial" w:hAnsi="Arial" w:cs="Arial"/>
          <w:lang w:val="et-EE"/>
        </w:rPr>
        <w:t>hoone eskiisprojektid peab kooskõlastama Viimsi valla arhitektiga.</w:t>
      </w:r>
      <w:bookmarkEnd w:id="31"/>
    </w:p>
    <w:p w14:paraId="49F31D08" w14:textId="3A5DC204" w:rsidR="00E81250" w:rsidRPr="007403E3" w:rsidRDefault="00E81250" w:rsidP="007403E3">
      <w:pPr>
        <w:pStyle w:val="Pealkiri2"/>
        <w:numPr>
          <w:ilvl w:val="1"/>
          <w:numId w:val="7"/>
        </w:numPr>
        <w:tabs>
          <w:tab w:val="left" w:pos="426"/>
        </w:tabs>
        <w:spacing w:after="120"/>
        <w:jc w:val="both"/>
        <w:rPr>
          <w:rFonts w:ascii="Arial" w:hAnsi="Arial" w:cs="Arial"/>
          <w:color w:val="auto"/>
          <w:sz w:val="22"/>
          <w:szCs w:val="22"/>
          <w:lang w:val="et-EE"/>
        </w:rPr>
      </w:pPr>
      <w:bookmarkStart w:id="32" w:name="_Toc497647809"/>
      <w:bookmarkStart w:id="33" w:name="_Toc72949304"/>
      <w:r w:rsidRPr="00295DDE">
        <w:rPr>
          <w:rFonts w:ascii="Arial" w:hAnsi="Arial" w:cs="Arial"/>
          <w:color w:val="auto"/>
          <w:sz w:val="22"/>
          <w:szCs w:val="22"/>
          <w:lang w:val="et-EE"/>
        </w:rPr>
        <w:t>Piirded</w:t>
      </w:r>
      <w:bookmarkEnd w:id="32"/>
      <w:bookmarkEnd w:id="33"/>
    </w:p>
    <w:p w14:paraId="0EAD8B1C" w14:textId="5DB16AC2" w:rsidR="002F2EE2" w:rsidRPr="00295DDE" w:rsidRDefault="00CF743B" w:rsidP="00983A69">
      <w:pPr>
        <w:spacing w:before="0" w:after="0" w:line="276" w:lineRule="auto"/>
        <w:jc w:val="both"/>
        <w:rPr>
          <w:rFonts w:ascii="Arial" w:hAnsi="Arial" w:cs="Arial"/>
          <w:lang w:val="et-EE"/>
        </w:rPr>
      </w:pPr>
      <w:r w:rsidRPr="00295DDE">
        <w:rPr>
          <w:rFonts w:ascii="Arial" w:hAnsi="Arial" w:cs="Arial"/>
          <w:lang w:val="et-EE"/>
        </w:rPr>
        <w:t>K</w:t>
      </w:r>
      <w:r w:rsidR="002E4F42" w:rsidRPr="00295DDE">
        <w:rPr>
          <w:rFonts w:ascii="Arial" w:hAnsi="Arial" w:cs="Arial"/>
          <w:lang w:val="et-EE"/>
        </w:rPr>
        <w:t>run</w:t>
      </w:r>
      <w:r>
        <w:rPr>
          <w:rFonts w:ascii="Arial" w:hAnsi="Arial" w:cs="Arial"/>
          <w:lang w:val="et-EE"/>
        </w:rPr>
        <w:t>di</w:t>
      </w:r>
      <w:r w:rsidR="002E4F42" w:rsidRPr="00295DDE">
        <w:rPr>
          <w:rFonts w:ascii="Arial" w:hAnsi="Arial" w:cs="Arial"/>
          <w:lang w:val="et-EE"/>
        </w:rPr>
        <w:t xml:space="preserve"> ümbritsemine piirdeaiaga ei ole kohustuslik. </w:t>
      </w:r>
      <w:r w:rsidR="007403E3">
        <w:rPr>
          <w:rFonts w:ascii="Arial" w:hAnsi="Arial" w:cs="Arial"/>
          <w:lang w:val="et-EE"/>
        </w:rPr>
        <w:t xml:space="preserve">Piirdeaia puudumine </w:t>
      </w:r>
      <w:r w:rsidR="002E4F42" w:rsidRPr="00295DDE">
        <w:rPr>
          <w:rFonts w:ascii="Arial" w:hAnsi="Arial" w:cs="Arial"/>
          <w:lang w:val="et-EE"/>
        </w:rPr>
        <w:t xml:space="preserve">võimaldab </w:t>
      </w:r>
      <w:r w:rsidR="007403E3">
        <w:rPr>
          <w:rFonts w:ascii="Arial" w:hAnsi="Arial" w:cs="Arial"/>
          <w:lang w:val="et-EE"/>
        </w:rPr>
        <w:t xml:space="preserve">hoonet paigutada paindlikumalt ning </w:t>
      </w:r>
      <w:r w:rsidR="0062036E">
        <w:rPr>
          <w:rFonts w:ascii="Arial" w:hAnsi="Arial" w:cs="Arial"/>
          <w:lang w:val="et-EE"/>
        </w:rPr>
        <w:t xml:space="preserve">tagav </w:t>
      </w:r>
      <w:r w:rsidR="007403E3">
        <w:rPr>
          <w:rFonts w:ascii="Arial" w:hAnsi="Arial" w:cs="Arial"/>
          <w:lang w:val="et-EE"/>
        </w:rPr>
        <w:t xml:space="preserve">jalakäijate </w:t>
      </w:r>
      <w:r w:rsidR="002E4F42" w:rsidRPr="00295DDE">
        <w:rPr>
          <w:rFonts w:ascii="Arial" w:hAnsi="Arial" w:cs="Arial"/>
          <w:lang w:val="et-EE"/>
        </w:rPr>
        <w:t>vabama liikumise. Kui on soov rajada piirdeaed, siis on lubatud rajada 2 m kõrguseid piirdeaedu, mille rajamiseks kasutada metallpostidel võrkpiirdeid. Vajadusel või</w:t>
      </w:r>
      <w:r w:rsidR="0062036E">
        <w:rPr>
          <w:rFonts w:ascii="Arial" w:hAnsi="Arial" w:cs="Arial"/>
          <w:lang w:val="et-EE"/>
        </w:rPr>
        <w:t>b piirded ette näha mitte krundi</w:t>
      </w:r>
      <w:r w:rsidR="002E4F42" w:rsidRPr="00295DDE">
        <w:rPr>
          <w:rFonts w:ascii="Arial" w:hAnsi="Arial" w:cs="Arial"/>
          <w:lang w:val="et-EE"/>
        </w:rPr>
        <w:t xml:space="preserve"> piirile, vaid ümbritseda kuritegevuse ennetamiseks vaid ladusta</w:t>
      </w:r>
      <w:r w:rsidR="00983A69" w:rsidRPr="00295DDE">
        <w:rPr>
          <w:rFonts w:ascii="Arial" w:hAnsi="Arial" w:cs="Arial"/>
          <w:lang w:val="et-EE"/>
        </w:rPr>
        <w:t>mise platsid või näidiste alad.</w:t>
      </w:r>
    </w:p>
    <w:p w14:paraId="4D1F665D" w14:textId="0A565DC0" w:rsidR="00E81250" w:rsidRPr="007403E3" w:rsidRDefault="00E81250" w:rsidP="007403E3">
      <w:pPr>
        <w:pStyle w:val="Pealkiri2"/>
        <w:numPr>
          <w:ilvl w:val="1"/>
          <w:numId w:val="7"/>
        </w:numPr>
        <w:tabs>
          <w:tab w:val="left" w:pos="426"/>
        </w:tabs>
        <w:spacing w:after="120"/>
        <w:jc w:val="both"/>
        <w:rPr>
          <w:rFonts w:ascii="Arial" w:hAnsi="Arial" w:cs="Arial"/>
          <w:color w:val="auto"/>
          <w:sz w:val="22"/>
          <w:szCs w:val="22"/>
          <w:lang w:val="et-EE"/>
        </w:rPr>
      </w:pPr>
      <w:bookmarkStart w:id="34" w:name="_Toc497647810"/>
      <w:bookmarkStart w:id="35" w:name="_Toc72949305"/>
      <w:r w:rsidRPr="00295DDE">
        <w:rPr>
          <w:rFonts w:ascii="Arial" w:hAnsi="Arial" w:cs="Arial"/>
          <w:color w:val="auto"/>
          <w:sz w:val="22"/>
          <w:szCs w:val="22"/>
          <w:lang w:val="et-EE"/>
        </w:rPr>
        <w:t>Tänavate maa-alad, liiklus- ja parkimiskorraldus</w:t>
      </w:r>
      <w:bookmarkEnd w:id="34"/>
      <w:bookmarkEnd w:id="35"/>
    </w:p>
    <w:p w14:paraId="48A6E38A" w14:textId="7A6BB214" w:rsidR="004D453E" w:rsidRPr="00295DDE" w:rsidRDefault="004D453E" w:rsidP="007403E3">
      <w:pPr>
        <w:spacing w:before="0" w:line="276" w:lineRule="auto"/>
        <w:jc w:val="both"/>
        <w:rPr>
          <w:rFonts w:ascii="Arial" w:hAnsi="Arial" w:cs="Arial"/>
          <w:lang w:val="et-EE"/>
        </w:rPr>
      </w:pPr>
      <w:r w:rsidRPr="00295DDE">
        <w:rPr>
          <w:rFonts w:ascii="Arial" w:hAnsi="Arial" w:cs="Arial"/>
          <w:lang w:val="et-EE"/>
        </w:rPr>
        <w:t>Krundile pääseb Makrilli teelt.</w:t>
      </w:r>
    </w:p>
    <w:p w14:paraId="4573F23C" w14:textId="77777777" w:rsidR="004D453E" w:rsidRPr="00295DDE" w:rsidRDefault="004D453E" w:rsidP="007403E3">
      <w:pPr>
        <w:spacing w:before="0" w:line="276" w:lineRule="auto"/>
        <w:jc w:val="both"/>
        <w:rPr>
          <w:rFonts w:ascii="Arial" w:hAnsi="Arial" w:cs="Arial"/>
          <w:lang w:val="et-EE"/>
        </w:rPr>
      </w:pPr>
      <w:r w:rsidRPr="00295DDE">
        <w:rPr>
          <w:rFonts w:ascii="Arial" w:hAnsi="Arial" w:cs="Arial"/>
          <w:lang w:val="et-EE"/>
        </w:rPr>
        <w:t>Parkimine on lahendatud krundi siseselt. Parkimine lahendatakse vastavalt EVS 843:2016 ”Linnatänavad” normidele, hoone kontseptsioo</w:t>
      </w:r>
      <w:r w:rsidR="00905213">
        <w:rPr>
          <w:rFonts w:ascii="Arial" w:hAnsi="Arial" w:cs="Arial"/>
          <w:lang w:val="et-EE"/>
        </w:rPr>
        <w:t>nile ning reaalsele vajadusele.</w:t>
      </w:r>
    </w:p>
    <w:p w14:paraId="0C20BE1E" w14:textId="77777777" w:rsidR="004D453E" w:rsidRPr="00295DDE" w:rsidRDefault="004D453E" w:rsidP="007403E3">
      <w:pPr>
        <w:spacing w:before="0" w:line="276" w:lineRule="auto"/>
        <w:jc w:val="both"/>
        <w:rPr>
          <w:rFonts w:ascii="Arial" w:hAnsi="Arial" w:cs="Arial"/>
          <w:lang w:val="et-EE"/>
        </w:rPr>
      </w:pPr>
      <w:r w:rsidRPr="00295DDE">
        <w:rPr>
          <w:rFonts w:ascii="Arial" w:hAnsi="Arial" w:cs="Arial"/>
          <w:lang w:val="et-EE"/>
        </w:rPr>
        <w:t>Parkimiskohtade täpne asukoht lahendatakse planeerita</w:t>
      </w:r>
      <w:r w:rsidR="00905213">
        <w:rPr>
          <w:rFonts w:ascii="Arial" w:hAnsi="Arial" w:cs="Arial"/>
          <w:lang w:val="et-EE"/>
        </w:rPr>
        <w:t>va hoone ehitusprojekti käigus.</w:t>
      </w:r>
    </w:p>
    <w:p w14:paraId="5F2A41F7" w14:textId="0BE31BF3" w:rsidR="004D453E" w:rsidRPr="00295DDE" w:rsidRDefault="004D453E" w:rsidP="007403E3">
      <w:pPr>
        <w:spacing w:before="0" w:after="0" w:line="276" w:lineRule="auto"/>
        <w:jc w:val="both"/>
        <w:rPr>
          <w:rFonts w:ascii="Arial" w:hAnsi="Arial" w:cs="Arial"/>
          <w:lang w:val="et-EE"/>
        </w:rPr>
      </w:pPr>
      <w:r w:rsidRPr="00295DDE">
        <w:rPr>
          <w:rFonts w:ascii="Arial" w:hAnsi="Arial" w:cs="Arial"/>
          <w:lang w:val="et-EE"/>
        </w:rPr>
        <w:t>Parkimine lahendatakse k</w:t>
      </w:r>
      <w:r w:rsidR="001219D2">
        <w:rPr>
          <w:rFonts w:ascii="Arial" w:hAnsi="Arial" w:cs="Arial"/>
          <w:lang w:val="et-EE"/>
        </w:rPr>
        <w:t>rundisiseselt</w:t>
      </w:r>
      <w:r w:rsidRPr="00295DDE">
        <w:rPr>
          <w:rFonts w:ascii="Arial" w:hAnsi="Arial" w:cs="Arial"/>
          <w:lang w:val="et-EE"/>
        </w:rPr>
        <w:t>.</w:t>
      </w:r>
    </w:p>
    <w:p w14:paraId="73317BFE" w14:textId="77777777" w:rsidR="00E81250" w:rsidRPr="00295DDE" w:rsidRDefault="00E81250" w:rsidP="00E81250">
      <w:pPr>
        <w:spacing w:before="0" w:after="0"/>
        <w:jc w:val="both"/>
        <w:rPr>
          <w:rFonts w:ascii="Arial" w:hAnsi="Arial" w:cs="Arial"/>
          <w:lang w:val="et-E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126"/>
        <w:gridCol w:w="2552"/>
        <w:gridCol w:w="2410"/>
      </w:tblGrid>
      <w:tr w:rsidR="00CF3BF6" w:rsidRPr="00295DDE" w14:paraId="176261D5" w14:textId="77777777" w:rsidTr="005314B6">
        <w:trPr>
          <w:trHeight w:val="66"/>
        </w:trPr>
        <w:tc>
          <w:tcPr>
            <w:tcW w:w="2977" w:type="dxa"/>
            <w:vMerge w:val="restart"/>
          </w:tcPr>
          <w:p w14:paraId="4C6EA241" w14:textId="77777777" w:rsidR="00CF3BF6" w:rsidRPr="00295DDE" w:rsidRDefault="00CF3BF6" w:rsidP="00DF5118">
            <w:pPr>
              <w:autoSpaceDE w:val="0"/>
              <w:autoSpaceDN w:val="0"/>
              <w:adjustRightInd w:val="0"/>
              <w:ind w:left="34"/>
              <w:rPr>
                <w:rFonts w:ascii="Arial" w:hAnsi="Arial" w:cs="Arial"/>
                <w:lang w:val="et-EE" w:eastAsia="et-EE"/>
              </w:rPr>
            </w:pPr>
            <w:r w:rsidRPr="00295DDE">
              <w:rPr>
                <w:rFonts w:ascii="Arial" w:hAnsi="Arial" w:cs="Arial"/>
                <w:lang w:val="et-EE" w:eastAsia="et-EE"/>
              </w:rPr>
              <w:t>Ehitise otstarve</w:t>
            </w:r>
          </w:p>
        </w:tc>
        <w:tc>
          <w:tcPr>
            <w:tcW w:w="2126" w:type="dxa"/>
          </w:tcPr>
          <w:p w14:paraId="4B536F81" w14:textId="77777777"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Asutuse / elamu asukoht</w:t>
            </w:r>
          </w:p>
        </w:tc>
        <w:tc>
          <w:tcPr>
            <w:tcW w:w="2552" w:type="dxa"/>
            <w:vMerge w:val="restart"/>
          </w:tcPr>
          <w:p w14:paraId="5AE9842C" w14:textId="77777777"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Normatiivne</w:t>
            </w:r>
          </w:p>
          <w:p w14:paraId="4B8083CB" w14:textId="77777777"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parkimiskohtade arv krundil</w:t>
            </w:r>
          </w:p>
        </w:tc>
        <w:tc>
          <w:tcPr>
            <w:tcW w:w="2410" w:type="dxa"/>
            <w:vMerge w:val="restart"/>
          </w:tcPr>
          <w:p w14:paraId="1C4CED99" w14:textId="77777777"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Planeeritud</w:t>
            </w:r>
          </w:p>
          <w:p w14:paraId="4E43BACE" w14:textId="77777777"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parkimiskohtade arv krundil</w:t>
            </w:r>
          </w:p>
        </w:tc>
      </w:tr>
      <w:tr w:rsidR="00CF3BF6" w:rsidRPr="00295DDE" w14:paraId="4439C520" w14:textId="77777777" w:rsidTr="005314B6">
        <w:trPr>
          <w:trHeight w:val="348"/>
        </w:trPr>
        <w:tc>
          <w:tcPr>
            <w:tcW w:w="2977" w:type="dxa"/>
            <w:vMerge/>
          </w:tcPr>
          <w:p w14:paraId="344FD88F" w14:textId="77777777" w:rsidR="00CF3BF6" w:rsidRPr="00295DDE" w:rsidRDefault="00CF3BF6" w:rsidP="00DF5118">
            <w:pPr>
              <w:autoSpaceDE w:val="0"/>
              <w:autoSpaceDN w:val="0"/>
              <w:adjustRightInd w:val="0"/>
              <w:rPr>
                <w:rFonts w:ascii="Arial" w:hAnsi="Arial" w:cs="Arial"/>
                <w:lang w:val="et-EE" w:eastAsia="et-EE"/>
              </w:rPr>
            </w:pPr>
          </w:p>
        </w:tc>
        <w:tc>
          <w:tcPr>
            <w:tcW w:w="2126" w:type="dxa"/>
          </w:tcPr>
          <w:p w14:paraId="7633B7EB" w14:textId="77777777"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Väikeelamute ala</w:t>
            </w:r>
          </w:p>
        </w:tc>
        <w:tc>
          <w:tcPr>
            <w:tcW w:w="2552" w:type="dxa"/>
            <w:vMerge/>
          </w:tcPr>
          <w:p w14:paraId="3923A7A2" w14:textId="77777777" w:rsidR="00CF3BF6" w:rsidRPr="00295DDE" w:rsidRDefault="00CF3BF6" w:rsidP="00DF5118">
            <w:pPr>
              <w:autoSpaceDE w:val="0"/>
              <w:autoSpaceDN w:val="0"/>
              <w:adjustRightInd w:val="0"/>
              <w:rPr>
                <w:rFonts w:ascii="Arial" w:hAnsi="Arial" w:cs="Arial"/>
                <w:lang w:val="et-EE" w:eastAsia="et-EE"/>
              </w:rPr>
            </w:pPr>
          </w:p>
        </w:tc>
        <w:tc>
          <w:tcPr>
            <w:tcW w:w="2410" w:type="dxa"/>
            <w:vMerge/>
          </w:tcPr>
          <w:p w14:paraId="27E2D608" w14:textId="77777777" w:rsidR="00CF3BF6" w:rsidRPr="00295DDE" w:rsidRDefault="00CF3BF6" w:rsidP="00DF5118">
            <w:pPr>
              <w:autoSpaceDE w:val="0"/>
              <w:autoSpaceDN w:val="0"/>
              <w:adjustRightInd w:val="0"/>
              <w:rPr>
                <w:rFonts w:ascii="Arial" w:hAnsi="Arial" w:cs="Arial"/>
                <w:lang w:val="et-EE" w:eastAsia="et-EE"/>
              </w:rPr>
            </w:pPr>
          </w:p>
        </w:tc>
      </w:tr>
      <w:tr w:rsidR="00CF3BF6" w:rsidRPr="00295DDE" w14:paraId="2470A186" w14:textId="77777777" w:rsidTr="005314B6">
        <w:tc>
          <w:tcPr>
            <w:tcW w:w="2977" w:type="dxa"/>
          </w:tcPr>
          <w:p w14:paraId="774C3CC1" w14:textId="77777777" w:rsidR="00CF3BF6" w:rsidRPr="00295DDE" w:rsidRDefault="00CF3BF6" w:rsidP="00DF5118">
            <w:pPr>
              <w:autoSpaceDE w:val="0"/>
              <w:autoSpaceDN w:val="0"/>
              <w:adjustRightInd w:val="0"/>
              <w:ind w:left="34"/>
              <w:rPr>
                <w:rFonts w:ascii="Arial" w:hAnsi="Arial" w:cs="Arial"/>
                <w:lang w:val="et-EE" w:eastAsia="et-EE"/>
              </w:rPr>
            </w:pPr>
            <w:r w:rsidRPr="00295DDE">
              <w:rPr>
                <w:rFonts w:ascii="Arial" w:hAnsi="Arial" w:cs="Arial"/>
                <w:lang w:val="et-EE" w:eastAsia="et-EE"/>
              </w:rPr>
              <w:t>Pos. 1, äri (75%)- ja tootmishoone (25</w:t>
            </w:r>
            <w:r w:rsidR="00081F92" w:rsidRPr="00295DDE">
              <w:rPr>
                <w:rFonts w:ascii="Arial" w:hAnsi="Arial" w:cs="Arial"/>
                <w:lang w:val="et-EE" w:eastAsia="et-EE"/>
              </w:rPr>
              <w:t>%</w:t>
            </w:r>
            <w:r w:rsidRPr="00295DDE">
              <w:rPr>
                <w:rFonts w:ascii="Arial" w:hAnsi="Arial" w:cs="Arial"/>
                <w:lang w:val="et-EE" w:eastAsia="et-EE"/>
              </w:rPr>
              <w:t>)</w:t>
            </w:r>
          </w:p>
        </w:tc>
        <w:tc>
          <w:tcPr>
            <w:tcW w:w="2126" w:type="dxa"/>
          </w:tcPr>
          <w:p w14:paraId="42C3BA0A" w14:textId="77777777"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1 / 40</w:t>
            </w:r>
          </w:p>
          <w:p w14:paraId="69C4EA45" w14:textId="77777777" w:rsidR="00CF3BF6" w:rsidRPr="00295DDE" w:rsidRDefault="00CF3BF6" w:rsidP="00DF5118">
            <w:pPr>
              <w:autoSpaceDE w:val="0"/>
              <w:autoSpaceDN w:val="0"/>
              <w:adjustRightInd w:val="0"/>
              <w:rPr>
                <w:rFonts w:ascii="Arial" w:hAnsi="Arial" w:cs="Arial"/>
                <w:b/>
                <w:bCs/>
                <w:lang w:val="et-EE" w:eastAsia="et-EE"/>
              </w:rPr>
            </w:pPr>
            <w:r w:rsidRPr="00295DDE">
              <w:rPr>
                <w:rFonts w:ascii="Arial" w:hAnsi="Arial" w:cs="Arial"/>
                <w:lang w:val="et-EE" w:eastAsia="et-EE"/>
              </w:rPr>
              <w:t>1 / 90</w:t>
            </w:r>
          </w:p>
        </w:tc>
        <w:tc>
          <w:tcPr>
            <w:tcW w:w="2552" w:type="dxa"/>
          </w:tcPr>
          <w:p w14:paraId="425C54B3" w14:textId="77777777" w:rsidR="00CF3BF6" w:rsidRPr="00295DDE" w:rsidRDefault="00B97092" w:rsidP="00DF5118">
            <w:pPr>
              <w:autoSpaceDE w:val="0"/>
              <w:autoSpaceDN w:val="0"/>
              <w:adjustRightInd w:val="0"/>
              <w:ind w:right="516"/>
              <w:rPr>
                <w:rFonts w:ascii="Arial" w:hAnsi="Arial" w:cs="Arial"/>
                <w:lang w:val="et-EE" w:eastAsia="et-EE"/>
              </w:rPr>
            </w:pPr>
            <w:r w:rsidRPr="00295DDE">
              <w:rPr>
                <w:rFonts w:ascii="Arial" w:hAnsi="Arial" w:cs="Arial"/>
                <w:lang w:val="et-EE" w:eastAsia="et-EE"/>
              </w:rPr>
              <w:t>570</w:t>
            </w:r>
            <w:r w:rsidR="00CF3BF6" w:rsidRPr="00295DDE">
              <w:rPr>
                <w:rFonts w:ascii="Arial" w:hAnsi="Arial" w:cs="Arial"/>
                <w:lang w:val="et-EE" w:eastAsia="et-EE"/>
              </w:rPr>
              <w:t xml:space="preserve"> / 40= </w:t>
            </w:r>
            <w:r w:rsidRPr="00295DDE">
              <w:rPr>
                <w:rFonts w:ascii="Arial" w:hAnsi="Arial" w:cs="Arial"/>
                <w:lang w:val="et-EE" w:eastAsia="et-EE"/>
              </w:rPr>
              <w:t>14,25</w:t>
            </w:r>
          </w:p>
          <w:p w14:paraId="6B2A25A0" w14:textId="77777777" w:rsidR="00CF3BF6" w:rsidRPr="00295DDE" w:rsidRDefault="00CF3BF6" w:rsidP="00DF5118">
            <w:pPr>
              <w:autoSpaceDE w:val="0"/>
              <w:autoSpaceDN w:val="0"/>
              <w:adjustRightInd w:val="0"/>
              <w:ind w:right="516"/>
              <w:rPr>
                <w:rFonts w:ascii="Arial" w:hAnsi="Arial" w:cs="Arial"/>
                <w:lang w:val="et-EE" w:eastAsia="et-EE"/>
              </w:rPr>
            </w:pPr>
            <w:r w:rsidRPr="00295DDE">
              <w:rPr>
                <w:rFonts w:ascii="Arial" w:hAnsi="Arial" w:cs="Arial"/>
                <w:lang w:val="et-EE" w:eastAsia="et-EE"/>
              </w:rPr>
              <w:t>190 / 90= 2,1</w:t>
            </w:r>
          </w:p>
        </w:tc>
        <w:tc>
          <w:tcPr>
            <w:tcW w:w="2410" w:type="dxa"/>
          </w:tcPr>
          <w:p w14:paraId="4AF259B8" w14:textId="77777777" w:rsidR="00CF3BF6" w:rsidRPr="00295DDE" w:rsidRDefault="00B97092" w:rsidP="005314B6">
            <w:pPr>
              <w:autoSpaceDE w:val="0"/>
              <w:autoSpaceDN w:val="0"/>
              <w:adjustRightInd w:val="0"/>
              <w:rPr>
                <w:rFonts w:ascii="Arial" w:hAnsi="Arial" w:cs="Arial"/>
                <w:lang w:val="et-EE" w:eastAsia="et-EE"/>
              </w:rPr>
            </w:pPr>
            <w:r w:rsidRPr="00295DDE">
              <w:rPr>
                <w:rFonts w:ascii="Arial" w:hAnsi="Arial" w:cs="Arial"/>
                <w:lang w:val="et-EE" w:eastAsia="et-EE"/>
              </w:rPr>
              <w:t>14</w:t>
            </w:r>
          </w:p>
          <w:p w14:paraId="4E68C594" w14:textId="77777777" w:rsidR="00CF3BF6" w:rsidRPr="00295DDE" w:rsidRDefault="00CF3BF6" w:rsidP="005314B6">
            <w:pPr>
              <w:autoSpaceDE w:val="0"/>
              <w:autoSpaceDN w:val="0"/>
              <w:adjustRightInd w:val="0"/>
              <w:rPr>
                <w:rFonts w:ascii="Arial" w:hAnsi="Arial" w:cs="Arial"/>
                <w:lang w:val="et-EE" w:eastAsia="et-EE"/>
              </w:rPr>
            </w:pPr>
            <w:r w:rsidRPr="00295DDE">
              <w:rPr>
                <w:rFonts w:ascii="Arial" w:hAnsi="Arial" w:cs="Arial"/>
                <w:lang w:val="et-EE" w:eastAsia="et-EE"/>
              </w:rPr>
              <w:t>2</w:t>
            </w:r>
          </w:p>
        </w:tc>
      </w:tr>
      <w:tr w:rsidR="00CF3BF6" w:rsidRPr="00295DDE" w14:paraId="2B4B5F27" w14:textId="77777777" w:rsidTr="005314B6">
        <w:trPr>
          <w:trHeight w:val="70"/>
        </w:trPr>
        <w:tc>
          <w:tcPr>
            <w:tcW w:w="5103" w:type="dxa"/>
            <w:gridSpan w:val="2"/>
          </w:tcPr>
          <w:p w14:paraId="0FF15498" w14:textId="77777777" w:rsidR="00CF3BF6" w:rsidRPr="00295DDE" w:rsidRDefault="00CF3BF6" w:rsidP="00DF5118">
            <w:pPr>
              <w:autoSpaceDE w:val="0"/>
              <w:autoSpaceDN w:val="0"/>
              <w:adjustRightInd w:val="0"/>
              <w:ind w:left="34"/>
              <w:rPr>
                <w:rFonts w:ascii="Arial" w:hAnsi="Arial" w:cs="Arial"/>
                <w:lang w:val="et-EE" w:eastAsia="et-EE"/>
              </w:rPr>
            </w:pPr>
            <w:r w:rsidRPr="00295DDE">
              <w:rPr>
                <w:rFonts w:ascii="Arial" w:hAnsi="Arial" w:cs="Arial"/>
                <w:lang w:val="et-EE" w:eastAsia="et-EE"/>
              </w:rPr>
              <w:t xml:space="preserve">Planeeritaval maa-alal kokku </w:t>
            </w:r>
          </w:p>
        </w:tc>
        <w:tc>
          <w:tcPr>
            <w:tcW w:w="2552" w:type="dxa"/>
          </w:tcPr>
          <w:p w14:paraId="38470690" w14:textId="77777777" w:rsidR="00CF3BF6" w:rsidRPr="00295DDE" w:rsidRDefault="00B97092" w:rsidP="005314B6">
            <w:pPr>
              <w:autoSpaceDE w:val="0"/>
              <w:autoSpaceDN w:val="0"/>
              <w:adjustRightInd w:val="0"/>
              <w:ind w:right="516"/>
              <w:rPr>
                <w:rFonts w:ascii="Arial" w:hAnsi="Arial" w:cs="Arial"/>
                <w:lang w:val="et-EE" w:eastAsia="et-EE"/>
              </w:rPr>
            </w:pPr>
            <w:r w:rsidRPr="00295DDE">
              <w:rPr>
                <w:rFonts w:ascii="Arial" w:hAnsi="Arial" w:cs="Arial"/>
                <w:lang w:val="et-EE" w:eastAsia="et-EE"/>
              </w:rPr>
              <w:t>16,35</w:t>
            </w:r>
          </w:p>
        </w:tc>
        <w:tc>
          <w:tcPr>
            <w:tcW w:w="2410" w:type="dxa"/>
          </w:tcPr>
          <w:p w14:paraId="17D396C2" w14:textId="77777777" w:rsidR="00CF3BF6" w:rsidRPr="00295DDE" w:rsidRDefault="00B97092" w:rsidP="005314B6">
            <w:pPr>
              <w:autoSpaceDE w:val="0"/>
              <w:autoSpaceDN w:val="0"/>
              <w:adjustRightInd w:val="0"/>
              <w:rPr>
                <w:rFonts w:ascii="Arial" w:hAnsi="Arial" w:cs="Arial"/>
                <w:lang w:val="et-EE" w:eastAsia="et-EE"/>
              </w:rPr>
            </w:pPr>
            <w:r w:rsidRPr="00295DDE">
              <w:rPr>
                <w:rFonts w:ascii="Arial" w:hAnsi="Arial" w:cs="Arial"/>
                <w:lang w:val="et-EE" w:eastAsia="et-EE"/>
              </w:rPr>
              <w:t>16</w:t>
            </w:r>
          </w:p>
        </w:tc>
      </w:tr>
    </w:tbl>
    <w:p w14:paraId="058E2A5F" w14:textId="77777777" w:rsidR="002F2EE2" w:rsidRPr="00295DDE" w:rsidRDefault="002F2EE2" w:rsidP="00E81250">
      <w:pPr>
        <w:spacing w:before="0" w:after="0"/>
        <w:jc w:val="both"/>
        <w:rPr>
          <w:rFonts w:ascii="Arial" w:hAnsi="Arial" w:cs="Arial"/>
          <w:lang w:val="et-EE"/>
        </w:rPr>
      </w:pPr>
    </w:p>
    <w:p w14:paraId="1B0DE8F9" w14:textId="26A363C4" w:rsidR="00E81250" w:rsidRPr="007A6CBA" w:rsidRDefault="00E81250" w:rsidP="007A6CBA">
      <w:pPr>
        <w:pStyle w:val="Pealkiri2"/>
        <w:numPr>
          <w:ilvl w:val="1"/>
          <w:numId w:val="7"/>
        </w:numPr>
        <w:tabs>
          <w:tab w:val="left" w:pos="426"/>
        </w:tabs>
        <w:spacing w:after="120"/>
        <w:jc w:val="both"/>
        <w:rPr>
          <w:rFonts w:ascii="Arial" w:hAnsi="Arial" w:cs="Arial"/>
          <w:color w:val="auto"/>
          <w:sz w:val="22"/>
          <w:szCs w:val="22"/>
          <w:lang w:val="et-EE"/>
        </w:rPr>
      </w:pPr>
      <w:bookmarkStart w:id="36" w:name="_Toc497647811"/>
      <w:bookmarkStart w:id="37" w:name="_Toc72949306"/>
      <w:r w:rsidRPr="00295DDE">
        <w:rPr>
          <w:rFonts w:ascii="Arial" w:hAnsi="Arial" w:cs="Arial"/>
          <w:color w:val="auto"/>
          <w:sz w:val="22"/>
          <w:szCs w:val="22"/>
          <w:lang w:val="et-EE"/>
        </w:rPr>
        <w:t>Haljastuse ja heakorra põhimõtted</w:t>
      </w:r>
      <w:bookmarkEnd w:id="36"/>
      <w:bookmarkEnd w:id="37"/>
    </w:p>
    <w:p w14:paraId="7FAF57D8" w14:textId="77777777" w:rsidR="00E81250" w:rsidRPr="00295DDE" w:rsidRDefault="00983A69" w:rsidP="00983A69">
      <w:pPr>
        <w:spacing w:before="0" w:after="0" w:line="276" w:lineRule="auto"/>
        <w:jc w:val="both"/>
        <w:rPr>
          <w:rFonts w:ascii="Arial" w:hAnsi="Arial" w:cs="Arial"/>
          <w:lang w:val="et-EE"/>
        </w:rPr>
      </w:pPr>
      <w:r w:rsidRPr="00295DDE">
        <w:rPr>
          <w:rFonts w:ascii="Arial" w:hAnsi="Arial" w:cs="Arial"/>
          <w:lang w:val="et-EE"/>
        </w:rPr>
        <w:t>Planeeritud hoone jäätmekäitlus peab vastama Viimsi valla jäätmekäitluseeskiri nõuetele. Krundile näha ette jäätmekonteiner, mis asub kõvakattega alusel vahetult krundile sissesõidutee ääres. Ohtlikud jäätmed tuleb koguda muudest jäätmetest eraldi ning üle anda ohtlike jäätmete käitlemise litsentsi omavatele ettevõtetele. Objektil tekkinud ehitusjäätmed taaskasutatakse või antakse üle vastavat jäätmeluba omavale ehitusjäätmete käitlusettevõttele. Ehitusprojektis ette näha ehitusaegsete jääkmaterjalide taaskasutus, näiteks muld, liiv. Taaskasutuseks mittesobivad ehitusel tekkivad jäätmed tuleb käidelda vastavalt kehtivale korrale. Ehitustööde teostamise käigus jälgida selleks ettenähtud tuleohutusabinõusid.</w:t>
      </w:r>
    </w:p>
    <w:p w14:paraId="04C9ECF0" w14:textId="77777777" w:rsidR="002F2EE2" w:rsidRPr="00295DDE" w:rsidRDefault="004D453E" w:rsidP="005314B6">
      <w:pPr>
        <w:spacing w:before="0" w:after="0" w:line="276" w:lineRule="auto"/>
        <w:jc w:val="both"/>
        <w:rPr>
          <w:rFonts w:ascii="Arial" w:hAnsi="Arial" w:cs="Arial"/>
          <w:lang w:val="et-EE"/>
        </w:rPr>
      </w:pPr>
      <w:r w:rsidRPr="00295DDE">
        <w:rPr>
          <w:rFonts w:ascii="Arial" w:hAnsi="Arial" w:cs="Arial"/>
          <w:lang w:val="et-EE"/>
        </w:rPr>
        <w:t>Planeeritav ala on looduslik rohumaa ja kõrghaljastust krundil ei kasva. Hoonestatava krundi haljastuse lahendus tuleb anda hoone projekti asendiplaanil.</w:t>
      </w:r>
    </w:p>
    <w:p w14:paraId="51936337" w14:textId="77777777" w:rsidR="00E81250" w:rsidRPr="00905213" w:rsidRDefault="00E81250" w:rsidP="00905213">
      <w:pPr>
        <w:pStyle w:val="Pealkiri2"/>
        <w:numPr>
          <w:ilvl w:val="1"/>
          <w:numId w:val="7"/>
        </w:numPr>
        <w:tabs>
          <w:tab w:val="left" w:pos="426"/>
        </w:tabs>
        <w:spacing w:after="120"/>
        <w:jc w:val="both"/>
        <w:rPr>
          <w:rFonts w:ascii="Arial" w:hAnsi="Arial" w:cs="Arial"/>
          <w:color w:val="auto"/>
          <w:sz w:val="22"/>
          <w:szCs w:val="22"/>
          <w:lang w:val="et-EE"/>
        </w:rPr>
      </w:pPr>
      <w:bookmarkStart w:id="38" w:name="_Toc497647812"/>
      <w:bookmarkStart w:id="39" w:name="_Toc72949307"/>
      <w:r w:rsidRPr="00295DDE">
        <w:rPr>
          <w:rFonts w:ascii="Arial" w:hAnsi="Arial" w:cs="Arial"/>
          <w:color w:val="auto"/>
          <w:sz w:val="22"/>
          <w:szCs w:val="22"/>
          <w:lang w:val="et-EE"/>
        </w:rPr>
        <w:lastRenderedPageBreak/>
        <w:t>Vertikaalplaneerimine</w:t>
      </w:r>
      <w:bookmarkEnd w:id="38"/>
      <w:bookmarkEnd w:id="39"/>
    </w:p>
    <w:p w14:paraId="1E521F62" w14:textId="77777777" w:rsidR="002F2EE2" w:rsidRPr="00295DDE" w:rsidRDefault="00556D14" w:rsidP="005314B6">
      <w:pPr>
        <w:spacing w:before="0" w:after="0" w:line="276" w:lineRule="auto"/>
        <w:jc w:val="both"/>
        <w:rPr>
          <w:rFonts w:ascii="Arial" w:hAnsi="Arial" w:cs="Arial"/>
          <w:lang w:val="et-EE"/>
        </w:rPr>
      </w:pPr>
      <w:r w:rsidRPr="00295DDE">
        <w:rPr>
          <w:rFonts w:ascii="Arial" w:hAnsi="Arial" w:cs="Arial"/>
          <w:lang w:val="et-EE"/>
        </w:rPr>
        <w:t>Vertikaalplaneerimine lahendatakse hoone ehitusprojekti staadiumis ja lahendusega tuleb tagada, et sademevesi ei valguks kõrval maaüksustele.</w:t>
      </w:r>
    </w:p>
    <w:p w14:paraId="4F8AA361" w14:textId="77777777" w:rsidR="00983A69" w:rsidRPr="00295DDE" w:rsidRDefault="00983A69" w:rsidP="005314B6">
      <w:pPr>
        <w:spacing w:before="0" w:after="0" w:line="276" w:lineRule="auto"/>
        <w:jc w:val="both"/>
        <w:rPr>
          <w:rFonts w:ascii="Arial" w:hAnsi="Arial" w:cs="Arial"/>
          <w:lang w:val="et-EE"/>
        </w:rPr>
      </w:pPr>
      <w:r w:rsidRPr="00295DDE">
        <w:rPr>
          <w:rFonts w:ascii="Arial" w:hAnsi="Arial" w:cs="Arial"/>
          <w:lang w:val="et-EE"/>
        </w:rPr>
        <w:t>Käesolevas planeeringus ei kavandata olulist maapinna vertikaali muutmist. Hoone rajamisel ja laiendamisel maapind tasandada nii et sademevesi naaberkinnistutele ja teemaale ei valguks. Vertikaalplaneerimine lahendab sademevee äravoolu ning tagab sujuvad peale- ja mahasõidud planeeritavale alale. Vertikaalplaneeringu lahendus töötatakse välja hoonete ehitusprojektide koostamise käigus.</w:t>
      </w:r>
    </w:p>
    <w:p w14:paraId="14AAA399" w14:textId="77777777" w:rsidR="00E81250" w:rsidRPr="00905213" w:rsidRDefault="00E81250" w:rsidP="00905213">
      <w:pPr>
        <w:pStyle w:val="Pealkiri2"/>
        <w:numPr>
          <w:ilvl w:val="1"/>
          <w:numId w:val="7"/>
        </w:numPr>
        <w:tabs>
          <w:tab w:val="left" w:pos="426"/>
        </w:tabs>
        <w:spacing w:after="120"/>
        <w:jc w:val="both"/>
        <w:rPr>
          <w:rFonts w:ascii="Arial" w:hAnsi="Arial" w:cs="Arial"/>
          <w:color w:val="auto"/>
          <w:sz w:val="22"/>
          <w:szCs w:val="22"/>
          <w:lang w:val="et-EE"/>
        </w:rPr>
      </w:pPr>
      <w:bookmarkStart w:id="40" w:name="_Toc497647813"/>
      <w:bookmarkStart w:id="41" w:name="_Toc72949308"/>
      <w:r w:rsidRPr="00295DDE">
        <w:rPr>
          <w:rFonts w:ascii="Arial" w:hAnsi="Arial" w:cs="Arial"/>
          <w:color w:val="auto"/>
          <w:sz w:val="22"/>
          <w:szCs w:val="22"/>
          <w:lang w:val="et-EE"/>
        </w:rPr>
        <w:t>Tuleohutusnõuded</w:t>
      </w:r>
      <w:bookmarkEnd w:id="40"/>
      <w:bookmarkEnd w:id="41"/>
    </w:p>
    <w:p w14:paraId="1F7F5D3B" w14:textId="77777777" w:rsidR="00633C36" w:rsidRPr="00CF743B" w:rsidRDefault="00633C36" w:rsidP="00633C36">
      <w:pPr>
        <w:spacing w:before="0" w:after="0" w:line="276" w:lineRule="auto"/>
        <w:jc w:val="both"/>
        <w:rPr>
          <w:rFonts w:ascii="Arial" w:hAnsi="Arial" w:cs="Arial"/>
          <w:lang w:val="et-EE"/>
        </w:rPr>
      </w:pPr>
      <w:bookmarkStart w:id="42" w:name="_Toc497647814"/>
      <w:r w:rsidRPr="00CF743B">
        <w:rPr>
          <w:rFonts w:ascii="Arial" w:hAnsi="Arial" w:cs="Arial"/>
          <w:lang w:val="et-EE"/>
        </w:rPr>
        <w:t>Nõuded ja meetmed on määratud siseministri 30.03.2017 määruse nr 17 „Ehitisele esitatavad tuleohutusnõuded ja nõuded tuletõrje veevarustusele”.</w:t>
      </w:r>
    </w:p>
    <w:p w14:paraId="74285E8C" w14:textId="77777777" w:rsidR="00633C36" w:rsidRPr="007403E3" w:rsidRDefault="00633C36" w:rsidP="00633C36">
      <w:pPr>
        <w:spacing w:line="276" w:lineRule="auto"/>
        <w:jc w:val="both"/>
        <w:rPr>
          <w:rFonts w:ascii="Arial" w:hAnsi="Arial" w:cs="Arial"/>
          <w:lang w:val="et-EE"/>
        </w:rPr>
      </w:pPr>
      <w:r w:rsidRPr="007403E3">
        <w:rPr>
          <w:rFonts w:ascii="Arial" w:hAnsi="Arial" w:cs="Arial"/>
          <w:lang w:val="et-EE"/>
        </w:rPr>
        <w:t>Tuletõrje veevõtuvajadus lahendada vastavalt standardile EVS 812-6:2012/AC:2016 „Ehitistetuleohutus. Osa 6 „Tuletõrje veevarustus ja EVS 812-7:2008/AC:2016. Osa 7:Ehitistele esitatava põhinõude, tuleohutusnõude tagamine projekteerimise ja ehitamise käigus“.</w:t>
      </w:r>
    </w:p>
    <w:p w14:paraId="4BC010F4" w14:textId="77777777" w:rsidR="00633C36" w:rsidRPr="007403E3" w:rsidRDefault="00633C36" w:rsidP="00633C36">
      <w:pPr>
        <w:spacing w:line="276" w:lineRule="auto"/>
        <w:jc w:val="both"/>
        <w:rPr>
          <w:rFonts w:ascii="Arial" w:hAnsi="Arial" w:cs="Arial"/>
          <w:lang w:val="et-EE"/>
        </w:rPr>
      </w:pPr>
      <w:r w:rsidRPr="007403E3">
        <w:rPr>
          <w:rFonts w:ascii="Arial" w:hAnsi="Arial" w:cs="Arial"/>
          <w:lang w:val="et-EE"/>
        </w:rPr>
        <w:t>Hoone täpne tuleohutusklass antakse ehitusprojekti staadiumis.</w:t>
      </w:r>
    </w:p>
    <w:p w14:paraId="2257304B" w14:textId="45DE5984" w:rsidR="00633C36" w:rsidRPr="007403E3" w:rsidRDefault="00633C36" w:rsidP="00633C36">
      <w:pPr>
        <w:pStyle w:val="Kehatekst"/>
        <w:spacing w:line="276" w:lineRule="auto"/>
        <w:rPr>
          <w:rFonts w:ascii="Arial" w:hAnsi="Arial" w:cs="Arial"/>
          <w:lang w:val="et-EE"/>
        </w:rPr>
      </w:pPr>
      <w:r w:rsidRPr="007403E3">
        <w:rPr>
          <w:rFonts w:ascii="Arial" w:hAnsi="Arial" w:cs="Arial"/>
          <w:lang w:val="et-EE"/>
        </w:rPr>
        <w:t>Kavandatud hoone</w:t>
      </w:r>
      <w:r w:rsidR="007403E3" w:rsidRPr="007403E3">
        <w:rPr>
          <w:rFonts w:ascii="Arial" w:hAnsi="Arial" w:cs="Arial"/>
          <w:lang w:val="et-EE"/>
        </w:rPr>
        <w:t xml:space="preserve"> </w:t>
      </w:r>
      <w:r w:rsidRPr="007403E3">
        <w:rPr>
          <w:rFonts w:ascii="Arial" w:hAnsi="Arial" w:cs="Arial"/>
          <w:lang w:val="et-EE"/>
        </w:rPr>
        <w:t>tulepüsivust iseloomustavad üldandmed:</w:t>
      </w:r>
    </w:p>
    <w:p w14:paraId="05E463F3" w14:textId="34AEB417" w:rsidR="00633C36" w:rsidRPr="007403E3" w:rsidRDefault="00633C36" w:rsidP="00633C36">
      <w:pPr>
        <w:numPr>
          <w:ilvl w:val="0"/>
          <w:numId w:val="23"/>
        </w:numPr>
        <w:spacing w:before="0" w:after="0" w:line="276" w:lineRule="auto"/>
        <w:jc w:val="both"/>
        <w:rPr>
          <w:rFonts w:ascii="Arial" w:hAnsi="Arial" w:cs="Arial"/>
          <w:lang w:val="et-EE"/>
        </w:rPr>
      </w:pPr>
      <w:r w:rsidRPr="007403E3">
        <w:rPr>
          <w:rFonts w:ascii="Arial" w:hAnsi="Arial" w:cs="Arial"/>
          <w:lang w:val="et-EE"/>
        </w:rPr>
        <w:t>maksimaalne tuleohuklass       TP 1</w:t>
      </w:r>
    </w:p>
    <w:p w14:paraId="25DB0552" w14:textId="77777777" w:rsidR="00633C36" w:rsidRPr="007403E3" w:rsidRDefault="00633C36" w:rsidP="00633C36">
      <w:pPr>
        <w:spacing w:before="0" w:after="0" w:line="276" w:lineRule="auto"/>
        <w:jc w:val="both"/>
        <w:rPr>
          <w:rFonts w:ascii="Arial" w:hAnsi="Arial" w:cs="Arial"/>
          <w:lang w:val="et-EE"/>
        </w:rPr>
      </w:pPr>
      <w:r w:rsidRPr="007403E3">
        <w:rPr>
          <w:rFonts w:ascii="Arial" w:hAnsi="Arial" w:cs="Arial"/>
          <w:lang w:val="et-EE"/>
        </w:rPr>
        <w:t>Täpsemad tuleohutuse tagamise nõuded määratakse hoonete ehitusprojektides.</w:t>
      </w:r>
    </w:p>
    <w:p w14:paraId="5E67DC6D" w14:textId="77777777" w:rsidR="00633C36" w:rsidRPr="007403E3" w:rsidRDefault="00633C36" w:rsidP="00633C36">
      <w:pPr>
        <w:numPr>
          <w:ilvl w:val="0"/>
          <w:numId w:val="23"/>
        </w:numPr>
        <w:spacing w:before="0" w:after="0" w:line="276" w:lineRule="auto"/>
        <w:jc w:val="both"/>
        <w:rPr>
          <w:rFonts w:ascii="Arial" w:hAnsi="Arial" w:cs="Arial"/>
          <w:lang w:val="et-EE"/>
        </w:rPr>
      </w:pPr>
      <w:r w:rsidRPr="007403E3">
        <w:rPr>
          <w:rFonts w:ascii="Arial" w:hAnsi="Arial" w:cs="Arial"/>
          <w:lang w:val="et-EE"/>
        </w:rPr>
        <w:t xml:space="preserve">kasutusviis                           </w:t>
      </w:r>
      <w:r w:rsidRPr="007403E3">
        <w:rPr>
          <w:rFonts w:ascii="Arial" w:hAnsi="Arial" w:cs="Arial"/>
          <w:lang w:val="et-EE"/>
        </w:rPr>
        <w:tab/>
        <w:t xml:space="preserve">V kasutusviis </w:t>
      </w:r>
    </w:p>
    <w:p w14:paraId="51801FEE" w14:textId="77777777" w:rsidR="00633C36" w:rsidRPr="007403E3" w:rsidRDefault="00633C36" w:rsidP="00633C36">
      <w:pPr>
        <w:spacing w:before="0" w:after="0" w:line="276" w:lineRule="auto"/>
        <w:jc w:val="both"/>
        <w:rPr>
          <w:rFonts w:ascii="Arial" w:hAnsi="Arial" w:cs="Arial"/>
          <w:lang w:val="et-EE"/>
        </w:rPr>
      </w:pPr>
      <w:r w:rsidRPr="007403E3">
        <w:rPr>
          <w:rFonts w:ascii="Arial" w:hAnsi="Arial" w:cs="Arial"/>
          <w:lang w:val="et-EE"/>
        </w:rPr>
        <w:t>Kasutusviis hõlmab hooneid ja ruume, kus kasutajad eeldatavalt tunnevad ruume hästi, neil on eeldused iseenda ohutuse tagamiseks ja nad on eeldatavalt ärkvel. Sellised hooned ja ruumid on kasutusotstarbelt näiteks:  büroohoone.</w:t>
      </w:r>
    </w:p>
    <w:p w14:paraId="3B55E19A" w14:textId="77777777" w:rsidR="00633C36" w:rsidRPr="007403E3" w:rsidRDefault="00633C36" w:rsidP="00633C36">
      <w:pPr>
        <w:numPr>
          <w:ilvl w:val="0"/>
          <w:numId w:val="23"/>
        </w:numPr>
        <w:spacing w:before="0" w:after="0" w:line="276" w:lineRule="auto"/>
        <w:jc w:val="both"/>
        <w:rPr>
          <w:rFonts w:ascii="Arial" w:hAnsi="Arial" w:cs="Arial"/>
          <w:lang w:val="et-EE"/>
        </w:rPr>
      </w:pPr>
      <w:r w:rsidRPr="007403E3">
        <w:rPr>
          <w:rFonts w:ascii="Arial" w:hAnsi="Arial" w:cs="Arial"/>
          <w:lang w:val="et-EE"/>
        </w:rPr>
        <w:t xml:space="preserve">kasutusviis                           </w:t>
      </w:r>
      <w:r w:rsidRPr="007403E3">
        <w:rPr>
          <w:rFonts w:ascii="Arial" w:hAnsi="Arial" w:cs="Arial"/>
          <w:lang w:val="et-EE"/>
        </w:rPr>
        <w:tab/>
        <w:t>VI kasutusviis</w:t>
      </w:r>
    </w:p>
    <w:p w14:paraId="68BC9940" w14:textId="77777777" w:rsidR="00633C36" w:rsidRPr="007403E3" w:rsidRDefault="00633C36" w:rsidP="00633C36">
      <w:pPr>
        <w:spacing w:before="0" w:after="0" w:line="276" w:lineRule="auto"/>
        <w:jc w:val="both"/>
        <w:rPr>
          <w:rFonts w:ascii="Arial" w:hAnsi="Arial" w:cs="Arial"/>
          <w:lang w:val="et-EE"/>
        </w:rPr>
      </w:pPr>
      <w:r w:rsidRPr="007403E3">
        <w:rPr>
          <w:rFonts w:ascii="Arial" w:hAnsi="Arial" w:cs="Arial"/>
          <w:lang w:val="et-EE"/>
        </w:rPr>
        <w:t>Kasutusviis hõlmab hooneid ja ruume, kus toimub tootmine ja/või ladustamine ning sõidukite (elektroonika vms) remont ja hooldus.</w:t>
      </w:r>
    </w:p>
    <w:p w14:paraId="265010F5" w14:textId="77777777" w:rsidR="00633C36" w:rsidRPr="007403E3" w:rsidRDefault="00633C36" w:rsidP="00633C36">
      <w:pPr>
        <w:numPr>
          <w:ilvl w:val="0"/>
          <w:numId w:val="23"/>
        </w:numPr>
        <w:tabs>
          <w:tab w:val="left" w:pos="4253"/>
        </w:tabs>
        <w:spacing w:before="0" w:after="0" w:line="276" w:lineRule="auto"/>
        <w:jc w:val="both"/>
        <w:rPr>
          <w:rFonts w:ascii="Arial" w:hAnsi="Arial" w:cs="Arial"/>
          <w:lang w:val="et-EE"/>
        </w:rPr>
      </w:pPr>
      <w:r w:rsidRPr="007403E3">
        <w:rPr>
          <w:rFonts w:ascii="Arial" w:hAnsi="Arial" w:cs="Arial"/>
          <w:lang w:val="et-EE"/>
        </w:rPr>
        <w:t xml:space="preserve">kasutamisotstarbed </w:t>
      </w:r>
      <w:r w:rsidRPr="007403E3">
        <w:rPr>
          <w:rFonts w:ascii="Arial" w:hAnsi="Arial" w:cs="Arial"/>
          <w:lang w:val="et-EE"/>
        </w:rPr>
        <w:tab/>
        <w:t>12200 - Bürood</w:t>
      </w:r>
    </w:p>
    <w:p w14:paraId="68A73F46" w14:textId="77777777" w:rsidR="00633C36" w:rsidRPr="007403E3" w:rsidRDefault="00633C36" w:rsidP="00633C36">
      <w:pPr>
        <w:tabs>
          <w:tab w:val="left" w:pos="4253"/>
        </w:tabs>
        <w:spacing w:before="0" w:after="0" w:line="276" w:lineRule="auto"/>
        <w:jc w:val="both"/>
        <w:rPr>
          <w:rFonts w:ascii="Arial" w:hAnsi="Arial" w:cs="Arial"/>
          <w:lang w:val="et-EE"/>
        </w:rPr>
      </w:pPr>
      <w:r w:rsidRPr="007403E3">
        <w:rPr>
          <w:rFonts w:ascii="Arial" w:hAnsi="Arial" w:cs="Arial"/>
          <w:lang w:val="et-EE"/>
        </w:rPr>
        <w:tab/>
        <w:t>12520 – Laohooned</w:t>
      </w:r>
    </w:p>
    <w:p w14:paraId="73334A13" w14:textId="5E36F5FC" w:rsidR="00633C36" w:rsidRPr="007403E3" w:rsidRDefault="00633C36" w:rsidP="00633C36">
      <w:pPr>
        <w:tabs>
          <w:tab w:val="left" w:pos="4253"/>
        </w:tabs>
        <w:spacing w:before="0" w:after="0" w:line="276" w:lineRule="auto"/>
        <w:jc w:val="both"/>
        <w:rPr>
          <w:rFonts w:ascii="Arial" w:hAnsi="Arial" w:cs="Arial"/>
          <w:lang w:val="et-EE"/>
        </w:rPr>
      </w:pPr>
      <w:r w:rsidRPr="007403E3">
        <w:rPr>
          <w:rFonts w:ascii="Arial" w:hAnsi="Arial" w:cs="Arial"/>
          <w:lang w:val="et-EE"/>
        </w:rPr>
        <w:tab/>
        <w:t>korruste arv</w:t>
      </w:r>
      <w:r w:rsidRPr="007403E3">
        <w:rPr>
          <w:rFonts w:ascii="Arial" w:hAnsi="Arial" w:cs="Arial"/>
          <w:lang w:val="et-EE"/>
        </w:rPr>
        <w:tab/>
      </w:r>
      <w:r w:rsidR="00463DDD" w:rsidRPr="007403E3">
        <w:rPr>
          <w:rFonts w:ascii="Arial" w:hAnsi="Arial" w:cs="Arial"/>
          <w:lang w:val="et-EE"/>
        </w:rPr>
        <w:t>-</w:t>
      </w:r>
      <w:r w:rsidRPr="007403E3">
        <w:rPr>
          <w:rFonts w:ascii="Arial" w:hAnsi="Arial" w:cs="Arial"/>
          <w:lang w:val="et-EE"/>
        </w:rPr>
        <w:t xml:space="preserve">1 </w:t>
      </w:r>
      <w:r w:rsidR="00463DDD" w:rsidRPr="007403E3">
        <w:rPr>
          <w:rFonts w:ascii="Arial" w:hAnsi="Arial" w:cs="Arial"/>
          <w:lang w:val="et-EE"/>
        </w:rPr>
        <w:t>/</w:t>
      </w:r>
      <w:r w:rsidRPr="007403E3">
        <w:rPr>
          <w:rFonts w:ascii="Arial" w:hAnsi="Arial" w:cs="Arial"/>
          <w:lang w:val="et-EE"/>
        </w:rPr>
        <w:t xml:space="preserve"> 3</w:t>
      </w:r>
    </w:p>
    <w:p w14:paraId="11ADBF74" w14:textId="6E65C1B5" w:rsidR="00633C36" w:rsidRPr="007403E3" w:rsidRDefault="00633C36" w:rsidP="00633C36">
      <w:pPr>
        <w:numPr>
          <w:ilvl w:val="0"/>
          <w:numId w:val="23"/>
        </w:numPr>
        <w:tabs>
          <w:tab w:val="left" w:pos="4253"/>
        </w:tabs>
        <w:spacing w:before="0" w:after="0" w:line="276" w:lineRule="auto"/>
        <w:jc w:val="both"/>
        <w:rPr>
          <w:rFonts w:ascii="Arial" w:hAnsi="Arial" w:cs="Arial"/>
          <w:lang w:val="et-EE"/>
        </w:rPr>
      </w:pPr>
      <w:r w:rsidRPr="007403E3">
        <w:rPr>
          <w:rFonts w:ascii="Arial" w:hAnsi="Arial" w:cs="Arial"/>
          <w:lang w:val="et-EE"/>
        </w:rPr>
        <w:t>hoone maksimaalne kõrgus</w:t>
      </w:r>
      <w:r w:rsidRPr="007403E3">
        <w:rPr>
          <w:rFonts w:ascii="Arial" w:hAnsi="Arial" w:cs="Arial"/>
          <w:lang w:val="et-EE"/>
        </w:rPr>
        <w:tab/>
        <w:t>1</w:t>
      </w:r>
      <w:r w:rsidR="00463DDD" w:rsidRPr="007403E3">
        <w:rPr>
          <w:rFonts w:ascii="Arial" w:hAnsi="Arial" w:cs="Arial"/>
          <w:lang w:val="et-EE"/>
        </w:rPr>
        <w:t>3</w:t>
      </w:r>
      <w:r w:rsidR="007B2CB2" w:rsidRPr="007403E3">
        <w:rPr>
          <w:rFonts w:ascii="Arial" w:hAnsi="Arial" w:cs="Arial"/>
          <w:lang w:val="et-EE"/>
        </w:rPr>
        <w:t xml:space="preserve"> m</w:t>
      </w:r>
    </w:p>
    <w:p w14:paraId="7152D283" w14:textId="4E0C245C" w:rsidR="00983A69" w:rsidRDefault="00983A69" w:rsidP="00DF52DA">
      <w:pPr>
        <w:spacing w:line="276" w:lineRule="auto"/>
        <w:jc w:val="both"/>
        <w:rPr>
          <w:rFonts w:ascii="Arial" w:hAnsi="Arial" w:cs="Arial"/>
          <w:lang w:val="et-EE"/>
        </w:rPr>
      </w:pPr>
      <w:r w:rsidRPr="00295DDE">
        <w:rPr>
          <w:rFonts w:ascii="Arial" w:hAnsi="Arial" w:cs="Arial"/>
          <w:lang w:val="et-EE"/>
        </w:rPr>
        <w:t>Detail</w:t>
      </w:r>
      <w:r w:rsidR="0062036E">
        <w:rPr>
          <w:rFonts w:ascii="Arial" w:hAnsi="Arial" w:cs="Arial"/>
          <w:lang w:val="et-EE"/>
        </w:rPr>
        <w:t>planeeringu lahenduses on krundi</w:t>
      </w:r>
      <w:r w:rsidRPr="00295DDE">
        <w:rPr>
          <w:rFonts w:ascii="Arial" w:hAnsi="Arial" w:cs="Arial"/>
          <w:lang w:val="et-EE"/>
        </w:rPr>
        <w:t xml:space="preserve">le määratud võimalik hoonestussala arvestades tulekaitsenorme. Päästemeeskonnale on tagatud päästetööde tegemiseks piisav juurdepääs tulekahju kustutamiseks ettenähtud päästevahenditega. </w:t>
      </w:r>
    </w:p>
    <w:p w14:paraId="7940A330" w14:textId="1CE11C26" w:rsidR="00B4470D" w:rsidRDefault="00983A69" w:rsidP="00DF52DA">
      <w:pPr>
        <w:spacing w:line="276" w:lineRule="auto"/>
        <w:jc w:val="both"/>
        <w:rPr>
          <w:rFonts w:ascii="Arial" w:hAnsi="Arial" w:cs="Arial"/>
          <w:lang w:val="et-EE"/>
        </w:rPr>
      </w:pPr>
      <w:r w:rsidRPr="00C42D34">
        <w:rPr>
          <w:rFonts w:ascii="Arial" w:hAnsi="Arial" w:cs="Arial"/>
          <w:lang w:val="et-EE"/>
        </w:rPr>
        <w:t>Planeeringuala tuletõrjeveevarustus: Vajalik väline tulekustutusvesi 10 l/s saadakse planeeritavast tuletõrje hüdrandist, m</w:t>
      </w:r>
      <w:r w:rsidR="00C42D34" w:rsidRPr="00C42D34">
        <w:rPr>
          <w:rFonts w:ascii="Arial" w:hAnsi="Arial" w:cs="Arial"/>
          <w:lang w:val="et-EE"/>
        </w:rPr>
        <w:t>is on planeeritud Makrilli tee</w:t>
      </w:r>
      <w:r w:rsidR="00DF52DA">
        <w:rPr>
          <w:rFonts w:ascii="Arial" w:hAnsi="Arial" w:cs="Arial"/>
          <w:lang w:val="et-EE"/>
        </w:rPr>
        <w:t>le planeeringuala kõrvale</w:t>
      </w:r>
      <w:r w:rsidR="00B4470D">
        <w:rPr>
          <w:rFonts w:ascii="Arial" w:hAnsi="Arial" w:cs="Arial"/>
          <w:lang w:val="et-EE"/>
        </w:rPr>
        <w:t xml:space="preserve"> Makrilli tee katastriüksusele. Hüdrandi kaugus hoonestusalast on 6,5 meetrit</w:t>
      </w:r>
      <w:r w:rsidR="00DF52DA">
        <w:rPr>
          <w:rFonts w:ascii="Arial" w:hAnsi="Arial" w:cs="Arial"/>
          <w:lang w:val="et-EE"/>
        </w:rPr>
        <w:t xml:space="preserve">. </w:t>
      </w:r>
      <w:r w:rsidR="0009711D">
        <w:rPr>
          <w:rFonts w:ascii="Arial" w:hAnsi="Arial" w:cs="Arial"/>
          <w:lang w:val="et-EE"/>
        </w:rPr>
        <w:t xml:space="preserve">Hüdrandi kaugus sõiduteest näha vähemalt 2,5 meetri kaugusele. </w:t>
      </w:r>
      <w:r w:rsidR="00B4470D">
        <w:rPr>
          <w:rFonts w:ascii="Arial" w:hAnsi="Arial" w:cs="Arial"/>
          <w:lang w:val="et-EE"/>
        </w:rPr>
        <w:t>Planeeritava hoone tulepüsivusklass on ette nähtud TP1. Planeeritud hoone ligikaudne vajaminev kustutusvee maht on 72m</w:t>
      </w:r>
      <w:r w:rsidR="00B4470D" w:rsidRPr="00B4470D">
        <w:rPr>
          <w:rFonts w:ascii="Arial" w:hAnsi="Arial" w:cs="Arial"/>
          <w:vertAlign w:val="superscript"/>
          <w:lang w:val="et-EE"/>
        </w:rPr>
        <w:t>3</w:t>
      </w:r>
      <w:r w:rsidR="00B4470D">
        <w:rPr>
          <w:rFonts w:ascii="Arial" w:hAnsi="Arial" w:cs="Arial"/>
          <w:lang w:val="et-EE"/>
        </w:rPr>
        <w:t xml:space="preserve"> (põlemisaeg </w:t>
      </w:r>
      <w:r w:rsidR="007B2CB2">
        <w:rPr>
          <w:rFonts w:ascii="Arial" w:hAnsi="Arial" w:cs="Arial"/>
          <w:lang w:val="et-EE"/>
        </w:rPr>
        <w:t>3</w:t>
      </w:r>
      <w:r w:rsidR="00B4470D">
        <w:rPr>
          <w:rFonts w:ascii="Arial" w:hAnsi="Arial" w:cs="Arial"/>
          <w:lang w:val="et-EE"/>
        </w:rPr>
        <w:t xml:space="preserve"> tundi) arvestades, et hoonesse on paigutatud ka ATS. Lähtudes, et tulekustutusvesi saadakse hüdrandist 10 l/s</w:t>
      </w:r>
      <w:r w:rsidR="00BE12A7">
        <w:rPr>
          <w:rFonts w:ascii="Arial" w:hAnsi="Arial" w:cs="Arial"/>
          <w:lang w:val="et-EE"/>
        </w:rPr>
        <w:t xml:space="preserve"> </w:t>
      </w:r>
      <w:r w:rsidR="007B2CB2">
        <w:rPr>
          <w:rFonts w:ascii="Arial" w:hAnsi="Arial" w:cs="Arial"/>
          <w:lang w:val="et-EE"/>
        </w:rPr>
        <w:t xml:space="preserve">3 tunni jooksul </w:t>
      </w:r>
      <w:r w:rsidR="00BE12A7">
        <w:rPr>
          <w:rFonts w:ascii="Arial" w:hAnsi="Arial" w:cs="Arial"/>
          <w:lang w:val="et-EE"/>
        </w:rPr>
        <w:t xml:space="preserve">(AS Viimsi Vesi poolt 05.07.2019 väljastatud tehniliste tingimuste kohaselt on </w:t>
      </w:r>
      <w:r w:rsidR="00313546">
        <w:rPr>
          <w:rFonts w:ascii="Arial" w:hAnsi="Arial" w:cs="Arial"/>
          <w:lang w:val="et-EE"/>
        </w:rPr>
        <w:t>p</w:t>
      </w:r>
      <w:r w:rsidR="00BE12A7">
        <w:rPr>
          <w:rFonts w:ascii="Arial" w:hAnsi="Arial" w:cs="Arial"/>
          <w:lang w:val="et-EE"/>
        </w:rPr>
        <w:t>iirkonnas tagatav tuletõrjevesi max 10 l/sek) tagatakse</w:t>
      </w:r>
      <w:r w:rsidR="00B4470D">
        <w:rPr>
          <w:rFonts w:ascii="Arial" w:hAnsi="Arial" w:cs="Arial"/>
          <w:lang w:val="et-EE"/>
        </w:rPr>
        <w:t xml:space="preserve"> ning tulekustutusvee vajaminevat mahtu on tulekustutusve</w:t>
      </w:r>
      <w:r w:rsidR="00BE12A7">
        <w:rPr>
          <w:rFonts w:ascii="Arial" w:hAnsi="Arial" w:cs="Arial"/>
          <w:lang w:val="et-EE"/>
        </w:rPr>
        <w:t>si planeeritud hoonele tagatud.</w:t>
      </w:r>
    </w:p>
    <w:p w14:paraId="1162D2B2" w14:textId="790412D1" w:rsidR="00DF52DA" w:rsidRDefault="00DF52DA" w:rsidP="00DF52DA">
      <w:pPr>
        <w:spacing w:line="276" w:lineRule="auto"/>
        <w:jc w:val="both"/>
        <w:rPr>
          <w:rFonts w:ascii="Arial" w:hAnsi="Arial" w:cs="Arial"/>
          <w:lang w:val="et-EE"/>
        </w:rPr>
      </w:pPr>
      <w:r>
        <w:rPr>
          <w:rFonts w:ascii="Arial" w:hAnsi="Arial" w:cs="Arial"/>
          <w:lang w:val="et-EE"/>
        </w:rPr>
        <w:lastRenderedPageBreak/>
        <w:t>Kui planeeringuala veevarustus lahendatakse perspektiivse variandiga, siis hüdrandi asukohaks on Makrilli tee 4 krundi kagu nurk</w:t>
      </w:r>
      <w:r w:rsidR="000E0B7D">
        <w:rPr>
          <w:rFonts w:ascii="Arial" w:hAnsi="Arial" w:cs="Arial"/>
          <w:lang w:val="et-EE"/>
        </w:rPr>
        <w:t xml:space="preserve"> (kaug</w:t>
      </w:r>
      <w:r w:rsidR="00BE12A7">
        <w:rPr>
          <w:rFonts w:ascii="Arial" w:hAnsi="Arial" w:cs="Arial"/>
          <w:lang w:val="et-EE"/>
        </w:rPr>
        <w:t>us hoonestusalast 5,0 meetrit).</w:t>
      </w:r>
      <w:r w:rsidR="007B2CB2">
        <w:rPr>
          <w:rFonts w:ascii="Arial" w:hAnsi="Arial" w:cs="Arial"/>
          <w:lang w:val="et-EE"/>
        </w:rPr>
        <w:t xml:space="preserve"> </w:t>
      </w:r>
    </w:p>
    <w:p w14:paraId="3D96B163" w14:textId="70D4E597" w:rsidR="00B4470D" w:rsidRDefault="00C42D34" w:rsidP="00983A69">
      <w:pPr>
        <w:spacing w:line="276" w:lineRule="auto"/>
        <w:jc w:val="both"/>
        <w:rPr>
          <w:rFonts w:ascii="Arial" w:hAnsi="Arial" w:cs="Arial"/>
          <w:lang w:val="et-EE"/>
        </w:rPr>
      </w:pPr>
      <w:r w:rsidRPr="001D5C50">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Pr>
          <w:rFonts w:ascii="Arial" w:hAnsi="Arial" w:cs="Arial"/>
          <w:lang w:val="et-EE"/>
        </w:rPr>
        <w:t>Makrilli</w:t>
      </w:r>
      <w:r w:rsidRPr="001D5C50">
        <w:rPr>
          <w:rFonts w:ascii="Arial" w:hAnsi="Arial" w:cs="Arial"/>
          <w:lang w:val="et-EE"/>
        </w:rPr>
        <w:t xml:space="preserve"> tee</w:t>
      </w:r>
      <w:r>
        <w:rPr>
          <w:rFonts w:ascii="Arial" w:hAnsi="Arial" w:cs="Arial"/>
          <w:lang w:val="et-EE"/>
        </w:rPr>
        <w:t>lt</w:t>
      </w:r>
      <w:r w:rsidR="00382699">
        <w:rPr>
          <w:rFonts w:ascii="Arial" w:hAnsi="Arial" w:cs="Arial"/>
          <w:lang w:val="et-EE"/>
        </w:rPr>
        <w:t xml:space="preserve">. </w:t>
      </w:r>
    </w:p>
    <w:p w14:paraId="3278B7FC" w14:textId="1871A3FE" w:rsidR="00111D13" w:rsidRPr="00111D13" w:rsidRDefault="00111D13" w:rsidP="00983A69">
      <w:pPr>
        <w:spacing w:line="276" w:lineRule="auto"/>
        <w:jc w:val="both"/>
        <w:rPr>
          <w:rFonts w:ascii="Arial" w:hAnsi="Arial" w:cs="Arial"/>
          <w:lang w:val="et-EE"/>
        </w:rPr>
      </w:pPr>
      <w:r w:rsidRPr="00111D13">
        <w:rPr>
          <w:rFonts w:ascii="Arial" w:hAnsi="Arial" w:cs="Arial"/>
          <w:lang w:val="et-EE"/>
        </w:rPr>
        <w:t>Tuletõrje veevarustuse lahendamisel tuleb aluseks võtt</w:t>
      </w:r>
      <w:r>
        <w:rPr>
          <w:rFonts w:ascii="Arial" w:hAnsi="Arial" w:cs="Arial"/>
          <w:lang w:val="et-EE"/>
        </w:rPr>
        <w:t>a</w:t>
      </w:r>
      <w:r w:rsidRPr="00111D13">
        <w:rPr>
          <w:rFonts w:ascii="Arial" w:hAnsi="Arial" w:cs="Arial"/>
          <w:lang w:val="et-EE"/>
        </w:rPr>
        <w:t xml:space="preserve"> EVS 812- 6:2012</w:t>
      </w:r>
      <w:r>
        <w:rPr>
          <w:rFonts w:ascii="Arial" w:hAnsi="Arial" w:cs="Arial"/>
          <w:lang w:val="et-EE"/>
        </w:rPr>
        <w:t xml:space="preserve">. </w:t>
      </w:r>
      <w:r w:rsidR="007B2CB2">
        <w:rPr>
          <w:rFonts w:ascii="Arial" w:hAnsi="Arial" w:cs="Arial"/>
          <w:lang w:val="et-EE"/>
        </w:rPr>
        <w:t>Täpsed tulekustutusmeetmed lahendatakse edasise projekteerimise käigus. Vajadusel näha ette tuletõrjevee mahutid.</w:t>
      </w:r>
    </w:p>
    <w:p w14:paraId="19E4FCE4" w14:textId="77777777" w:rsidR="00C42D34" w:rsidRPr="00DF52DA" w:rsidRDefault="00983A69" w:rsidP="00905213">
      <w:pPr>
        <w:pStyle w:val="Pealkiri2"/>
        <w:numPr>
          <w:ilvl w:val="1"/>
          <w:numId w:val="7"/>
        </w:numPr>
        <w:tabs>
          <w:tab w:val="left" w:pos="426"/>
        </w:tabs>
        <w:spacing w:after="120"/>
        <w:jc w:val="both"/>
        <w:rPr>
          <w:rFonts w:ascii="Arial" w:hAnsi="Arial" w:cs="Arial"/>
          <w:color w:val="auto"/>
          <w:sz w:val="22"/>
          <w:szCs w:val="22"/>
          <w:lang w:val="et-EE"/>
        </w:rPr>
      </w:pPr>
      <w:bookmarkStart w:id="43" w:name="_Toc72949309"/>
      <w:r w:rsidRPr="00295DDE">
        <w:rPr>
          <w:rFonts w:ascii="Arial" w:hAnsi="Arial" w:cs="Arial"/>
          <w:color w:val="auto"/>
          <w:sz w:val="22"/>
          <w:szCs w:val="22"/>
          <w:lang w:val="et-EE"/>
        </w:rPr>
        <w:t>Servituutide vajaduse määramine</w:t>
      </w:r>
      <w:bookmarkEnd w:id="43"/>
    </w:p>
    <w:p w14:paraId="00C67AA4"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Tehnovõrkude ehitamiseks ja hooldamiseks on vaja seda järgmised servituudid:</w:t>
      </w:r>
    </w:p>
    <w:p w14:paraId="595BA7D0" w14:textId="77777777" w:rsidR="00983A69" w:rsidRPr="00295DDE" w:rsidRDefault="00983A69" w:rsidP="00983A69">
      <w:pPr>
        <w:spacing w:line="276" w:lineRule="auto"/>
        <w:jc w:val="both"/>
        <w:rPr>
          <w:rFonts w:ascii="Arial" w:hAnsi="Arial" w:cs="Arial"/>
          <w:b/>
          <w:lang w:val="et-EE"/>
        </w:rPr>
      </w:pPr>
      <w:r w:rsidRPr="00295DDE">
        <w:rPr>
          <w:rFonts w:ascii="Arial" w:hAnsi="Arial" w:cs="Arial"/>
          <w:b/>
          <w:lang w:val="et-EE"/>
        </w:rPr>
        <w:t>Pos. 1</w:t>
      </w:r>
    </w:p>
    <w:p w14:paraId="17BABD3B" w14:textId="28CC3E7D" w:rsidR="0009711D" w:rsidRPr="007A6CBA" w:rsidRDefault="00983A69" w:rsidP="007A6CBA">
      <w:pPr>
        <w:pStyle w:val="Loendilik"/>
        <w:numPr>
          <w:ilvl w:val="0"/>
          <w:numId w:val="18"/>
        </w:numPr>
        <w:spacing w:line="276" w:lineRule="auto"/>
        <w:jc w:val="both"/>
        <w:rPr>
          <w:rFonts w:ascii="Arial" w:hAnsi="Arial" w:cs="Arial"/>
          <w:lang w:val="et-EE"/>
        </w:rPr>
      </w:pPr>
      <w:r w:rsidRPr="00295DDE">
        <w:rPr>
          <w:rFonts w:ascii="Arial" w:hAnsi="Arial" w:cs="Arial"/>
          <w:lang w:val="et-EE"/>
        </w:rPr>
        <w:t>Planeeritud elektri liitumiskilbile 2 m laiuselt kilbi väliskontuurist võrguvaldaja kasuks;</w:t>
      </w:r>
    </w:p>
    <w:p w14:paraId="726096CA" w14:textId="77777777" w:rsidR="00983A69" w:rsidRPr="00295DDE" w:rsidRDefault="00983A69" w:rsidP="00983A69">
      <w:pPr>
        <w:spacing w:line="276" w:lineRule="auto"/>
        <w:jc w:val="both"/>
        <w:rPr>
          <w:rFonts w:ascii="Arial" w:hAnsi="Arial" w:cs="Arial"/>
          <w:b/>
          <w:lang w:val="et-EE"/>
        </w:rPr>
      </w:pPr>
      <w:r w:rsidRPr="00295DDE">
        <w:rPr>
          <w:rFonts w:ascii="Arial" w:hAnsi="Arial" w:cs="Arial"/>
          <w:b/>
          <w:lang w:val="et-EE"/>
        </w:rPr>
        <w:t>Makrilli tee</w:t>
      </w:r>
      <w:r w:rsidR="0057701C" w:rsidRPr="00295DDE">
        <w:rPr>
          <w:rFonts w:ascii="Arial" w:hAnsi="Arial" w:cs="Arial"/>
          <w:b/>
          <w:lang w:val="et-EE"/>
        </w:rPr>
        <w:t xml:space="preserve"> (katastritunnus 89001:001:0252</w:t>
      </w:r>
      <w:r w:rsidR="00A30972" w:rsidRPr="00295DDE">
        <w:rPr>
          <w:rFonts w:ascii="Arial" w:hAnsi="Arial" w:cs="Arial"/>
          <w:b/>
          <w:lang w:val="et-EE"/>
        </w:rPr>
        <w:t>)</w:t>
      </w:r>
    </w:p>
    <w:p w14:paraId="7E85AD07" w14:textId="77777777" w:rsidR="00983A69" w:rsidRPr="00295DDE" w:rsidRDefault="00983A69" w:rsidP="00983A69">
      <w:pPr>
        <w:pStyle w:val="Loendilik"/>
        <w:numPr>
          <w:ilvl w:val="0"/>
          <w:numId w:val="18"/>
        </w:numPr>
        <w:spacing w:line="276" w:lineRule="auto"/>
        <w:jc w:val="both"/>
        <w:rPr>
          <w:rFonts w:ascii="Arial" w:hAnsi="Arial" w:cs="Arial"/>
          <w:lang w:val="et-EE"/>
        </w:rPr>
      </w:pPr>
      <w:r w:rsidRPr="00295DDE">
        <w:rPr>
          <w:rFonts w:ascii="Arial" w:hAnsi="Arial" w:cs="Arial"/>
          <w:lang w:val="et-EE"/>
        </w:rPr>
        <w:t>Planeeritud kesk- ja madalpingekaablite 1 m mõlemale poole kaablit võrguvaldaja kasuks;</w:t>
      </w:r>
    </w:p>
    <w:p w14:paraId="080EA427" w14:textId="591FBC83" w:rsidR="00905213" w:rsidRPr="00B4470D" w:rsidRDefault="00983A69" w:rsidP="00905213">
      <w:pPr>
        <w:pStyle w:val="Loendilik"/>
        <w:numPr>
          <w:ilvl w:val="0"/>
          <w:numId w:val="18"/>
        </w:numPr>
        <w:spacing w:line="276" w:lineRule="auto"/>
        <w:jc w:val="both"/>
        <w:rPr>
          <w:rFonts w:ascii="Arial" w:hAnsi="Arial" w:cs="Arial"/>
          <w:lang w:val="et-EE"/>
        </w:rPr>
      </w:pPr>
      <w:r w:rsidRPr="00295DDE">
        <w:rPr>
          <w:rFonts w:ascii="Arial" w:hAnsi="Arial" w:cs="Arial"/>
          <w:lang w:val="et-EE"/>
        </w:rPr>
        <w:t>Planeeritud elektri liitumiskilbile 2 m laiuselt kilbi väliskontuurist võrguvaldaja kasuks;</w:t>
      </w:r>
    </w:p>
    <w:p w14:paraId="34BC2663" w14:textId="77777777" w:rsidR="00DF52DA" w:rsidRDefault="00DF52DA" w:rsidP="004253FD">
      <w:pPr>
        <w:spacing w:line="276" w:lineRule="auto"/>
        <w:jc w:val="both"/>
        <w:rPr>
          <w:rFonts w:ascii="Arial" w:hAnsi="Arial" w:cs="Arial"/>
          <w:b/>
          <w:lang w:val="et-EE"/>
        </w:rPr>
      </w:pPr>
      <w:r>
        <w:rPr>
          <w:rFonts w:ascii="Arial" w:hAnsi="Arial" w:cs="Arial"/>
          <w:b/>
          <w:lang w:val="et-EE"/>
        </w:rPr>
        <w:t>Perspektiivsed servituudid:</w:t>
      </w:r>
    </w:p>
    <w:p w14:paraId="311982FA" w14:textId="77777777" w:rsidR="004253FD" w:rsidRPr="00295DDE" w:rsidRDefault="004253FD" w:rsidP="004253FD">
      <w:pPr>
        <w:spacing w:line="276" w:lineRule="auto"/>
        <w:jc w:val="both"/>
        <w:rPr>
          <w:rFonts w:ascii="Arial" w:hAnsi="Arial" w:cs="Arial"/>
          <w:b/>
          <w:lang w:val="et-EE"/>
        </w:rPr>
      </w:pPr>
      <w:r w:rsidRPr="00295DDE">
        <w:rPr>
          <w:rFonts w:ascii="Arial" w:hAnsi="Arial" w:cs="Arial"/>
          <w:b/>
          <w:lang w:val="et-EE"/>
        </w:rPr>
        <w:t>Vanapere (katastritunnus 89001:003:0377</w:t>
      </w:r>
      <w:r w:rsidRPr="00B4470D">
        <w:rPr>
          <w:rFonts w:ascii="Arial" w:hAnsi="Arial" w:cs="Arial"/>
          <w:b/>
          <w:color w:val="000000"/>
          <w:sz w:val="18"/>
          <w:szCs w:val="18"/>
          <w:shd w:val="clear" w:color="auto" w:fill="FFFFFF"/>
          <w:lang w:val="fi-FI"/>
        </w:rPr>
        <w:t>)</w:t>
      </w:r>
      <w:r w:rsidRPr="00295DDE">
        <w:rPr>
          <w:rFonts w:ascii="Arial" w:hAnsi="Arial" w:cs="Arial"/>
          <w:b/>
          <w:lang w:val="et-EE"/>
        </w:rPr>
        <w:t xml:space="preserve"> kinnistu</w:t>
      </w:r>
    </w:p>
    <w:p w14:paraId="3AC27096" w14:textId="77777777" w:rsidR="004253FD" w:rsidRPr="00295DDE" w:rsidRDefault="004253FD" w:rsidP="004253FD">
      <w:pPr>
        <w:pStyle w:val="Loendilik"/>
        <w:numPr>
          <w:ilvl w:val="0"/>
          <w:numId w:val="19"/>
        </w:numPr>
        <w:spacing w:line="276" w:lineRule="auto"/>
        <w:jc w:val="both"/>
        <w:rPr>
          <w:rFonts w:ascii="Arial" w:hAnsi="Arial" w:cs="Arial"/>
          <w:lang w:val="et-EE"/>
        </w:rPr>
      </w:pPr>
      <w:r w:rsidRPr="00295DDE">
        <w:rPr>
          <w:rFonts w:ascii="Arial" w:hAnsi="Arial" w:cs="Arial"/>
          <w:lang w:val="et-EE"/>
        </w:rPr>
        <w:t xml:space="preserve">Planeeritud </w:t>
      </w:r>
      <w:r w:rsidR="00905213">
        <w:rPr>
          <w:rFonts w:ascii="Arial" w:hAnsi="Arial" w:cs="Arial"/>
          <w:lang w:val="et-EE"/>
        </w:rPr>
        <w:t xml:space="preserve">veetrassile, sademevee ja reovee </w:t>
      </w:r>
      <w:r w:rsidRPr="00295DDE">
        <w:rPr>
          <w:rFonts w:ascii="Arial" w:hAnsi="Arial" w:cs="Arial"/>
          <w:lang w:val="et-EE"/>
        </w:rPr>
        <w:t>kanalisatsioonit</w:t>
      </w:r>
      <w:r w:rsidR="00905213">
        <w:rPr>
          <w:rFonts w:ascii="Arial" w:hAnsi="Arial" w:cs="Arial"/>
          <w:lang w:val="et-EE"/>
        </w:rPr>
        <w:t>rassile</w:t>
      </w:r>
      <w:r w:rsidRPr="00295DDE">
        <w:rPr>
          <w:rFonts w:ascii="Arial" w:hAnsi="Arial" w:cs="Arial"/>
          <w:lang w:val="et-EE"/>
        </w:rPr>
        <w:t xml:space="preserve"> 2 m</w:t>
      </w:r>
      <w:r w:rsidR="00905213">
        <w:rPr>
          <w:rFonts w:ascii="Arial" w:hAnsi="Arial" w:cs="Arial"/>
          <w:lang w:val="et-EE"/>
        </w:rPr>
        <w:t xml:space="preserve"> mõlemale poole trassi</w:t>
      </w:r>
      <w:r w:rsidRPr="00295DDE">
        <w:rPr>
          <w:rFonts w:ascii="Arial" w:hAnsi="Arial" w:cs="Arial"/>
          <w:lang w:val="et-EE"/>
        </w:rPr>
        <w:t xml:space="preserve"> </w:t>
      </w:r>
      <w:r w:rsidR="00905213">
        <w:rPr>
          <w:rFonts w:ascii="Arial" w:hAnsi="Arial" w:cs="Arial"/>
          <w:lang w:val="et-EE"/>
        </w:rPr>
        <w:t>telge</w:t>
      </w:r>
      <w:r w:rsidRPr="00295DDE">
        <w:rPr>
          <w:rFonts w:ascii="Arial" w:hAnsi="Arial" w:cs="Arial"/>
          <w:lang w:val="et-EE"/>
        </w:rPr>
        <w:t>, võrguvaldaja kasuks.</w:t>
      </w:r>
    </w:p>
    <w:p w14:paraId="5065F412" w14:textId="77777777" w:rsidR="004253FD" w:rsidRPr="00295DDE" w:rsidRDefault="004253FD" w:rsidP="004253FD">
      <w:pPr>
        <w:spacing w:line="276" w:lineRule="auto"/>
        <w:jc w:val="both"/>
        <w:rPr>
          <w:rFonts w:ascii="Arial" w:hAnsi="Arial" w:cs="Arial"/>
          <w:b/>
          <w:lang w:val="et-EE"/>
        </w:rPr>
      </w:pPr>
      <w:r w:rsidRPr="00295DDE">
        <w:rPr>
          <w:rFonts w:ascii="Arial" w:hAnsi="Arial" w:cs="Arial"/>
          <w:b/>
          <w:lang w:val="et-EE"/>
        </w:rPr>
        <w:t xml:space="preserve">Liiva (katastritunnus </w:t>
      </w:r>
      <w:r w:rsidRPr="00295DDE">
        <w:rPr>
          <w:rFonts w:ascii="Arial" w:hAnsi="Arial" w:cs="Arial"/>
          <w:b/>
          <w:color w:val="000000"/>
          <w:shd w:val="clear" w:color="auto" w:fill="FFFFFF"/>
        </w:rPr>
        <w:t>89001:003:0089</w:t>
      </w:r>
      <w:r w:rsidRPr="00295DDE">
        <w:rPr>
          <w:rFonts w:ascii="Arial" w:hAnsi="Arial" w:cs="Arial"/>
          <w:b/>
          <w:color w:val="000000"/>
          <w:sz w:val="18"/>
          <w:szCs w:val="18"/>
          <w:shd w:val="clear" w:color="auto" w:fill="FFFFFF"/>
        </w:rPr>
        <w:t>)</w:t>
      </w:r>
      <w:r w:rsidRPr="00295DDE">
        <w:rPr>
          <w:rFonts w:ascii="Arial" w:hAnsi="Arial" w:cs="Arial"/>
          <w:b/>
          <w:lang w:val="et-EE"/>
        </w:rPr>
        <w:t xml:space="preserve"> kinnistu</w:t>
      </w:r>
    </w:p>
    <w:p w14:paraId="72513E9D" w14:textId="77777777" w:rsidR="00905213" w:rsidRDefault="00905213" w:rsidP="00905213">
      <w:pPr>
        <w:numPr>
          <w:ilvl w:val="0"/>
          <w:numId w:val="19"/>
        </w:numPr>
        <w:spacing w:line="276" w:lineRule="auto"/>
        <w:contextualSpacing/>
        <w:jc w:val="both"/>
        <w:rPr>
          <w:rFonts w:ascii="Arial" w:hAnsi="Arial" w:cs="Arial"/>
          <w:lang w:val="et-EE"/>
        </w:rPr>
      </w:pPr>
      <w:r w:rsidRPr="00905213">
        <w:rPr>
          <w:rFonts w:ascii="Arial" w:hAnsi="Arial" w:cs="Arial"/>
          <w:lang w:val="et-EE"/>
        </w:rPr>
        <w:t>Planeeritud veetrassile, sademevee ja reovee kanalisatsioonitrassile 2 m mõlemale poole trassi telge, võrguvaldaja kasuks</w:t>
      </w:r>
      <w:r>
        <w:rPr>
          <w:rFonts w:ascii="Arial" w:hAnsi="Arial" w:cs="Arial"/>
          <w:lang w:val="et-EE"/>
        </w:rPr>
        <w:t>.</w:t>
      </w:r>
    </w:p>
    <w:p w14:paraId="31DBF257" w14:textId="77777777" w:rsidR="000331F5" w:rsidRPr="00295DDE" w:rsidRDefault="00023FE0" w:rsidP="006C02F7">
      <w:pPr>
        <w:pStyle w:val="Pealkiri2"/>
        <w:numPr>
          <w:ilvl w:val="1"/>
          <w:numId w:val="7"/>
        </w:numPr>
        <w:tabs>
          <w:tab w:val="left" w:pos="426"/>
        </w:tabs>
        <w:ind w:left="550" w:hanging="550"/>
        <w:jc w:val="both"/>
        <w:rPr>
          <w:rFonts w:ascii="Arial" w:hAnsi="Arial" w:cs="Arial"/>
          <w:color w:val="auto"/>
          <w:sz w:val="22"/>
          <w:szCs w:val="22"/>
          <w:lang w:val="et-EE"/>
        </w:rPr>
      </w:pPr>
      <w:bookmarkStart w:id="44" w:name="_Toc72949310"/>
      <w:bookmarkEnd w:id="42"/>
      <w:r w:rsidRPr="00295DDE">
        <w:rPr>
          <w:rFonts w:ascii="Arial" w:hAnsi="Arial" w:cs="Arial"/>
          <w:color w:val="auto"/>
          <w:sz w:val="22"/>
          <w:szCs w:val="22"/>
          <w:lang w:val="et-EE"/>
        </w:rPr>
        <w:t>Tehnovõrkude lahendus</w:t>
      </w:r>
      <w:bookmarkEnd w:id="1"/>
      <w:bookmarkEnd w:id="44"/>
    </w:p>
    <w:p w14:paraId="5DECBD42"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Tehnovõrkude lahenduse koostamisel on arvestatud olemasolevat olukorda, planeerimislahendust ja sellest tulenevaid vajadusi ning tehnovõrkude valdajate poolt väljastatud tehniliste tingimustega. Täiendavad tehnovõrgud planeeritakse vastavalt normidele ja võrgu valdaja poolt väljastatud tehnilistele tingimustele. </w:t>
      </w:r>
    </w:p>
    <w:p w14:paraId="5E257C05" w14:textId="77777777" w:rsidR="00556D14" w:rsidRPr="00295DDE" w:rsidRDefault="00983A69" w:rsidP="00983A69">
      <w:pPr>
        <w:spacing w:line="276" w:lineRule="auto"/>
        <w:jc w:val="both"/>
        <w:rPr>
          <w:rFonts w:ascii="Arial" w:hAnsi="Arial" w:cs="Arial"/>
          <w:lang w:val="et-EE"/>
        </w:rPr>
      </w:pPr>
      <w:r w:rsidRPr="00295DDE">
        <w:rPr>
          <w:rFonts w:ascii="Arial" w:hAnsi="Arial" w:cs="Arial"/>
          <w:lang w:val="et-EE"/>
        </w:rPr>
        <w:t>Detailplaneeringus on esitatud tehnovõrkude ja rajatiste paiknemise põhimõtteline lahendus. Ehitusprojekti koostamise käigus täpsustuvad tehnovõrkude lahendused.</w:t>
      </w:r>
    </w:p>
    <w:p w14:paraId="5F13ACFF" w14:textId="77777777" w:rsidR="00295DDE" w:rsidRPr="00D90B70" w:rsidRDefault="00983A69" w:rsidP="00295DDE">
      <w:pPr>
        <w:pStyle w:val="Pealkiri2"/>
        <w:numPr>
          <w:ilvl w:val="2"/>
          <w:numId w:val="7"/>
        </w:numPr>
        <w:tabs>
          <w:tab w:val="left" w:pos="426"/>
        </w:tabs>
        <w:jc w:val="both"/>
        <w:rPr>
          <w:rFonts w:ascii="Arial" w:hAnsi="Arial" w:cs="Arial"/>
          <w:color w:val="auto"/>
          <w:sz w:val="22"/>
          <w:szCs w:val="22"/>
          <w:lang w:val="et-EE"/>
        </w:rPr>
      </w:pPr>
      <w:bookmarkStart w:id="45" w:name="_Toc72949311"/>
      <w:r w:rsidRPr="00295DDE">
        <w:rPr>
          <w:rFonts w:ascii="Arial" w:hAnsi="Arial" w:cs="Arial"/>
          <w:color w:val="auto"/>
          <w:sz w:val="22"/>
          <w:szCs w:val="22"/>
          <w:lang w:val="et-EE"/>
        </w:rPr>
        <w:t>Veevarustus ja kanalisatsioon</w:t>
      </w:r>
      <w:bookmarkEnd w:id="45"/>
    </w:p>
    <w:p w14:paraId="10E0A308" w14:textId="77777777" w:rsidR="00295DDE" w:rsidRPr="00295DDE" w:rsidRDefault="00295DDE" w:rsidP="000E632D">
      <w:pPr>
        <w:spacing w:line="276" w:lineRule="auto"/>
        <w:jc w:val="both"/>
        <w:rPr>
          <w:rFonts w:ascii="Arial" w:hAnsi="Arial" w:cs="Arial"/>
          <w:lang w:val="et-EE"/>
        </w:rPr>
      </w:pPr>
      <w:r w:rsidRPr="00295DDE">
        <w:rPr>
          <w:rFonts w:ascii="Arial" w:hAnsi="Arial" w:cs="Arial"/>
          <w:lang w:val="et-EE"/>
        </w:rPr>
        <w:t>Vee-ja kanalisatsioonivarustuse lahenduse aluseks on AS Viimsi Vesi liitumise tingimused ühisveevärgiga (ÜVV) ja ühiskanalisatsiooniga (ÜK), 05.07.2019 nr 5718.</w:t>
      </w:r>
    </w:p>
    <w:p w14:paraId="14DB2F11" w14:textId="77777777" w:rsidR="005B7E54" w:rsidRPr="000E1337" w:rsidRDefault="005B7E54" w:rsidP="005B7E54">
      <w:pPr>
        <w:spacing w:before="0" w:after="0" w:line="276" w:lineRule="auto"/>
        <w:jc w:val="both"/>
        <w:rPr>
          <w:rFonts w:ascii="Arial" w:hAnsi="Arial" w:cs="Arial"/>
          <w:lang w:val="et-EE"/>
        </w:rPr>
      </w:pPr>
      <w:r w:rsidRPr="000E1337">
        <w:rPr>
          <w:rFonts w:ascii="Arial" w:hAnsi="Arial" w:cs="Arial"/>
          <w:lang w:val="et-EE"/>
        </w:rPr>
        <w:t xml:space="preserve">Ühenduspunkt olemasoleva veetorustikuga asub </w:t>
      </w:r>
      <w:r w:rsidR="00B86E33">
        <w:rPr>
          <w:rFonts w:ascii="Arial" w:hAnsi="Arial" w:cs="Arial"/>
          <w:lang w:val="et-EE"/>
        </w:rPr>
        <w:t>Rohuneeme</w:t>
      </w:r>
      <w:r w:rsidRPr="000E1337">
        <w:rPr>
          <w:rFonts w:ascii="Arial" w:hAnsi="Arial" w:cs="Arial"/>
          <w:lang w:val="et-EE"/>
        </w:rPr>
        <w:t xml:space="preserve"> teel (ühendus</w:t>
      </w:r>
      <w:r w:rsidR="00B86E33">
        <w:rPr>
          <w:rFonts w:ascii="Arial" w:hAnsi="Arial" w:cs="Arial"/>
          <w:lang w:val="et-EE"/>
        </w:rPr>
        <w:t>punkt on näidatud joonisel AS-06 Tehnovõrkude ühinemispunktide skeem</w:t>
      </w:r>
      <w:r w:rsidRPr="000E1337">
        <w:rPr>
          <w:rFonts w:ascii="Arial" w:hAnsi="Arial" w:cs="Arial"/>
          <w:lang w:val="et-EE"/>
        </w:rPr>
        <w:t>).</w:t>
      </w:r>
    </w:p>
    <w:p w14:paraId="37A96BC1" w14:textId="77777777" w:rsidR="005B7E54" w:rsidRDefault="005B7E54" w:rsidP="005B7E54">
      <w:pPr>
        <w:spacing w:before="0" w:after="0" w:line="276" w:lineRule="auto"/>
        <w:jc w:val="both"/>
        <w:rPr>
          <w:rFonts w:ascii="Arial" w:hAnsi="Arial" w:cs="Arial"/>
          <w:lang w:val="et-EE"/>
        </w:rPr>
      </w:pPr>
      <w:r w:rsidRPr="000E1337">
        <w:rPr>
          <w:rFonts w:ascii="Arial" w:hAnsi="Arial" w:cs="Arial"/>
          <w:lang w:val="et-EE"/>
        </w:rPr>
        <w:t>Krundi piirist ca 1 m kaugusele avalikule maa-alale on ette nähtud maakraan, mis jääb ühtlasi krundi liitumispunktiks ühisveevärgiga.</w:t>
      </w:r>
    </w:p>
    <w:p w14:paraId="79979703" w14:textId="77777777" w:rsidR="00B86E33" w:rsidRPr="000E1337" w:rsidRDefault="00B86E33" w:rsidP="007A6CBA">
      <w:pPr>
        <w:spacing w:before="0" w:line="276" w:lineRule="auto"/>
        <w:jc w:val="both"/>
        <w:rPr>
          <w:rFonts w:ascii="Arial" w:hAnsi="Arial" w:cs="Arial"/>
          <w:lang w:val="et-EE"/>
        </w:rPr>
      </w:pPr>
      <w:r w:rsidRPr="00B86E33">
        <w:rPr>
          <w:rFonts w:ascii="Arial" w:hAnsi="Arial" w:cs="Arial"/>
          <w:lang w:val="et-EE"/>
        </w:rPr>
        <w:lastRenderedPageBreak/>
        <w:t>Tagatav veehulk krundile ja ärajuhitav reovee hulk krundilt on maksimaalselt 4 m³/ööpäevas. Veerõhk liitumispunktis on minimaalselt 2,0-2,4 bari.</w:t>
      </w:r>
    </w:p>
    <w:p w14:paraId="47894E5E" w14:textId="77777777" w:rsidR="005B7E54" w:rsidRPr="000E1337" w:rsidRDefault="005B7E54" w:rsidP="005B7E54">
      <w:pPr>
        <w:spacing w:before="0" w:after="0" w:line="276" w:lineRule="auto"/>
        <w:jc w:val="both"/>
        <w:rPr>
          <w:rFonts w:ascii="Arial" w:hAnsi="Arial" w:cs="Arial"/>
          <w:lang w:val="et-EE"/>
        </w:rPr>
      </w:pPr>
      <w:r w:rsidRPr="000E1337">
        <w:rPr>
          <w:rFonts w:ascii="Arial" w:hAnsi="Arial" w:cs="Arial"/>
          <w:lang w:val="et-EE"/>
        </w:rPr>
        <w:t xml:space="preserve">Reoveekanalisatsiooni eelvooluks on </w:t>
      </w:r>
      <w:r w:rsidR="00B86E33">
        <w:rPr>
          <w:rFonts w:ascii="Arial" w:hAnsi="Arial" w:cs="Arial"/>
          <w:lang w:val="et-EE"/>
        </w:rPr>
        <w:t>Rohuneeme teel</w:t>
      </w:r>
      <w:r w:rsidRPr="000E1337">
        <w:rPr>
          <w:rFonts w:ascii="Arial" w:hAnsi="Arial" w:cs="Arial"/>
          <w:lang w:val="et-EE"/>
        </w:rPr>
        <w:t xml:space="preserve"> olemasolev kanalisatsioonitoru</w:t>
      </w:r>
      <w:r w:rsidRPr="000E1337">
        <w:rPr>
          <w:rFonts w:ascii="Arial" w:hAnsi="Arial" w:cs="Arial"/>
          <w:color w:val="000000" w:themeColor="text1"/>
          <w:shd w:val="clear" w:color="auto" w:fill="FFFFFF"/>
          <w:lang w:val="et-EE"/>
        </w:rPr>
        <w:t xml:space="preserve">. </w:t>
      </w:r>
      <w:r w:rsidR="00B86E33">
        <w:rPr>
          <w:rFonts w:ascii="Arial" w:hAnsi="Arial" w:cs="Arial"/>
          <w:color w:val="000000" w:themeColor="text1"/>
          <w:shd w:val="clear" w:color="auto" w:fill="FFFFFF"/>
          <w:lang w:val="et-EE"/>
        </w:rPr>
        <w:t>Planeeringualalt kuni ühinemispunktini on planeeritud isevoolne kanalisatsioonitrass.</w:t>
      </w:r>
    </w:p>
    <w:p w14:paraId="799044C9" w14:textId="77777777" w:rsidR="005B7E54" w:rsidRDefault="00B86E33" w:rsidP="007A6CBA">
      <w:pPr>
        <w:spacing w:before="0" w:line="276" w:lineRule="auto"/>
        <w:jc w:val="both"/>
        <w:rPr>
          <w:rFonts w:ascii="Arial" w:hAnsi="Arial" w:cs="Arial"/>
          <w:lang w:val="et-EE"/>
        </w:rPr>
      </w:pPr>
      <w:r>
        <w:rPr>
          <w:rFonts w:ascii="Arial" w:hAnsi="Arial" w:cs="Arial"/>
          <w:lang w:val="et-EE"/>
        </w:rPr>
        <w:t xml:space="preserve">Krundile </w:t>
      </w:r>
      <w:r w:rsidR="005B7E54" w:rsidRPr="000E1337">
        <w:rPr>
          <w:rFonts w:ascii="Arial" w:hAnsi="Arial" w:cs="Arial"/>
          <w:lang w:val="et-EE"/>
        </w:rPr>
        <w:t>projekteeritakse kanalisatsiooni vaatluskaev, mis jääb krundi liitumispunktiks ühiskanalisatsiooniga. Kanalisatsioonikaev projekteerida krundi piirist kuni ühe meetri kaugusele</w:t>
      </w:r>
      <w:r>
        <w:rPr>
          <w:rFonts w:ascii="Arial" w:hAnsi="Arial" w:cs="Arial"/>
          <w:lang w:val="et-EE"/>
        </w:rPr>
        <w:t xml:space="preserve"> aval</w:t>
      </w:r>
      <w:r w:rsidR="005B7E54" w:rsidRPr="000E1337">
        <w:rPr>
          <w:rFonts w:ascii="Arial" w:hAnsi="Arial" w:cs="Arial"/>
          <w:lang w:val="et-EE"/>
        </w:rPr>
        <w:t>ikult kasutatavale maale.</w:t>
      </w:r>
    </w:p>
    <w:p w14:paraId="2EABCEA7" w14:textId="77777777" w:rsidR="00D90B70" w:rsidRDefault="005B7E54" w:rsidP="00B86E33">
      <w:pPr>
        <w:spacing w:before="0" w:line="276" w:lineRule="auto"/>
        <w:jc w:val="both"/>
        <w:rPr>
          <w:rFonts w:ascii="Arial" w:hAnsi="Arial" w:cs="Arial"/>
          <w:lang w:val="et-EE"/>
        </w:rPr>
      </w:pPr>
      <w:r w:rsidRPr="000E1337">
        <w:rPr>
          <w:rFonts w:ascii="Arial" w:hAnsi="Arial" w:cs="Arial"/>
          <w:lang w:val="et-EE"/>
        </w:rPr>
        <w:t>Ühisveevärk ja ühiskanalisatsiooni torustikud ning moodustatavate kruntide liitumispunktid projekteeritakse ja ehitatakse välja vastavalt ühisveevärgi ja kanalisatsiooni seadusele ning kehtivatele normidele RIL 77-1990, kuid mitte sõidutee alla.</w:t>
      </w:r>
    </w:p>
    <w:p w14:paraId="0FD0E1F1" w14:textId="7DB8EEDE" w:rsidR="00DD70E3" w:rsidRPr="00DD70E3" w:rsidRDefault="00DD70E3" w:rsidP="00DD70E3">
      <w:pPr>
        <w:spacing w:before="0" w:line="276" w:lineRule="auto"/>
        <w:jc w:val="both"/>
        <w:rPr>
          <w:rFonts w:ascii="Arial" w:hAnsi="Arial" w:cs="Arial"/>
          <w:lang w:val="et-EE"/>
        </w:rPr>
      </w:pPr>
      <w:r w:rsidRPr="00DD70E3">
        <w:rPr>
          <w:rFonts w:ascii="Arial" w:hAnsi="Arial" w:cs="Arial"/>
          <w:lang w:val="et-EE"/>
        </w:rPr>
        <w:t>Enne järgnevaid projekteerimisstaadiumeid taotleda AS Viimsi Vesi tehnilised tingimused ning Transpordiametilt nõuded projekti koostamiseks</w:t>
      </w:r>
      <w:r>
        <w:rPr>
          <w:rFonts w:ascii="Arial" w:hAnsi="Arial" w:cs="Arial"/>
          <w:lang w:val="et-EE"/>
        </w:rPr>
        <w:t>.</w:t>
      </w:r>
    </w:p>
    <w:p w14:paraId="395266B6" w14:textId="77777777" w:rsidR="00DD70E3" w:rsidRDefault="00DD70E3" w:rsidP="00B86E33">
      <w:pPr>
        <w:spacing w:before="0" w:line="276" w:lineRule="auto"/>
        <w:jc w:val="both"/>
        <w:rPr>
          <w:rFonts w:ascii="Arial" w:hAnsi="Arial" w:cs="Arial"/>
          <w:lang w:val="et-EE"/>
        </w:rPr>
      </w:pPr>
    </w:p>
    <w:p w14:paraId="4373FE0A" w14:textId="77777777" w:rsidR="00D90B70" w:rsidRPr="00D90B70" w:rsidRDefault="00D90B70" w:rsidP="000E632D">
      <w:pPr>
        <w:spacing w:line="276" w:lineRule="auto"/>
        <w:jc w:val="both"/>
        <w:rPr>
          <w:rFonts w:ascii="Arial" w:hAnsi="Arial" w:cs="Arial"/>
          <w:b/>
          <w:lang w:val="et-EE"/>
        </w:rPr>
      </w:pPr>
      <w:r w:rsidRPr="00D90B70">
        <w:rPr>
          <w:rFonts w:ascii="Arial" w:hAnsi="Arial" w:cs="Arial"/>
          <w:b/>
          <w:lang w:val="et-EE"/>
        </w:rPr>
        <w:t>Perspektiivne veevarustuse ja kanalisatsiooni lahendus</w:t>
      </w:r>
    </w:p>
    <w:p w14:paraId="53E59B20" w14:textId="77777777" w:rsidR="00295DDE" w:rsidRPr="00295DDE" w:rsidRDefault="005B7E54" w:rsidP="000E632D">
      <w:pPr>
        <w:spacing w:line="276" w:lineRule="auto"/>
        <w:jc w:val="both"/>
        <w:rPr>
          <w:rFonts w:ascii="Arial" w:hAnsi="Arial" w:cs="Arial"/>
          <w:lang w:val="et-EE"/>
        </w:rPr>
      </w:pPr>
      <w:r>
        <w:rPr>
          <w:rFonts w:ascii="Arial" w:hAnsi="Arial" w:cs="Arial"/>
          <w:lang w:val="et-EE"/>
        </w:rPr>
        <w:t xml:space="preserve">Perspektiivse lahendusena on võimalik veevarustust ja kanalisatsiooni ühendada </w:t>
      </w:r>
      <w:r w:rsidR="00295DDE" w:rsidRPr="00295DDE">
        <w:rPr>
          <w:rFonts w:ascii="Arial" w:hAnsi="Arial" w:cs="Arial"/>
          <w:lang w:val="et-EE"/>
        </w:rPr>
        <w:t>Reinu teel</w:t>
      </w:r>
      <w:r>
        <w:rPr>
          <w:rFonts w:ascii="Arial" w:hAnsi="Arial" w:cs="Arial"/>
          <w:lang w:val="et-EE"/>
        </w:rPr>
        <w:t xml:space="preserve"> asuvate torustikega</w:t>
      </w:r>
      <w:r w:rsidR="00295DDE" w:rsidRPr="00295DDE">
        <w:rPr>
          <w:rFonts w:ascii="Arial" w:hAnsi="Arial" w:cs="Arial"/>
          <w:lang w:val="et-EE"/>
        </w:rPr>
        <w:t>.</w:t>
      </w:r>
      <w:r w:rsidR="000E632D">
        <w:rPr>
          <w:rFonts w:ascii="Arial" w:hAnsi="Arial" w:cs="Arial"/>
          <w:lang w:val="et-EE"/>
        </w:rPr>
        <w:t xml:space="preserve"> Kanalisatsioon ühendatakse isevoolse kanalisatsioonitoruga. Vee- ja k</w:t>
      </w:r>
      <w:r w:rsidR="00295DDE" w:rsidRPr="00295DDE">
        <w:rPr>
          <w:rFonts w:ascii="Arial" w:hAnsi="Arial" w:cs="Arial"/>
          <w:lang w:val="et-EE"/>
        </w:rPr>
        <w:t xml:space="preserve">analisatsioonitrass tuuakse Reinu teelt planeeringuala kagupoolsesse ossa läbi Vanapere ja Liiva kinnistute läänepoolsete piiride äärest. </w:t>
      </w:r>
      <w:r w:rsidR="000E632D">
        <w:rPr>
          <w:rFonts w:ascii="Arial" w:hAnsi="Arial" w:cs="Arial"/>
          <w:lang w:val="et-EE"/>
        </w:rPr>
        <w:t>Vee- ja k</w:t>
      </w:r>
      <w:r w:rsidR="00295DDE" w:rsidRPr="00295DDE">
        <w:rPr>
          <w:rFonts w:ascii="Arial" w:hAnsi="Arial" w:cs="Arial"/>
          <w:lang w:val="et-EE"/>
        </w:rPr>
        <w:t xml:space="preserve">analisatsioonitrassile seatakse Vanapere ja Liiva kinnistul servituut võrguvaldaja kasuks. Planeeritud </w:t>
      </w:r>
      <w:r>
        <w:rPr>
          <w:rFonts w:ascii="Arial" w:hAnsi="Arial" w:cs="Arial"/>
          <w:lang w:val="et-EE"/>
        </w:rPr>
        <w:t>liitumispunktid asuvad Reinu teel 1 m kaugusel</w:t>
      </w:r>
      <w:r w:rsidR="00295DDE" w:rsidRPr="00295DDE">
        <w:rPr>
          <w:rFonts w:ascii="Arial" w:hAnsi="Arial" w:cs="Arial"/>
          <w:lang w:val="et-EE"/>
        </w:rPr>
        <w:t xml:space="preserve"> kinnistu piirist</w:t>
      </w:r>
      <w:r>
        <w:rPr>
          <w:rFonts w:ascii="Arial" w:hAnsi="Arial" w:cs="Arial"/>
          <w:lang w:val="et-EE"/>
        </w:rPr>
        <w:t>.</w:t>
      </w:r>
    </w:p>
    <w:p w14:paraId="2A7CFE22" w14:textId="77777777" w:rsidR="00983A69" w:rsidRPr="00295DDE" w:rsidRDefault="00983A69" w:rsidP="00295DDE">
      <w:pPr>
        <w:pStyle w:val="Pealkiri2"/>
        <w:numPr>
          <w:ilvl w:val="2"/>
          <w:numId w:val="7"/>
        </w:numPr>
        <w:tabs>
          <w:tab w:val="left" w:pos="426"/>
        </w:tabs>
        <w:jc w:val="both"/>
        <w:rPr>
          <w:rFonts w:ascii="Arial" w:hAnsi="Arial" w:cs="Arial"/>
          <w:color w:val="auto"/>
          <w:sz w:val="22"/>
          <w:szCs w:val="22"/>
          <w:lang w:val="et-EE"/>
        </w:rPr>
      </w:pPr>
      <w:bookmarkStart w:id="46" w:name="_Toc72949312"/>
      <w:r w:rsidRPr="00295DDE">
        <w:rPr>
          <w:rFonts w:ascii="Arial" w:hAnsi="Arial" w:cs="Arial"/>
          <w:color w:val="auto"/>
          <w:sz w:val="22"/>
          <w:szCs w:val="22"/>
          <w:lang w:val="et-EE"/>
        </w:rPr>
        <w:t>Sademeveed</w:t>
      </w:r>
      <w:bookmarkEnd w:id="46"/>
    </w:p>
    <w:p w14:paraId="182E1A39" w14:textId="551E5C5B" w:rsidR="00983A69" w:rsidRPr="00295DDE" w:rsidRDefault="00983A69" w:rsidP="00983A69">
      <w:pPr>
        <w:spacing w:line="276" w:lineRule="auto"/>
        <w:jc w:val="both"/>
        <w:rPr>
          <w:rFonts w:ascii="Arial" w:hAnsi="Arial" w:cs="Arial"/>
          <w:lang w:val="et-EE"/>
        </w:rPr>
      </w:pPr>
      <w:r w:rsidRPr="00295DDE">
        <w:rPr>
          <w:rFonts w:ascii="Arial" w:hAnsi="Arial" w:cs="Arial"/>
          <w:lang w:val="et-EE"/>
        </w:rPr>
        <w:t>Sademevee lahendus on antud vastavalt Viimsi Vallavalitsuse Ehitus-ja Kommunaal</w:t>
      </w:r>
      <w:r w:rsidR="007403E3">
        <w:rPr>
          <w:rFonts w:ascii="Arial" w:hAnsi="Arial" w:cs="Arial"/>
          <w:lang w:val="et-EE"/>
        </w:rPr>
        <w:t>osakonna</w:t>
      </w:r>
      <w:r w:rsidRPr="00295DDE">
        <w:rPr>
          <w:rFonts w:ascii="Arial" w:hAnsi="Arial" w:cs="Arial"/>
          <w:lang w:val="et-EE"/>
        </w:rPr>
        <w:t xml:space="preserve"> poolt väljastatud tehnilistele tingimustele nr 14</w:t>
      </w:r>
      <w:r w:rsidRPr="00B4470D">
        <w:rPr>
          <w:rFonts w:ascii="Arial" w:hAnsi="Arial" w:cs="Arial"/>
          <w:lang w:val="fi-FI"/>
        </w:rPr>
        <w:t>-9/2663-1.</w:t>
      </w:r>
    </w:p>
    <w:p w14:paraId="3BB0B534" w14:textId="77777777" w:rsidR="004844AD" w:rsidRDefault="008C3DB8" w:rsidP="00983A69">
      <w:pPr>
        <w:spacing w:line="276" w:lineRule="auto"/>
        <w:jc w:val="both"/>
        <w:rPr>
          <w:rFonts w:ascii="Arial" w:hAnsi="Arial" w:cs="Arial"/>
          <w:lang w:val="et-EE"/>
        </w:rPr>
      </w:pPr>
      <w:r>
        <w:rPr>
          <w:rFonts w:ascii="Arial" w:hAnsi="Arial" w:cs="Arial"/>
          <w:lang w:val="et-EE"/>
        </w:rPr>
        <w:t>Tehnilistes tingimustes on sademevee äravoolu lahendamiseks pakutud kinnistusiseselt. Kuna reovee kanalisatsioonitorustik</w:t>
      </w:r>
      <w:r w:rsidR="00905213">
        <w:rPr>
          <w:rFonts w:ascii="Arial" w:hAnsi="Arial" w:cs="Arial"/>
          <w:lang w:val="et-EE"/>
        </w:rPr>
        <w:t>u ühinemispunkt asub</w:t>
      </w:r>
      <w:r>
        <w:rPr>
          <w:rFonts w:ascii="Arial" w:hAnsi="Arial" w:cs="Arial"/>
          <w:lang w:val="et-EE"/>
        </w:rPr>
        <w:t xml:space="preserve"> Rohuneeme ja Reinu tee ristumisele, siis viiakse paralleelselt reovee torustikuga ka sademevee kanalisatsioonitorustik</w:t>
      </w:r>
      <w:r w:rsidR="004844AD">
        <w:rPr>
          <w:rFonts w:ascii="Arial" w:hAnsi="Arial" w:cs="Arial"/>
          <w:lang w:val="et-EE"/>
        </w:rPr>
        <w:t xml:space="preserve"> Rohuneeme tee 64 katastriüksuse ees asuvasse sademevee kanalisatsioonitorustiku kaevu. </w:t>
      </w:r>
      <w:r w:rsidR="00905213">
        <w:rPr>
          <w:rFonts w:ascii="Arial" w:hAnsi="Arial" w:cs="Arial"/>
          <w:lang w:val="et-EE"/>
        </w:rPr>
        <w:t xml:space="preserve">Ühinemine sademevee kanalisatsiooniga võimaldab planeeringualalt efektiivsema sademevee ärajuhtimise. </w:t>
      </w:r>
      <w:r w:rsidR="00382699" w:rsidRPr="00382699">
        <w:rPr>
          <w:rFonts w:ascii="Arial" w:hAnsi="Arial" w:cs="Arial"/>
          <w:lang w:val="et-EE"/>
        </w:rPr>
        <w:t>Detailplaneeringu järgi platsidelt kogunev sadevesi juhitakse läbi õli- ja liivapüüduri planeeritud sademevee kanalisatsiooni</w:t>
      </w:r>
      <w:r w:rsidR="00905213">
        <w:rPr>
          <w:rFonts w:ascii="Arial" w:hAnsi="Arial" w:cs="Arial"/>
          <w:lang w:val="et-EE"/>
        </w:rPr>
        <w:t>trassi</w:t>
      </w:r>
      <w:r w:rsidR="00382699" w:rsidRPr="00382699">
        <w:rPr>
          <w:rFonts w:ascii="Arial" w:hAnsi="Arial" w:cs="Arial"/>
          <w:lang w:val="et-EE"/>
        </w:rPr>
        <w:t>.</w:t>
      </w:r>
    </w:p>
    <w:p w14:paraId="05246416" w14:textId="07A9C3D4" w:rsidR="004844AD" w:rsidRDefault="00DD70E3" w:rsidP="00983A69">
      <w:pPr>
        <w:spacing w:line="276" w:lineRule="auto"/>
        <w:jc w:val="both"/>
        <w:rPr>
          <w:rFonts w:ascii="Arial" w:hAnsi="Arial" w:cs="Arial"/>
          <w:lang w:val="et-EE"/>
        </w:rPr>
      </w:pPr>
      <w:r w:rsidRPr="00DD70E3">
        <w:rPr>
          <w:rFonts w:ascii="Arial" w:hAnsi="Arial" w:cs="Arial"/>
          <w:lang w:val="et-EE"/>
        </w:rPr>
        <w:t>Enne järgnevaid projekteerimisstaadiumeid taotleda riigitee maa-alale ja kaitsevööndisse kavandatud trasside projekti koostamiseks Transpordiametilt nõuded</w:t>
      </w:r>
      <w:r>
        <w:rPr>
          <w:rFonts w:ascii="Arial" w:hAnsi="Arial" w:cs="Arial"/>
          <w:lang w:val="et-EE"/>
        </w:rPr>
        <w:t xml:space="preserve">. </w:t>
      </w:r>
      <w:r w:rsidR="004844AD" w:rsidRPr="00295DDE">
        <w:rPr>
          <w:rFonts w:ascii="Arial" w:hAnsi="Arial" w:cs="Arial"/>
          <w:lang w:val="et-EE"/>
        </w:rPr>
        <w:t>Tööprojekt tervikuna kooskõlastada Viimsi Vallavalitsuse ehitus- ja kommunaalosakonnaga ning kõigi olemasolevate maa-aluste ja maapealsete rajatiste (tehnovõrkude) omanikega või valdajatega, maaomanike ja kasutajatega, kelle maakasutust või ehitusõigust projekt mõjutab.</w:t>
      </w:r>
    </w:p>
    <w:p w14:paraId="60204B73" w14:textId="77777777" w:rsidR="00B86E33" w:rsidRDefault="00B86E33" w:rsidP="00983A69">
      <w:pPr>
        <w:spacing w:line="276" w:lineRule="auto"/>
        <w:jc w:val="both"/>
        <w:rPr>
          <w:rFonts w:ascii="Arial" w:hAnsi="Arial" w:cs="Arial"/>
          <w:lang w:val="et-EE"/>
        </w:rPr>
      </w:pPr>
      <w:r w:rsidRPr="00D90B70">
        <w:rPr>
          <w:rFonts w:ascii="Arial" w:hAnsi="Arial" w:cs="Arial"/>
          <w:b/>
          <w:lang w:val="et-EE"/>
        </w:rPr>
        <w:t xml:space="preserve">Perspektiivne </w:t>
      </w:r>
      <w:r w:rsidR="004844AD">
        <w:rPr>
          <w:rFonts w:ascii="Arial" w:hAnsi="Arial" w:cs="Arial"/>
          <w:b/>
          <w:lang w:val="et-EE"/>
        </w:rPr>
        <w:t>sademevee</w:t>
      </w:r>
      <w:r w:rsidRPr="00D90B70">
        <w:rPr>
          <w:rFonts w:ascii="Arial" w:hAnsi="Arial" w:cs="Arial"/>
          <w:b/>
          <w:lang w:val="et-EE"/>
        </w:rPr>
        <w:t xml:space="preserve"> kanalisatsiooni lahendus</w:t>
      </w:r>
    </w:p>
    <w:p w14:paraId="51FB621A" w14:textId="77777777" w:rsidR="000E632D" w:rsidRDefault="00382699" w:rsidP="00983A69">
      <w:pPr>
        <w:spacing w:line="276" w:lineRule="auto"/>
        <w:jc w:val="both"/>
        <w:rPr>
          <w:rFonts w:ascii="Arial" w:hAnsi="Arial" w:cs="Arial"/>
          <w:lang w:val="et-EE"/>
        </w:rPr>
      </w:pPr>
      <w:r w:rsidRPr="00382699">
        <w:rPr>
          <w:rFonts w:ascii="Arial" w:hAnsi="Arial" w:cs="Arial"/>
          <w:lang w:val="et-EE"/>
        </w:rPr>
        <w:t xml:space="preserve">Perspektiivse lahendusena on võimalik </w:t>
      </w:r>
      <w:r>
        <w:rPr>
          <w:rFonts w:ascii="Arial" w:hAnsi="Arial" w:cs="Arial"/>
          <w:lang w:val="et-EE"/>
        </w:rPr>
        <w:t>sademee</w:t>
      </w:r>
      <w:r w:rsidRPr="00382699">
        <w:rPr>
          <w:rFonts w:ascii="Arial" w:hAnsi="Arial" w:cs="Arial"/>
          <w:lang w:val="et-EE"/>
        </w:rPr>
        <w:t xml:space="preserve"> kanalisatsiooni ühendada Reinu teel asuvate torustikega. </w:t>
      </w:r>
      <w:r w:rsidR="000E632D" w:rsidRPr="00E8478F">
        <w:rPr>
          <w:rFonts w:ascii="Arial" w:hAnsi="Arial" w:cs="Arial"/>
          <w:lang w:val="et-EE"/>
        </w:rPr>
        <w:t>Detailplaneeringu järgi platsidelt kogunev sadevesi juhi</w:t>
      </w:r>
      <w:r w:rsidR="000E632D">
        <w:rPr>
          <w:rFonts w:ascii="Arial" w:hAnsi="Arial" w:cs="Arial"/>
          <w:lang w:val="et-EE"/>
        </w:rPr>
        <w:t xml:space="preserve">takse läbi õli- ja liivapüüduri </w:t>
      </w:r>
      <w:r w:rsidR="000E632D" w:rsidRPr="00E8478F">
        <w:rPr>
          <w:rFonts w:ascii="Arial" w:hAnsi="Arial" w:cs="Arial"/>
          <w:lang w:val="et-EE"/>
        </w:rPr>
        <w:t>planeeritud sade</w:t>
      </w:r>
      <w:r w:rsidR="000E632D">
        <w:rPr>
          <w:rFonts w:ascii="Arial" w:hAnsi="Arial" w:cs="Arial"/>
          <w:lang w:val="et-EE"/>
        </w:rPr>
        <w:t>me</w:t>
      </w:r>
      <w:r w:rsidR="000E632D" w:rsidRPr="00E8478F">
        <w:rPr>
          <w:rFonts w:ascii="Arial" w:hAnsi="Arial" w:cs="Arial"/>
          <w:lang w:val="et-EE"/>
        </w:rPr>
        <w:t>vee</w:t>
      </w:r>
      <w:r w:rsidR="000E632D">
        <w:rPr>
          <w:rFonts w:ascii="Arial" w:hAnsi="Arial" w:cs="Arial"/>
          <w:lang w:val="et-EE"/>
        </w:rPr>
        <w:t xml:space="preserve"> kanalisatsiooni. Sademevee kanalisatsioonitrass</w:t>
      </w:r>
      <w:r w:rsidR="000E632D" w:rsidRPr="000E632D">
        <w:rPr>
          <w:rFonts w:ascii="Arial" w:hAnsi="Arial" w:cs="Arial"/>
          <w:lang w:val="et-EE"/>
        </w:rPr>
        <w:t xml:space="preserve"> tuuakse Reinu teelt planeeringuala kagupoolsesse ossa läbi Vanapere ja Liiva kinnistute läänepoolsete piiride äärest. </w:t>
      </w:r>
      <w:r w:rsidR="000E632D">
        <w:rPr>
          <w:rFonts w:ascii="Arial" w:hAnsi="Arial" w:cs="Arial"/>
          <w:lang w:val="et-EE"/>
        </w:rPr>
        <w:t xml:space="preserve">Sademevee </w:t>
      </w:r>
      <w:r w:rsidR="000E632D" w:rsidRPr="000E632D">
        <w:rPr>
          <w:rFonts w:ascii="Arial" w:hAnsi="Arial" w:cs="Arial"/>
          <w:lang w:val="et-EE"/>
        </w:rPr>
        <w:t>kanalisatsioonitrassile seatakse Vanapere ja Liiva kinnistul servituut võrguvaldaja kasuks.</w:t>
      </w:r>
    </w:p>
    <w:p w14:paraId="33EF6BCB" w14:textId="77777777" w:rsidR="00983A69" w:rsidRPr="00295DDE" w:rsidRDefault="00983A69" w:rsidP="00983A69">
      <w:pPr>
        <w:pStyle w:val="Pealkiri2"/>
        <w:numPr>
          <w:ilvl w:val="2"/>
          <w:numId w:val="7"/>
        </w:numPr>
        <w:tabs>
          <w:tab w:val="left" w:pos="426"/>
        </w:tabs>
        <w:jc w:val="both"/>
        <w:rPr>
          <w:rFonts w:ascii="Arial" w:hAnsi="Arial" w:cs="Arial"/>
          <w:color w:val="auto"/>
          <w:sz w:val="22"/>
          <w:szCs w:val="22"/>
          <w:lang w:val="et-EE"/>
        </w:rPr>
      </w:pPr>
      <w:bookmarkStart w:id="47" w:name="_Toc72949313"/>
      <w:r w:rsidRPr="00295DDE">
        <w:rPr>
          <w:rFonts w:ascii="Arial" w:hAnsi="Arial" w:cs="Arial"/>
          <w:color w:val="auto"/>
          <w:sz w:val="22"/>
          <w:szCs w:val="22"/>
          <w:lang w:val="et-EE"/>
        </w:rPr>
        <w:lastRenderedPageBreak/>
        <w:t>Elektrivarustus</w:t>
      </w:r>
      <w:bookmarkEnd w:id="47"/>
    </w:p>
    <w:p w14:paraId="03071740"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Elektrivarustuse koostamise aluseks on Imatra Elekter AS poolt 18.06.2019. a väljastatud elektrivarustuse tehnilised tingimused detailplaneeringuks nr 109/19. </w:t>
      </w:r>
    </w:p>
    <w:p w14:paraId="4213B72F" w14:textId="77777777" w:rsidR="00983A69" w:rsidRPr="00295DDE" w:rsidRDefault="00983A69" w:rsidP="00DF52DA">
      <w:pPr>
        <w:autoSpaceDE w:val="0"/>
        <w:autoSpaceDN w:val="0"/>
        <w:adjustRightInd w:val="0"/>
        <w:spacing w:before="0" w:after="0" w:line="276" w:lineRule="auto"/>
        <w:jc w:val="both"/>
        <w:rPr>
          <w:rFonts w:ascii="Arial" w:hAnsi="Arial" w:cs="Arial"/>
          <w:lang w:val="et-EE"/>
        </w:rPr>
      </w:pPr>
      <w:r w:rsidRPr="00295DDE">
        <w:rPr>
          <w:rFonts w:ascii="Arial" w:hAnsi="Arial" w:cs="Arial"/>
          <w:lang w:val="et-EE"/>
        </w:rPr>
        <w:t xml:space="preserve">Planeeringuala elektrivarustus on tagatud Lusti alajaamast. Vajadusel tuleb alajaam asendada uuega. Lusti alajaam asub Vanapere (katastritunnusega 89001:003:0377) kinnistul Makrilli tee 4 krundist ~190 meetri kaugusel. Toide planeeritakse alajaamast objektile 0,4 kV maakaabelliiniga. Planeeritud on 0,4 kV liitumiskilp kinnistu piiri lähedale. Persepektiivsena on ette nähtud planeeritaval 0,4 kV liini trassil keskpinge maakaabel. </w:t>
      </w:r>
    </w:p>
    <w:p w14:paraId="0967641D"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Nii 0,4 kV maakaabelliinile, keskpinge maakaabelliinile kui ka liitumiskilbile on määratud servituudi seadmise vajadusega alad pikki sõiduteed, väljaspool sõiduteid. Kruntide liitumiskilpide kohale ja 2 m raadiuses ümber kilbi on määratud servituudi seadmise vajadusega ala kilbi teenindamiseks, kuhu peab olema vaba juurdepääs.</w:t>
      </w:r>
    </w:p>
    <w:p w14:paraId="5E787570"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Järgnevate projekteerimisstaadiumite koostamiseks taotleda Imatra Elekter AS-lt täiendavad tehnilised tingimused. Ehitusprojektid kooskõlastada Imatra Elekter AS-ga. Kehtestatud detailplaneeringu olemasolul elektrienergia saamiseks tuleb esitada liitumistaotlus, sõlmida liitumisleping ja tasuda liitumistasu. Tarbija elektripaigaldise pingestamine on lubatud pärast elektripaigaldise nõuetekohasuse auditi teostamist ja elektrivõrgu ettevõttele nõuetekohasuse teatise esitamist.</w:t>
      </w:r>
    </w:p>
    <w:p w14:paraId="4E3E3FC6" w14:textId="77777777" w:rsidR="00983A69" w:rsidRPr="00295DDE" w:rsidRDefault="00983A69" w:rsidP="00983A69">
      <w:pPr>
        <w:pStyle w:val="Pealkiri2"/>
        <w:numPr>
          <w:ilvl w:val="2"/>
          <w:numId w:val="7"/>
        </w:numPr>
        <w:tabs>
          <w:tab w:val="left" w:pos="426"/>
        </w:tabs>
        <w:jc w:val="both"/>
        <w:rPr>
          <w:rFonts w:ascii="Arial" w:hAnsi="Arial" w:cs="Arial"/>
          <w:color w:val="auto"/>
          <w:sz w:val="22"/>
          <w:szCs w:val="22"/>
          <w:lang w:val="et-EE"/>
        </w:rPr>
      </w:pPr>
      <w:bookmarkStart w:id="48" w:name="_Toc72949314"/>
      <w:r w:rsidRPr="00295DDE">
        <w:rPr>
          <w:rFonts w:ascii="Arial" w:hAnsi="Arial" w:cs="Arial"/>
          <w:color w:val="auto"/>
          <w:sz w:val="22"/>
          <w:szCs w:val="22"/>
          <w:lang w:val="et-EE"/>
        </w:rPr>
        <w:t>Sidevarustus</w:t>
      </w:r>
      <w:bookmarkEnd w:id="48"/>
    </w:p>
    <w:p w14:paraId="452172F5"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Sidevarustuse planeerimise aluseks on Telia Eesti AS telekommunikatsioonialased tehnilised tingimused nr </w:t>
      </w:r>
      <w:r w:rsidRPr="00295DDE">
        <w:rPr>
          <w:rFonts w:ascii="Arial" w:hAnsi="Arial" w:cs="Arial"/>
          <w:bCs/>
          <w:lang w:val="et-EE"/>
        </w:rPr>
        <w:t>32192852</w:t>
      </w:r>
      <w:r w:rsidRPr="00295DDE">
        <w:rPr>
          <w:rFonts w:ascii="Arial" w:hAnsi="Arial" w:cs="Arial"/>
          <w:lang w:val="et-EE"/>
        </w:rPr>
        <w:t>, mis on koostatud 18.06.2019.</w:t>
      </w:r>
    </w:p>
    <w:p w14:paraId="2F440DA7" w14:textId="77777777" w:rsidR="00983A69" w:rsidRPr="00295DDE" w:rsidRDefault="00983A69" w:rsidP="00983A69">
      <w:pPr>
        <w:autoSpaceDE w:val="0"/>
        <w:autoSpaceDN w:val="0"/>
        <w:adjustRightInd w:val="0"/>
        <w:spacing w:before="0" w:after="0" w:line="276" w:lineRule="auto"/>
        <w:jc w:val="both"/>
        <w:rPr>
          <w:rFonts w:ascii="Arial" w:hAnsi="Arial" w:cs="Arial"/>
          <w:lang w:val="et-EE"/>
        </w:rPr>
      </w:pPr>
      <w:r w:rsidRPr="00295DDE">
        <w:rPr>
          <w:rFonts w:ascii="Arial" w:hAnsi="Arial" w:cs="Arial"/>
          <w:lang w:val="et-EE"/>
        </w:rPr>
        <w:t>Planeeritava trassi liitumine on planeeritud Telia olemasolevast 100mm sidekanalisatsiooni reservtorust, mis asub Makrilli tee sihtotstarbega transpordimaa kinnistul enne sidekappi MLL179a. Vajalik on uue KKS tüüpi raudbetoonist sidekaevu projekteerimise ja paigaldamine.</w:t>
      </w:r>
      <w:r w:rsidR="00E86518" w:rsidRPr="00295DDE">
        <w:rPr>
          <w:rFonts w:ascii="Arial" w:hAnsi="Arial" w:cs="Arial"/>
          <w:lang w:val="et-EE"/>
        </w:rPr>
        <w:t xml:space="preserve"> Sidekanalisatsiooni nõutav sügavus pinnases on 0,7 m ja teekatete all 1 m. Sõidutee alla näha ette A kategooria kaitsetoru seinapaksusega 4,8 mm. </w:t>
      </w:r>
    </w:p>
    <w:p w14:paraId="60CC81AE"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Liitumispunkt on planeeritud Makrilli tee 4 krundipiirile. </w:t>
      </w:r>
    </w:p>
    <w:p w14:paraId="2097CB07"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Kaablikanalite paigaldamine sidekanalis planeeringualale ehitatavate hooneteni lahendatakse eraldi projektina koostöös ja kokkuleppel antud piirkonna kinnisvara arendajaga peale planeeritava kaablikanalisatsiooni valmimist.</w:t>
      </w:r>
    </w:p>
    <w:p w14:paraId="7A5484B6"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Tööde teostamisel tuleb lähtuda liinirajatiste kaitsevööndis tegutsemise eeskirjast. Tööde teostamine sidevõrgu kaitsevööndis võib toimuda kooskõlastatult kaabli valdajaga.</w:t>
      </w:r>
    </w:p>
    <w:p w14:paraId="17742AAA" w14:textId="77777777" w:rsidR="00983A69" w:rsidRPr="00295DDE" w:rsidRDefault="00983A69" w:rsidP="00983A69">
      <w:pPr>
        <w:pStyle w:val="Pealkiri2"/>
        <w:numPr>
          <w:ilvl w:val="2"/>
          <w:numId w:val="7"/>
        </w:numPr>
        <w:tabs>
          <w:tab w:val="left" w:pos="426"/>
        </w:tabs>
        <w:jc w:val="both"/>
        <w:rPr>
          <w:rFonts w:ascii="Arial" w:hAnsi="Arial" w:cs="Arial"/>
          <w:color w:val="auto"/>
          <w:sz w:val="22"/>
          <w:szCs w:val="22"/>
          <w:lang w:val="et-EE"/>
        </w:rPr>
      </w:pPr>
      <w:bookmarkStart w:id="49" w:name="_Toc72949315"/>
      <w:r w:rsidRPr="00295DDE">
        <w:rPr>
          <w:rFonts w:ascii="Arial" w:hAnsi="Arial" w:cs="Arial"/>
          <w:color w:val="auto"/>
          <w:sz w:val="22"/>
          <w:szCs w:val="22"/>
          <w:lang w:val="et-EE"/>
        </w:rPr>
        <w:t>Soojavarustus</w:t>
      </w:r>
      <w:bookmarkEnd w:id="49"/>
    </w:p>
    <w:p w14:paraId="5E9568A3"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Küttesüsteem lahendatakse lokaalselt. Planeeritava ärihoone soojavarustuse tagamiseks on võimalik kasutada küttesüsteeme nt elektrikütet, soojuspumpasid ja päikesekütet. Soovitatav on kasutada keskkonnasõbralikke lahendusi. Vertikaalne maasoojuskütte lahendust ei ole lubatud.</w:t>
      </w:r>
    </w:p>
    <w:p w14:paraId="24DC2DDA"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Küttesüsteemi lahendus täpsustub ehitusprojekti koostamisel.</w:t>
      </w:r>
    </w:p>
    <w:p w14:paraId="2DD7C89B" w14:textId="77777777" w:rsidR="00983A69" w:rsidRPr="00295DDE" w:rsidRDefault="00983A69" w:rsidP="00983A69">
      <w:pPr>
        <w:pStyle w:val="Pealkiri1"/>
        <w:numPr>
          <w:ilvl w:val="0"/>
          <w:numId w:val="7"/>
        </w:numPr>
      </w:pPr>
      <w:bookmarkStart w:id="50" w:name="_Toc72949316"/>
      <w:r w:rsidRPr="00295DDE">
        <w:lastRenderedPageBreak/>
        <w:t>KESKKONNAKAITSE</w:t>
      </w:r>
      <w:bookmarkEnd w:id="50"/>
    </w:p>
    <w:p w14:paraId="4A37B5EE"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Planeeritaval alal ei paikne Natura 2000 võrgustiku alasid ja teisi maastiku väärtuslikke alasid. Detailplaneeringuga ei kavandata olulise keskkonnamõjuga tegevusi, millega kaasneks keskkonnaseisundi kahjustumine, sh vee, pinnase, õhu saastatuse, olulise jäätmetekke ja müratasemete suurenemine. Lähtudes planeeringuala ja selle lähiümbruse keskkonnatingimustest ja maakasutusest, ei põhjusta üksikelamu ja abihoonete ehitamine ning ekspluateerimine antud asukohas olulist keskkonnamõju. Tegevusega kaasnevad võimalikud mõjud on ehituseaegsed, nende ulatus piirneb peamiselt planeeringualaga ning avariiolukordade esinemise tõenäosus on väike, kui detailplaneeringu elluviimisel arvestatakse detailplaneeringu tingimusi ja õigusaktide nõudeid. Planeeringualal ei paikne keskkonda saastavaid objekte, samuti ei ole alal varasemalt toimunud tootmist ega muud keskkonnaohtlikku tegevust. Seetõttu ei eeldata ka olulist pinnase- või põhjavee reostust, mis seaks piiranguid edasisele ehitustegevusele. Tegevusega ei kaasne olulisel määral soojust, kiirgust ega lõhna teket.</w:t>
      </w:r>
    </w:p>
    <w:p w14:paraId="564B3A36" w14:textId="77777777" w:rsidR="00983A69" w:rsidRPr="00295DDE" w:rsidRDefault="00983A69" w:rsidP="00983A69">
      <w:pPr>
        <w:pStyle w:val="Pealkiri2"/>
        <w:numPr>
          <w:ilvl w:val="1"/>
          <w:numId w:val="7"/>
        </w:numPr>
        <w:tabs>
          <w:tab w:val="left" w:pos="426"/>
        </w:tabs>
        <w:jc w:val="both"/>
        <w:rPr>
          <w:rFonts w:ascii="Arial" w:hAnsi="Arial" w:cs="Arial"/>
          <w:color w:val="auto"/>
          <w:sz w:val="22"/>
          <w:szCs w:val="22"/>
          <w:lang w:val="et-EE"/>
        </w:rPr>
      </w:pPr>
      <w:bookmarkStart w:id="51" w:name="_Toc72949317"/>
      <w:r w:rsidRPr="00295DDE">
        <w:rPr>
          <w:rFonts w:ascii="Arial" w:hAnsi="Arial" w:cs="Arial"/>
          <w:color w:val="auto"/>
          <w:sz w:val="22"/>
          <w:szCs w:val="22"/>
          <w:lang w:val="et-EE"/>
        </w:rPr>
        <w:t>Radooniohutuse tagamine</w:t>
      </w:r>
      <w:bookmarkEnd w:id="51"/>
    </w:p>
    <w:p w14:paraId="1F04FFC9"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Ala paikneb piirkonnas, kus võib esineda radoonioht, mistõttu tuleb arvestada võimaliku radooni hoonesse sattumise ohuga. Selle vältimiseks tuleb enne hoone projekti koostamist tellida radoonitaseme mõõtmine või kasutada radoonitõkkekilet.</w:t>
      </w:r>
    </w:p>
    <w:p w14:paraId="1DD59784"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Radooni hoonealusest pinnasest eluruumidesse sattumise vältimiseks tuleb silmas pidada järgmist:</w:t>
      </w:r>
    </w:p>
    <w:p w14:paraId="26226019" w14:textId="77777777" w:rsidR="00983A69" w:rsidRPr="00295DDE" w:rsidRDefault="00983A69" w:rsidP="00983A69">
      <w:pPr>
        <w:pStyle w:val="Loendilik"/>
        <w:numPr>
          <w:ilvl w:val="0"/>
          <w:numId w:val="19"/>
        </w:numPr>
        <w:spacing w:line="276" w:lineRule="auto"/>
        <w:jc w:val="both"/>
        <w:rPr>
          <w:rFonts w:ascii="Arial" w:hAnsi="Arial" w:cs="Arial"/>
          <w:lang w:val="et-EE"/>
        </w:rPr>
      </w:pPr>
      <w:r w:rsidRPr="00295DDE">
        <w:rPr>
          <w:rFonts w:ascii="Arial" w:hAnsi="Arial" w:cs="Arial"/>
          <w:lang w:val="et-EE"/>
        </w:rPr>
        <w:t>poorsetest materjalidest (n: väikeplokkidest) ehitatud vundamendid peavad olema ehitatud selliselt, et radoon ei satuks pooride ja plokkide vaheliste vuukide kaudu keldrisse ja välisseina, kust see võib edasi tungida eluruumidesse;</w:t>
      </w:r>
    </w:p>
    <w:p w14:paraId="0FCD5AF4" w14:textId="77777777" w:rsidR="00983A69" w:rsidRPr="00295DDE" w:rsidRDefault="00983A69" w:rsidP="00983A69">
      <w:pPr>
        <w:pStyle w:val="Loendilik"/>
        <w:numPr>
          <w:ilvl w:val="0"/>
          <w:numId w:val="19"/>
        </w:numPr>
        <w:spacing w:line="276" w:lineRule="auto"/>
        <w:jc w:val="both"/>
        <w:rPr>
          <w:rFonts w:ascii="Arial" w:hAnsi="Arial" w:cs="Arial"/>
          <w:lang w:val="et-EE"/>
        </w:rPr>
      </w:pPr>
      <w:r w:rsidRPr="00295DDE">
        <w:rPr>
          <w:rFonts w:ascii="Arial" w:hAnsi="Arial" w:cs="Arial"/>
          <w:lang w:val="et-EE"/>
        </w:rPr>
        <w:t>hoone esimese korruse põrand, keldriseinad ja vundament peavad moodustama ühtse õhutiheda radoonitõkke;</w:t>
      </w:r>
    </w:p>
    <w:p w14:paraId="5426FB23" w14:textId="77777777" w:rsidR="00983A69" w:rsidRPr="00295DDE" w:rsidRDefault="00983A69" w:rsidP="00983A69">
      <w:pPr>
        <w:pStyle w:val="Loendilik"/>
        <w:numPr>
          <w:ilvl w:val="0"/>
          <w:numId w:val="19"/>
        </w:numPr>
        <w:spacing w:line="276" w:lineRule="auto"/>
        <w:jc w:val="both"/>
        <w:rPr>
          <w:rFonts w:ascii="Arial" w:hAnsi="Arial" w:cs="Arial"/>
          <w:lang w:val="et-EE"/>
        </w:rPr>
      </w:pPr>
      <w:r w:rsidRPr="00295DDE">
        <w:rPr>
          <w:rFonts w:ascii="Arial" w:hAnsi="Arial" w:cs="Arial"/>
          <w:lang w:val="et-EE"/>
        </w:rPr>
        <w:t>radoonitõkkekihte läbivate tarindite ning kommunikatsioonitorude ja -juhtmete liitekohad peavad olema õhutihedad;</w:t>
      </w:r>
    </w:p>
    <w:p w14:paraId="767D45E7" w14:textId="77777777" w:rsidR="00983A69" w:rsidRPr="00295DDE" w:rsidRDefault="00983A69" w:rsidP="00983A69">
      <w:pPr>
        <w:pStyle w:val="Loendilik"/>
        <w:numPr>
          <w:ilvl w:val="0"/>
          <w:numId w:val="19"/>
        </w:numPr>
        <w:spacing w:line="276" w:lineRule="auto"/>
        <w:jc w:val="both"/>
        <w:rPr>
          <w:rFonts w:ascii="Arial" w:hAnsi="Arial" w:cs="Arial"/>
          <w:lang w:val="et-EE"/>
        </w:rPr>
      </w:pPr>
      <w:r w:rsidRPr="00295DDE">
        <w:rPr>
          <w:rFonts w:ascii="Arial" w:hAnsi="Arial" w:cs="Arial"/>
          <w:lang w:val="et-EE"/>
        </w:rPr>
        <w:t>tuleb vältida pragude (temperatuuri kahanemisest jm põhjustest tingitud) tekkimist radoonitõkkes;</w:t>
      </w:r>
    </w:p>
    <w:p w14:paraId="3EEFA71A" w14:textId="77777777" w:rsidR="00983A69" w:rsidRPr="00295DDE" w:rsidRDefault="00983A69" w:rsidP="00983A69">
      <w:pPr>
        <w:pStyle w:val="Loendilik"/>
        <w:numPr>
          <w:ilvl w:val="0"/>
          <w:numId w:val="19"/>
        </w:numPr>
        <w:spacing w:line="276" w:lineRule="auto"/>
        <w:jc w:val="both"/>
        <w:rPr>
          <w:rFonts w:ascii="Arial" w:hAnsi="Arial" w:cs="Arial"/>
          <w:lang w:val="et-EE"/>
        </w:rPr>
      </w:pPr>
      <w:r w:rsidRPr="00295DDE">
        <w:rPr>
          <w:rFonts w:ascii="Arial" w:hAnsi="Arial" w:cs="Arial"/>
          <w:lang w:val="et-EE"/>
        </w:rPr>
        <w:t>Radoonitõkkekile paigaldatakse hoone alla kogu ulatuses nii, et oleks täielikult välistatud radooni tungimine hoonesse. Kile alla tuleb tasanduseks teha vähemalt 50 mm paksune liivapadi. Pärast kile paigaldust tuleb see võimalikult kiirelt katta võimalike U-kiirguse või mehhaaniliste vigastuste eest (näiteks soojusisolatsiooniga). Kile paigaldamisel tuleb arvestada ka võimalike hoone kasutusaja jooksul tekkivate deformatsioonidega.</w:t>
      </w:r>
    </w:p>
    <w:p w14:paraId="0AEA77C6"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Juhinduda Eesti Standardist EVS 840:2009 „Radooniohutu hoone projekteerimise” nõudeist.</w:t>
      </w:r>
    </w:p>
    <w:p w14:paraId="6001ACE9" w14:textId="77777777" w:rsidR="00983A69" w:rsidRPr="00295DDE" w:rsidRDefault="00983A69" w:rsidP="00983A69">
      <w:pPr>
        <w:pStyle w:val="Pealkiri2"/>
        <w:numPr>
          <w:ilvl w:val="1"/>
          <w:numId w:val="7"/>
        </w:numPr>
        <w:tabs>
          <w:tab w:val="left" w:pos="426"/>
        </w:tabs>
        <w:jc w:val="both"/>
        <w:rPr>
          <w:rFonts w:ascii="Arial" w:hAnsi="Arial" w:cs="Arial"/>
          <w:color w:val="auto"/>
          <w:sz w:val="22"/>
          <w:szCs w:val="22"/>
          <w:lang w:val="et-EE"/>
        </w:rPr>
      </w:pPr>
      <w:bookmarkStart w:id="52" w:name="_Toc72949318"/>
      <w:r w:rsidRPr="00295DDE">
        <w:rPr>
          <w:rFonts w:ascii="Arial" w:hAnsi="Arial" w:cs="Arial"/>
          <w:color w:val="auto"/>
          <w:sz w:val="22"/>
          <w:szCs w:val="22"/>
          <w:lang w:val="et-EE"/>
        </w:rPr>
        <w:t>Kuritegevuse riski vähendavad ja nõuded ja tingimused</w:t>
      </w:r>
      <w:bookmarkEnd w:id="52"/>
    </w:p>
    <w:p w14:paraId="3B535983"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Planeeritaval maa-alal arvestada vajalike meetmetega kuritegevuse ennetamiseks juhindudes dokumendist EVS 809-1:2002 „Kuritegevuse ennetamine. Linnaplaneerimine ja arhitektuur. Osa 1 : Linnaplaneerimine”.</w:t>
      </w:r>
    </w:p>
    <w:p w14:paraId="079DBB87" w14:textId="77777777" w:rsidR="00983A69" w:rsidRPr="00295DDE" w:rsidRDefault="00983A69" w:rsidP="00983A69">
      <w:pPr>
        <w:spacing w:line="276" w:lineRule="auto"/>
        <w:jc w:val="both"/>
        <w:rPr>
          <w:rFonts w:ascii="Arial" w:hAnsi="Arial" w:cs="Arial"/>
          <w:lang w:val="et-EE"/>
        </w:rPr>
      </w:pPr>
      <w:r w:rsidRPr="00295DDE">
        <w:rPr>
          <w:rFonts w:ascii="Arial" w:hAnsi="Arial" w:cs="Arial"/>
          <w:lang w:val="et-EE"/>
        </w:rPr>
        <w:t>Detailplaneeringus on arvestatud ja soovitatakse kuritegevuse ennetamiseks järgmiseid meetmeid:</w:t>
      </w:r>
    </w:p>
    <w:p w14:paraId="492FE1B7" w14:textId="77777777" w:rsidR="00983A69" w:rsidRPr="00295DDE" w:rsidRDefault="00983A69" w:rsidP="00983A69">
      <w:pPr>
        <w:pStyle w:val="Loendilik"/>
        <w:numPr>
          <w:ilvl w:val="0"/>
          <w:numId w:val="20"/>
        </w:numPr>
        <w:spacing w:line="276" w:lineRule="auto"/>
        <w:jc w:val="both"/>
        <w:rPr>
          <w:rFonts w:ascii="Arial" w:hAnsi="Arial" w:cs="Arial"/>
          <w:lang w:val="et-EE"/>
        </w:rPr>
      </w:pPr>
      <w:r w:rsidRPr="00295DDE">
        <w:rPr>
          <w:rFonts w:ascii="Arial" w:hAnsi="Arial" w:cs="Arial"/>
          <w:lang w:val="et-EE"/>
        </w:rPr>
        <w:t>krundile rajada piirdeaiad;</w:t>
      </w:r>
    </w:p>
    <w:p w14:paraId="4CF301BF" w14:textId="77777777" w:rsidR="00983A69" w:rsidRPr="00295DDE" w:rsidRDefault="00983A69" w:rsidP="00983A69">
      <w:pPr>
        <w:pStyle w:val="Loendilik"/>
        <w:numPr>
          <w:ilvl w:val="0"/>
          <w:numId w:val="20"/>
        </w:numPr>
        <w:spacing w:line="276" w:lineRule="auto"/>
        <w:jc w:val="both"/>
        <w:rPr>
          <w:rFonts w:ascii="Arial" w:hAnsi="Arial" w:cs="Arial"/>
          <w:lang w:val="et-EE"/>
        </w:rPr>
      </w:pPr>
      <w:r w:rsidRPr="00295DDE">
        <w:rPr>
          <w:rFonts w:ascii="Arial" w:hAnsi="Arial" w:cs="Arial"/>
          <w:lang w:val="et-EE"/>
        </w:rPr>
        <w:t>autode parkimine oma krundile rajatud parklas;</w:t>
      </w:r>
    </w:p>
    <w:p w14:paraId="2196D52E" w14:textId="77777777" w:rsidR="00983A69" w:rsidRPr="00295DDE" w:rsidRDefault="00983A69" w:rsidP="00983A69">
      <w:pPr>
        <w:pStyle w:val="Loendilik"/>
        <w:numPr>
          <w:ilvl w:val="0"/>
          <w:numId w:val="20"/>
        </w:numPr>
        <w:spacing w:line="276" w:lineRule="auto"/>
        <w:jc w:val="both"/>
        <w:rPr>
          <w:rFonts w:ascii="Arial" w:hAnsi="Arial" w:cs="Arial"/>
          <w:lang w:val="et-EE"/>
        </w:rPr>
      </w:pPr>
      <w:r w:rsidRPr="00295DDE">
        <w:rPr>
          <w:rFonts w:ascii="Arial" w:hAnsi="Arial" w:cs="Arial"/>
          <w:lang w:val="et-EE"/>
        </w:rPr>
        <w:t>hoonele paigaldada vastupidavad uksed ja aknad jne;</w:t>
      </w:r>
    </w:p>
    <w:p w14:paraId="327D028E" w14:textId="77777777" w:rsidR="00983A69" w:rsidRPr="00295DDE" w:rsidRDefault="00983A69" w:rsidP="00983A69">
      <w:pPr>
        <w:pStyle w:val="Loendilik"/>
        <w:numPr>
          <w:ilvl w:val="0"/>
          <w:numId w:val="20"/>
        </w:numPr>
        <w:spacing w:line="276" w:lineRule="auto"/>
        <w:jc w:val="both"/>
        <w:rPr>
          <w:rFonts w:ascii="Arial" w:hAnsi="Arial" w:cs="Arial"/>
          <w:lang w:val="et-EE"/>
        </w:rPr>
      </w:pPr>
      <w:r w:rsidRPr="00295DDE">
        <w:rPr>
          <w:rFonts w:ascii="Arial" w:hAnsi="Arial" w:cs="Arial"/>
          <w:lang w:val="et-EE"/>
        </w:rPr>
        <w:lastRenderedPageBreak/>
        <w:t>sissepääsude juures kasutada videovalvet;</w:t>
      </w:r>
    </w:p>
    <w:p w14:paraId="00D7C7F3" w14:textId="77777777" w:rsidR="00983A69" w:rsidRPr="00295DDE" w:rsidRDefault="00983A69" w:rsidP="00983A69">
      <w:pPr>
        <w:pStyle w:val="Loendilik"/>
        <w:numPr>
          <w:ilvl w:val="0"/>
          <w:numId w:val="20"/>
        </w:numPr>
        <w:spacing w:line="276" w:lineRule="auto"/>
        <w:jc w:val="both"/>
        <w:rPr>
          <w:rFonts w:ascii="Arial" w:hAnsi="Arial" w:cs="Arial"/>
          <w:lang w:val="et-EE"/>
        </w:rPr>
      </w:pPr>
      <w:r w:rsidRPr="00295DDE">
        <w:rPr>
          <w:rFonts w:ascii="Arial" w:hAnsi="Arial" w:cs="Arial"/>
          <w:lang w:val="et-EE"/>
        </w:rPr>
        <w:t>juurdepääsutee ja siseõu varustada valgustusega;</w:t>
      </w:r>
    </w:p>
    <w:p w14:paraId="711E57E4" w14:textId="77777777" w:rsidR="00983A69" w:rsidRPr="00295DDE" w:rsidRDefault="00983A69" w:rsidP="00983A69">
      <w:pPr>
        <w:pStyle w:val="Loendilik"/>
        <w:numPr>
          <w:ilvl w:val="0"/>
          <w:numId w:val="20"/>
        </w:numPr>
        <w:spacing w:line="276" w:lineRule="auto"/>
        <w:jc w:val="both"/>
        <w:rPr>
          <w:rFonts w:ascii="Arial" w:hAnsi="Arial" w:cs="Arial"/>
          <w:lang w:val="et-EE"/>
        </w:rPr>
      </w:pPr>
      <w:r w:rsidRPr="00295DDE">
        <w:rPr>
          <w:rFonts w:ascii="Arial" w:hAnsi="Arial" w:cs="Arial"/>
          <w:lang w:val="et-EE"/>
        </w:rPr>
        <w:t>mittesüttivad prügikonteinerid.</w:t>
      </w:r>
    </w:p>
    <w:p w14:paraId="341EC2E3" w14:textId="77777777" w:rsidR="00983A69" w:rsidRPr="00295DDE" w:rsidRDefault="00983A69" w:rsidP="007A6CBA">
      <w:pPr>
        <w:pStyle w:val="Pealkiri1"/>
        <w:numPr>
          <w:ilvl w:val="0"/>
          <w:numId w:val="7"/>
        </w:numPr>
        <w:spacing w:before="200"/>
      </w:pPr>
      <w:bookmarkStart w:id="53" w:name="_Toc72949319"/>
      <w:r w:rsidRPr="00295DDE">
        <w:t>DETAILPLANEERINGU ELLUVIIMISE KAVA</w:t>
      </w:r>
      <w:bookmarkEnd w:id="53"/>
    </w:p>
    <w:p w14:paraId="4C5A1DB4" w14:textId="2DB182A8" w:rsidR="00983A69" w:rsidRPr="00295DDE" w:rsidRDefault="00983A69" w:rsidP="00983A69">
      <w:pPr>
        <w:pStyle w:val="Loendilik"/>
        <w:numPr>
          <w:ilvl w:val="0"/>
          <w:numId w:val="20"/>
        </w:numPr>
        <w:spacing w:line="276" w:lineRule="auto"/>
        <w:jc w:val="both"/>
        <w:rPr>
          <w:rFonts w:ascii="Arial" w:hAnsi="Arial" w:cs="Arial"/>
          <w:lang w:val="et-EE"/>
        </w:rPr>
      </w:pPr>
      <w:r w:rsidRPr="00295DDE">
        <w:rPr>
          <w:rFonts w:ascii="Arial" w:hAnsi="Arial" w:cs="Arial"/>
          <w:lang w:val="et-EE"/>
        </w:rPr>
        <w:t xml:space="preserve">seada punktis </w:t>
      </w:r>
      <w:r w:rsidR="007403E3">
        <w:rPr>
          <w:rFonts w:ascii="Arial" w:hAnsi="Arial" w:cs="Arial"/>
          <w:lang w:val="et-EE"/>
        </w:rPr>
        <w:t>4</w:t>
      </w:r>
      <w:r w:rsidRPr="00295DDE">
        <w:rPr>
          <w:rFonts w:ascii="Arial" w:hAnsi="Arial" w:cs="Arial"/>
          <w:lang w:val="et-EE"/>
        </w:rPr>
        <w:t>.</w:t>
      </w:r>
      <w:r w:rsidR="007403E3">
        <w:rPr>
          <w:rFonts w:ascii="Arial" w:hAnsi="Arial" w:cs="Arial"/>
          <w:lang w:val="et-EE"/>
        </w:rPr>
        <w:t>9</w:t>
      </w:r>
      <w:r w:rsidRPr="00295DDE">
        <w:rPr>
          <w:rFonts w:ascii="Arial" w:hAnsi="Arial" w:cs="Arial"/>
          <w:lang w:val="et-EE"/>
        </w:rPr>
        <w:t xml:space="preserve">. määratletud servituutide osas isiklikud kasutusõigused; </w:t>
      </w:r>
    </w:p>
    <w:p w14:paraId="38324E4B" w14:textId="7C0DACCD" w:rsidR="00983A69" w:rsidRPr="00295DDE" w:rsidRDefault="00983A69" w:rsidP="00983A69">
      <w:pPr>
        <w:pStyle w:val="Loendilik"/>
        <w:numPr>
          <w:ilvl w:val="0"/>
          <w:numId w:val="20"/>
        </w:numPr>
        <w:spacing w:line="276" w:lineRule="auto"/>
        <w:jc w:val="both"/>
        <w:rPr>
          <w:rFonts w:ascii="Arial" w:hAnsi="Arial" w:cs="Arial"/>
          <w:lang w:val="et-EE"/>
        </w:rPr>
      </w:pPr>
      <w:r w:rsidRPr="00295DDE">
        <w:rPr>
          <w:rFonts w:ascii="Arial" w:hAnsi="Arial" w:cs="Arial"/>
          <w:lang w:val="et-EE"/>
        </w:rPr>
        <w:t>hoone, tehnovõrkude,</w:t>
      </w:r>
      <w:r w:rsidR="0062036E">
        <w:rPr>
          <w:rFonts w:ascii="Arial" w:hAnsi="Arial" w:cs="Arial"/>
          <w:lang w:val="et-EE"/>
        </w:rPr>
        <w:t xml:space="preserve"> rajatiste ja teede tehniliste/projekteerimis</w:t>
      </w:r>
      <w:r w:rsidRPr="00295DDE">
        <w:rPr>
          <w:rFonts w:ascii="Arial" w:hAnsi="Arial" w:cs="Arial"/>
          <w:lang w:val="et-EE"/>
        </w:rPr>
        <w:t>tingimuste väljastamine ja nende projekteerimise alustamine koos vajalike kaasnevate lisauuringute teostamisega;</w:t>
      </w:r>
    </w:p>
    <w:p w14:paraId="7CF26D28" w14:textId="11A569F7" w:rsidR="00983A69" w:rsidRPr="00295DDE" w:rsidRDefault="00983A69" w:rsidP="00983A69">
      <w:pPr>
        <w:pStyle w:val="Loendilik"/>
        <w:numPr>
          <w:ilvl w:val="0"/>
          <w:numId w:val="20"/>
        </w:numPr>
        <w:spacing w:line="276" w:lineRule="auto"/>
        <w:jc w:val="both"/>
        <w:rPr>
          <w:rFonts w:ascii="Arial" w:hAnsi="Arial" w:cs="Arial"/>
          <w:lang w:val="et-EE"/>
        </w:rPr>
      </w:pPr>
      <w:r w:rsidRPr="00295DDE">
        <w:rPr>
          <w:rFonts w:ascii="Arial" w:hAnsi="Arial" w:cs="Arial"/>
          <w:lang w:val="et-EE"/>
        </w:rPr>
        <w:t>ehituslubade väljastamine Viimsi Vallavalitsuse poolt hoone, tehnovõrkude, rajatiste ja teed</w:t>
      </w:r>
      <w:r w:rsidR="0062036E">
        <w:rPr>
          <w:rFonts w:ascii="Arial" w:hAnsi="Arial" w:cs="Arial"/>
          <w:lang w:val="et-EE"/>
        </w:rPr>
        <w:t>e</w:t>
      </w:r>
      <w:r w:rsidRPr="00295DDE">
        <w:rPr>
          <w:rFonts w:ascii="Arial" w:hAnsi="Arial" w:cs="Arial"/>
          <w:lang w:val="et-EE"/>
        </w:rPr>
        <w:t>/parklate ehitamiseks;</w:t>
      </w:r>
    </w:p>
    <w:p w14:paraId="7B529688" w14:textId="3C8EADC5" w:rsidR="00983A69" w:rsidRDefault="00983A69" w:rsidP="00983A69">
      <w:pPr>
        <w:pStyle w:val="Loendilik"/>
        <w:numPr>
          <w:ilvl w:val="0"/>
          <w:numId w:val="20"/>
        </w:numPr>
        <w:spacing w:line="276" w:lineRule="auto"/>
        <w:jc w:val="both"/>
        <w:rPr>
          <w:rFonts w:ascii="Arial" w:hAnsi="Arial" w:cs="Arial"/>
          <w:lang w:val="et-EE"/>
        </w:rPr>
      </w:pPr>
      <w:r w:rsidRPr="00295DDE">
        <w:rPr>
          <w:rFonts w:ascii="Arial" w:hAnsi="Arial" w:cs="Arial"/>
          <w:lang w:val="et-EE"/>
        </w:rPr>
        <w:t>detailplaneeringuga kavandatud ehitusõiguse realiseerimine.</w:t>
      </w:r>
    </w:p>
    <w:p w14:paraId="28A8F915" w14:textId="622750AA" w:rsidR="00DD70E3" w:rsidRPr="00C24FEF" w:rsidRDefault="00DD70E3" w:rsidP="00DD70E3">
      <w:pPr>
        <w:spacing w:before="0" w:line="276" w:lineRule="auto"/>
        <w:jc w:val="both"/>
        <w:rPr>
          <w:rFonts w:ascii="Arial" w:hAnsi="Arial" w:cs="Arial"/>
          <w:lang w:val="et-EE"/>
        </w:rPr>
      </w:pPr>
      <w:r>
        <w:rPr>
          <w:rFonts w:ascii="Arial" w:hAnsi="Arial" w:cs="Arial"/>
          <w:lang w:val="et-EE"/>
        </w:rPr>
        <w:t xml:space="preserve">Transpordiamet soovitab </w:t>
      </w:r>
      <w:r w:rsidRPr="00C24FEF">
        <w:rPr>
          <w:rFonts w:ascii="Arial" w:hAnsi="Arial" w:cs="Arial"/>
          <w:lang w:val="et-EE"/>
        </w:rPr>
        <w:t>planeeringu elluviimisel arvestada järgnevaga</w:t>
      </w:r>
      <w:r>
        <w:rPr>
          <w:rFonts w:ascii="Arial" w:hAnsi="Arial" w:cs="Arial"/>
          <w:lang w:val="et-EE"/>
        </w:rPr>
        <w:t>:</w:t>
      </w:r>
    </w:p>
    <w:p w14:paraId="756868A0" w14:textId="5C91EC9C" w:rsidR="00DD70E3" w:rsidRPr="00D54A36" w:rsidRDefault="00DD70E3" w:rsidP="00DD70E3">
      <w:pPr>
        <w:pStyle w:val="Loendilik"/>
        <w:numPr>
          <w:ilvl w:val="0"/>
          <w:numId w:val="22"/>
        </w:numPr>
        <w:spacing w:before="0" w:after="0" w:line="276" w:lineRule="auto"/>
        <w:ind w:left="284" w:hanging="218"/>
        <w:jc w:val="both"/>
        <w:rPr>
          <w:rFonts w:ascii="Arial" w:hAnsi="Arial" w:cs="Arial"/>
          <w:lang w:val="et-EE"/>
        </w:rPr>
      </w:pPr>
      <w:r>
        <w:rPr>
          <w:rFonts w:ascii="Arial" w:hAnsi="Arial" w:cs="Arial"/>
          <w:lang w:val="et-EE"/>
        </w:rPr>
        <w:t>k</w:t>
      </w:r>
      <w:r w:rsidRPr="00D54A36">
        <w:rPr>
          <w:rFonts w:ascii="Arial" w:hAnsi="Arial" w:cs="Arial"/>
          <w:lang w:val="et-EE"/>
        </w:rPr>
        <w:t xml:space="preserve">õik riigitee kaitsevööndis kavandatud ehitusloa kohustusega tööde projektid tuleb esitada </w:t>
      </w:r>
      <w:r>
        <w:rPr>
          <w:rFonts w:ascii="Arial" w:hAnsi="Arial" w:cs="Arial"/>
          <w:lang w:val="et-EE"/>
        </w:rPr>
        <w:t>Transpordi</w:t>
      </w:r>
      <w:r w:rsidRPr="00D54A36">
        <w:rPr>
          <w:rFonts w:ascii="Arial" w:hAnsi="Arial" w:cs="Arial"/>
          <w:lang w:val="et-EE"/>
        </w:rPr>
        <w:t>ametile nõusoleku saamiseks</w:t>
      </w:r>
      <w:r>
        <w:rPr>
          <w:rFonts w:ascii="Arial" w:hAnsi="Arial" w:cs="Arial"/>
          <w:lang w:val="et-EE"/>
        </w:rPr>
        <w:t>;</w:t>
      </w:r>
    </w:p>
    <w:p w14:paraId="48AD2FDD" w14:textId="40690CB9" w:rsidR="00DD70E3" w:rsidRPr="00DD70E3" w:rsidRDefault="00DD70E3" w:rsidP="00152157">
      <w:pPr>
        <w:pStyle w:val="Loendilik"/>
        <w:numPr>
          <w:ilvl w:val="0"/>
          <w:numId w:val="22"/>
        </w:numPr>
        <w:spacing w:before="0" w:after="0" w:line="276" w:lineRule="auto"/>
        <w:ind w:left="284" w:hanging="218"/>
        <w:jc w:val="both"/>
        <w:rPr>
          <w:rFonts w:ascii="Arial" w:hAnsi="Arial" w:cs="Arial"/>
          <w:lang w:val="et-EE"/>
        </w:rPr>
      </w:pPr>
      <w:r w:rsidRPr="00DD70E3">
        <w:rPr>
          <w:rFonts w:ascii="Arial" w:hAnsi="Arial" w:cs="Arial"/>
          <w:lang w:val="et-EE"/>
        </w:rPr>
        <w:t>kui kohalik omavalitsus annab planeeringualal projekteerimistingimusi EhS § 27 alusel kavandatakse muudatusi riigitee kaitsevööndis, siis palume kaasata Transpordiamet projekteerimistingimuste menetlusse.</w:t>
      </w:r>
    </w:p>
    <w:p w14:paraId="2A65DB1D" w14:textId="77777777" w:rsidR="001C53BD" w:rsidRPr="00295DDE" w:rsidRDefault="001C53BD" w:rsidP="00556D14">
      <w:pPr>
        <w:jc w:val="both"/>
        <w:rPr>
          <w:rFonts w:ascii="Arial" w:hAnsi="Arial" w:cs="Arial"/>
          <w:lang w:val="et-EE"/>
        </w:rPr>
      </w:pPr>
    </w:p>
    <w:p w14:paraId="2093BD2E" w14:textId="77777777" w:rsidR="001C53BD" w:rsidRPr="00295DDE" w:rsidRDefault="0057701C" w:rsidP="00556D14">
      <w:pPr>
        <w:jc w:val="both"/>
        <w:rPr>
          <w:rFonts w:ascii="Arial" w:hAnsi="Arial" w:cs="Arial"/>
          <w:lang w:val="et-EE"/>
        </w:rPr>
      </w:pPr>
      <w:r w:rsidRPr="00295DDE">
        <w:rPr>
          <w:rFonts w:ascii="Arial" w:hAnsi="Arial" w:cs="Arial"/>
          <w:lang w:val="et-EE"/>
        </w:rPr>
        <w:t>Koostas:</w:t>
      </w:r>
    </w:p>
    <w:p w14:paraId="5ECD58CA" w14:textId="77777777" w:rsidR="001C53BD" w:rsidRPr="00295DDE" w:rsidRDefault="001C53BD" w:rsidP="00556D14">
      <w:pPr>
        <w:jc w:val="both"/>
        <w:rPr>
          <w:rFonts w:ascii="Arial" w:hAnsi="Arial" w:cs="Arial"/>
          <w:lang w:val="et-EE"/>
        </w:rPr>
      </w:pPr>
      <w:r w:rsidRPr="00295DDE">
        <w:rPr>
          <w:rFonts w:ascii="Arial" w:hAnsi="Arial" w:cs="Arial"/>
          <w:lang w:val="et-EE"/>
        </w:rPr>
        <w:t>Keia Kuus</w:t>
      </w:r>
    </w:p>
    <w:p w14:paraId="06D41760" w14:textId="08BFAEE2" w:rsidR="001C53BD" w:rsidRDefault="0062036E" w:rsidP="00556D14">
      <w:pPr>
        <w:jc w:val="both"/>
        <w:rPr>
          <w:rFonts w:ascii="Arial" w:hAnsi="Arial" w:cs="Arial"/>
          <w:lang w:val="et-EE"/>
        </w:rPr>
      </w:pPr>
      <w:r>
        <w:rPr>
          <w:rFonts w:ascii="Arial" w:hAnsi="Arial" w:cs="Arial"/>
          <w:lang w:val="et-EE"/>
        </w:rPr>
        <w:t>25</w:t>
      </w:r>
      <w:r w:rsidR="001C53BD" w:rsidRPr="00295DDE">
        <w:rPr>
          <w:rFonts w:ascii="Arial" w:hAnsi="Arial" w:cs="Arial"/>
          <w:lang w:val="et-EE"/>
        </w:rPr>
        <w:t>.0</w:t>
      </w:r>
      <w:r w:rsidR="007A6CBA">
        <w:rPr>
          <w:rFonts w:ascii="Arial" w:hAnsi="Arial" w:cs="Arial"/>
          <w:lang w:val="et-EE"/>
        </w:rPr>
        <w:t>5</w:t>
      </w:r>
      <w:r w:rsidR="00DF52DA">
        <w:rPr>
          <w:rFonts w:ascii="Arial" w:hAnsi="Arial" w:cs="Arial"/>
          <w:lang w:val="et-EE"/>
        </w:rPr>
        <w:t>.202</w:t>
      </w:r>
      <w:r w:rsidR="00BE29DF">
        <w:rPr>
          <w:rFonts w:ascii="Arial" w:hAnsi="Arial" w:cs="Arial"/>
          <w:lang w:val="et-EE"/>
        </w:rPr>
        <w:t>1</w:t>
      </w:r>
    </w:p>
    <w:p w14:paraId="5D19A973" w14:textId="77777777" w:rsidR="00DD70E3" w:rsidRDefault="00DD70E3" w:rsidP="00556D14">
      <w:pPr>
        <w:jc w:val="both"/>
        <w:rPr>
          <w:lang w:val="et-EE"/>
        </w:rPr>
      </w:pPr>
    </w:p>
    <w:p w14:paraId="0FD7277C" w14:textId="1919EEE6" w:rsidR="00DD70E3" w:rsidRPr="00DD70E3" w:rsidRDefault="00DD70E3" w:rsidP="00556D14">
      <w:pPr>
        <w:jc w:val="both"/>
        <w:rPr>
          <w:rFonts w:ascii="Arial" w:hAnsi="Arial" w:cs="Arial"/>
          <w:lang w:val="et-EE"/>
        </w:rPr>
      </w:pPr>
      <w:r w:rsidRPr="00DD70E3">
        <w:rPr>
          <w:lang w:val="et-EE"/>
        </w:rPr>
        <w:t xml:space="preserve"> </w:t>
      </w:r>
    </w:p>
    <w:sectPr w:rsidR="00DD70E3" w:rsidRPr="00DD70E3" w:rsidSect="00732A9F">
      <w:headerReference w:type="default" r:id="rId13"/>
      <w:footerReference w:type="default" r:id="rId14"/>
      <w:headerReference w:type="first" r:id="rId15"/>
      <w:footerReference w:type="first" r:id="rId16"/>
      <w:pgSz w:w="12240" w:h="15840"/>
      <w:pgMar w:top="1440" w:right="758" w:bottom="993"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21721" w14:textId="77777777" w:rsidR="00261C78" w:rsidRDefault="00261C78" w:rsidP="00556714">
      <w:pPr>
        <w:spacing w:before="0" w:after="0"/>
      </w:pPr>
      <w:r>
        <w:separator/>
      </w:r>
    </w:p>
  </w:endnote>
  <w:endnote w:type="continuationSeparator" w:id="0">
    <w:p w14:paraId="2437DBE5" w14:textId="77777777" w:rsidR="00261C78" w:rsidRDefault="00261C78"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50662452"/>
      <w:docPartObj>
        <w:docPartGallery w:val="Page Numbers (Bottom of Page)"/>
        <w:docPartUnique/>
      </w:docPartObj>
    </w:sdtPr>
    <w:sdtEndPr/>
    <w:sdtContent>
      <w:p w14:paraId="56B58289" w14:textId="03410BFC" w:rsidR="00DF52DA" w:rsidRPr="000E238F" w:rsidRDefault="00DF52DA">
        <w:pPr>
          <w:pStyle w:val="Jalus"/>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613F75">
          <w:rPr>
            <w:rFonts w:ascii="Arial" w:hAnsi="Arial" w:cs="Arial"/>
            <w:noProof/>
          </w:rPr>
          <w:t>14</w:t>
        </w:r>
        <w:r w:rsidRPr="000E238F">
          <w:rPr>
            <w:rFonts w:ascii="Arial" w:hAnsi="Arial" w:cs="Arial"/>
          </w:rPr>
          <w:fldChar w:fldCharType="end"/>
        </w:r>
      </w:p>
    </w:sdtContent>
  </w:sdt>
  <w:p w14:paraId="0C5DB77C" w14:textId="77777777" w:rsidR="00DF52DA" w:rsidRPr="00556714" w:rsidRDefault="00DF52DA" w:rsidP="00556714">
    <w:pPr>
      <w:pStyle w:val="Jalu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2951" w14:textId="77777777" w:rsidR="00DF52DA" w:rsidRDefault="00DF52DA">
    <w:pPr>
      <w:pStyle w:val="Jalus"/>
      <w:jc w:val="right"/>
    </w:pPr>
  </w:p>
  <w:p w14:paraId="265EE9F2" w14:textId="689D4B62" w:rsidR="00DF52DA" w:rsidRPr="000E238F" w:rsidRDefault="00DF52DA" w:rsidP="000E238F">
    <w:pPr>
      <w:pStyle w:val="Jalus"/>
      <w:jc w:val="center"/>
      <w:rPr>
        <w:rFonts w:ascii="Arial" w:hAnsi="Arial" w:cs="Arial"/>
        <w:lang w:val="et-EE"/>
      </w:rPr>
    </w:pPr>
    <w:r>
      <w:rPr>
        <w:rFonts w:ascii="Arial" w:hAnsi="Arial" w:cs="Arial"/>
        <w:lang w:val="et-EE"/>
      </w:rPr>
      <w:t>TALLINN 202</w:t>
    </w:r>
    <w:r w:rsidR="00BE29DF">
      <w:rPr>
        <w:rFonts w:ascii="Arial" w:hAnsi="Arial" w:cs="Arial"/>
        <w:lang w:val="et-EE"/>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B8B3F" w14:textId="77777777" w:rsidR="00261C78" w:rsidRDefault="00261C78" w:rsidP="00556714">
      <w:pPr>
        <w:spacing w:before="0" w:after="0"/>
      </w:pPr>
      <w:r>
        <w:separator/>
      </w:r>
    </w:p>
  </w:footnote>
  <w:footnote w:type="continuationSeparator" w:id="0">
    <w:p w14:paraId="78A50F62" w14:textId="77777777" w:rsidR="00261C78" w:rsidRDefault="00261C78"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61F47" w14:textId="77777777" w:rsidR="00DF52DA" w:rsidRPr="008B61DA" w:rsidRDefault="00DF52DA" w:rsidP="00556714">
    <w:pPr>
      <w:pStyle w:val="Pis"/>
      <w:jc w:val="right"/>
      <w:rPr>
        <w:rFonts w:ascii="Arial" w:hAnsi="Arial" w:cs="Arial"/>
        <w:i/>
        <w:sz w:val="20"/>
        <w:szCs w:val="20"/>
        <w:lang w:val="et-EE"/>
      </w:rPr>
    </w:pPr>
    <w:r>
      <w:rPr>
        <w:rFonts w:ascii="Arial" w:hAnsi="Arial" w:cs="Arial"/>
        <w:i/>
        <w:sz w:val="20"/>
        <w:szCs w:val="20"/>
        <w:lang w:val="et-EE"/>
      </w:rPr>
      <w:t xml:space="preserve">Makrilli tee 4 </w:t>
    </w:r>
    <w:r w:rsidRPr="008B61DA">
      <w:rPr>
        <w:rFonts w:ascii="Arial" w:hAnsi="Arial" w:cs="Arial"/>
        <w:i/>
        <w:sz w:val="20"/>
        <w:szCs w:val="20"/>
        <w:lang w:val="et-EE"/>
      </w:rPr>
      <w:t>kinnistu detailplaneering</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C5B0" w14:textId="77777777" w:rsidR="00DF52DA" w:rsidRDefault="00DF52DA" w:rsidP="00C86DC4">
    <w:pPr>
      <w:pStyle w:val="Pi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49E"/>
    <w:multiLevelType w:val="hybridMultilevel"/>
    <w:tmpl w:val="3CC6E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536D99"/>
    <w:multiLevelType w:val="hybridMultilevel"/>
    <w:tmpl w:val="A8A445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407956"/>
    <w:multiLevelType w:val="hybridMultilevel"/>
    <w:tmpl w:val="51C0C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743402"/>
    <w:multiLevelType w:val="hybridMultilevel"/>
    <w:tmpl w:val="B6D208E2"/>
    <w:lvl w:ilvl="0" w:tplc="04250001">
      <w:start w:val="1"/>
      <w:numFmt w:val="bullet"/>
      <w:lvlText w:val=""/>
      <w:lvlJc w:val="left"/>
      <w:pPr>
        <w:ind w:left="720" w:hanging="360"/>
      </w:pPr>
      <w:rPr>
        <w:rFonts w:ascii="Symbol" w:hAnsi="Symbol" w:hint="default"/>
      </w:rPr>
    </w:lvl>
    <w:lvl w:ilvl="1" w:tplc="4FD61E90">
      <w:numFmt w:val="bullet"/>
      <w:lvlText w:val="•"/>
      <w:lvlJc w:val="left"/>
      <w:pPr>
        <w:ind w:left="1800" w:hanging="720"/>
      </w:pPr>
      <w:rPr>
        <w:rFonts w:ascii="Calibri" w:eastAsiaTheme="minorHAnsi" w:hAnsi="Calibri" w:cstheme="minorBid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B37238"/>
    <w:multiLevelType w:val="multilevel"/>
    <w:tmpl w:val="75A6D52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3749D9"/>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2D949A0"/>
    <w:multiLevelType w:val="multilevel"/>
    <w:tmpl w:val="75A6D52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4796484"/>
    <w:multiLevelType w:val="hybridMultilevel"/>
    <w:tmpl w:val="EF40F92E"/>
    <w:lvl w:ilvl="0" w:tplc="4FD61E90">
      <w:numFmt w:val="bullet"/>
      <w:lvlText w:val="•"/>
      <w:lvlJc w:val="left"/>
      <w:pPr>
        <w:ind w:left="1800" w:hanging="72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B367CC1"/>
    <w:multiLevelType w:val="hybridMultilevel"/>
    <w:tmpl w:val="26EC96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F2D1941"/>
    <w:multiLevelType w:val="hybridMultilevel"/>
    <w:tmpl w:val="0AA47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B850ED3"/>
    <w:multiLevelType w:val="hybridMultilevel"/>
    <w:tmpl w:val="D91CAC1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0" w15:restartNumberingAfterBreak="0">
    <w:nsid w:val="6BA73338"/>
    <w:multiLevelType w:val="hybridMultilevel"/>
    <w:tmpl w:val="627A5A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C681A94"/>
    <w:multiLevelType w:val="multilevel"/>
    <w:tmpl w:val="E882811A"/>
    <w:lvl w:ilvl="0">
      <w:start w:val="1"/>
      <w:numFmt w:val="decimal"/>
      <w:pStyle w:val="Pealkiri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C4D69D1"/>
    <w:multiLevelType w:val="hybridMultilevel"/>
    <w:tmpl w:val="A9F840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1"/>
  </w:num>
  <w:num w:numId="4">
    <w:abstractNumId w:val="12"/>
  </w:num>
  <w:num w:numId="5">
    <w:abstractNumId w:val="10"/>
  </w:num>
  <w:num w:numId="6">
    <w:abstractNumId w:val="13"/>
  </w:num>
  <w:num w:numId="7">
    <w:abstractNumId w:val="14"/>
  </w:num>
  <w:num w:numId="8">
    <w:abstractNumId w:val="2"/>
  </w:num>
  <w:num w:numId="9">
    <w:abstractNumId w:val="5"/>
  </w:num>
  <w:num w:numId="10">
    <w:abstractNumId w:val="11"/>
  </w:num>
  <w:num w:numId="11">
    <w:abstractNumId w:val="4"/>
  </w:num>
  <w:num w:numId="12">
    <w:abstractNumId w:val="15"/>
  </w:num>
  <w:num w:numId="13">
    <w:abstractNumId w:val="18"/>
  </w:num>
  <w:num w:numId="14">
    <w:abstractNumId w:val="6"/>
  </w:num>
  <w:num w:numId="15">
    <w:abstractNumId w:val="16"/>
  </w:num>
  <w:num w:numId="16">
    <w:abstractNumId w:val="19"/>
  </w:num>
  <w:num w:numId="17">
    <w:abstractNumId w:val="22"/>
  </w:num>
  <w:num w:numId="18">
    <w:abstractNumId w:val="17"/>
  </w:num>
  <w:num w:numId="19">
    <w:abstractNumId w:val="1"/>
  </w:num>
  <w:num w:numId="20">
    <w:abstractNumId w:val="20"/>
  </w:num>
  <w:num w:numId="21">
    <w:abstractNumId w:val="7"/>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A5"/>
    <w:rsid w:val="00011014"/>
    <w:rsid w:val="00012BCB"/>
    <w:rsid w:val="00013582"/>
    <w:rsid w:val="0001524A"/>
    <w:rsid w:val="00023FE0"/>
    <w:rsid w:val="00030E11"/>
    <w:rsid w:val="000331F5"/>
    <w:rsid w:val="0003779D"/>
    <w:rsid w:val="00081F92"/>
    <w:rsid w:val="0009711D"/>
    <w:rsid w:val="000A3780"/>
    <w:rsid w:val="000A50DB"/>
    <w:rsid w:val="000C4A49"/>
    <w:rsid w:val="000C5428"/>
    <w:rsid w:val="000D46B2"/>
    <w:rsid w:val="000D5AFD"/>
    <w:rsid w:val="000E0512"/>
    <w:rsid w:val="000E0B7D"/>
    <w:rsid w:val="000E238F"/>
    <w:rsid w:val="000E632D"/>
    <w:rsid w:val="000F0026"/>
    <w:rsid w:val="00100F2F"/>
    <w:rsid w:val="001075A0"/>
    <w:rsid w:val="00111D13"/>
    <w:rsid w:val="001219D2"/>
    <w:rsid w:val="00123AFC"/>
    <w:rsid w:val="00124663"/>
    <w:rsid w:val="0018713E"/>
    <w:rsid w:val="001B6B32"/>
    <w:rsid w:val="001C52C3"/>
    <w:rsid w:val="001C53BD"/>
    <w:rsid w:val="001E3305"/>
    <w:rsid w:val="001E77B5"/>
    <w:rsid w:val="001F6218"/>
    <w:rsid w:val="0021081B"/>
    <w:rsid w:val="002514D3"/>
    <w:rsid w:val="002542CE"/>
    <w:rsid w:val="00261C78"/>
    <w:rsid w:val="00270118"/>
    <w:rsid w:val="00277A0B"/>
    <w:rsid w:val="00287635"/>
    <w:rsid w:val="00295DDE"/>
    <w:rsid w:val="002E4F42"/>
    <w:rsid w:val="002F2EE2"/>
    <w:rsid w:val="002F70F0"/>
    <w:rsid w:val="0030110F"/>
    <w:rsid w:val="00302012"/>
    <w:rsid w:val="00313546"/>
    <w:rsid w:val="00333314"/>
    <w:rsid w:val="00337C53"/>
    <w:rsid w:val="00341EB9"/>
    <w:rsid w:val="00342367"/>
    <w:rsid w:val="00350A8D"/>
    <w:rsid w:val="00353623"/>
    <w:rsid w:val="00361B84"/>
    <w:rsid w:val="00382699"/>
    <w:rsid w:val="00384D76"/>
    <w:rsid w:val="003853DE"/>
    <w:rsid w:val="00387105"/>
    <w:rsid w:val="00391CE9"/>
    <w:rsid w:val="00392E4D"/>
    <w:rsid w:val="003A2512"/>
    <w:rsid w:val="003A332D"/>
    <w:rsid w:val="003B4E24"/>
    <w:rsid w:val="003B6467"/>
    <w:rsid w:val="003C38E4"/>
    <w:rsid w:val="003C4214"/>
    <w:rsid w:val="003E15E7"/>
    <w:rsid w:val="003F1B68"/>
    <w:rsid w:val="003F4661"/>
    <w:rsid w:val="004113AB"/>
    <w:rsid w:val="004253FD"/>
    <w:rsid w:val="00446389"/>
    <w:rsid w:val="00451841"/>
    <w:rsid w:val="00451C33"/>
    <w:rsid w:val="00463DDD"/>
    <w:rsid w:val="00477D58"/>
    <w:rsid w:val="004844AD"/>
    <w:rsid w:val="004904EA"/>
    <w:rsid w:val="004A001F"/>
    <w:rsid w:val="004B1FCA"/>
    <w:rsid w:val="004B6242"/>
    <w:rsid w:val="004B780C"/>
    <w:rsid w:val="004D453E"/>
    <w:rsid w:val="004E197E"/>
    <w:rsid w:val="004E3940"/>
    <w:rsid w:val="004E427D"/>
    <w:rsid w:val="004E7B95"/>
    <w:rsid w:val="00507B6B"/>
    <w:rsid w:val="00513289"/>
    <w:rsid w:val="005250E3"/>
    <w:rsid w:val="005314B6"/>
    <w:rsid w:val="00534F66"/>
    <w:rsid w:val="00535164"/>
    <w:rsid w:val="00554DC6"/>
    <w:rsid w:val="005551DC"/>
    <w:rsid w:val="00556714"/>
    <w:rsid w:val="00556D14"/>
    <w:rsid w:val="00566AF8"/>
    <w:rsid w:val="00572A26"/>
    <w:rsid w:val="0057701C"/>
    <w:rsid w:val="0058110A"/>
    <w:rsid w:val="00591415"/>
    <w:rsid w:val="005B433D"/>
    <w:rsid w:val="005B7E54"/>
    <w:rsid w:val="005C1500"/>
    <w:rsid w:val="005D76C7"/>
    <w:rsid w:val="005E485C"/>
    <w:rsid w:val="00613F75"/>
    <w:rsid w:val="0062036E"/>
    <w:rsid w:val="006216A5"/>
    <w:rsid w:val="00633C36"/>
    <w:rsid w:val="0064449E"/>
    <w:rsid w:val="00652811"/>
    <w:rsid w:val="006677C8"/>
    <w:rsid w:val="00670013"/>
    <w:rsid w:val="0068201A"/>
    <w:rsid w:val="006821E3"/>
    <w:rsid w:val="006C02F7"/>
    <w:rsid w:val="006C3492"/>
    <w:rsid w:val="006E3B9D"/>
    <w:rsid w:val="006E53B3"/>
    <w:rsid w:val="006E5D9E"/>
    <w:rsid w:val="006F3E7E"/>
    <w:rsid w:val="00713B2C"/>
    <w:rsid w:val="00723347"/>
    <w:rsid w:val="00732A9F"/>
    <w:rsid w:val="00734C8F"/>
    <w:rsid w:val="007403E3"/>
    <w:rsid w:val="0075050E"/>
    <w:rsid w:val="00760AB4"/>
    <w:rsid w:val="007624C1"/>
    <w:rsid w:val="00766F9E"/>
    <w:rsid w:val="0077103D"/>
    <w:rsid w:val="00793736"/>
    <w:rsid w:val="00794D70"/>
    <w:rsid w:val="007A4960"/>
    <w:rsid w:val="007A6CBA"/>
    <w:rsid w:val="007B2CB2"/>
    <w:rsid w:val="007D6E72"/>
    <w:rsid w:val="007F16D1"/>
    <w:rsid w:val="007F5F3D"/>
    <w:rsid w:val="008040FB"/>
    <w:rsid w:val="008054A8"/>
    <w:rsid w:val="008304C7"/>
    <w:rsid w:val="00844FA4"/>
    <w:rsid w:val="0088348C"/>
    <w:rsid w:val="008A16DC"/>
    <w:rsid w:val="008B2DFA"/>
    <w:rsid w:val="008B61DA"/>
    <w:rsid w:val="008C3DB8"/>
    <w:rsid w:val="008C69A9"/>
    <w:rsid w:val="008E2468"/>
    <w:rsid w:val="008F1406"/>
    <w:rsid w:val="00905213"/>
    <w:rsid w:val="00925E72"/>
    <w:rsid w:val="00934B61"/>
    <w:rsid w:val="0094332B"/>
    <w:rsid w:val="00983A69"/>
    <w:rsid w:val="00995E08"/>
    <w:rsid w:val="00996705"/>
    <w:rsid w:val="009A73C2"/>
    <w:rsid w:val="009D1C0B"/>
    <w:rsid w:val="00A1457B"/>
    <w:rsid w:val="00A249A5"/>
    <w:rsid w:val="00A30972"/>
    <w:rsid w:val="00A572A1"/>
    <w:rsid w:val="00A771AA"/>
    <w:rsid w:val="00AA1124"/>
    <w:rsid w:val="00AA496B"/>
    <w:rsid w:val="00AB0252"/>
    <w:rsid w:val="00AD3700"/>
    <w:rsid w:val="00B00848"/>
    <w:rsid w:val="00B113AB"/>
    <w:rsid w:val="00B4470D"/>
    <w:rsid w:val="00B86E33"/>
    <w:rsid w:val="00B97092"/>
    <w:rsid w:val="00BE12A7"/>
    <w:rsid w:val="00BE29DF"/>
    <w:rsid w:val="00BE5912"/>
    <w:rsid w:val="00C14331"/>
    <w:rsid w:val="00C22096"/>
    <w:rsid w:val="00C35558"/>
    <w:rsid w:val="00C42D34"/>
    <w:rsid w:val="00C534DC"/>
    <w:rsid w:val="00C5572D"/>
    <w:rsid w:val="00C601E5"/>
    <w:rsid w:val="00C86DC4"/>
    <w:rsid w:val="00C95548"/>
    <w:rsid w:val="00C968B3"/>
    <w:rsid w:val="00CA5126"/>
    <w:rsid w:val="00CB1774"/>
    <w:rsid w:val="00CD15C4"/>
    <w:rsid w:val="00CF3BF6"/>
    <w:rsid w:val="00CF743B"/>
    <w:rsid w:val="00D04028"/>
    <w:rsid w:val="00D43BB5"/>
    <w:rsid w:val="00D453FC"/>
    <w:rsid w:val="00D47775"/>
    <w:rsid w:val="00D56092"/>
    <w:rsid w:val="00D63F9A"/>
    <w:rsid w:val="00D702A9"/>
    <w:rsid w:val="00D71E78"/>
    <w:rsid w:val="00D87C02"/>
    <w:rsid w:val="00D90B70"/>
    <w:rsid w:val="00D92DFC"/>
    <w:rsid w:val="00DD3006"/>
    <w:rsid w:val="00DD70E3"/>
    <w:rsid w:val="00DE117A"/>
    <w:rsid w:val="00DF5118"/>
    <w:rsid w:val="00DF52DA"/>
    <w:rsid w:val="00E13169"/>
    <w:rsid w:val="00E15407"/>
    <w:rsid w:val="00E16AF9"/>
    <w:rsid w:val="00E31357"/>
    <w:rsid w:val="00E36124"/>
    <w:rsid w:val="00E50C10"/>
    <w:rsid w:val="00E53347"/>
    <w:rsid w:val="00E53486"/>
    <w:rsid w:val="00E579FD"/>
    <w:rsid w:val="00E81250"/>
    <w:rsid w:val="00E86518"/>
    <w:rsid w:val="00E952E4"/>
    <w:rsid w:val="00EA0211"/>
    <w:rsid w:val="00EA5401"/>
    <w:rsid w:val="00ED4A44"/>
    <w:rsid w:val="00EE203C"/>
    <w:rsid w:val="00EF2ACA"/>
    <w:rsid w:val="00F10A0A"/>
    <w:rsid w:val="00F34F91"/>
    <w:rsid w:val="00F4254F"/>
    <w:rsid w:val="00F72013"/>
    <w:rsid w:val="00F75955"/>
    <w:rsid w:val="00F8420B"/>
    <w:rsid w:val="00F85078"/>
    <w:rsid w:val="00F8616A"/>
    <w:rsid w:val="00F977ED"/>
    <w:rsid w:val="00FA17B8"/>
    <w:rsid w:val="00FE1C4D"/>
    <w:rsid w:val="00FF6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4776F"/>
  <w15:docId w15:val="{32426013-7A01-4657-BDD1-4936F179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83A69"/>
  </w:style>
  <w:style w:type="paragraph" w:styleId="Pealkiri1">
    <w:name w:val="heading 1"/>
    <w:basedOn w:val="Normaallaad"/>
    <w:next w:val="Normaallaad"/>
    <w:link w:val="Pealkiri1Mrk"/>
    <w:uiPriority w:val="9"/>
    <w:qFormat/>
    <w:rsid w:val="008E2468"/>
    <w:pPr>
      <w:keepNext/>
      <w:keepLines/>
      <w:numPr>
        <w:numId w:val="3"/>
      </w:numPr>
      <w:tabs>
        <w:tab w:val="left" w:pos="284"/>
      </w:tabs>
      <w:spacing w:before="480" w:after="0"/>
      <w:ind w:left="244" w:hanging="244"/>
      <w:jc w:val="both"/>
      <w:outlineLvl w:val="0"/>
    </w:pPr>
    <w:rPr>
      <w:rFonts w:ascii="Arial" w:eastAsiaTheme="majorEastAsia" w:hAnsi="Arial" w:cs="Arial"/>
      <w:b/>
      <w:bCs/>
      <w:lang w:val="et-EE"/>
    </w:rPr>
  </w:style>
  <w:style w:type="paragraph" w:styleId="Pealkiri2">
    <w:name w:val="heading 2"/>
    <w:basedOn w:val="Normaallaad"/>
    <w:next w:val="Normaallaad"/>
    <w:link w:val="Pealkiri2Mrk"/>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6E53B3"/>
    <w:rPr>
      <w:rFonts w:asciiTheme="majorHAnsi" w:eastAsiaTheme="majorEastAsia" w:hAnsiTheme="majorHAnsi" w:cstheme="majorBidi"/>
      <w:b/>
      <w:bCs/>
      <w:color w:val="4F81BD" w:themeColor="accent1"/>
      <w:sz w:val="26"/>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FE1C4D"/>
    <w:pPr>
      <w:tabs>
        <w:tab w:val="right" w:leader="dot" w:pos="9356"/>
      </w:tabs>
      <w:spacing w:before="80" w:after="60"/>
      <w:ind w:left="244" w:hanging="244"/>
    </w:pPr>
    <w:rPr>
      <w:rFonts w:ascii="Arial" w:hAnsi="Arial"/>
    </w:rPr>
  </w:style>
  <w:style w:type="paragraph" w:styleId="SK2">
    <w:name w:val="toc 2"/>
    <w:basedOn w:val="Normaallaad"/>
    <w:next w:val="Normaallaad"/>
    <w:autoRedefine/>
    <w:uiPriority w:val="39"/>
    <w:unhideWhenUsed/>
    <w:rsid w:val="00734C8F"/>
    <w:pPr>
      <w:tabs>
        <w:tab w:val="right" w:leader="dot" w:pos="9350"/>
      </w:tabs>
      <w:spacing w:before="0" w:after="0"/>
      <w:ind w:left="652" w:hanging="431"/>
    </w:pPr>
    <w:rPr>
      <w:rFonts w:ascii="Arial" w:hAnsi="Arial"/>
    </w:rPr>
  </w:style>
  <w:style w:type="paragraph" w:styleId="SK3">
    <w:name w:val="toc 3"/>
    <w:basedOn w:val="Normaallaad"/>
    <w:next w:val="Normaallaad"/>
    <w:autoRedefine/>
    <w:uiPriority w:val="39"/>
    <w:semiHidden/>
    <w:unhideWhenUsed/>
    <w:rsid w:val="00E81250"/>
    <w:pPr>
      <w:spacing w:before="80" w:after="60"/>
      <w:ind w:left="442"/>
    </w:pPr>
    <w:rPr>
      <w:rFonts w:ascii="Arial" w:hAnsi="Arial"/>
    </w:rPr>
  </w:style>
  <w:style w:type="character" w:styleId="Kohatitetekst">
    <w:name w:val="Placeholder Text"/>
    <w:basedOn w:val="Liguvaikefont"/>
    <w:uiPriority w:val="99"/>
    <w:semiHidden/>
    <w:rsid w:val="008E2468"/>
    <w:rPr>
      <w:color w:val="808080"/>
    </w:rPr>
  </w:style>
  <w:style w:type="paragraph" w:styleId="Jutumullitekst">
    <w:name w:val="Balloon Text"/>
    <w:basedOn w:val="Normaallaad"/>
    <w:link w:val="JutumullitekstMrk"/>
    <w:uiPriority w:val="99"/>
    <w:semiHidden/>
    <w:unhideWhenUsed/>
    <w:rsid w:val="0068201A"/>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8201A"/>
    <w:rPr>
      <w:rFonts w:ascii="Tahoma" w:hAnsi="Tahoma" w:cs="Tahoma"/>
      <w:sz w:val="16"/>
      <w:szCs w:val="16"/>
    </w:rPr>
  </w:style>
  <w:style w:type="table" w:styleId="Kontuurtabel">
    <w:name w:val="Table Grid"/>
    <w:basedOn w:val="Normaaltabel"/>
    <w:uiPriority w:val="59"/>
    <w:rsid w:val="001B6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2F2EE2"/>
    <w:rPr>
      <w:color w:val="605E5C"/>
      <w:shd w:val="clear" w:color="auto" w:fill="E1DFDD"/>
    </w:rPr>
  </w:style>
  <w:style w:type="paragraph" w:customStyle="1" w:styleId="BodyText21">
    <w:name w:val="Body Text 21"/>
    <w:basedOn w:val="Kehatekst"/>
    <w:rsid w:val="00925E72"/>
    <w:pPr>
      <w:widowControl w:val="0"/>
      <w:suppressAutoHyphens/>
      <w:overflowPunct w:val="0"/>
      <w:autoSpaceDE w:val="0"/>
      <w:spacing w:before="0"/>
      <w:ind w:left="1304"/>
      <w:jc w:val="both"/>
      <w:textAlignment w:val="baseline"/>
    </w:pPr>
    <w:rPr>
      <w:rFonts w:ascii="Times New Roman" w:eastAsia="Times New Roman" w:hAnsi="Times New Roman" w:cs="Times New Roman"/>
      <w:color w:val="000000"/>
      <w:sz w:val="24"/>
      <w:szCs w:val="20"/>
      <w:lang w:val="en-GB" w:eastAsia="ar-SA"/>
    </w:rPr>
  </w:style>
  <w:style w:type="paragraph" w:styleId="Kehatekst">
    <w:name w:val="Body Text"/>
    <w:basedOn w:val="Normaallaad"/>
    <w:link w:val="KehatekstMrk"/>
    <w:uiPriority w:val="99"/>
    <w:semiHidden/>
    <w:unhideWhenUsed/>
    <w:rsid w:val="00925E72"/>
  </w:style>
  <w:style w:type="character" w:customStyle="1" w:styleId="KehatekstMrk">
    <w:name w:val="Kehatekst Märk"/>
    <w:basedOn w:val="Liguvaikefont"/>
    <w:link w:val="Kehatekst"/>
    <w:uiPriority w:val="99"/>
    <w:semiHidden/>
    <w:rsid w:val="00925E72"/>
  </w:style>
  <w:style w:type="character" w:styleId="Kommentaariviide">
    <w:name w:val="annotation reference"/>
    <w:basedOn w:val="Liguvaikefont"/>
    <w:uiPriority w:val="99"/>
    <w:semiHidden/>
    <w:unhideWhenUsed/>
    <w:rsid w:val="004253FD"/>
    <w:rPr>
      <w:sz w:val="16"/>
      <w:szCs w:val="16"/>
    </w:rPr>
  </w:style>
  <w:style w:type="paragraph" w:styleId="Kommentaaritekst">
    <w:name w:val="annotation text"/>
    <w:basedOn w:val="Normaallaad"/>
    <w:link w:val="KommentaaritekstMrk"/>
    <w:uiPriority w:val="99"/>
    <w:semiHidden/>
    <w:unhideWhenUsed/>
    <w:rsid w:val="004253FD"/>
    <w:rPr>
      <w:sz w:val="20"/>
      <w:szCs w:val="20"/>
    </w:rPr>
  </w:style>
  <w:style w:type="character" w:customStyle="1" w:styleId="KommentaaritekstMrk">
    <w:name w:val="Kommentaari tekst Märk"/>
    <w:basedOn w:val="Liguvaikefont"/>
    <w:link w:val="Kommentaaritekst"/>
    <w:uiPriority w:val="99"/>
    <w:semiHidden/>
    <w:rsid w:val="004253FD"/>
    <w:rPr>
      <w:sz w:val="20"/>
      <w:szCs w:val="20"/>
    </w:rPr>
  </w:style>
  <w:style w:type="paragraph" w:styleId="Vahedeta">
    <w:name w:val="No Spacing"/>
    <w:uiPriority w:val="1"/>
    <w:qFormat/>
    <w:rsid w:val="00295DD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
    <w:div w:id="313534324">
      <w:bodyDiv w:val="1"/>
      <w:marLeft w:val="0"/>
      <w:marRight w:val="0"/>
      <w:marTop w:val="0"/>
      <w:marBottom w:val="0"/>
      <w:divBdr>
        <w:top w:val="none" w:sz="0" w:space="0" w:color="auto"/>
        <w:left w:val="none" w:sz="0" w:space="0" w:color="auto"/>
        <w:bottom w:val="none" w:sz="0" w:space="0" w:color="auto"/>
        <w:right w:val="none" w:sz="0" w:space="0" w:color="auto"/>
      </w:divBdr>
    </w:div>
    <w:div w:id="1542939903">
      <w:bodyDiv w:val="1"/>
      <w:marLeft w:val="0"/>
      <w:marRight w:val="0"/>
      <w:marTop w:val="0"/>
      <w:marBottom w:val="0"/>
      <w:divBdr>
        <w:top w:val="none" w:sz="0" w:space="0" w:color="auto"/>
        <w:left w:val="none" w:sz="0" w:space="0" w:color="auto"/>
        <w:bottom w:val="none" w:sz="0" w:space="0" w:color="auto"/>
        <w:right w:val="none" w:sz="0" w:space="0" w:color="auto"/>
      </w:divBdr>
    </w:div>
    <w:div w:id="15691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e@op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malkati.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B48F-AFEC-43F4-A71F-BA51AFA5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14204</TotalTime>
  <Pages>14</Pages>
  <Words>4488</Words>
  <Characters>25587</Characters>
  <Application>Microsoft Office Word</Application>
  <DocSecurity>0</DocSecurity>
  <Lines>213</Lines>
  <Paragraphs>60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30015</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Ege</cp:lastModifiedBy>
  <cp:revision>33</cp:revision>
  <cp:lastPrinted>2021-05-26T16:21:00Z</cp:lastPrinted>
  <dcterms:created xsi:type="dcterms:W3CDTF">2017-11-05T10:34:00Z</dcterms:created>
  <dcterms:modified xsi:type="dcterms:W3CDTF">2021-07-27T17:06:00Z</dcterms:modified>
</cp:coreProperties>
</file>