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1962" w14:textId="37A0E05C" w:rsidR="00874F8C" w:rsidRPr="00E643DC" w:rsidRDefault="00E16543" w:rsidP="00E16543">
      <w:pPr>
        <w:spacing w:line="240" w:lineRule="auto"/>
        <w:jc w:val="center"/>
        <w:rPr>
          <w:rFonts w:cs="Arial"/>
          <w:sz w:val="24"/>
          <w:szCs w:val="24"/>
          <w:lang w:val="et-EE" w:eastAsia="et-EE"/>
        </w:rPr>
      </w:pPr>
      <w:r w:rsidRPr="00E643DC">
        <w:rPr>
          <w:rFonts w:cs="Arial"/>
          <w:noProof/>
          <w:sz w:val="24"/>
          <w:szCs w:val="24"/>
          <w:lang w:val="et-EE" w:eastAsia="et-EE"/>
        </w:rPr>
        <w:drawing>
          <wp:inline distT="0" distB="0" distL="0" distR="0" wp14:anchorId="31CC0B34" wp14:editId="7BD6A54D">
            <wp:extent cx="2143125" cy="12401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regionaalarengu_fond_horisontaal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240155"/>
                    </a:xfrm>
                    <a:prstGeom prst="rect">
                      <a:avLst/>
                    </a:prstGeom>
                  </pic:spPr>
                </pic:pic>
              </a:graphicData>
            </a:graphic>
          </wp:inline>
        </w:drawing>
      </w:r>
    </w:p>
    <w:p w14:paraId="7D04C0D4" w14:textId="3F291935" w:rsidR="00874F8C" w:rsidRPr="00E643DC" w:rsidRDefault="00874F8C" w:rsidP="00E16543">
      <w:pPr>
        <w:spacing w:line="240" w:lineRule="auto"/>
        <w:jc w:val="center"/>
        <w:rPr>
          <w:rFonts w:cs="Arial"/>
          <w:sz w:val="24"/>
          <w:szCs w:val="24"/>
          <w:lang w:val="et-EE" w:eastAsia="et-EE"/>
        </w:rPr>
      </w:pPr>
    </w:p>
    <w:p w14:paraId="3A668B5D" w14:textId="77777777" w:rsidR="00874F8C" w:rsidRPr="00E643DC" w:rsidRDefault="00874F8C" w:rsidP="00E16543">
      <w:pPr>
        <w:spacing w:line="240" w:lineRule="auto"/>
        <w:jc w:val="center"/>
        <w:rPr>
          <w:rFonts w:cs="Arial"/>
          <w:sz w:val="24"/>
          <w:szCs w:val="24"/>
          <w:lang w:val="et-EE" w:eastAsia="et-EE"/>
        </w:rPr>
      </w:pPr>
    </w:p>
    <w:p w14:paraId="0AFD3C7D" w14:textId="2B3E6E53" w:rsidR="00874F8C" w:rsidRPr="00E643DC" w:rsidRDefault="00874F8C" w:rsidP="00E16543">
      <w:pPr>
        <w:spacing w:line="240" w:lineRule="auto"/>
        <w:jc w:val="center"/>
        <w:rPr>
          <w:rFonts w:cs="Arial"/>
          <w:sz w:val="24"/>
          <w:szCs w:val="24"/>
          <w:lang w:val="et-EE" w:eastAsia="et-EE"/>
        </w:rPr>
      </w:pPr>
    </w:p>
    <w:p w14:paraId="373D1A07" w14:textId="38D15913" w:rsidR="00874F8C" w:rsidRPr="00E643DC" w:rsidRDefault="00874F8C" w:rsidP="00E16543">
      <w:pPr>
        <w:spacing w:line="240" w:lineRule="auto"/>
        <w:jc w:val="center"/>
        <w:rPr>
          <w:rFonts w:cs="Arial"/>
          <w:sz w:val="24"/>
          <w:szCs w:val="24"/>
          <w:lang w:val="et-EE" w:eastAsia="et-EE"/>
        </w:rPr>
      </w:pPr>
    </w:p>
    <w:p w14:paraId="3E1C5AA1" w14:textId="77777777" w:rsidR="00874F8C" w:rsidRPr="00E643DC" w:rsidRDefault="00874F8C" w:rsidP="00E16543">
      <w:pPr>
        <w:spacing w:line="240" w:lineRule="auto"/>
        <w:jc w:val="center"/>
        <w:rPr>
          <w:rFonts w:cs="Arial"/>
          <w:sz w:val="24"/>
          <w:szCs w:val="24"/>
          <w:lang w:val="et-EE" w:eastAsia="et-EE"/>
        </w:rPr>
      </w:pPr>
    </w:p>
    <w:p w14:paraId="60CDB564" w14:textId="77777777" w:rsidR="00874F8C" w:rsidRPr="00E643DC" w:rsidRDefault="00874F8C" w:rsidP="00E16543">
      <w:pPr>
        <w:spacing w:line="240" w:lineRule="auto"/>
        <w:jc w:val="center"/>
        <w:rPr>
          <w:rFonts w:cs="Arial"/>
          <w:sz w:val="24"/>
          <w:szCs w:val="24"/>
          <w:lang w:val="et-EE" w:eastAsia="et-EE"/>
        </w:rPr>
      </w:pPr>
    </w:p>
    <w:p w14:paraId="4EB4B48A" w14:textId="77777777" w:rsidR="00874F8C" w:rsidRPr="00E643DC" w:rsidRDefault="00874F8C" w:rsidP="00E16543">
      <w:pPr>
        <w:spacing w:line="240" w:lineRule="auto"/>
        <w:jc w:val="center"/>
        <w:rPr>
          <w:rFonts w:cs="Arial"/>
          <w:sz w:val="24"/>
          <w:szCs w:val="24"/>
          <w:lang w:val="et-EE" w:eastAsia="et-EE"/>
        </w:rPr>
      </w:pPr>
    </w:p>
    <w:p w14:paraId="057EEB9A" w14:textId="77777777" w:rsidR="00874F8C" w:rsidRPr="00E643DC" w:rsidRDefault="00874F8C" w:rsidP="00E16543">
      <w:pPr>
        <w:spacing w:line="240" w:lineRule="auto"/>
        <w:jc w:val="center"/>
        <w:rPr>
          <w:rFonts w:cs="Arial"/>
          <w:sz w:val="24"/>
          <w:szCs w:val="24"/>
          <w:lang w:val="et-EE" w:eastAsia="et-EE"/>
        </w:rPr>
      </w:pPr>
    </w:p>
    <w:p w14:paraId="712121C6" w14:textId="77777777" w:rsidR="00874F8C" w:rsidRPr="00E643DC" w:rsidRDefault="00874F8C" w:rsidP="00E16543">
      <w:pPr>
        <w:spacing w:line="240" w:lineRule="auto"/>
        <w:jc w:val="center"/>
        <w:rPr>
          <w:rFonts w:cs="Arial"/>
          <w:sz w:val="24"/>
          <w:szCs w:val="24"/>
          <w:lang w:val="et-EE" w:eastAsia="et-EE"/>
        </w:rPr>
      </w:pPr>
    </w:p>
    <w:p w14:paraId="1F1996ED" w14:textId="77777777" w:rsidR="00874F8C" w:rsidRPr="00E643DC" w:rsidRDefault="00874F8C" w:rsidP="00E16543">
      <w:pPr>
        <w:spacing w:line="240" w:lineRule="auto"/>
        <w:jc w:val="center"/>
        <w:rPr>
          <w:rFonts w:cs="Arial"/>
          <w:sz w:val="24"/>
          <w:szCs w:val="24"/>
          <w:lang w:val="et-EE" w:eastAsia="et-EE"/>
        </w:rPr>
      </w:pPr>
    </w:p>
    <w:p w14:paraId="33BFCE73" w14:textId="77777777" w:rsidR="00874F8C" w:rsidRPr="00E643DC" w:rsidRDefault="00874F8C" w:rsidP="00E16543">
      <w:pPr>
        <w:spacing w:line="240" w:lineRule="auto"/>
        <w:jc w:val="center"/>
        <w:rPr>
          <w:rFonts w:cs="Arial"/>
          <w:sz w:val="24"/>
          <w:szCs w:val="24"/>
          <w:lang w:val="et-EE" w:eastAsia="et-EE"/>
        </w:rPr>
      </w:pPr>
    </w:p>
    <w:p w14:paraId="43351B97" w14:textId="4510583B" w:rsidR="00B345C1" w:rsidRPr="00E643DC" w:rsidRDefault="00B345C1" w:rsidP="003D23BB">
      <w:pPr>
        <w:pStyle w:val="SubTitle2"/>
        <w:spacing w:line="240" w:lineRule="auto"/>
        <w:jc w:val="both"/>
        <w:rPr>
          <w:rFonts w:cs="Arial"/>
          <w:b/>
          <w:bCs/>
          <w:sz w:val="36"/>
          <w:szCs w:val="36"/>
          <w:lang w:val="et-EE" w:eastAsia="et-EE"/>
        </w:rPr>
      </w:pPr>
      <w:r w:rsidRPr="00E643DC">
        <w:rPr>
          <w:rFonts w:cs="Arial"/>
          <w:b/>
          <w:bCs/>
          <w:sz w:val="36"/>
          <w:szCs w:val="36"/>
          <w:lang w:val="et-EE" w:eastAsia="et-EE"/>
        </w:rPr>
        <w:t>LÄHTEÜLESANNE</w:t>
      </w:r>
    </w:p>
    <w:p w14:paraId="6ED32202" w14:textId="01B9C3F1" w:rsidR="00B345C1" w:rsidRDefault="00B345C1" w:rsidP="003D23BB">
      <w:pPr>
        <w:pStyle w:val="SubTitle2"/>
        <w:spacing w:line="240" w:lineRule="auto"/>
        <w:jc w:val="both"/>
        <w:rPr>
          <w:rFonts w:cs="Arial"/>
          <w:i/>
          <w:iCs/>
          <w:sz w:val="36"/>
          <w:szCs w:val="36"/>
          <w:lang w:val="et-EE" w:eastAsia="et-EE"/>
        </w:rPr>
      </w:pPr>
      <w:r w:rsidRPr="00E643DC">
        <w:rPr>
          <w:rFonts w:cs="Arial"/>
          <w:i/>
          <w:iCs/>
          <w:sz w:val="36"/>
          <w:szCs w:val="36"/>
          <w:lang w:val="et-EE" w:eastAsia="et-EE"/>
        </w:rPr>
        <w:t>Kohalike omavalitsuste geoinfosüsteemi põhise register-menetluskeskkonna väljaarendamine Viimsi valla näitel</w:t>
      </w:r>
    </w:p>
    <w:p w14:paraId="04E870C6" w14:textId="56E71C51" w:rsidR="00CE53E0" w:rsidRDefault="00CE53E0" w:rsidP="003D23BB">
      <w:pPr>
        <w:pStyle w:val="SubTitle2"/>
        <w:spacing w:line="240" w:lineRule="auto"/>
        <w:jc w:val="both"/>
        <w:rPr>
          <w:rFonts w:cs="Arial"/>
          <w:i/>
          <w:iCs/>
          <w:sz w:val="36"/>
          <w:szCs w:val="36"/>
          <w:lang w:val="et-EE" w:eastAsia="et-EE"/>
        </w:rPr>
      </w:pPr>
    </w:p>
    <w:p w14:paraId="7B3623CB" w14:textId="32D5F7FD" w:rsidR="005E2064" w:rsidRDefault="005E2064" w:rsidP="003D23BB">
      <w:pPr>
        <w:pStyle w:val="SubTitle2"/>
        <w:spacing w:line="240" w:lineRule="auto"/>
        <w:jc w:val="both"/>
        <w:rPr>
          <w:rFonts w:cs="Arial"/>
          <w:i/>
          <w:iCs/>
          <w:sz w:val="36"/>
          <w:szCs w:val="36"/>
          <w:lang w:val="et-EE" w:eastAsia="et-EE"/>
        </w:rPr>
      </w:pPr>
      <w:commentRangeStart w:id="0"/>
      <w:r>
        <w:rPr>
          <w:rFonts w:cs="Arial"/>
          <w:i/>
          <w:iCs/>
          <w:sz w:val="36"/>
          <w:szCs w:val="36"/>
          <w:lang w:val="et-EE" w:eastAsia="et-EE"/>
        </w:rPr>
        <w:t>Infosüsteemi väljaarendamine</w:t>
      </w:r>
    </w:p>
    <w:p w14:paraId="4E9EB31E" w14:textId="4259AA56" w:rsidR="00C66B52" w:rsidRPr="00E643DC" w:rsidRDefault="00E16543" w:rsidP="003D23BB">
      <w:pPr>
        <w:pStyle w:val="SubTitle2"/>
        <w:spacing w:line="240" w:lineRule="auto"/>
        <w:jc w:val="both"/>
        <w:rPr>
          <w:rFonts w:cs="Arial"/>
          <w:i/>
          <w:iCs/>
          <w:sz w:val="36"/>
          <w:szCs w:val="36"/>
          <w:lang w:val="et-EE" w:eastAsia="et-EE"/>
        </w:rPr>
      </w:pPr>
      <w:r>
        <w:rPr>
          <w:rFonts w:cs="Arial"/>
          <w:i/>
          <w:iCs/>
          <w:sz w:val="36"/>
          <w:szCs w:val="36"/>
          <w:lang w:val="et-EE" w:eastAsia="et-EE"/>
        </w:rPr>
        <w:t>Süsteemi majutus- ja hooldusteenus</w:t>
      </w:r>
      <w:commentRangeEnd w:id="0"/>
      <w:r w:rsidR="004F6DA3">
        <w:rPr>
          <w:rStyle w:val="CommentReference"/>
          <w:lang w:val="et-EE"/>
        </w:rPr>
        <w:commentReference w:id="0"/>
      </w:r>
    </w:p>
    <w:p w14:paraId="09A2EE34" w14:textId="4A98FCFC" w:rsidR="00E16543" w:rsidRDefault="00E16543" w:rsidP="00E16543">
      <w:pPr>
        <w:pStyle w:val="SubTitle2"/>
        <w:spacing w:line="240" w:lineRule="auto"/>
        <w:rPr>
          <w:rFonts w:cs="Arial"/>
          <w:lang w:val="et-EE"/>
        </w:rPr>
      </w:pPr>
    </w:p>
    <w:p w14:paraId="6A2E1CF2" w14:textId="0619621C" w:rsidR="00E16543" w:rsidRDefault="00E16543" w:rsidP="00E16543">
      <w:pPr>
        <w:pStyle w:val="SubTitle2"/>
        <w:spacing w:line="240" w:lineRule="auto"/>
        <w:rPr>
          <w:rFonts w:cs="Arial"/>
          <w:lang w:val="et-EE"/>
        </w:rPr>
      </w:pPr>
    </w:p>
    <w:p w14:paraId="20EFE947" w14:textId="2ED4FE4B" w:rsidR="00E16543" w:rsidRDefault="00E16543" w:rsidP="00E16543">
      <w:pPr>
        <w:pStyle w:val="SubTitle2"/>
        <w:spacing w:line="240" w:lineRule="auto"/>
        <w:rPr>
          <w:rFonts w:cs="Arial"/>
          <w:lang w:val="et-EE"/>
        </w:rPr>
      </w:pPr>
    </w:p>
    <w:p w14:paraId="2757866D" w14:textId="6DAEFA74" w:rsidR="00E16543" w:rsidRDefault="00E16543" w:rsidP="00E16543">
      <w:pPr>
        <w:pStyle w:val="SubTitle2"/>
        <w:spacing w:line="240" w:lineRule="auto"/>
        <w:rPr>
          <w:rFonts w:cs="Arial"/>
          <w:lang w:val="et-EE"/>
        </w:rPr>
      </w:pPr>
    </w:p>
    <w:p w14:paraId="6CCB2BE0" w14:textId="495F1467" w:rsidR="00E16543" w:rsidRDefault="00E16543" w:rsidP="00E16543">
      <w:pPr>
        <w:pStyle w:val="SubTitle2"/>
        <w:spacing w:line="240" w:lineRule="auto"/>
        <w:rPr>
          <w:rFonts w:cs="Arial"/>
          <w:lang w:val="et-EE"/>
        </w:rPr>
      </w:pPr>
    </w:p>
    <w:p w14:paraId="5F9EA023" w14:textId="63724E0E" w:rsidR="00E16543" w:rsidRDefault="00E16543" w:rsidP="00E16543">
      <w:pPr>
        <w:pStyle w:val="SubTitle2"/>
        <w:spacing w:line="240" w:lineRule="auto"/>
        <w:rPr>
          <w:rFonts w:cs="Arial"/>
          <w:lang w:val="et-EE"/>
        </w:rPr>
      </w:pPr>
    </w:p>
    <w:p w14:paraId="7B2F3090" w14:textId="77777777" w:rsidR="00E16543" w:rsidRDefault="00E16543" w:rsidP="00E16543">
      <w:pPr>
        <w:pStyle w:val="SubTitle2"/>
        <w:spacing w:line="240" w:lineRule="auto"/>
        <w:rPr>
          <w:rFonts w:cs="Arial"/>
          <w:lang w:val="et-EE"/>
        </w:rPr>
      </w:pPr>
    </w:p>
    <w:p w14:paraId="5B65F7FE" w14:textId="62C3B927" w:rsidR="00874F8C" w:rsidRPr="00E643DC" w:rsidRDefault="00B345C1" w:rsidP="00E16543">
      <w:pPr>
        <w:pStyle w:val="SubTitle2"/>
        <w:spacing w:line="240" w:lineRule="auto"/>
        <w:rPr>
          <w:rFonts w:cs="Arial"/>
          <w:lang w:val="et-EE"/>
        </w:rPr>
      </w:pPr>
      <w:r w:rsidRPr="00E643DC">
        <w:rPr>
          <w:rFonts w:cs="Arial"/>
          <w:lang w:val="et-EE"/>
        </w:rPr>
        <w:t>Viimsi Vallavalitsus</w:t>
      </w:r>
    </w:p>
    <w:p w14:paraId="41D748C3" w14:textId="056966FE" w:rsidR="00D17081" w:rsidRDefault="00D17081" w:rsidP="003D23BB">
      <w:pPr>
        <w:spacing w:line="240" w:lineRule="auto"/>
        <w:jc w:val="center"/>
        <w:rPr>
          <w:rFonts w:cs="Arial"/>
          <w:lang w:val="et-EE"/>
        </w:rPr>
      </w:pPr>
    </w:p>
    <w:p w14:paraId="3B2CFBB0" w14:textId="482801BB" w:rsidR="00454835" w:rsidRPr="00E643DC" w:rsidRDefault="00454835" w:rsidP="003D23BB">
      <w:pPr>
        <w:spacing w:line="240" w:lineRule="auto"/>
        <w:rPr>
          <w:rFonts w:cs="Arial"/>
          <w:sz w:val="28"/>
          <w:lang w:val="et-EE"/>
        </w:rPr>
      </w:pPr>
      <w:r w:rsidRPr="00E643DC">
        <w:rPr>
          <w:rFonts w:cs="Arial"/>
          <w:lang w:val="et-EE"/>
        </w:rPr>
        <w:br w:type="page"/>
      </w:r>
    </w:p>
    <w:p w14:paraId="475EC886" w14:textId="77777777" w:rsidR="00454835" w:rsidRPr="00E643DC" w:rsidRDefault="00454835" w:rsidP="003D23BB">
      <w:pPr>
        <w:pStyle w:val="Heading1"/>
        <w:numPr>
          <w:ilvl w:val="0"/>
          <w:numId w:val="0"/>
        </w:numPr>
        <w:ind w:left="432" w:hanging="432"/>
      </w:pPr>
      <w:bookmarkStart w:id="2" w:name="_Toc24463813"/>
      <w:r w:rsidRPr="00E643DC">
        <w:lastRenderedPageBreak/>
        <w:t>Sisukord</w:t>
      </w:r>
      <w:bookmarkEnd w:id="2"/>
    </w:p>
    <w:sdt>
      <w:sdtPr>
        <w:rPr>
          <w:sz w:val="20"/>
          <w:lang w:val="et-EE"/>
        </w:rPr>
        <w:id w:val="375761948"/>
        <w:docPartObj>
          <w:docPartGallery w:val="Table of Contents"/>
          <w:docPartUnique/>
        </w:docPartObj>
      </w:sdtPr>
      <w:sdtEndPr/>
      <w:sdtContent>
        <w:p w14:paraId="30B7C71C" w14:textId="05A934E4" w:rsidR="00874F8C" w:rsidRPr="001564F4" w:rsidRDefault="00874F8C" w:rsidP="003D23BB">
          <w:pPr>
            <w:pStyle w:val="BodyTextIndent3"/>
            <w:spacing w:line="240" w:lineRule="auto"/>
            <w:rPr>
              <w:rFonts w:cs="Arial"/>
              <w:lang w:val="et-EE"/>
            </w:rPr>
          </w:pPr>
        </w:p>
        <w:p w14:paraId="7E020E8C" w14:textId="10742644" w:rsidR="001564F4" w:rsidRPr="001564F4" w:rsidRDefault="00752BFD">
          <w:pPr>
            <w:pStyle w:val="TOC1"/>
            <w:rPr>
              <w:rFonts w:ascii="Arial" w:eastAsiaTheme="minorEastAsia" w:hAnsi="Arial" w:cs="Arial"/>
              <w:noProof/>
              <w:sz w:val="24"/>
              <w:szCs w:val="24"/>
              <w:lang w:val="root" w:eastAsia="en-GB"/>
            </w:rPr>
          </w:pPr>
          <w:r w:rsidRPr="001564F4">
            <w:rPr>
              <w:rFonts w:ascii="Arial" w:hAnsi="Arial" w:cs="Arial"/>
              <w:lang w:val="et-EE"/>
            </w:rPr>
            <w:fldChar w:fldCharType="begin"/>
          </w:r>
          <w:r w:rsidRPr="001564F4">
            <w:rPr>
              <w:rFonts w:ascii="Arial" w:hAnsi="Arial" w:cs="Arial"/>
              <w:lang w:val="et-EE"/>
            </w:rPr>
            <w:instrText>TOC \z \o "1-3" \u \h</w:instrText>
          </w:r>
          <w:r w:rsidRPr="001564F4">
            <w:rPr>
              <w:rFonts w:ascii="Arial" w:hAnsi="Arial" w:cs="Arial"/>
              <w:lang w:val="et-EE"/>
            </w:rPr>
            <w:fldChar w:fldCharType="separate"/>
          </w:r>
          <w:hyperlink w:anchor="_Toc24463813" w:history="1">
            <w:r w:rsidR="001564F4" w:rsidRPr="001564F4">
              <w:rPr>
                <w:rStyle w:val="Hyperlink"/>
                <w:rFonts w:ascii="Arial" w:hAnsi="Arial" w:cs="Arial"/>
                <w:noProof/>
              </w:rPr>
              <w:t>Sisukord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w:t>
            </w:r>
            <w:r w:rsidR="001564F4" w:rsidRPr="001564F4">
              <w:rPr>
                <w:rFonts w:ascii="Arial" w:hAnsi="Arial" w:cs="Arial"/>
                <w:noProof/>
                <w:webHidden/>
              </w:rPr>
              <w:fldChar w:fldCharType="end"/>
            </w:r>
          </w:hyperlink>
        </w:p>
        <w:p w14:paraId="2FF4FBB5" w14:textId="549996C2" w:rsidR="001564F4" w:rsidRPr="001564F4" w:rsidRDefault="001B4522">
          <w:pPr>
            <w:pStyle w:val="TOC1"/>
            <w:rPr>
              <w:rFonts w:ascii="Arial" w:eastAsiaTheme="minorEastAsia" w:hAnsi="Arial" w:cs="Arial"/>
              <w:noProof/>
              <w:sz w:val="24"/>
              <w:szCs w:val="24"/>
              <w:lang w:val="root" w:eastAsia="en-GB"/>
            </w:rPr>
          </w:pPr>
          <w:hyperlink w:anchor="_Toc24463814" w:history="1">
            <w:r w:rsidR="001564F4" w:rsidRPr="001564F4">
              <w:rPr>
                <w:rStyle w:val="Hyperlink"/>
                <w:rFonts w:ascii="Arial" w:hAnsi="Arial" w:cs="Arial"/>
                <w:noProof/>
              </w:rPr>
              <w:t>1</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Sissejuhatus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w:t>
            </w:r>
            <w:r w:rsidR="001564F4" w:rsidRPr="001564F4">
              <w:rPr>
                <w:rFonts w:ascii="Arial" w:hAnsi="Arial" w:cs="Arial"/>
                <w:noProof/>
                <w:webHidden/>
              </w:rPr>
              <w:fldChar w:fldCharType="end"/>
            </w:r>
          </w:hyperlink>
        </w:p>
        <w:p w14:paraId="6469297D" w14:textId="3F03D30C" w:rsidR="001564F4" w:rsidRPr="001564F4" w:rsidRDefault="001B4522">
          <w:pPr>
            <w:pStyle w:val="TOC2"/>
            <w:rPr>
              <w:rFonts w:ascii="Arial" w:eastAsiaTheme="minorEastAsia" w:hAnsi="Arial" w:cs="Arial"/>
              <w:noProof/>
              <w:sz w:val="24"/>
              <w:lang w:val="root" w:eastAsia="en-GB"/>
            </w:rPr>
          </w:pPr>
          <w:hyperlink w:anchor="_Toc24463815" w:history="1">
            <w:r w:rsidR="001564F4" w:rsidRPr="001564F4">
              <w:rPr>
                <w:rStyle w:val="Hyperlink"/>
                <w:rFonts w:ascii="Arial" w:hAnsi="Arial" w:cs="Arial"/>
                <w:noProof/>
              </w:rPr>
              <w:t>1.1</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Põhimõisted ja lühendid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_Toc24463815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w:t>
            </w:r>
            <w:r w:rsidR="001564F4" w:rsidRPr="001564F4">
              <w:rPr>
                <w:rFonts w:ascii="Arial" w:hAnsi="Arial" w:cs="Arial"/>
                <w:noProof/>
                <w:webHidden/>
              </w:rPr>
              <w:fldChar w:fldCharType="end"/>
            </w:r>
          </w:hyperlink>
        </w:p>
        <w:p w14:paraId="31699F57" w14:textId="6CDBCA9F" w:rsidR="001564F4" w:rsidRPr="001564F4" w:rsidRDefault="001B4522">
          <w:pPr>
            <w:pStyle w:val="TOC2"/>
            <w:rPr>
              <w:rFonts w:ascii="Arial" w:eastAsiaTheme="minorEastAsia" w:hAnsi="Arial" w:cs="Arial"/>
              <w:noProof/>
              <w:sz w:val="24"/>
              <w:lang w:val="root" w:eastAsia="en-GB"/>
            </w:rPr>
          </w:pPr>
          <w:hyperlink w:anchor="_Toc24463816" w:history="1">
            <w:r w:rsidR="001564F4" w:rsidRPr="001564F4">
              <w:rPr>
                <w:rStyle w:val="Hyperlink"/>
                <w:rFonts w:ascii="Arial" w:hAnsi="Arial" w:cs="Arial"/>
                <w:noProof/>
              </w:rPr>
              <w:t>1.2</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Praeguse olukorra kirjeldus (AS IS)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_Toc24463816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5</w:t>
            </w:r>
            <w:r w:rsidR="001564F4" w:rsidRPr="001564F4">
              <w:rPr>
                <w:rFonts w:ascii="Arial" w:hAnsi="Arial" w:cs="Arial"/>
                <w:noProof/>
                <w:webHidden/>
              </w:rPr>
              <w:fldChar w:fldCharType="end"/>
            </w:r>
          </w:hyperlink>
        </w:p>
        <w:p w14:paraId="3C129AE8" w14:textId="79E3A4DC" w:rsidR="001564F4" w:rsidRPr="001564F4" w:rsidRDefault="001B4522">
          <w:pPr>
            <w:pStyle w:val="TOC2"/>
            <w:rPr>
              <w:rFonts w:ascii="Arial" w:eastAsiaTheme="minorEastAsia" w:hAnsi="Arial" w:cs="Arial"/>
              <w:noProof/>
              <w:sz w:val="24"/>
              <w:lang w:val="root" w:eastAsia="en-GB"/>
            </w:rPr>
          </w:pPr>
          <w:hyperlink w:anchor="_Toc24463817" w:history="1">
            <w:r w:rsidR="001564F4" w:rsidRPr="001564F4">
              <w:rPr>
                <w:rStyle w:val="Hyperlink"/>
                <w:rFonts w:ascii="Arial" w:hAnsi="Arial" w:cs="Arial"/>
                <w:noProof/>
              </w:rPr>
              <w:t>1.3</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Õigusaktid ja alusmaterjalid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_Toc24463817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6</w:t>
            </w:r>
            <w:r w:rsidR="001564F4" w:rsidRPr="001564F4">
              <w:rPr>
                <w:rFonts w:ascii="Arial" w:hAnsi="Arial" w:cs="Arial"/>
                <w:noProof/>
                <w:webHidden/>
              </w:rPr>
              <w:fldChar w:fldCharType="end"/>
            </w:r>
          </w:hyperlink>
        </w:p>
        <w:p w14:paraId="30CD8901" w14:textId="4CC88F87" w:rsidR="001564F4" w:rsidRPr="001564F4" w:rsidRDefault="001B4522">
          <w:pPr>
            <w:pStyle w:val="TOC1"/>
            <w:rPr>
              <w:rFonts w:ascii="Arial" w:eastAsiaTheme="minorEastAsia" w:hAnsi="Arial" w:cs="Arial"/>
              <w:noProof/>
              <w:sz w:val="24"/>
              <w:szCs w:val="24"/>
              <w:lang w:val="root" w:eastAsia="en-GB"/>
            </w:rPr>
          </w:pPr>
          <w:hyperlink w:anchor="_Toc24463818" w:history="1">
            <w:r w:rsidR="001564F4" w:rsidRPr="001564F4">
              <w:rPr>
                <w:rStyle w:val="Hyperlink"/>
                <w:rFonts w:ascii="Arial" w:hAnsi="Arial" w:cs="Arial"/>
                <w:noProof/>
              </w:rPr>
              <w:t>2</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Nõuded uuele infosüsteemile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_Toc24463818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7</w:t>
            </w:r>
            <w:r w:rsidR="001564F4" w:rsidRPr="001564F4">
              <w:rPr>
                <w:rFonts w:ascii="Arial" w:hAnsi="Arial" w:cs="Arial"/>
                <w:noProof/>
                <w:webHidden/>
              </w:rPr>
              <w:fldChar w:fldCharType="end"/>
            </w:r>
          </w:hyperlink>
        </w:p>
        <w:p w14:paraId="580DB338" w14:textId="499DFA00" w:rsidR="001564F4" w:rsidRPr="001564F4" w:rsidRDefault="001B4522">
          <w:pPr>
            <w:pStyle w:val="TOC2"/>
            <w:rPr>
              <w:rFonts w:ascii="Arial" w:eastAsiaTheme="minorEastAsia" w:hAnsi="Arial" w:cs="Arial"/>
              <w:noProof/>
              <w:sz w:val="24"/>
              <w:lang w:val="root" w:eastAsia="en-GB"/>
            </w:rPr>
          </w:pPr>
          <w:hyperlink w:anchor="_Toc24463819" w:history="1">
            <w:r w:rsidR="001564F4" w:rsidRPr="001564F4">
              <w:rPr>
                <w:rStyle w:val="Hyperlink"/>
                <w:rFonts w:ascii="Arial" w:hAnsi="Arial" w:cs="Arial"/>
                <w:noProof/>
              </w:rPr>
              <w:t>2.1</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TO-BE protsessid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_Toc24463819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7</w:t>
            </w:r>
            <w:r w:rsidR="001564F4" w:rsidRPr="001564F4">
              <w:rPr>
                <w:rFonts w:ascii="Arial" w:hAnsi="Arial" w:cs="Arial"/>
                <w:noProof/>
                <w:webHidden/>
              </w:rPr>
              <w:fldChar w:fldCharType="end"/>
            </w:r>
          </w:hyperlink>
        </w:p>
        <w:p w14:paraId="20A14C9A" w14:textId="5194EE97" w:rsidR="001564F4" w:rsidRPr="001564F4" w:rsidRDefault="001B4522">
          <w:pPr>
            <w:pStyle w:val="TOC3"/>
            <w:rPr>
              <w:rFonts w:ascii="Arial" w:eastAsiaTheme="minorEastAsia" w:hAnsi="Arial" w:cs="Arial"/>
              <w:iCs w:val="0"/>
              <w:noProof/>
              <w:sz w:val="24"/>
              <w:szCs w:val="24"/>
              <w:lang w:val="root" w:eastAsia="en-GB"/>
            </w:rPr>
          </w:pPr>
          <w:hyperlink w:anchor="_Toc24463820" w:history="1">
            <w:r w:rsidR="001564F4" w:rsidRPr="001564F4">
              <w:rPr>
                <w:rStyle w:val="Hyperlink"/>
                <w:rFonts w:ascii="Arial" w:hAnsi="Arial" w:cs="Arial"/>
                <w:noProof/>
              </w:rPr>
              <w:t>2.1.1</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 xml:space="preserve">Planeeringute avaldamise protsess </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_Toc24463820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8</w:t>
            </w:r>
            <w:r w:rsidR="001564F4" w:rsidRPr="001564F4">
              <w:rPr>
                <w:rFonts w:ascii="Arial" w:hAnsi="Arial" w:cs="Arial"/>
                <w:noProof/>
                <w:webHidden/>
              </w:rPr>
              <w:fldChar w:fldCharType="end"/>
            </w:r>
          </w:hyperlink>
        </w:p>
        <w:p w14:paraId="670480F1" w14:textId="577CFD56" w:rsidR="001564F4" w:rsidRPr="001564F4" w:rsidRDefault="001B4522">
          <w:pPr>
            <w:pStyle w:val="TOC3"/>
            <w:rPr>
              <w:rFonts w:ascii="Arial" w:eastAsiaTheme="minorEastAsia" w:hAnsi="Arial" w:cs="Arial"/>
              <w:iCs w:val="0"/>
              <w:noProof/>
              <w:sz w:val="24"/>
              <w:szCs w:val="24"/>
              <w:lang w:val="root" w:eastAsia="en-GB"/>
            </w:rPr>
          </w:pPr>
          <w:hyperlink w:anchor="_Toc24463821" w:history="1">
            <w:r w:rsidR="001564F4" w:rsidRPr="001564F4">
              <w:rPr>
                <w:rStyle w:val="Hyperlink"/>
                <w:rFonts w:ascii="Arial" w:hAnsi="Arial" w:cs="Arial"/>
                <w:noProof/>
              </w:rPr>
              <w:t>2.1.2</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TT või PT taotlemise ja menetlemise protsess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_Toc24463821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8</w:t>
            </w:r>
            <w:r w:rsidR="001564F4" w:rsidRPr="001564F4">
              <w:rPr>
                <w:rFonts w:ascii="Arial" w:hAnsi="Arial" w:cs="Arial"/>
                <w:noProof/>
                <w:webHidden/>
              </w:rPr>
              <w:fldChar w:fldCharType="end"/>
            </w:r>
          </w:hyperlink>
        </w:p>
        <w:p w14:paraId="32D384F4" w14:textId="2C05F2DC" w:rsidR="001564F4" w:rsidRPr="001564F4" w:rsidRDefault="001B4522">
          <w:pPr>
            <w:pStyle w:val="TOC3"/>
            <w:rPr>
              <w:rFonts w:ascii="Arial" w:eastAsiaTheme="minorEastAsia" w:hAnsi="Arial" w:cs="Arial"/>
              <w:iCs w:val="0"/>
              <w:noProof/>
              <w:sz w:val="24"/>
              <w:szCs w:val="24"/>
              <w:lang w:val="root" w:eastAsia="en-GB"/>
            </w:rPr>
          </w:pPr>
          <w:hyperlink w:anchor="_Toc24463822" w:history="1">
            <w:r w:rsidR="001564F4" w:rsidRPr="001564F4">
              <w:rPr>
                <w:rStyle w:val="Hyperlink"/>
                <w:rFonts w:ascii="Arial" w:hAnsi="Arial" w:cs="Arial"/>
                <w:noProof/>
              </w:rPr>
              <w:t>2.1.3</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Taotluse koostamine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_Toc24463822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8</w:t>
            </w:r>
            <w:r w:rsidR="001564F4" w:rsidRPr="001564F4">
              <w:rPr>
                <w:rFonts w:ascii="Arial" w:hAnsi="Arial" w:cs="Arial"/>
                <w:noProof/>
                <w:webHidden/>
              </w:rPr>
              <w:fldChar w:fldCharType="end"/>
            </w:r>
          </w:hyperlink>
        </w:p>
        <w:p w14:paraId="77A05197" w14:textId="403A8BB0" w:rsidR="001564F4" w:rsidRPr="001564F4" w:rsidRDefault="001B4522">
          <w:pPr>
            <w:pStyle w:val="TOC3"/>
            <w:rPr>
              <w:rFonts w:ascii="Arial" w:eastAsiaTheme="minorEastAsia" w:hAnsi="Arial" w:cs="Arial"/>
              <w:iCs w:val="0"/>
              <w:noProof/>
              <w:sz w:val="24"/>
              <w:szCs w:val="24"/>
              <w:lang w:val="root" w:eastAsia="en-GB"/>
            </w:rPr>
          </w:pPr>
          <w:hyperlink w:anchor="_Toc24463823" w:history="1">
            <w:r w:rsidR="001564F4" w:rsidRPr="001564F4">
              <w:rPr>
                <w:rStyle w:val="Hyperlink"/>
                <w:rFonts w:ascii="Arial" w:hAnsi="Arial" w:cs="Arial"/>
                <w:noProof/>
              </w:rPr>
              <w:t>2.1.4</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Taotluse vastuvõtmine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9</w:t>
            </w:r>
            <w:r w:rsidR="001564F4" w:rsidRPr="001564F4">
              <w:rPr>
                <w:rFonts w:ascii="Arial" w:hAnsi="Arial" w:cs="Arial"/>
                <w:noProof/>
                <w:webHidden/>
              </w:rPr>
              <w:fldChar w:fldCharType="end"/>
            </w:r>
          </w:hyperlink>
        </w:p>
        <w:p w14:paraId="5C66FC99" w14:textId="59B1F4F1" w:rsidR="001564F4" w:rsidRPr="001564F4" w:rsidRDefault="001B4522">
          <w:pPr>
            <w:pStyle w:val="TOC3"/>
            <w:rPr>
              <w:rFonts w:ascii="Arial" w:eastAsiaTheme="minorEastAsia" w:hAnsi="Arial" w:cs="Arial"/>
              <w:iCs w:val="0"/>
              <w:noProof/>
              <w:sz w:val="24"/>
              <w:szCs w:val="24"/>
              <w:lang w:val="root" w:eastAsia="en-GB"/>
            </w:rPr>
          </w:pPr>
          <w:hyperlink w:anchor="_Toc24463824" w:history="1">
            <w:r w:rsidR="001564F4" w:rsidRPr="001564F4">
              <w:rPr>
                <w:rStyle w:val="Hyperlink"/>
                <w:rFonts w:ascii="Arial" w:hAnsi="Arial" w:cs="Arial"/>
                <w:noProof/>
              </w:rPr>
              <w:t>2.1.5</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Taotluse menetlemine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10</w:t>
            </w:r>
            <w:r w:rsidR="001564F4" w:rsidRPr="001564F4">
              <w:rPr>
                <w:rFonts w:ascii="Arial" w:hAnsi="Arial" w:cs="Arial"/>
                <w:noProof/>
                <w:webHidden/>
              </w:rPr>
              <w:fldChar w:fldCharType="end"/>
            </w:r>
          </w:hyperlink>
        </w:p>
        <w:p w14:paraId="75F56567" w14:textId="60820AAD" w:rsidR="001564F4" w:rsidRPr="001564F4" w:rsidRDefault="001B4522">
          <w:pPr>
            <w:pStyle w:val="TOC3"/>
            <w:rPr>
              <w:rFonts w:ascii="Arial" w:eastAsiaTheme="minorEastAsia" w:hAnsi="Arial" w:cs="Arial"/>
              <w:iCs w:val="0"/>
              <w:noProof/>
              <w:sz w:val="24"/>
              <w:szCs w:val="24"/>
              <w:lang w:val="root" w:eastAsia="en-GB"/>
            </w:rPr>
          </w:pPr>
          <w:hyperlink w:anchor="_Toc24463825" w:history="1">
            <w:r w:rsidR="001564F4" w:rsidRPr="001564F4">
              <w:rPr>
                <w:rStyle w:val="Hyperlink"/>
                <w:rFonts w:ascii="Arial" w:hAnsi="Arial" w:cs="Arial"/>
                <w:noProof/>
              </w:rPr>
              <w:t>2.1.6</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Tee ehitus- või kasutusloa taotlemise ja menetlemise protsess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_Toc24463825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11</w:t>
            </w:r>
            <w:r w:rsidR="001564F4" w:rsidRPr="001564F4">
              <w:rPr>
                <w:rFonts w:ascii="Arial" w:hAnsi="Arial" w:cs="Arial"/>
                <w:noProof/>
                <w:webHidden/>
              </w:rPr>
              <w:fldChar w:fldCharType="end"/>
            </w:r>
          </w:hyperlink>
        </w:p>
        <w:p w14:paraId="624008DE" w14:textId="45B052AD" w:rsidR="001564F4" w:rsidRPr="001564F4" w:rsidRDefault="001B4522">
          <w:pPr>
            <w:pStyle w:val="TOC3"/>
            <w:rPr>
              <w:rFonts w:ascii="Arial" w:eastAsiaTheme="minorEastAsia" w:hAnsi="Arial" w:cs="Arial"/>
              <w:iCs w:val="0"/>
              <w:noProof/>
              <w:sz w:val="24"/>
              <w:szCs w:val="24"/>
              <w:lang w:val="root" w:eastAsia="en-GB"/>
            </w:rPr>
          </w:pPr>
          <w:hyperlink w:anchor="_Toc24463826" w:history="1">
            <w:r w:rsidR="001564F4" w:rsidRPr="001564F4">
              <w:rPr>
                <w:rStyle w:val="Hyperlink"/>
                <w:rFonts w:ascii="Arial" w:hAnsi="Arial" w:cs="Arial"/>
                <w:noProof/>
              </w:rPr>
              <w:t>2.1.7</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Tööde haldamise ja töökäskude protsess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_Toc24463826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11</w:t>
            </w:r>
            <w:r w:rsidR="001564F4" w:rsidRPr="001564F4">
              <w:rPr>
                <w:rFonts w:ascii="Arial" w:hAnsi="Arial" w:cs="Arial"/>
                <w:noProof/>
                <w:webHidden/>
              </w:rPr>
              <w:fldChar w:fldCharType="end"/>
            </w:r>
          </w:hyperlink>
        </w:p>
        <w:p w14:paraId="4DA10E94" w14:textId="32CDDCEC" w:rsidR="001564F4" w:rsidRPr="001564F4" w:rsidRDefault="001B4522">
          <w:pPr>
            <w:pStyle w:val="TOC3"/>
            <w:rPr>
              <w:rFonts w:ascii="Arial" w:eastAsiaTheme="minorEastAsia" w:hAnsi="Arial" w:cs="Arial"/>
              <w:iCs w:val="0"/>
              <w:noProof/>
              <w:sz w:val="24"/>
              <w:szCs w:val="24"/>
              <w:lang w:val="root" w:eastAsia="en-GB"/>
            </w:rPr>
          </w:pPr>
          <w:hyperlink w:anchor="_Toc24463827" w:history="1">
            <w:r w:rsidR="001564F4" w:rsidRPr="001564F4">
              <w:rPr>
                <w:rStyle w:val="Hyperlink"/>
                <w:rFonts w:ascii="Arial" w:hAnsi="Arial" w:cs="Arial"/>
                <w:noProof/>
              </w:rPr>
              <w:t>2.1.8</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Registrites sisalduvate andmeobjektide haldamise protsess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_Toc24463827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11</w:t>
            </w:r>
            <w:r w:rsidR="001564F4" w:rsidRPr="001564F4">
              <w:rPr>
                <w:rFonts w:ascii="Arial" w:hAnsi="Arial" w:cs="Arial"/>
                <w:noProof/>
                <w:webHidden/>
              </w:rPr>
              <w:fldChar w:fldCharType="end"/>
            </w:r>
          </w:hyperlink>
        </w:p>
        <w:p w14:paraId="36B92D1E" w14:textId="7DE0247B" w:rsidR="001564F4" w:rsidRPr="001564F4" w:rsidRDefault="001B4522">
          <w:pPr>
            <w:pStyle w:val="TOC2"/>
            <w:rPr>
              <w:rFonts w:ascii="Arial" w:eastAsiaTheme="minorEastAsia" w:hAnsi="Arial" w:cs="Arial"/>
              <w:noProof/>
              <w:sz w:val="24"/>
              <w:lang w:val="root" w:eastAsia="en-GB"/>
            </w:rPr>
          </w:pPr>
          <w:hyperlink w:anchor="_Toc24463828" w:history="1">
            <w:r w:rsidR="001564F4" w:rsidRPr="001564F4">
              <w:rPr>
                <w:rStyle w:val="Hyperlink"/>
                <w:rFonts w:ascii="Arial" w:hAnsi="Arial" w:cs="Arial"/>
                <w:noProof/>
              </w:rPr>
              <w:t>2.2</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Infosüsteemi arhitektuur ja liidestused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_Toc24463828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12</w:t>
            </w:r>
            <w:r w:rsidR="001564F4" w:rsidRPr="001564F4">
              <w:rPr>
                <w:rFonts w:ascii="Arial" w:hAnsi="Arial" w:cs="Arial"/>
                <w:noProof/>
                <w:webHidden/>
              </w:rPr>
              <w:fldChar w:fldCharType="end"/>
            </w:r>
          </w:hyperlink>
        </w:p>
        <w:p w14:paraId="79049A35" w14:textId="15104713" w:rsidR="001564F4" w:rsidRPr="001564F4" w:rsidRDefault="001B4522">
          <w:pPr>
            <w:pStyle w:val="TOC3"/>
            <w:rPr>
              <w:rFonts w:ascii="Arial" w:eastAsiaTheme="minorEastAsia" w:hAnsi="Arial" w:cs="Arial"/>
              <w:iCs w:val="0"/>
              <w:noProof/>
              <w:sz w:val="24"/>
              <w:szCs w:val="24"/>
              <w:lang w:val="root" w:eastAsia="en-GB"/>
            </w:rPr>
          </w:pPr>
          <w:hyperlink w:anchor="_Toc24463829" w:history="1">
            <w:r w:rsidR="001564F4" w:rsidRPr="001564F4">
              <w:rPr>
                <w:rStyle w:val="Hyperlink"/>
                <w:rFonts w:ascii="Arial" w:hAnsi="Arial" w:cs="Arial"/>
                <w:noProof/>
              </w:rPr>
              <w:t>2.2.1</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KOV-i kodulehekülg</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_Toc24463829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13</w:t>
            </w:r>
            <w:r w:rsidR="001564F4" w:rsidRPr="001564F4">
              <w:rPr>
                <w:rFonts w:ascii="Arial" w:hAnsi="Arial" w:cs="Arial"/>
                <w:noProof/>
                <w:webHidden/>
              </w:rPr>
              <w:fldChar w:fldCharType="end"/>
            </w:r>
          </w:hyperlink>
        </w:p>
        <w:p w14:paraId="409CD9F1" w14:textId="076EEB16" w:rsidR="001564F4" w:rsidRPr="001564F4" w:rsidRDefault="001B4522">
          <w:pPr>
            <w:pStyle w:val="TOC3"/>
            <w:rPr>
              <w:rFonts w:ascii="Arial" w:eastAsiaTheme="minorEastAsia" w:hAnsi="Arial" w:cs="Arial"/>
              <w:iCs w:val="0"/>
              <w:noProof/>
              <w:sz w:val="24"/>
              <w:szCs w:val="24"/>
              <w:lang w:val="root" w:eastAsia="en-GB"/>
            </w:rPr>
          </w:pPr>
          <w:hyperlink w:anchor="_Toc24463830" w:history="1">
            <w:r w:rsidR="001564F4" w:rsidRPr="001564F4">
              <w:rPr>
                <w:rStyle w:val="Hyperlink"/>
                <w:rFonts w:ascii="Arial" w:hAnsi="Arial" w:cs="Arial"/>
                <w:noProof/>
              </w:rPr>
              <w:t>2.2.2</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KOV-GIS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_Toc24463830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13</w:t>
            </w:r>
            <w:r w:rsidR="001564F4" w:rsidRPr="001564F4">
              <w:rPr>
                <w:rFonts w:ascii="Arial" w:hAnsi="Arial" w:cs="Arial"/>
                <w:noProof/>
                <w:webHidden/>
              </w:rPr>
              <w:fldChar w:fldCharType="end"/>
            </w:r>
          </w:hyperlink>
        </w:p>
        <w:p w14:paraId="5C61C199" w14:textId="2790BECC" w:rsidR="001564F4" w:rsidRPr="001564F4" w:rsidRDefault="001B4522">
          <w:pPr>
            <w:pStyle w:val="TOC3"/>
            <w:rPr>
              <w:rFonts w:ascii="Arial" w:eastAsiaTheme="minorEastAsia" w:hAnsi="Arial" w:cs="Arial"/>
              <w:iCs w:val="0"/>
              <w:noProof/>
              <w:sz w:val="24"/>
              <w:szCs w:val="24"/>
              <w:lang w:val="root" w:eastAsia="en-GB"/>
            </w:rPr>
          </w:pPr>
          <w:hyperlink w:anchor="_Toc24463831" w:history="1">
            <w:r w:rsidR="001564F4" w:rsidRPr="001564F4">
              <w:rPr>
                <w:rStyle w:val="Hyperlink"/>
                <w:rFonts w:ascii="Arial" w:hAnsi="Arial" w:cs="Arial"/>
                <w:noProof/>
              </w:rPr>
              <w:t>2.2.3</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Riiklik planeeringute register</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_Toc24463831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13</w:t>
            </w:r>
            <w:r w:rsidR="001564F4" w:rsidRPr="001564F4">
              <w:rPr>
                <w:rFonts w:ascii="Arial" w:hAnsi="Arial" w:cs="Arial"/>
                <w:noProof/>
                <w:webHidden/>
              </w:rPr>
              <w:fldChar w:fldCharType="end"/>
            </w:r>
          </w:hyperlink>
        </w:p>
        <w:p w14:paraId="2D4CFCA0" w14:textId="3AC74AE8" w:rsidR="001564F4" w:rsidRPr="001564F4" w:rsidRDefault="001B4522">
          <w:pPr>
            <w:pStyle w:val="TOC3"/>
            <w:rPr>
              <w:rFonts w:ascii="Arial" w:eastAsiaTheme="minorEastAsia" w:hAnsi="Arial" w:cs="Arial"/>
              <w:iCs w:val="0"/>
              <w:noProof/>
              <w:sz w:val="24"/>
              <w:szCs w:val="24"/>
              <w:lang w:val="root" w:eastAsia="en-GB"/>
            </w:rPr>
          </w:pPr>
          <w:hyperlink w:anchor="_Toc24463832" w:history="1">
            <w:r w:rsidR="001564F4" w:rsidRPr="001564F4">
              <w:rPr>
                <w:rStyle w:val="Hyperlink"/>
                <w:rFonts w:ascii="Arial" w:hAnsi="Arial" w:cs="Arial"/>
                <w:noProof/>
              </w:rPr>
              <w:t>2.2.4</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GIS rakendus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_Toc24463832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14</w:t>
            </w:r>
            <w:r w:rsidR="001564F4" w:rsidRPr="001564F4">
              <w:rPr>
                <w:rFonts w:ascii="Arial" w:hAnsi="Arial" w:cs="Arial"/>
                <w:noProof/>
                <w:webHidden/>
              </w:rPr>
              <w:fldChar w:fldCharType="end"/>
            </w:r>
          </w:hyperlink>
        </w:p>
        <w:p w14:paraId="7D844B21" w14:textId="7F738239" w:rsidR="001564F4" w:rsidRPr="001564F4" w:rsidRDefault="001B4522">
          <w:pPr>
            <w:pStyle w:val="TOC3"/>
            <w:rPr>
              <w:rFonts w:ascii="Arial" w:eastAsiaTheme="minorEastAsia" w:hAnsi="Arial" w:cs="Arial"/>
              <w:iCs w:val="0"/>
              <w:noProof/>
              <w:sz w:val="24"/>
              <w:szCs w:val="24"/>
              <w:lang w:val="root" w:eastAsia="en-GB"/>
            </w:rPr>
          </w:pPr>
          <w:hyperlink w:anchor="_Toc24463833" w:history="1">
            <w:r w:rsidR="001564F4" w:rsidRPr="001564F4">
              <w:rPr>
                <w:rStyle w:val="Hyperlink"/>
                <w:rFonts w:ascii="Arial" w:hAnsi="Arial" w:cs="Arial"/>
                <w:noProof/>
              </w:rPr>
              <w:t>2.2.5</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EDHS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14</w:t>
            </w:r>
            <w:r w:rsidR="001564F4" w:rsidRPr="001564F4">
              <w:rPr>
                <w:rFonts w:ascii="Arial" w:hAnsi="Arial" w:cs="Arial"/>
                <w:noProof/>
                <w:webHidden/>
              </w:rPr>
              <w:fldChar w:fldCharType="end"/>
            </w:r>
          </w:hyperlink>
        </w:p>
        <w:p w14:paraId="57433C5B" w14:textId="5EC9206E" w:rsidR="001564F4" w:rsidRPr="001564F4" w:rsidRDefault="001B4522">
          <w:pPr>
            <w:pStyle w:val="TOC3"/>
            <w:rPr>
              <w:rFonts w:ascii="Arial" w:eastAsiaTheme="minorEastAsia" w:hAnsi="Arial" w:cs="Arial"/>
              <w:iCs w:val="0"/>
              <w:noProof/>
              <w:sz w:val="24"/>
              <w:szCs w:val="24"/>
              <w:lang w:val="root" w:eastAsia="en-GB"/>
            </w:rPr>
          </w:pPr>
          <w:hyperlink w:anchor="_Toc24463834" w:history="1">
            <w:r w:rsidR="001564F4" w:rsidRPr="001564F4">
              <w:rPr>
                <w:rStyle w:val="Hyperlink"/>
                <w:rFonts w:ascii="Arial" w:hAnsi="Arial" w:cs="Arial"/>
                <w:noProof/>
              </w:rPr>
              <w:t>2.2.6</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Taotluste IS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14</w:t>
            </w:r>
            <w:r w:rsidR="001564F4" w:rsidRPr="001564F4">
              <w:rPr>
                <w:rFonts w:ascii="Arial" w:hAnsi="Arial" w:cs="Arial"/>
                <w:noProof/>
                <w:webHidden/>
              </w:rPr>
              <w:fldChar w:fldCharType="end"/>
            </w:r>
          </w:hyperlink>
        </w:p>
        <w:p w14:paraId="496F4334" w14:textId="3C486757" w:rsidR="001564F4" w:rsidRPr="001564F4" w:rsidRDefault="001B4522">
          <w:pPr>
            <w:pStyle w:val="TOC3"/>
            <w:rPr>
              <w:rFonts w:ascii="Arial" w:eastAsiaTheme="minorEastAsia" w:hAnsi="Arial" w:cs="Arial"/>
              <w:iCs w:val="0"/>
              <w:noProof/>
              <w:sz w:val="24"/>
              <w:szCs w:val="24"/>
              <w:lang w:val="root" w:eastAsia="en-GB"/>
            </w:rPr>
          </w:pPr>
          <w:hyperlink w:anchor="_Toc24463835" w:history="1">
            <w:r w:rsidR="001564F4" w:rsidRPr="001564F4">
              <w:rPr>
                <w:rStyle w:val="Hyperlink"/>
                <w:rFonts w:ascii="Arial" w:hAnsi="Arial" w:cs="Arial"/>
                <w:noProof/>
              </w:rPr>
              <w:t>2.2.7</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EHR</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_Toc24463835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15</w:t>
            </w:r>
            <w:r w:rsidR="001564F4" w:rsidRPr="001564F4">
              <w:rPr>
                <w:rFonts w:ascii="Arial" w:hAnsi="Arial" w:cs="Arial"/>
                <w:noProof/>
                <w:webHidden/>
              </w:rPr>
              <w:fldChar w:fldCharType="end"/>
            </w:r>
          </w:hyperlink>
        </w:p>
        <w:p w14:paraId="4C71FB0E" w14:textId="20C9EE45" w:rsidR="001564F4" w:rsidRPr="001564F4" w:rsidRDefault="001B4522">
          <w:pPr>
            <w:pStyle w:val="TOC3"/>
            <w:rPr>
              <w:rFonts w:ascii="Arial" w:eastAsiaTheme="minorEastAsia" w:hAnsi="Arial" w:cs="Arial"/>
              <w:iCs w:val="0"/>
              <w:noProof/>
              <w:sz w:val="24"/>
              <w:szCs w:val="24"/>
              <w:lang w:val="root" w:eastAsia="en-GB"/>
            </w:rPr>
          </w:pPr>
          <w:hyperlink w:anchor="_Toc24463836" w:history="1">
            <w:r w:rsidR="001564F4" w:rsidRPr="001564F4">
              <w:rPr>
                <w:rStyle w:val="Hyperlink"/>
                <w:rFonts w:ascii="Arial" w:hAnsi="Arial" w:cs="Arial"/>
                <w:noProof/>
              </w:rPr>
              <w:t>2.2.8</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Maa-ameti X-GIS v2</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_Toc24463836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15</w:t>
            </w:r>
            <w:r w:rsidR="001564F4" w:rsidRPr="001564F4">
              <w:rPr>
                <w:rFonts w:ascii="Arial" w:hAnsi="Arial" w:cs="Arial"/>
                <w:noProof/>
                <w:webHidden/>
              </w:rPr>
              <w:fldChar w:fldCharType="end"/>
            </w:r>
          </w:hyperlink>
        </w:p>
        <w:p w14:paraId="4BB927C5" w14:textId="23E2BCE7" w:rsidR="001564F4" w:rsidRPr="001564F4" w:rsidRDefault="001B4522">
          <w:pPr>
            <w:pStyle w:val="TOC3"/>
            <w:rPr>
              <w:rFonts w:ascii="Arial" w:eastAsiaTheme="minorEastAsia" w:hAnsi="Arial" w:cs="Arial"/>
              <w:iCs w:val="0"/>
              <w:noProof/>
              <w:sz w:val="24"/>
              <w:szCs w:val="24"/>
              <w:lang w:val="root" w:eastAsia="en-GB"/>
            </w:rPr>
          </w:pPr>
          <w:hyperlink w:anchor="_Toc24463837" w:history="1">
            <w:r w:rsidR="001564F4" w:rsidRPr="001564F4">
              <w:rPr>
                <w:rStyle w:val="Hyperlink"/>
                <w:rFonts w:ascii="Arial" w:hAnsi="Arial" w:cs="Arial"/>
                <w:noProof/>
              </w:rPr>
              <w:t>2.2.9</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Geomõõdistuste infosüsteem</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_Toc24463837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15</w:t>
            </w:r>
            <w:r w:rsidR="001564F4" w:rsidRPr="001564F4">
              <w:rPr>
                <w:rFonts w:ascii="Arial" w:hAnsi="Arial" w:cs="Arial"/>
                <w:noProof/>
                <w:webHidden/>
              </w:rPr>
              <w:fldChar w:fldCharType="end"/>
            </w:r>
          </w:hyperlink>
        </w:p>
        <w:p w14:paraId="193788AF" w14:textId="56F1A600" w:rsidR="001564F4" w:rsidRPr="001564F4" w:rsidRDefault="001B4522">
          <w:pPr>
            <w:pStyle w:val="TOC3"/>
            <w:rPr>
              <w:rFonts w:ascii="Arial" w:eastAsiaTheme="minorEastAsia" w:hAnsi="Arial" w:cs="Arial"/>
              <w:iCs w:val="0"/>
              <w:noProof/>
              <w:sz w:val="24"/>
              <w:szCs w:val="24"/>
              <w:lang w:val="root" w:eastAsia="en-GB"/>
            </w:rPr>
          </w:pPr>
          <w:hyperlink w:anchor="_Toc24463838" w:history="1">
            <w:r w:rsidR="001564F4" w:rsidRPr="001564F4">
              <w:rPr>
                <w:rStyle w:val="Hyperlink"/>
                <w:rFonts w:ascii="Arial" w:hAnsi="Arial" w:cs="Arial"/>
                <w:noProof/>
              </w:rPr>
              <w:t>2.2.10</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Maanteeameti teeregister</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_Toc24463838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15</w:t>
            </w:r>
            <w:r w:rsidR="001564F4" w:rsidRPr="001564F4">
              <w:rPr>
                <w:rFonts w:ascii="Arial" w:hAnsi="Arial" w:cs="Arial"/>
                <w:noProof/>
                <w:webHidden/>
              </w:rPr>
              <w:fldChar w:fldCharType="end"/>
            </w:r>
          </w:hyperlink>
        </w:p>
        <w:p w14:paraId="02836C6F" w14:textId="5862255E" w:rsidR="001564F4" w:rsidRPr="001564F4" w:rsidRDefault="001B4522">
          <w:pPr>
            <w:pStyle w:val="TOC2"/>
            <w:rPr>
              <w:rFonts w:ascii="Arial" w:eastAsiaTheme="minorEastAsia" w:hAnsi="Arial" w:cs="Arial"/>
              <w:noProof/>
              <w:sz w:val="24"/>
              <w:lang w:val="root" w:eastAsia="en-GB"/>
            </w:rPr>
          </w:pPr>
          <w:hyperlink w:anchor="_Toc24463839" w:history="1">
            <w:r w:rsidR="001564F4" w:rsidRPr="001564F4">
              <w:rPr>
                <w:rStyle w:val="Hyperlink"/>
                <w:rFonts w:ascii="Arial" w:hAnsi="Arial" w:cs="Arial"/>
                <w:noProof/>
              </w:rPr>
              <w:t>2.3</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Hallatavad andmeobjektid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_Toc24463839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15</w:t>
            </w:r>
            <w:r w:rsidR="001564F4" w:rsidRPr="001564F4">
              <w:rPr>
                <w:rFonts w:ascii="Arial" w:hAnsi="Arial" w:cs="Arial"/>
                <w:noProof/>
                <w:webHidden/>
              </w:rPr>
              <w:fldChar w:fldCharType="end"/>
            </w:r>
          </w:hyperlink>
        </w:p>
        <w:p w14:paraId="06E37D0C" w14:textId="5E4D453F" w:rsidR="001564F4" w:rsidRPr="001564F4" w:rsidRDefault="001B4522">
          <w:pPr>
            <w:pStyle w:val="TOC1"/>
            <w:rPr>
              <w:rFonts w:ascii="Arial" w:eastAsiaTheme="minorEastAsia" w:hAnsi="Arial" w:cs="Arial"/>
              <w:noProof/>
              <w:sz w:val="24"/>
              <w:szCs w:val="24"/>
              <w:lang w:val="root" w:eastAsia="en-GB"/>
            </w:rPr>
          </w:pPr>
          <w:hyperlink w:anchor="_Toc24463840" w:history="1">
            <w:r w:rsidR="001564F4" w:rsidRPr="001564F4">
              <w:rPr>
                <w:rStyle w:val="Hyperlink"/>
                <w:rFonts w:ascii="Arial" w:hAnsi="Arial" w:cs="Arial"/>
                <w:noProof/>
              </w:rPr>
              <w:t>3</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Nõuded uuele infosüsteemile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_Toc24463840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20</w:t>
            </w:r>
            <w:r w:rsidR="001564F4" w:rsidRPr="001564F4">
              <w:rPr>
                <w:rFonts w:ascii="Arial" w:hAnsi="Arial" w:cs="Arial"/>
                <w:noProof/>
                <w:webHidden/>
              </w:rPr>
              <w:fldChar w:fldCharType="end"/>
            </w:r>
          </w:hyperlink>
        </w:p>
        <w:p w14:paraId="6040FAF8" w14:textId="62705D0C" w:rsidR="001564F4" w:rsidRPr="001564F4" w:rsidRDefault="001B4522">
          <w:pPr>
            <w:pStyle w:val="TOC2"/>
            <w:rPr>
              <w:rFonts w:ascii="Arial" w:eastAsiaTheme="minorEastAsia" w:hAnsi="Arial" w:cs="Arial"/>
              <w:noProof/>
              <w:sz w:val="24"/>
              <w:lang w:val="root" w:eastAsia="en-GB"/>
            </w:rPr>
          </w:pPr>
          <w:hyperlink w:anchor="_Toc24463841" w:history="1">
            <w:r w:rsidR="001564F4" w:rsidRPr="001564F4">
              <w:rPr>
                <w:rStyle w:val="Hyperlink"/>
                <w:rFonts w:ascii="Arial" w:hAnsi="Arial" w:cs="Arial"/>
                <w:noProof/>
              </w:rPr>
              <w:t>3.1</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Süsteemiülesed rollid ja kasutuslood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_Toc24463841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20</w:t>
            </w:r>
            <w:r w:rsidR="001564F4" w:rsidRPr="001564F4">
              <w:rPr>
                <w:rFonts w:ascii="Arial" w:hAnsi="Arial" w:cs="Arial"/>
                <w:noProof/>
                <w:webHidden/>
              </w:rPr>
              <w:fldChar w:fldCharType="end"/>
            </w:r>
          </w:hyperlink>
        </w:p>
        <w:p w14:paraId="37E8E31D" w14:textId="301D1A77" w:rsidR="001564F4" w:rsidRPr="001564F4" w:rsidRDefault="001B4522">
          <w:pPr>
            <w:pStyle w:val="TOC3"/>
            <w:rPr>
              <w:rFonts w:ascii="Arial" w:eastAsiaTheme="minorEastAsia" w:hAnsi="Arial" w:cs="Arial"/>
              <w:iCs w:val="0"/>
              <w:noProof/>
              <w:sz w:val="24"/>
              <w:szCs w:val="24"/>
              <w:lang w:val="root" w:eastAsia="en-GB"/>
            </w:rPr>
          </w:pPr>
          <w:hyperlink w:anchor="_Toc24463842" w:history="1">
            <w:r w:rsidR="001564F4" w:rsidRPr="001564F4">
              <w:rPr>
                <w:rStyle w:val="Hyperlink"/>
                <w:rFonts w:ascii="Arial" w:hAnsi="Arial" w:cs="Arial"/>
                <w:noProof/>
              </w:rPr>
              <w:t>3.1.1</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Funktsionaalsed nõuded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_Toc24463842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21</w:t>
            </w:r>
            <w:r w:rsidR="001564F4" w:rsidRPr="001564F4">
              <w:rPr>
                <w:rFonts w:ascii="Arial" w:hAnsi="Arial" w:cs="Arial"/>
                <w:noProof/>
                <w:webHidden/>
              </w:rPr>
              <w:fldChar w:fldCharType="end"/>
            </w:r>
          </w:hyperlink>
        </w:p>
        <w:p w14:paraId="7C5D90B8" w14:textId="3AF5A812" w:rsidR="001564F4" w:rsidRPr="001564F4" w:rsidRDefault="001B4522">
          <w:pPr>
            <w:pStyle w:val="TOC3"/>
            <w:rPr>
              <w:rFonts w:ascii="Arial" w:eastAsiaTheme="minorEastAsia" w:hAnsi="Arial" w:cs="Arial"/>
              <w:iCs w:val="0"/>
              <w:noProof/>
              <w:sz w:val="24"/>
              <w:szCs w:val="24"/>
              <w:lang w:val="root" w:eastAsia="en-GB"/>
            </w:rPr>
          </w:pPr>
          <w:hyperlink w:anchor="_Toc24463843" w:history="1">
            <w:r w:rsidR="001564F4" w:rsidRPr="001564F4">
              <w:rPr>
                <w:rStyle w:val="Hyperlink"/>
                <w:rFonts w:ascii="Arial" w:hAnsi="Arial" w:cs="Arial"/>
                <w:noProof/>
              </w:rPr>
              <w:t>3.1.2</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Kasutajakontode ja rollide haldus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22</w:t>
            </w:r>
            <w:r w:rsidR="001564F4" w:rsidRPr="001564F4">
              <w:rPr>
                <w:rFonts w:ascii="Arial" w:hAnsi="Arial" w:cs="Arial"/>
                <w:noProof/>
                <w:webHidden/>
              </w:rPr>
              <w:fldChar w:fldCharType="end"/>
            </w:r>
          </w:hyperlink>
        </w:p>
        <w:p w14:paraId="2C85E419" w14:textId="3EEE072D" w:rsidR="001564F4" w:rsidRPr="001564F4" w:rsidRDefault="001B4522">
          <w:pPr>
            <w:pStyle w:val="TOC2"/>
            <w:rPr>
              <w:rFonts w:ascii="Arial" w:eastAsiaTheme="minorEastAsia" w:hAnsi="Arial" w:cs="Arial"/>
              <w:noProof/>
              <w:sz w:val="24"/>
              <w:lang w:val="root" w:eastAsia="en-GB"/>
            </w:rPr>
          </w:pPr>
          <w:hyperlink w:anchor="_Toc24463844" w:history="1">
            <w:r w:rsidR="001564F4" w:rsidRPr="001564F4">
              <w:rPr>
                <w:rStyle w:val="Hyperlink"/>
                <w:rFonts w:ascii="Arial" w:hAnsi="Arial" w:cs="Arial"/>
                <w:noProof/>
              </w:rPr>
              <w:t>3.2</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KOV-GIS süsteemi lähteülesanne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24</w:t>
            </w:r>
            <w:r w:rsidR="001564F4" w:rsidRPr="001564F4">
              <w:rPr>
                <w:rFonts w:ascii="Arial" w:hAnsi="Arial" w:cs="Arial"/>
                <w:noProof/>
                <w:webHidden/>
              </w:rPr>
              <w:fldChar w:fldCharType="end"/>
            </w:r>
          </w:hyperlink>
        </w:p>
        <w:p w14:paraId="278C534C" w14:textId="24A11BA5" w:rsidR="001564F4" w:rsidRPr="001564F4" w:rsidRDefault="001B4522">
          <w:pPr>
            <w:pStyle w:val="TOC2"/>
            <w:rPr>
              <w:rFonts w:ascii="Arial" w:eastAsiaTheme="minorEastAsia" w:hAnsi="Arial" w:cs="Arial"/>
              <w:noProof/>
              <w:sz w:val="24"/>
              <w:lang w:val="root" w:eastAsia="en-GB"/>
            </w:rPr>
          </w:pPr>
          <w:hyperlink w:anchor="_Toc24463845" w:history="1">
            <w:r w:rsidR="001564F4" w:rsidRPr="001564F4">
              <w:rPr>
                <w:rStyle w:val="Hyperlink"/>
                <w:rFonts w:ascii="Arial" w:hAnsi="Arial" w:cs="Arial"/>
                <w:noProof/>
              </w:rPr>
              <w:t>3.3</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GIS rakenduse ja registrite haldamise lähteülesanne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_Toc24463845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28</w:t>
            </w:r>
            <w:r w:rsidR="001564F4" w:rsidRPr="001564F4">
              <w:rPr>
                <w:rFonts w:ascii="Arial" w:hAnsi="Arial" w:cs="Arial"/>
                <w:noProof/>
                <w:webHidden/>
              </w:rPr>
              <w:fldChar w:fldCharType="end"/>
            </w:r>
          </w:hyperlink>
        </w:p>
        <w:p w14:paraId="4D6457A3" w14:textId="10EEFDE2" w:rsidR="001564F4" w:rsidRPr="001564F4" w:rsidRDefault="001B4522">
          <w:pPr>
            <w:pStyle w:val="TOC2"/>
            <w:rPr>
              <w:rFonts w:ascii="Arial" w:eastAsiaTheme="minorEastAsia" w:hAnsi="Arial" w:cs="Arial"/>
              <w:noProof/>
              <w:sz w:val="24"/>
              <w:lang w:val="root" w:eastAsia="en-GB"/>
            </w:rPr>
          </w:pPr>
          <w:hyperlink w:anchor="_Toc24463846" w:history="1">
            <w:r w:rsidR="001564F4" w:rsidRPr="001564F4">
              <w:rPr>
                <w:rStyle w:val="Hyperlink"/>
                <w:rFonts w:ascii="Arial" w:hAnsi="Arial" w:cs="Arial"/>
                <w:noProof/>
              </w:rPr>
              <w:t>3.4</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Taotluste IS lähteülesanne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_Toc24463846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32</w:t>
            </w:r>
            <w:r w:rsidR="001564F4" w:rsidRPr="001564F4">
              <w:rPr>
                <w:rFonts w:ascii="Arial" w:hAnsi="Arial" w:cs="Arial"/>
                <w:noProof/>
                <w:webHidden/>
              </w:rPr>
              <w:fldChar w:fldCharType="end"/>
            </w:r>
          </w:hyperlink>
        </w:p>
        <w:p w14:paraId="1D82D791" w14:textId="5D15F6FC" w:rsidR="001564F4" w:rsidRPr="001564F4" w:rsidRDefault="001B4522">
          <w:pPr>
            <w:pStyle w:val="TOC2"/>
            <w:rPr>
              <w:rFonts w:ascii="Arial" w:eastAsiaTheme="minorEastAsia" w:hAnsi="Arial" w:cs="Arial"/>
              <w:noProof/>
              <w:sz w:val="24"/>
              <w:lang w:val="root" w:eastAsia="en-GB"/>
            </w:rPr>
          </w:pPr>
          <w:hyperlink w:anchor="_Toc24463847" w:history="1">
            <w:r w:rsidR="001564F4" w:rsidRPr="001564F4">
              <w:rPr>
                <w:rStyle w:val="Hyperlink"/>
                <w:rFonts w:ascii="Arial" w:hAnsi="Arial" w:cs="Arial"/>
                <w:noProof/>
              </w:rPr>
              <w:t>3.5</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Mittefunktsionaalsed nõuded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_Toc24463847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35</w:t>
            </w:r>
            <w:r w:rsidR="001564F4" w:rsidRPr="001564F4">
              <w:rPr>
                <w:rFonts w:ascii="Arial" w:hAnsi="Arial" w:cs="Arial"/>
                <w:noProof/>
                <w:webHidden/>
              </w:rPr>
              <w:fldChar w:fldCharType="end"/>
            </w:r>
          </w:hyperlink>
        </w:p>
        <w:p w14:paraId="3F9496DD" w14:textId="22BFA095" w:rsidR="001564F4" w:rsidRPr="001564F4" w:rsidRDefault="001B4522">
          <w:pPr>
            <w:pStyle w:val="TOC3"/>
            <w:rPr>
              <w:rFonts w:ascii="Arial" w:eastAsiaTheme="minorEastAsia" w:hAnsi="Arial" w:cs="Arial"/>
              <w:iCs w:val="0"/>
              <w:noProof/>
              <w:sz w:val="24"/>
              <w:szCs w:val="24"/>
              <w:lang w:val="root" w:eastAsia="en-GB"/>
            </w:rPr>
          </w:pPr>
          <w:hyperlink w:anchor="_Toc24463848" w:history="1">
            <w:r w:rsidR="001564F4" w:rsidRPr="001564F4">
              <w:rPr>
                <w:rStyle w:val="Hyperlink"/>
                <w:rFonts w:ascii="Arial" w:hAnsi="Arial" w:cs="Arial"/>
                <w:noProof/>
              </w:rPr>
              <w:t>3.5.1</w:t>
            </w:r>
            <w:r w:rsidR="001564F4" w:rsidRPr="001564F4">
              <w:rPr>
                <w:rFonts w:ascii="Arial" w:eastAsiaTheme="minorEastAsia" w:hAnsi="Arial" w:cs="Arial"/>
                <w:iCs w:val="0"/>
                <w:noProof/>
                <w:sz w:val="24"/>
                <w:szCs w:val="24"/>
                <w:lang w:val="root" w:eastAsia="en-GB"/>
              </w:rPr>
              <w:tab/>
            </w:r>
            <w:r w:rsidR="001564F4" w:rsidRPr="001564F4">
              <w:rPr>
                <w:rStyle w:val="Hyperlink"/>
                <w:rFonts w:ascii="Arial" w:hAnsi="Arial" w:cs="Arial"/>
                <w:noProof/>
              </w:rPr>
              <w:t>Välised andmekogud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_Toc24463848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39</w:t>
            </w:r>
            <w:r w:rsidR="001564F4" w:rsidRPr="001564F4">
              <w:rPr>
                <w:rFonts w:ascii="Arial" w:hAnsi="Arial" w:cs="Arial"/>
                <w:noProof/>
                <w:webHidden/>
              </w:rPr>
              <w:fldChar w:fldCharType="end"/>
            </w:r>
          </w:hyperlink>
        </w:p>
        <w:p w14:paraId="426C772C" w14:textId="0A0053FD" w:rsidR="001564F4" w:rsidRPr="001564F4" w:rsidRDefault="001B4522">
          <w:pPr>
            <w:pStyle w:val="TOC1"/>
            <w:rPr>
              <w:rFonts w:ascii="Arial" w:eastAsiaTheme="minorEastAsia" w:hAnsi="Arial" w:cs="Arial"/>
              <w:noProof/>
              <w:sz w:val="24"/>
              <w:szCs w:val="24"/>
              <w:lang w:val="root" w:eastAsia="en-GB"/>
            </w:rPr>
          </w:pPr>
          <w:hyperlink w:anchor="_Toc24463849" w:history="1">
            <w:r w:rsidR="001564F4" w:rsidRPr="001564F4">
              <w:rPr>
                <w:rStyle w:val="Hyperlink"/>
                <w:rFonts w:ascii="Arial" w:hAnsi="Arial" w:cs="Arial"/>
                <w:noProof/>
              </w:rPr>
              <w:t>4</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Avaandmed ja uued teenused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_Toc24463849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40</w:t>
            </w:r>
            <w:r w:rsidR="001564F4" w:rsidRPr="001564F4">
              <w:rPr>
                <w:rFonts w:ascii="Arial" w:hAnsi="Arial" w:cs="Arial"/>
                <w:noProof/>
                <w:webHidden/>
              </w:rPr>
              <w:fldChar w:fldCharType="end"/>
            </w:r>
          </w:hyperlink>
        </w:p>
        <w:p w14:paraId="5624B97C" w14:textId="15F31D1F" w:rsidR="001564F4" w:rsidRPr="001564F4" w:rsidRDefault="001B4522">
          <w:pPr>
            <w:pStyle w:val="TOC2"/>
            <w:rPr>
              <w:rFonts w:ascii="Arial" w:eastAsiaTheme="minorEastAsia" w:hAnsi="Arial" w:cs="Arial"/>
              <w:noProof/>
              <w:sz w:val="24"/>
              <w:lang w:val="root" w:eastAsia="en-GB"/>
            </w:rPr>
          </w:pPr>
          <w:hyperlink w:anchor="_Toc24463850" w:history="1">
            <w:r w:rsidR="001564F4" w:rsidRPr="001564F4">
              <w:rPr>
                <w:rStyle w:val="Hyperlink"/>
                <w:rFonts w:ascii="Arial" w:hAnsi="Arial" w:cs="Arial"/>
                <w:noProof/>
              </w:rPr>
              <w:t>4.1</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Avaandmed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_Toc24463850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40</w:t>
            </w:r>
            <w:r w:rsidR="001564F4" w:rsidRPr="001564F4">
              <w:rPr>
                <w:rFonts w:ascii="Arial" w:hAnsi="Arial" w:cs="Arial"/>
                <w:noProof/>
                <w:webHidden/>
              </w:rPr>
              <w:fldChar w:fldCharType="end"/>
            </w:r>
          </w:hyperlink>
        </w:p>
        <w:p w14:paraId="59ECB678" w14:textId="521AA4D3" w:rsidR="001564F4" w:rsidRPr="001564F4" w:rsidRDefault="001B4522">
          <w:pPr>
            <w:pStyle w:val="TOC1"/>
            <w:rPr>
              <w:rFonts w:ascii="Arial" w:eastAsiaTheme="minorEastAsia" w:hAnsi="Arial" w:cs="Arial"/>
              <w:noProof/>
              <w:sz w:val="24"/>
              <w:szCs w:val="24"/>
              <w:lang w:val="root" w:eastAsia="en-GB"/>
            </w:rPr>
          </w:pPr>
          <w:hyperlink w:anchor="_Toc24463851" w:history="1">
            <w:r w:rsidR="001564F4" w:rsidRPr="001564F4">
              <w:rPr>
                <w:rStyle w:val="Hyperlink"/>
                <w:rFonts w:ascii="Arial" w:hAnsi="Arial" w:cs="Arial"/>
                <w:noProof/>
              </w:rPr>
              <w:t>5</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Õiguslikud aspektid uue süsteemi kasutusele võtmisel</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_Toc24463851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41</w:t>
            </w:r>
            <w:r w:rsidR="001564F4" w:rsidRPr="001564F4">
              <w:rPr>
                <w:rFonts w:ascii="Arial" w:hAnsi="Arial" w:cs="Arial"/>
                <w:noProof/>
                <w:webHidden/>
              </w:rPr>
              <w:fldChar w:fldCharType="end"/>
            </w:r>
          </w:hyperlink>
        </w:p>
        <w:p w14:paraId="6920ED10" w14:textId="1E538E4A" w:rsidR="001564F4" w:rsidRPr="001564F4" w:rsidRDefault="001B4522">
          <w:pPr>
            <w:pStyle w:val="TOC1"/>
            <w:rPr>
              <w:rFonts w:ascii="Arial" w:eastAsiaTheme="minorEastAsia" w:hAnsi="Arial" w:cs="Arial"/>
              <w:noProof/>
              <w:sz w:val="24"/>
              <w:szCs w:val="24"/>
              <w:lang w:val="root" w:eastAsia="en-GB"/>
            </w:rPr>
          </w:pPr>
          <w:hyperlink w:anchor="_Toc24463852" w:history="1">
            <w:r w:rsidR="001564F4" w:rsidRPr="001564F4">
              <w:rPr>
                <w:rStyle w:val="Hyperlink"/>
                <w:rFonts w:ascii="Arial" w:hAnsi="Arial" w:cs="Arial"/>
                <w:noProof/>
              </w:rPr>
              <w:t>6</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Turvaanalüüs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_Toc24463852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42</w:t>
            </w:r>
            <w:r w:rsidR="001564F4" w:rsidRPr="001564F4">
              <w:rPr>
                <w:rFonts w:ascii="Arial" w:hAnsi="Arial" w:cs="Arial"/>
                <w:noProof/>
                <w:webHidden/>
              </w:rPr>
              <w:fldChar w:fldCharType="end"/>
            </w:r>
          </w:hyperlink>
        </w:p>
        <w:p w14:paraId="2F3365FD" w14:textId="29BAEE21" w:rsidR="001564F4" w:rsidRPr="001564F4" w:rsidRDefault="001B4522">
          <w:pPr>
            <w:pStyle w:val="TOC1"/>
            <w:rPr>
              <w:rFonts w:ascii="Arial" w:eastAsiaTheme="minorEastAsia" w:hAnsi="Arial" w:cs="Arial"/>
              <w:noProof/>
              <w:sz w:val="24"/>
              <w:szCs w:val="24"/>
              <w:lang w:val="root" w:eastAsia="en-GB"/>
            </w:rPr>
          </w:pPr>
          <w:hyperlink w:anchor="_Toc24463853" w:history="1">
            <w:r w:rsidR="001564F4" w:rsidRPr="001564F4">
              <w:rPr>
                <w:rStyle w:val="Hyperlink"/>
                <w:rFonts w:ascii="Arial" w:hAnsi="Arial" w:cs="Arial"/>
                <w:noProof/>
              </w:rPr>
              <w:t>7</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Andmemahud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45</w:t>
            </w:r>
            <w:r w:rsidR="001564F4" w:rsidRPr="001564F4">
              <w:rPr>
                <w:rFonts w:ascii="Arial" w:hAnsi="Arial" w:cs="Arial"/>
                <w:noProof/>
                <w:webHidden/>
              </w:rPr>
              <w:fldChar w:fldCharType="end"/>
            </w:r>
          </w:hyperlink>
        </w:p>
        <w:p w14:paraId="61DC7951" w14:textId="0B5B29E6" w:rsidR="001564F4" w:rsidRPr="001564F4" w:rsidRDefault="001B4522">
          <w:pPr>
            <w:pStyle w:val="TOC1"/>
            <w:rPr>
              <w:rFonts w:ascii="Arial" w:eastAsiaTheme="minorEastAsia" w:hAnsi="Arial" w:cs="Arial"/>
              <w:noProof/>
              <w:sz w:val="24"/>
              <w:szCs w:val="24"/>
              <w:lang w:val="root" w:eastAsia="en-GB"/>
            </w:rPr>
          </w:pPr>
          <w:hyperlink w:anchor="_Toc24463854" w:history="1">
            <w:r w:rsidR="001564F4" w:rsidRPr="001564F4">
              <w:rPr>
                <w:rStyle w:val="Hyperlink"/>
                <w:rFonts w:ascii="Arial" w:hAnsi="Arial" w:cs="Arial"/>
                <w:noProof/>
              </w:rPr>
              <w:t>8</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Majutus- ja hooldusteenus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46</w:t>
            </w:r>
            <w:r w:rsidR="001564F4" w:rsidRPr="001564F4">
              <w:rPr>
                <w:rFonts w:ascii="Arial" w:hAnsi="Arial" w:cs="Arial"/>
                <w:noProof/>
                <w:webHidden/>
              </w:rPr>
              <w:fldChar w:fldCharType="end"/>
            </w:r>
          </w:hyperlink>
        </w:p>
        <w:p w14:paraId="62271388" w14:textId="4B4874AC" w:rsidR="001564F4" w:rsidRPr="001564F4" w:rsidRDefault="001B4522">
          <w:pPr>
            <w:pStyle w:val="TOC2"/>
            <w:rPr>
              <w:rFonts w:ascii="Arial" w:eastAsiaTheme="minorEastAsia" w:hAnsi="Arial" w:cs="Arial"/>
              <w:noProof/>
              <w:sz w:val="24"/>
              <w:lang w:val="root" w:eastAsia="en-GB"/>
            </w:rPr>
          </w:pPr>
          <w:hyperlink w:anchor="_Toc24463855" w:history="1">
            <w:r w:rsidR="001564F4" w:rsidRPr="001564F4">
              <w:rPr>
                <w:rStyle w:val="Hyperlink"/>
                <w:rFonts w:ascii="Arial" w:hAnsi="Arial" w:cs="Arial"/>
                <w:noProof/>
              </w:rPr>
              <w:t>8.1</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Süsteem</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_Toc24463855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46</w:t>
            </w:r>
            <w:r w:rsidR="001564F4" w:rsidRPr="001564F4">
              <w:rPr>
                <w:rFonts w:ascii="Arial" w:hAnsi="Arial" w:cs="Arial"/>
                <w:noProof/>
                <w:webHidden/>
              </w:rPr>
              <w:fldChar w:fldCharType="end"/>
            </w:r>
          </w:hyperlink>
        </w:p>
        <w:p w14:paraId="102532F5" w14:textId="519BF7F7" w:rsidR="001564F4" w:rsidRPr="001564F4" w:rsidRDefault="001B4522">
          <w:pPr>
            <w:pStyle w:val="TOC2"/>
            <w:rPr>
              <w:rFonts w:ascii="Arial" w:eastAsiaTheme="minorEastAsia" w:hAnsi="Arial" w:cs="Arial"/>
              <w:noProof/>
              <w:sz w:val="24"/>
              <w:lang w:val="root" w:eastAsia="en-GB"/>
            </w:rPr>
          </w:pPr>
          <w:hyperlink w:anchor="_Toc24463856" w:history="1">
            <w:r w:rsidR="001564F4" w:rsidRPr="001564F4">
              <w:rPr>
                <w:rStyle w:val="Hyperlink"/>
                <w:rFonts w:ascii="Arial" w:hAnsi="Arial" w:cs="Arial"/>
                <w:bCs/>
                <w:noProof/>
              </w:rPr>
              <w:t>8.2</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Süsteemi majutusteenus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_Toc24463856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47</w:t>
            </w:r>
            <w:r w:rsidR="001564F4" w:rsidRPr="001564F4">
              <w:rPr>
                <w:rFonts w:ascii="Arial" w:hAnsi="Arial" w:cs="Arial"/>
                <w:noProof/>
                <w:webHidden/>
              </w:rPr>
              <w:fldChar w:fldCharType="end"/>
            </w:r>
          </w:hyperlink>
        </w:p>
        <w:p w14:paraId="7E209FB7" w14:textId="524F4A23" w:rsidR="001564F4" w:rsidRPr="001564F4" w:rsidRDefault="001B4522">
          <w:pPr>
            <w:pStyle w:val="TOC2"/>
            <w:rPr>
              <w:rFonts w:ascii="Arial" w:eastAsiaTheme="minorEastAsia" w:hAnsi="Arial" w:cs="Arial"/>
              <w:noProof/>
              <w:sz w:val="24"/>
              <w:lang w:val="root" w:eastAsia="en-GB"/>
            </w:rPr>
          </w:pPr>
          <w:hyperlink w:anchor="_Toc24463857" w:history="1">
            <w:r w:rsidR="001564F4" w:rsidRPr="001564F4">
              <w:rPr>
                <w:rStyle w:val="Hyperlink"/>
                <w:rFonts w:ascii="Arial" w:hAnsi="Arial" w:cs="Arial"/>
                <w:noProof/>
              </w:rPr>
              <w:t>8.3</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Süsteemi hinnanguline andmemaht ja koormus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_Toc24463857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47</w:t>
            </w:r>
            <w:r w:rsidR="001564F4" w:rsidRPr="001564F4">
              <w:rPr>
                <w:rFonts w:ascii="Arial" w:hAnsi="Arial" w:cs="Arial"/>
                <w:noProof/>
                <w:webHidden/>
              </w:rPr>
              <w:fldChar w:fldCharType="end"/>
            </w:r>
          </w:hyperlink>
        </w:p>
        <w:p w14:paraId="449C30F5" w14:textId="1A635BE2" w:rsidR="001564F4" w:rsidRPr="001564F4" w:rsidRDefault="001B4522">
          <w:pPr>
            <w:pStyle w:val="TOC2"/>
            <w:rPr>
              <w:rFonts w:ascii="Arial" w:eastAsiaTheme="minorEastAsia" w:hAnsi="Arial" w:cs="Arial"/>
              <w:noProof/>
              <w:sz w:val="24"/>
              <w:lang w:val="root" w:eastAsia="en-GB"/>
            </w:rPr>
          </w:pPr>
          <w:hyperlink w:anchor="_Toc24463858" w:history="1">
            <w:r w:rsidR="001564F4" w:rsidRPr="001564F4">
              <w:rPr>
                <w:rStyle w:val="Hyperlink"/>
                <w:rFonts w:ascii="Arial" w:hAnsi="Arial" w:cs="Arial"/>
                <w:noProof/>
              </w:rPr>
              <w:t>8.4</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Majutuskeskkonna riistvaralised nõuded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_Toc24463858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47</w:t>
            </w:r>
            <w:r w:rsidR="001564F4" w:rsidRPr="001564F4">
              <w:rPr>
                <w:rFonts w:ascii="Arial" w:hAnsi="Arial" w:cs="Arial"/>
                <w:noProof/>
                <w:webHidden/>
              </w:rPr>
              <w:fldChar w:fldCharType="end"/>
            </w:r>
          </w:hyperlink>
        </w:p>
        <w:p w14:paraId="370EFC0C" w14:textId="65A91E49" w:rsidR="001564F4" w:rsidRPr="001564F4" w:rsidRDefault="001B4522">
          <w:pPr>
            <w:pStyle w:val="TOC2"/>
            <w:rPr>
              <w:rFonts w:ascii="Arial" w:eastAsiaTheme="minorEastAsia" w:hAnsi="Arial" w:cs="Arial"/>
              <w:noProof/>
              <w:sz w:val="24"/>
              <w:lang w:val="root" w:eastAsia="en-GB"/>
            </w:rPr>
          </w:pPr>
          <w:hyperlink w:anchor="_Toc24463859" w:history="1">
            <w:r w:rsidR="001564F4" w:rsidRPr="001564F4">
              <w:rPr>
                <w:rStyle w:val="Hyperlink"/>
                <w:rFonts w:ascii="Arial" w:hAnsi="Arial" w:cs="Arial"/>
                <w:bCs/>
                <w:noProof/>
              </w:rPr>
              <w:t>8.5</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Nõuded süsteemi majutuskeskkonna kättesaadavusele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_Toc24463859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48</w:t>
            </w:r>
            <w:r w:rsidR="001564F4" w:rsidRPr="001564F4">
              <w:rPr>
                <w:rFonts w:ascii="Arial" w:hAnsi="Arial" w:cs="Arial"/>
                <w:noProof/>
                <w:webHidden/>
              </w:rPr>
              <w:fldChar w:fldCharType="end"/>
            </w:r>
          </w:hyperlink>
        </w:p>
        <w:p w14:paraId="54E8386B" w14:textId="1A2445D5" w:rsidR="001564F4" w:rsidRPr="001564F4" w:rsidRDefault="001B4522">
          <w:pPr>
            <w:pStyle w:val="TOC2"/>
            <w:rPr>
              <w:rFonts w:ascii="Arial" w:eastAsiaTheme="minorEastAsia" w:hAnsi="Arial" w:cs="Arial"/>
              <w:noProof/>
              <w:sz w:val="24"/>
              <w:lang w:val="root" w:eastAsia="en-GB"/>
            </w:rPr>
          </w:pPr>
          <w:hyperlink w:anchor="_Toc24463860" w:history="1">
            <w:r w:rsidR="001564F4" w:rsidRPr="001564F4">
              <w:rPr>
                <w:rStyle w:val="Hyperlink"/>
                <w:rFonts w:ascii="Arial" w:hAnsi="Arial" w:cs="Arial"/>
                <w:bCs/>
                <w:noProof/>
              </w:rPr>
              <w:t>8.6</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Nõuded tõrgete ja rikete likvideerimisele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_Toc24463860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48</w:t>
            </w:r>
            <w:r w:rsidR="001564F4" w:rsidRPr="001564F4">
              <w:rPr>
                <w:rFonts w:ascii="Arial" w:hAnsi="Arial" w:cs="Arial"/>
                <w:noProof/>
                <w:webHidden/>
              </w:rPr>
              <w:fldChar w:fldCharType="end"/>
            </w:r>
          </w:hyperlink>
        </w:p>
        <w:p w14:paraId="6BC93576" w14:textId="4694D58E" w:rsidR="001564F4" w:rsidRPr="001564F4" w:rsidRDefault="001B4522">
          <w:pPr>
            <w:pStyle w:val="TOC2"/>
            <w:rPr>
              <w:rFonts w:ascii="Arial" w:eastAsiaTheme="minorEastAsia" w:hAnsi="Arial" w:cs="Arial"/>
              <w:noProof/>
              <w:sz w:val="24"/>
              <w:lang w:val="root" w:eastAsia="en-GB"/>
            </w:rPr>
          </w:pPr>
          <w:hyperlink w:anchor="_Toc24463861" w:history="1">
            <w:r w:rsidR="001564F4" w:rsidRPr="001564F4">
              <w:rPr>
                <w:rStyle w:val="Hyperlink"/>
                <w:rFonts w:ascii="Arial" w:hAnsi="Arial" w:cs="Arial"/>
                <w:bCs/>
                <w:noProof/>
              </w:rPr>
              <w:t>8.7</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Nõuded varundamisele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_Toc24463861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48</w:t>
            </w:r>
            <w:r w:rsidR="001564F4" w:rsidRPr="001564F4">
              <w:rPr>
                <w:rFonts w:ascii="Arial" w:hAnsi="Arial" w:cs="Arial"/>
                <w:noProof/>
                <w:webHidden/>
              </w:rPr>
              <w:fldChar w:fldCharType="end"/>
            </w:r>
          </w:hyperlink>
        </w:p>
        <w:p w14:paraId="2114F2D8" w14:textId="7F673285" w:rsidR="001564F4" w:rsidRPr="001564F4" w:rsidRDefault="001B4522">
          <w:pPr>
            <w:pStyle w:val="TOC2"/>
            <w:rPr>
              <w:rFonts w:ascii="Arial" w:eastAsiaTheme="minorEastAsia" w:hAnsi="Arial" w:cs="Arial"/>
              <w:noProof/>
              <w:sz w:val="24"/>
              <w:lang w:val="root" w:eastAsia="en-GB"/>
            </w:rPr>
          </w:pPr>
          <w:hyperlink w:anchor="_Toc24463862" w:history="1">
            <w:r w:rsidR="001564F4" w:rsidRPr="001564F4">
              <w:rPr>
                <w:rStyle w:val="Hyperlink"/>
                <w:rFonts w:ascii="Arial" w:hAnsi="Arial" w:cs="Arial"/>
                <w:noProof/>
              </w:rPr>
              <w:t>8.8</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Nõuded teavitamisele ja aruandlusele</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_Toc24463862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49</w:t>
            </w:r>
            <w:r w:rsidR="001564F4" w:rsidRPr="001564F4">
              <w:rPr>
                <w:rFonts w:ascii="Arial" w:hAnsi="Arial" w:cs="Arial"/>
                <w:noProof/>
                <w:webHidden/>
              </w:rPr>
              <w:fldChar w:fldCharType="end"/>
            </w:r>
          </w:hyperlink>
        </w:p>
        <w:p w14:paraId="3BB50F6D" w14:textId="6F26754E" w:rsidR="001564F4" w:rsidRPr="001564F4" w:rsidRDefault="001B4522">
          <w:pPr>
            <w:pStyle w:val="TOC2"/>
            <w:rPr>
              <w:rFonts w:ascii="Arial" w:eastAsiaTheme="minorEastAsia" w:hAnsi="Arial" w:cs="Arial"/>
              <w:noProof/>
              <w:sz w:val="24"/>
              <w:lang w:val="root" w:eastAsia="en-GB"/>
            </w:rPr>
          </w:pPr>
          <w:hyperlink w:anchor="_Toc24463863" w:history="1">
            <w:r w:rsidR="001564F4" w:rsidRPr="001564F4">
              <w:rPr>
                <w:rStyle w:val="Hyperlink"/>
                <w:rFonts w:ascii="Arial" w:hAnsi="Arial" w:cs="Arial"/>
                <w:noProof/>
              </w:rPr>
              <w:t>8.9</w:t>
            </w:r>
            <w:r w:rsidR="001564F4" w:rsidRPr="001564F4">
              <w:rPr>
                <w:rFonts w:ascii="Arial" w:eastAsiaTheme="minorEastAsia" w:hAnsi="Arial" w:cs="Arial"/>
                <w:noProof/>
                <w:sz w:val="24"/>
                <w:lang w:val="root" w:eastAsia="en-GB"/>
              </w:rPr>
              <w:tab/>
            </w:r>
            <w:r w:rsidR="001564F4" w:rsidRPr="001564F4">
              <w:rPr>
                <w:rStyle w:val="Hyperlink"/>
                <w:rFonts w:ascii="Arial" w:hAnsi="Arial" w:cs="Arial"/>
                <w:noProof/>
              </w:rPr>
              <w:t>Süsteemi majutus- ja hooldusteenused</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_Toc24463863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49</w:t>
            </w:r>
            <w:r w:rsidR="001564F4" w:rsidRPr="001564F4">
              <w:rPr>
                <w:rFonts w:ascii="Arial" w:hAnsi="Arial" w:cs="Arial"/>
                <w:noProof/>
                <w:webHidden/>
              </w:rPr>
              <w:fldChar w:fldCharType="end"/>
            </w:r>
          </w:hyperlink>
        </w:p>
        <w:p w14:paraId="2C1DA2F6" w14:textId="646E34DA" w:rsidR="001564F4" w:rsidRPr="001564F4" w:rsidRDefault="001B4522">
          <w:pPr>
            <w:pStyle w:val="TOC1"/>
            <w:rPr>
              <w:rFonts w:ascii="Arial" w:eastAsiaTheme="minorEastAsia" w:hAnsi="Arial" w:cs="Arial"/>
              <w:noProof/>
              <w:sz w:val="24"/>
              <w:szCs w:val="24"/>
              <w:lang w:val="root" w:eastAsia="en-GB"/>
            </w:rPr>
          </w:pPr>
          <w:hyperlink w:anchor="_Toc24463864" w:history="1">
            <w:r w:rsidR="001564F4" w:rsidRPr="001564F4">
              <w:rPr>
                <w:rStyle w:val="Hyperlink"/>
                <w:rFonts w:ascii="Arial" w:hAnsi="Arial" w:cs="Arial"/>
                <w:noProof/>
              </w:rPr>
              <w:t>9</w:t>
            </w:r>
            <w:r w:rsidR="001564F4" w:rsidRPr="001564F4">
              <w:rPr>
                <w:rFonts w:ascii="Arial" w:eastAsiaTheme="minorEastAsia" w:hAnsi="Arial" w:cs="Arial"/>
                <w:noProof/>
                <w:sz w:val="24"/>
                <w:szCs w:val="24"/>
                <w:lang w:val="root" w:eastAsia="en-GB"/>
              </w:rPr>
              <w:tab/>
            </w:r>
            <w:r w:rsidR="001564F4" w:rsidRPr="001564F4">
              <w:rPr>
                <w:rStyle w:val="Hyperlink"/>
                <w:rFonts w:ascii="Arial" w:hAnsi="Arial" w:cs="Arial"/>
                <w:noProof/>
              </w:rPr>
              <w:t>Projekti elluviimise kirjeldus</w:t>
            </w:r>
            <w:r w:rsidR="001564F4" w:rsidRPr="001564F4">
              <w:rPr>
                <w:rFonts w:ascii="Arial" w:hAnsi="Arial" w:cs="Arial"/>
                <w:noProof/>
                <w:webHidden/>
              </w:rPr>
              <w:tab/>
            </w:r>
            <w:r w:rsidR="001564F4" w:rsidRPr="001564F4">
              <w:rPr>
                <w:rFonts w:ascii="Arial" w:hAnsi="Arial" w:cs="Arial"/>
                <w:noProof/>
                <w:webHidden/>
              </w:rPr>
              <w:fldChar w:fldCharType="begin"/>
            </w:r>
            <w:r w:rsidR="001564F4" w:rsidRPr="001564F4">
              <w:rPr>
                <w:rFonts w:ascii="Arial" w:hAnsi="Arial" w:cs="Arial"/>
                <w:noProof/>
                <w:webHidden/>
              </w:rPr>
              <w:instrText xml:space="preserve"> PAGEREF _Toc24463864 \h </w:instrText>
            </w:r>
            <w:r w:rsidR="001564F4" w:rsidRPr="001564F4">
              <w:rPr>
                <w:rFonts w:ascii="Arial" w:hAnsi="Arial" w:cs="Arial"/>
                <w:noProof/>
                <w:webHidden/>
              </w:rPr>
            </w:r>
            <w:r w:rsidR="001564F4" w:rsidRPr="001564F4">
              <w:rPr>
                <w:rFonts w:ascii="Arial" w:hAnsi="Arial" w:cs="Arial"/>
                <w:noProof/>
                <w:webHidden/>
              </w:rPr>
              <w:fldChar w:fldCharType="separate"/>
            </w:r>
            <w:r w:rsidR="001564F4" w:rsidRPr="001564F4">
              <w:rPr>
                <w:rFonts w:ascii="Arial" w:hAnsi="Arial" w:cs="Arial"/>
                <w:noProof/>
                <w:webHidden/>
              </w:rPr>
              <w:t>51</w:t>
            </w:r>
            <w:r w:rsidR="001564F4" w:rsidRPr="001564F4">
              <w:rPr>
                <w:rFonts w:ascii="Arial" w:hAnsi="Arial" w:cs="Arial"/>
                <w:noProof/>
                <w:webHidden/>
              </w:rPr>
              <w:fldChar w:fldCharType="end"/>
            </w:r>
          </w:hyperlink>
        </w:p>
        <w:p w14:paraId="2BC848F5" w14:textId="08019375" w:rsidR="00874F8C" w:rsidRPr="00E643DC" w:rsidRDefault="00752BFD" w:rsidP="003D23BB">
          <w:pPr>
            <w:spacing w:line="240" w:lineRule="auto"/>
            <w:rPr>
              <w:rFonts w:cs="Arial"/>
              <w:lang w:val="et-EE"/>
            </w:rPr>
          </w:pPr>
          <w:r w:rsidRPr="001564F4">
            <w:rPr>
              <w:rFonts w:cs="Arial"/>
              <w:lang w:val="et-EE"/>
            </w:rPr>
            <w:fldChar w:fldCharType="end"/>
          </w:r>
        </w:p>
      </w:sdtContent>
    </w:sdt>
    <w:p w14:paraId="3DA3B0AD" w14:textId="77777777" w:rsidR="00874F8C" w:rsidRPr="00584EA6" w:rsidRDefault="00752BFD" w:rsidP="003D23BB">
      <w:pPr>
        <w:pStyle w:val="Heading1"/>
      </w:pPr>
      <w:bookmarkStart w:id="3" w:name="_Toc24463814"/>
      <w:r w:rsidRPr="00584EA6">
        <w:lastRenderedPageBreak/>
        <w:t>Sissejuhatus</w:t>
      </w:r>
      <w:bookmarkEnd w:id="3"/>
    </w:p>
    <w:p w14:paraId="0E11D087" w14:textId="03E093E9" w:rsidR="000F4693" w:rsidRPr="00E643DC" w:rsidRDefault="00752BFD" w:rsidP="003D23BB">
      <w:pPr>
        <w:pStyle w:val="Heading2"/>
      </w:pPr>
      <w:bookmarkStart w:id="4" w:name="_Toc24463815"/>
      <w:r w:rsidRPr="00E643DC">
        <w:t>Põhimõisted ja lühendid</w:t>
      </w:r>
      <w:bookmarkEnd w:id="4"/>
    </w:p>
    <w:tbl>
      <w:tblPr>
        <w:tblStyle w:val="TableGrid"/>
        <w:tblW w:w="4942" w:type="pct"/>
        <w:tblInd w:w="108" w:type="dxa"/>
        <w:tblLook w:val="04A0" w:firstRow="1" w:lastRow="0" w:firstColumn="1" w:lastColumn="0" w:noHBand="0" w:noVBand="1"/>
      </w:tblPr>
      <w:tblGrid>
        <w:gridCol w:w="767"/>
        <w:gridCol w:w="1900"/>
        <w:gridCol w:w="6288"/>
      </w:tblGrid>
      <w:tr w:rsidR="000F4693" w:rsidRPr="00E643DC" w14:paraId="7DC1F11A" w14:textId="77777777" w:rsidTr="00776FA4">
        <w:tc>
          <w:tcPr>
            <w:tcW w:w="428" w:type="pct"/>
            <w:vAlign w:val="center"/>
          </w:tcPr>
          <w:p w14:paraId="3C91389A" w14:textId="77777777" w:rsidR="000F4693" w:rsidRPr="00E643DC" w:rsidRDefault="000F4693" w:rsidP="003D23BB">
            <w:pPr>
              <w:pStyle w:val="BodyText"/>
              <w:spacing w:line="240" w:lineRule="auto"/>
              <w:rPr>
                <w:lang w:val="et-EE"/>
              </w:rPr>
            </w:pPr>
            <w:r w:rsidRPr="00E643DC">
              <w:rPr>
                <w:lang w:val="et-EE"/>
              </w:rPr>
              <w:t>Nr</w:t>
            </w:r>
          </w:p>
        </w:tc>
        <w:tc>
          <w:tcPr>
            <w:tcW w:w="1061" w:type="pct"/>
            <w:vAlign w:val="center"/>
          </w:tcPr>
          <w:p w14:paraId="2A35366D" w14:textId="77777777" w:rsidR="000F4693" w:rsidRPr="00E643DC" w:rsidRDefault="000F4693" w:rsidP="003D23BB">
            <w:pPr>
              <w:pStyle w:val="BodyText"/>
              <w:spacing w:line="240" w:lineRule="auto"/>
              <w:rPr>
                <w:lang w:val="et-EE"/>
              </w:rPr>
            </w:pPr>
            <w:r w:rsidRPr="00E643DC">
              <w:rPr>
                <w:lang w:val="et-EE"/>
              </w:rPr>
              <w:t>Mõiste, lühend</w:t>
            </w:r>
          </w:p>
        </w:tc>
        <w:tc>
          <w:tcPr>
            <w:tcW w:w="3511" w:type="pct"/>
            <w:vAlign w:val="center"/>
          </w:tcPr>
          <w:p w14:paraId="5675BC34" w14:textId="77777777" w:rsidR="000F4693" w:rsidRPr="00E643DC" w:rsidRDefault="000F4693" w:rsidP="003D23BB">
            <w:pPr>
              <w:pStyle w:val="BodyText"/>
              <w:spacing w:line="240" w:lineRule="auto"/>
              <w:rPr>
                <w:lang w:val="et-EE"/>
              </w:rPr>
            </w:pPr>
            <w:r w:rsidRPr="00E643DC">
              <w:rPr>
                <w:lang w:val="et-EE"/>
              </w:rPr>
              <w:t>Selgitus</w:t>
            </w:r>
          </w:p>
        </w:tc>
      </w:tr>
      <w:tr w:rsidR="000F4693" w:rsidRPr="00E643DC" w14:paraId="5FCFB31A" w14:textId="77777777" w:rsidTr="00776FA4">
        <w:tc>
          <w:tcPr>
            <w:tcW w:w="428" w:type="pct"/>
            <w:vAlign w:val="center"/>
          </w:tcPr>
          <w:p w14:paraId="144B66F6" w14:textId="77777777" w:rsidR="000F4693" w:rsidRPr="00E643DC" w:rsidRDefault="000F4693" w:rsidP="003D23BB">
            <w:pPr>
              <w:pStyle w:val="BodyText"/>
              <w:spacing w:line="240" w:lineRule="auto"/>
              <w:rPr>
                <w:lang w:val="et-EE"/>
              </w:rPr>
            </w:pPr>
            <w:r w:rsidRPr="00E643DC">
              <w:rPr>
                <w:lang w:val="et-EE"/>
              </w:rPr>
              <w:t>1</w:t>
            </w:r>
          </w:p>
        </w:tc>
        <w:tc>
          <w:tcPr>
            <w:tcW w:w="1061" w:type="pct"/>
            <w:vAlign w:val="center"/>
          </w:tcPr>
          <w:p w14:paraId="2BB9B03A" w14:textId="77777777" w:rsidR="000F4693" w:rsidRPr="00E643DC" w:rsidRDefault="000F4693" w:rsidP="003D23BB">
            <w:pPr>
              <w:pStyle w:val="BodyText"/>
              <w:spacing w:line="240" w:lineRule="auto"/>
              <w:rPr>
                <w:lang w:val="et-EE"/>
              </w:rPr>
            </w:pPr>
            <w:r w:rsidRPr="00E643DC">
              <w:rPr>
                <w:lang w:val="et-EE"/>
              </w:rPr>
              <w:t>RPIS</w:t>
            </w:r>
          </w:p>
        </w:tc>
        <w:tc>
          <w:tcPr>
            <w:tcW w:w="3511" w:type="pct"/>
            <w:vAlign w:val="center"/>
          </w:tcPr>
          <w:p w14:paraId="0DAA7824" w14:textId="77777777" w:rsidR="000F4693" w:rsidRPr="00E643DC" w:rsidRDefault="000F4693" w:rsidP="003D23BB">
            <w:pPr>
              <w:pStyle w:val="BodyText"/>
              <w:spacing w:line="240" w:lineRule="auto"/>
              <w:rPr>
                <w:lang w:val="et-EE"/>
              </w:rPr>
            </w:pPr>
            <w:r w:rsidRPr="00E643DC">
              <w:rPr>
                <w:lang w:val="et-EE"/>
              </w:rPr>
              <w:t>Ruumilise planeeringu infosüsteem</w:t>
            </w:r>
          </w:p>
        </w:tc>
      </w:tr>
      <w:tr w:rsidR="000F4693" w:rsidRPr="00E643DC" w14:paraId="73092F2C" w14:textId="77777777" w:rsidTr="00776FA4">
        <w:tc>
          <w:tcPr>
            <w:tcW w:w="428" w:type="pct"/>
            <w:vAlign w:val="center"/>
          </w:tcPr>
          <w:p w14:paraId="3E16C4DC" w14:textId="77777777" w:rsidR="000F4693" w:rsidRPr="00E643DC" w:rsidRDefault="000F4693" w:rsidP="003D23BB">
            <w:pPr>
              <w:pStyle w:val="BodyText"/>
              <w:spacing w:line="240" w:lineRule="auto"/>
              <w:rPr>
                <w:lang w:val="et-EE"/>
              </w:rPr>
            </w:pPr>
            <w:r w:rsidRPr="00E643DC">
              <w:rPr>
                <w:lang w:val="et-EE"/>
              </w:rPr>
              <w:t>2</w:t>
            </w:r>
          </w:p>
        </w:tc>
        <w:tc>
          <w:tcPr>
            <w:tcW w:w="1061" w:type="pct"/>
            <w:vAlign w:val="center"/>
          </w:tcPr>
          <w:p w14:paraId="0A8B12A7" w14:textId="77777777" w:rsidR="000F4693" w:rsidRPr="00E643DC" w:rsidRDefault="000F4693" w:rsidP="003D23BB">
            <w:pPr>
              <w:pStyle w:val="BodyText"/>
              <w:spacing w:line="240" w:lineRule="auto"/>
              <w:rPr>
                <w:lang w:val="et-EE"/>
              </w:rPr>
            </w:pPr>
            <w:r w:rsidRPr="00E643DC">
              <w:rPr>
                <w:lang w:val="et-EE"/>
              </w:rPr>
              <w:t>KOV</w:t>
            </w:r>
          </w:p>
        </w:tc>
        <w:tc>
          <w:tcPr>
            <w:tcW w:w="3511" w:type="pct"/>
            <w:vAlign w:val="center"/>
          </w:tcPr>
          <w:p w14:paraId="14574545" w14:textId="77777777" w:rsidR="000F4693" w:rsidRPr="00E643DC" w:rsidRDefault="000F4693" w:rsidP="003D23BB">
            <w:pPr>
              <w:pStyle w:val="BodyText"/>
              <w:spacing w:line="240" w:lineRule="auto"/>
              <w:rPr>
                <w:lang w:val="et-EE"/>
              </w:rPr>
            </w:pPr>
            <w:r w:rsidRPr="00E643DC">
              <w:rPr>
                <w:lang w:val="et-EE"/>
              </w:rPr>
              <w:t>Kohalik omavalitsus</w:t>
            </w:r>
          </w:p>
        </w:tc>
      </w:tr>
      <w:tr w:rsidR="000F4693" w:rsidRPr="00E643DC" w14:paraId="3C5522DB" w14:textId="77777777" w:rsidTr="00776FA4">
        <w:tc>
          <w:tcPr>
            <w:tcW w:w="428" w:type="pct"/>
            <w:vAlign w:val="center"/>
          </w:tcPr>
          <w:p w14:paraId="42639349" w14:textId="77777777" w:rsidR="000F4693" w:rsidRPr="00E643DC" w:rsidRDefault="000F4693" w:rsidP="003D23BB">
            <w:pPr>
              <w:pStyle w:val="BodyText"/>
              <w:spacing w:line="240" w:lineRule="auto"/>
              <w:rPr>
                <w:lang w:val="et-EE"/>
              </w:rPr>
            </w:pPr>
            <w:r w:rsidRPr="00E643DC">
              <w:rPr>
                <w:lang w:val="et-EE"/>
              </w:rPr>
              <w:t>3</w:t>
            </w:r>
          </w:p>
        </w:tc>
        <w:tc>
          <w:tcPr>
            <w:tcW w:w="1061" w:type="pct"/>
            <w:vAlign w:val="center"/>
          </w:tcPr>
          <w:p w14:paraId="01162B5E" w14:textId="77777777" w:rsidR="000F4693" w:rsidRPr="00E643DC" w:rsidRDefault="000F4693" w:rsidP="003D23BB">
            <w:pPr>
              <w:pStyle w:val="BodyText"/>
              <w:spacing w:line="240" w:lineRule="auto"/>
              <w:rPr>
                <w:lang w:val="et-EE"/>
              </w:rPr>
            </w:pPr>
            <w:r w:rsidRPr="00E643DC">
              <w:rPr>
                <w:lang w:val="et-EE"/>
              </w:rPr>
              <w:t>TT</w:t>
            </w:r>
          </w:p>
        </w:tc>
        <w:tc>
          <w:tcPr>
            <w:tcW w:w="3511" w:type="pct"/>
            <w:vAlign w:val="center"/>
          </w:tcPr>
          <w:p w14:paraId="4A8A7271" w14:textId="77777777" w:rsidR="000F4693" w:rsidRPr="00E643DC" w:rsidRDefault="000F4693" w:rsidP="003D23BB">
            <w:pPr>
              <w:pStyle w:val="BodyText"/>
              <w:spacing w:line="240" w:lineRule="auto"/>
              <w:rPr>
                <w:lang w:val="et-EE"/>
              </w:rPr>
            </w:pPr>
            <w:r w:rsidRPr="00E643DC">
              <w:rPr>
                <w:lang w:val="et-EE"/>
              </w:rPr>
              <w:t xml:space="preserve">Tehnilised tingimused on alus rajatise, ehitise, süsteemi või territooriumi planeerimiseks. Tingimustest näeb </w:t>
            </w:r>
            <w:proofErr w:type="spellStart"/>
            <w:r w:rsidRPr="00E643DC">
              <w:rPr>
                <w:lang w:val="et-EE"/>
              </w:rPr>
              <w:t>projekteerija</w:t>
            </w:r>
            <w:proofErr w:type="spellEnd"/>
            <w:r w:rsidRPr="00E643DC">
              <w:rPr>
                <w:lang w:val="et-EE"/>
              </w:rPr>
              <w:t xml:space="preserve"> või planeeringu koostaja millistele nõuetele peab kavandatu vastama.</w:t>
            </w:r>
          </w:p>
        </w:tc>
      </w:tr>
      <w:tr w:rsidR="000F4693" w:rsidRPr="00E643DC" w14:paraId="46047CE6" w14:textId="77777777" w:rsidTr="00776FA4">
        <w:tc>
          <w:tcPr>
            <w:tcW w:w="428" w:type="pct"/>
            <w:vAlign w:val="center"/>
          </w:tcPr>
          <w:p w14:paraId="29270DA4" w14:textId="77777777" w:rsidR="000F4693" w:rsidRPr="00E643DC" w:rsidRDefault="000F4693" w:rsidP="003D23BB">
            <w:pPr>
              <w:pStyle w:val="BodyText"/>
              <w:spacing w:line="240" w:lineRule="auto"/>
              <w:rPr>
                <w:lang w:val="et-EE"/>
              </w:rPr>
            </w:pPr>
            <w:r w:rsidRPr="00E643DC">
              <w:rPr>
                <w:lang w:val="et-EE"/>
              </w:rPr>
              <w:t>4</w:t>
            </w:r>
          </w:p>
        </w:tc>
        <w:tc>
          <w:tcPr>
            <w:tcW w:w="1061" w:type="pct"/>
            <w:vAlign w:val="center"/>
          </w:tcPr>
          <w:p w14:paraId="5A431D80" w14:textId="77777777" w:rsidR="000F4693" w:rsidRPr="00E643DC" w:rsidRDefault="000F4693" w:rsidP="003D23BB">
            <w:pPr>
              <w:pStyle w:val="BodyText"/>
              <w:spacing w:line="240" w:lineRule="auto"/>
              <w:rPr>
                <w:lang w:val="et-EE"/>
              </w:rPr>
            </w:pPr>
            <w:r w:rsidRPr="00E643DC">
              <w:rPr>
                <w:lang w:val="et-EE"/>
              </w:rPr>
              <w:t>PT</w:t>
            </w:r>
          </w:p>
        </w:tc>
        <w:tc>
          <w:tcPr>
            <w:tcW w:w="3511" w:type="pct"/>
            <w:vAlign w:val="center"/>
          </w:tcPr>
          <w:p w14:paraId="5BCF97EE" w14:textId="77777777" w:rsidR="000F4693" w:rsidRPr="00E643DC" w:rsidRDefault="000F4693" w:rsidP="003D23BB">
            <w:pPr>
              <w:pStyle w:val="BodyText"/>
              <w:spacing w:line="240" w:lineRule="auto"/>
              <w:rPr>
                <w:lang w:val="et-EE"/>
              </w:rPr>
            </w:pPr>
            <w:r w:rsidRPr="00E643DC">
              <w:rPr>
                <w:lang w:val="et-EE"/>
              </w:rPr>
              <w:t>Projekteerimistingimused on KOV poolt väljastatavad tingimused kinnisasja omanikule või isikule, kelle kasuks on seatud võõral maal ehitise omamist võimaldav asjaõigus, mis määravad arhitektuursed, ehituslikud ja muud projekteerimise lähteandmed ning isikud, kellega projekt tuleb kooskõlastada.</w:t>
            </w:r>
          </w:p>
        </w:tc>
      </w:tr>
      <w:tr w:rsidR="000F4693" w:rsidRPr="00E643DC" w14:paraId="0E8A6651" w14:textId="77777777" w:rsidTr="00776FA4">
        <w:tc>
          <w:tcPr>
            <w:tcW w:w="428" w:type="pct"/>
            <w:vAlign w:val="center"/>
          </w:tcPr>
          <w:p w14:paraId="35384B90" w14:textId="77777777" w:rsidR="000F4693" w:rsidRPr="00E643DC" w:rsidRDefault="000F4693" w:rsidP="003D23BB">
            <w:pPr>
              <w:pStyle w:val="BodyText"/>
              <w:spacing w:line="240" w:lineRule="auto"/>
              <w:rPr>
                <w:lang w:val="et-EE"/>
              </w:rPr>
            </w:pPr>
            <w:r w:rsidRPr="00E643DC">
              <w:rPr>
                <w:lang w:val="et-EE"/>
              </w:rPr>
              <w:t>5</w:t>
            </w:r>
          </w:p>
        </w:tc>
        <w:tc>
          <w:tcPr>
            <w:tcW w:w="1061" w:type="pct"/>
            <w:vAlign w:val="center"/>
          </w:tcPr>
          <w:p w14:paraId="4BB79C24" w14:textId="77777777" w:rsidR="000F4693" w:rsidRPr="00E643DC" w:rsidRDefault="000F4693" w:rsidP="003D23BB">
            <w:pPr>
              <w:pStyle w:val="BodyText"/>
              <w:spacing w:line="240" w:lineRule="auto"/>
              <w:rPr>
                <w:lang w:val="et-EE"/>
              </w:rPr>
            </w:pPr>
            <w:r w:rsidRPr="00E643DC">
              <w:rPr>
                <w:lang w:val="et-EE"/>
              </w:rPr>
              <w:t>EDHS</w:t>
            </w:r>
          </w:p>
        </w:tc>
        <w:tc>
          <w:tcPr>
            <w:tcW w:w="3511" w:type="pct"/>
            <w:vAlign w:val="center"/>
          </w:tcPr>
          <w:p w14:paraId="5DEE0032" w14:textId="77777777" w:rsidR="000F4693" w:rsidRPr="00E643DC" w:rsidRDefault="000F4693" w:rsidP="003D23BB">
            <w:pPr>
              <w:pStyle w:val="BodyText"/>
              <w:spacing w:line="240" w:lineRule="auto"/>
              <w:rPr>
                <w:lang w:val="et-EE"/>
              </w:rPr>
            </w:pPr>
            <w:r w:rsidRPr="00E643DC">
              <w:rPr>
                <w:lang w:val="et-EE"/>
              </w:rPr>
              <w:t>Elektrooniline dokumendihalduse süsteem</w:t>
            </w:r>
          </w:p>
        </w:tc>
      </w:tr>
      <w:tr w:rsidR="000F4693" w:rsidRPr="00E643DC" w14:paraId="334F3DFE" w14:textId="77777777" w:rsidTr="00776FA4">
        <w:tc>
          <w:tcPr>
            <w:tcW w:w="428" w:type="pct"/>
            <w:vAlign w:val="center"/>
          </w:tcPr>
          <w:p w14:paraId="6E83F755" w14:textId="77777777" w:rsidR="000F4693" w:rsidRPr="00E643DC" w:rsidRDefault="000F4693" w:rsidP="003D23BB">
            <w:pPr>
              <w:pStyle w:val="BodyText"/>
              <w:spacing w:line="240" w:lineRule="auto"/>
              <w:rPr>
                <w:lang w:val="et-EE"/>
              </w:rPr>
            </w:pPr>
            <w:r w:rsidRPr="00E643DC">
              <w:rPr>
                <w:lang w:val="et-EE"/>
              </w:rPr>
              <w:t>6</w:t>
            </w:r>
          </w:p>
        </w:tc>
        <w:tc>
          <w:tcPr>
            <w:tcW w:w="1061" w:type="pct"/>
            <w:vAlign w:val="center"/>
          </w:tcPr>
          <w:p w14:paraId="57B463C6" w14:textId="77777777" w:rsidR="000F4693" w:rsidRPr="00E643DC" w:rsidRDefault="000F4693" w:rsidP="003D23BB">
            <w:pPr>
              <w:pStyle w:val="BodyText"/>
              <w:spacing w:line="240" w:lineRule="auto"/>
              <w:rPr>
                <w:lang w:val="et-EE"/>
              </w:rPr>
            </w:pPr>
            <w:r w:rsidRPr="00E643DC">
              <w:rPr>
                <w:lang w:val="et-EE"/>
              </w:rPr>
              <w:t>UML</w:t>
            </w:r>
          </w:p>
        </w:tc>
        <w:tc>
          <w:tcPr>
            <w:tcW w:w="3511" w:type="pct"/>
            <w:vAlign w:val="center"/>
          </w:tcPr>
          <w:p w14:paraId="3E649259" w14:textId="77777777" w:rsidR="000F4693" w:rsidRPr="00E643DC" w:rsidRDefault="000F4693" w:rsidP="003D23BB">
            <w:pPr>
              <w:pStyle w:val="BodyText"/>
              <w:spacing w:line="240" w:lineRule="auto"/>
              <w:rPr>
                <w:lang w:val="et-EE"/>
              </w:rPr>
            </w:pPr>
            <w:r w:rsidRPr="00E643DC">
              <w:rPr>
                <w:lang w:val="et-EE"/>
              </w:rPr>
              <w:t>Universaalne modelleerimiskeel (</w:t>
            </w:r>
            <w:proofErr w:type="spellStart"/>
            <w:r w:rsidRPr="00E643DC">
              <w:rPr>
                <w:i/>
                <w:lang w:val="et-EE"/>
              </w:rPr>
              <w:t>Unified</w:t>
            </w:r>
            <w:proofErr w:type="spellEnd"/>
            <w:r w:rsidRPr="00E643DC">
              <w:rPr>
                <w:i/>
                <w:lang w:val="et-EE"/>
              </w:rPr>
              <w:t xml:space="preserve"> </w:t>
            </w:r>
            <w:proofErr w:type="spellStart"/>
            <w:r w:rsidRPr="00E643DC">
              <w:rPr>
                <w:i/>
                <w:lang w:val="et-EE"/>
              </w:rPr>
              <w:t>Modeling</w:t>
            </w:r>
            <w:proofErr w:type="spellEnd"/>
            <w:r w:rsidRPr="00E643DC">
              <w:rPr>
                <w:i/>
                <w:lang w:val="et-EE"/>
              </w:rPr>
              <w:t xml:space="preserve"> </w:t>
            </w:r>
            <w:proofErr w:type="spellStart"/>
            <w:r w:rsidRPr="00E643DC">
              <w:rPr>
                <w:i/>
                <w:lang w:val="et-EE"/>
              </w:rPr>
              <w:t>Language</w:t>
            </w:r>
            <w:proofErr w:type="spellEnd"/>
            <w:r w:rsidRPr="00E643DC">
              <w:rPr>
                <w:lang w:val="et-EE"/>
              </w:rPr>
              <w:t>)</w:t>
            </w:r>
          </w:p>
        </w:tc>
      </w:tr>
      <w:tr w:rsidR="000F4693" w:rsidRPr="00E643DC" w14:paraId="31F57F71" w14:textId="77777777" w:rsidTr="00776FA4">
        <w:tc>
          <w:tcPr>
            <w:tcW w:w="428" w:type="pct"/>
            <w:vAlign w:val="center"/>
          </w:tcPr>
          <w:p w14:paraId="020A1511" w14:textId="77777777" w:rsidR="000F4693" w:rsidRPr="00E643DC" w:rsidRDefault="000F4693" w:rsidP="003D23BB">
            <w:pPr>
              <w:pStyle w:val="BodyText"/>
              <w:spacing w:line="240" w:lineRule="auto"/>
              <w:rPr>
                <w:lang w:val="et-EE"/>
              </w:rPr>
            </w:pPr>
            <w:r w:rsidRPr="00E643DC">
              <w:rPr>
                <w:lang w:val="et-EE"/>
              </w:rPr>
              <w:t>7</w:t>
            </w:r>
          </w:p>
        </w:tc>
        <w:tc>
          <w:tcPr>
            <w:tcW w:w="1061" w:type="pct"/>
            <w:vAlign w:val="center"/>
          </w:tcPr>
          <w:p w14:paraId="57D6CDD8" w14:textId="77777777" w:rsidR="000F4693" w:rsidRPr="00E643DC" w:rsidRDefault="000F4693" w:rsidP="003D23BB">
            <w:pPr>
              <w:pStyle w:val="BodyText"/>
              <w:spacing w:line="240" w:lineRule="auto"/>
              <w:rPr>
                <w:lang w:val="et-EE"/>
              </w:rPr>
            </w:pPr>
            <w:r w:rsidRPr="00E643DC">
              <w:rPr>
                <w:lang w:val="et-EE"/>
              </w:rPr>
              <w:t>BPMN</w:t>
            </w:r>
          </w:p>
        </w:tc>
        <w:tc>
          <w:tcPr>
            <w:tcW w:w="3511" w:type="pct"/>
            <w:vAlign w:val="center"/>
          </w:tcPr>
          <w:p w14:paraId="66A3B8CD" w14:textId="77777777" w:rsidR="000F4693" w:rsidRPr="00E643DC" w:rsidRDefault="000F4693" w:rsidP="003D23BB">
            <w:pPr>
              <w:pStyle w:val="BodyText"/>
              <w:spacing w:line="240" w:lineRule="auto"/>
              <w:rPr>
                <w:lang w:val="et-EE"/>
              </w:rPr>
            </w:pPr>
            <w:r w:rsidRPr="00E643DC">
              <w:rPr>
                <w:lang w:val="et-EE"/>
              </w:rPr>
              <w:t>Äriprotsesside modelleerimiskeel (</w:t>
            </w:r>
            <w:proofErr w:type="spellStart"/>
            <w:r w:rsidRPr="00E643DC">
              <w:rPr>
                <w:i/>
                <w:lang w:val="et-EE"/>
              </w:rPr>
              <w:t>Business</w:t>
            </w:r>
            <w:proofErr w:type="spellEnd"/>
            <w:r w:rsidRPr="00E643DC">
              <w:rPr>
                <w:i/>
                <w:lang w:val="et-EE"/>
              </w:rPr>
              <w:t xml:space="preserve"> </w:t>
            </w:r>
            <w:proofErr w:type="spellStart"/>
            <w:r w:rsidRPr="00E643DC">
              <w:rPr>
                <w:i/>
                <w:lang w:val="et-EE"/>
              </w:rPr>
              <w:t>Process</w:t>
            </w:r>
            <w:proofErr w:type="spellEnd"/>
            <w:r w:rsidRPr="00E643DC">
              <w:rPr>
                <w:i/>
                <w:lang w:val="et-EE"/>
              </w:rPr>
              <w:t xml:space="preserve"> </w:t>
            </w:r>
            <w:proofErr w:type="spellStart"/>
            <w:r w:rsidRPr="00E643DC">
              <w:rPr>
                <w:i/>
                <w:lang w:val="et-EE"/>
              </w:rPr>
              <w:t>Model</w:t>
            </w:r>
            <w:proofErr w:type="spellEnd"/>
            <w:r w:rsidRPr="00E643DC">
              <w:rPr>
                <w:i/>
                <w:lang w:val="et-EE"/>
              </w:rPr>
              <w:t xml:space="preserve"> and </w:t>
            </w:r>
            <w:proofErr w:type="spellStart"/>
            <w:r w:rsidRPr="00E643DC">
              <w:rPr>
                <w:i/>
                <w:lang w:val="et-EE"/>
              </w:rPr>
              <w:t>Notation</w:t>
            </w:r>
            <w:proofErr w:type="spellEnd"/>
            <w:r w:rsidRPr="00E643DC">
              <w:rPr>
                <w:lang w:val="et-EE"/>
              </w:rPr>
              <w:t>)</w:t>
            </w:r>
          </w:p>
        </w:tc>
      </w:tr>
      <w:tr w:rsidR="000F4693" w:rsidRPr="00E643DC" w14:paraId="66A38811" w14:textId="77777777" w:rsidTr="00776FA4">
        <w:tc>
          <w:tcPr>
            <w:tcW w:w="428" w:type="pct"/>
            <w:vAlign w:val="center"/>
          </w:tcPr>
          <w:p w14:paraId="3226EC44" w14:textId="77777777" w:rsidR="000F4693" w:rsidRPr="00E643DC" w:rsidRDefault="000F4693" w:rsidP="003D23BB">
            <w:pPr>
              <w:pStyle w:val="BodyText"/>
              <w:spacing w:line="240" w:lineRule="auto"/>
              <w:rPr>
                <w:lang w:val="et-EE"/>
              </w:rPr>
            </w:pPr>
            <w:r w:rsidRPr="00E643DC">
              <w:rPr>
                <w:lang w:val="et-EE"/>
              </w:rPr>
              <w:t>8</w:t>
            </w:r>
          </w:p>
        </w:tc>
        <w:tc>
          <w:tcPr>
            <w:tcW w:w="1061" w:type="pct"/>
            <w:vAlign w:val="center"/>
          </w:tcPr>
          <w:p w14:paraId="1A42BADB" w14:textId="77777777" w:rsidR="000F4693" w:rsidRPr="00E643DC" w:rsidRDefault="000F4693" w:rsidP="003D23BB">
            <w:pPr>
              <w:pStyle w:val="BodyText"/>
              <w:spacing w:line="240" w:lineRule="auto"/>
              <w:rPr>
                <w:lang w:val="et-EE"/>
              </w:rPr>
            </w:pPr>
            <w:r w:rsidRPr="00E643DC">
              <w:rPr>
                <w:lang w:val="et-EE"/>
              </w:rPr>
              <w:t>FTE</w:t>
            </w:r>
          </w:p>
        </w:tc>
        <w:tc>
          <w:tcPr>
            <w:tcW w:w="3511" w:type="pct"/>
            <w:vAlign w:val="center"/>
          </w:tcPr>
          <w:p w14:paraId="0D072859" w14:textId="77777777" w:rsidR="000F4693" w:rsidRPr="00E643DC" w:rsidRDefault="000F4693" w:rsidP="003D23BB">
            <w:pPr>
              <w:pStyle w:val="BodyText"/>
              <w:spacing w:line="240" w:lineRule="auto"/>
              <w:rPr>
                <w:lang w:val="et-EE"/>
              </w:rPr>
            </w:pPr>
            <w:r w:rsidRPr="00E643DC">
              <w:rPr>
                <w:lang w:val="et-EE"/>
              </w:rPr>
              <w:t>Töötaja täistööaeg (</w:t>
            </w:r>
            <w:proofErr w:type="spellStart"/>
            <w:r w:rsidRPr="00E643DC">
              <w:rPr>
                <w:i/>
                <w:lang w:val="et-EE"/>
              </w:rPr>
              <w:t>Full-time</w:t>
            </w:r>
            <w:proofErr w:type="spellEnd"/>
            <w:r w:rsidRPr="00E643DC">
              <w:rPr>
                <w:i/>
                <w:lang w:val="et-EE"/>
              </w:rPr>
              <w:t xml:space="preserve"> </w:t>
            </w:r>
            <w:proofErr w:type="spellStart"/>
            <w:r w:rsidRPr="00E643DC">
              <w:rPr>
                <w:i/>
                <w:lang w:val="et-EE"/>
              </w:rPr>
              <w:t>equivalent</w:t>
            </w:r>
            <w:proofErr w:type="spellEnd"/>
            <w:r w:rsidRPr="00E643DC">
              <w:rPr>
                <w:lang w:val="et-EE"/>
              </w:rPr>
              <w:t>)</w:t>
            </w:r>
          </w:p>
        </w:tc>
      </w:tr>
      <w:tr w:rsidR="000F4693" w:rsidRPr="00E643DC" w14:paraId="67A1FBCD" w14:textId="77777777" w:rsidTr="00776FA4">
        <w:tc>
          <w:tcPr>
            <w:tcW w:w="428" w:type="pct"/>
            <w:vAlign w:val="center"/>
          </w:tcPr>
          <w:p w14:paraId="2AA7D4AF" w14:textId="77777777" w:rsidR="000F4693" w:rsidRPr="00E643DC" w:rsidRDefault="000F4693" w:rsidP="003D23BB">
            <w:pPr>
              <w:pStyle w:val="BodyText"/>
              <w:spacing w:line="240" w:lineRule="auto"/>
              <w:rPr>
                <w:lang w:val="et-EE"/>
              </w:rPr>
            </w:pPr>
            <w:r w:rsidRPr="00E643DC">
              <w:rPr>
                <w:lang w:val="et-EE"/>
              </w:rPr>
              <w:t>9</w:t>
            </w:r>
          </w:p>
        </w:tc>
        <w:tc>
          <w:tcPr>
            <w:tcW w:w="1061" w:type="pct"/>
            <w:vAlign w:val="center"/>
          </w:tcPr>
          <w:p w14:paraId="0397159E" w14:textId="77777777" w:rsidR="000F4693" w:rsidRPr="00E643DC" w:rsidRDefault="000F4693" w:rsidP="003D23BB">
            <w:pPr>
              <w:pStyle w:val="BodyText"/>
              <w:spacing w:line="240" w:lineRule="auto"/>
              <w:rPr>
                <w:lang w:val="et-EE"/>
              </w:rPr>
            </w:pPr>
            <w:r w:rsidRPr="00E643DC">
              <w:rPr>
                <w:lang w:val="et-EE"/>
              </w:rPr>
              <w:t>GIS</w:t>
            </w:r>
          </w:p>
        </w:tc>
        <w:tc>
          <w:tcPr>
            <w:tcW w:w="3511" w:type="pct"/>
            <w:vAlign w:val="center"/>
          </w:tcPr>
          <w:p w14:paraId="56251248" w14:textId="77777777" w:rsidR="000F4693" w:rsidRPr="00E643DC" w:rsidRDefault="000F4693" w:rsidP="003D23BB">
            <w:pPr>
              <w:pStyle w:val="BodyText"/>
              <w:spacing w:line="240" w:lineRule="auto"/>
              <w:rPr>
                <w:lang w:val="et-EE"/>
              </w:rPr>
            </w:pPr>
            <w:r w:rsidRPr="00E643DC">
              <w:rPr>
                <w:lang w:val="et-EE"/>
              </w:rPr>
              <w:t xml:space="preserve">Geograafiline infosüsteem. Geoinfosüsteem on </w:t>
            </w:r>
            <w:proofErr w:type="spellStart"/>
            <w:r w:rsidRPr="00E643DC">
              <w:rPr>
                <w:lang w:val="et-EE"/>
              </w:rPr>
              <w:t>geoinfo</w:t>
            </w:r>
            <w:proofErr w:type="spellEnd"/>
            <w:r w:rsidRPr="00E643DC">
              <w:rPr>
                <w:lang w:val="et-EE"/>
              </w:rPr>
              <w:t>, tarkvara ja riistvara kogum geograafiliselt määratletud informatsiooni haldamiseks,</w:t>
            </w:r>
          </w:p>
          <w:p w14:paraId="673B43B9" w14:textId="77777777" w:rsidR="000F4693" w:rsidRPr="00E643DC" w:rsidRDefault="000F4693" w:rsidP="003D23BB">
            <w:pPr>
              <w:pStyle w:val="BodyText"/>
              <w:spacing w:line="240" w:lineRule="auto"/>
              <w:rPr>
                <w:lang w:val="et-EE"/>
              </w:rPr>
            </w:pPr>
            <w:r w:rsidRPr="00E643DC">
              <w:rPr>
                <w:lang w:val="et-EE"/>
              </w:rPr>
              <w:t>visualiseerimiseks ja analüüsiks. (</w:t>
            </w:r>
            <w:proofErr w:type="spellStart"/>
            <w:r w:rsidRPr="00E643DC">
              <w:rPr>
                <w:i/>
                <w:lang w:val="et-EE"/>
              </w:rPr>
              <w:t>Geographic</w:t>
            </w:r>
            <w:proofErr w:type="spellEnd"/>
            <w:r w:rsidRPr="00E643DC">
              <w:rPr>
                <w:i/>
                <w:lang w:val="et-EE"/>
              </w:rPr>
              <w:t xml:space="preserve"> </w:t>
            </w:r>
            <w:proofErr w:type="spellStart"/>
            <w:r w:rsidRPr="00E643DC">
              <w:rPr>
                <w:i/>
                <w:lang w:val="et-EE"/>
              </w:rPr>
              <w:t>Information</w:t>
            </w:r>
            <w:proofErr w:type="spellEnd"/>
            <w:r w:rsidRPr="00E643DC">
              <w:rPr>
                <w:i/>
                <w:lang w:val="et-EE"/>
              </w:rPr>
              <w:t xml:space="preserve"> </w:t>
            </w:r>
            <w:proofErr w:type="spellStart"/>
            <w:r w:rsidRPr="00E643DC">
              <w:rPr>
                <w:i/>
                <w:lang w:val="et-EE"/>
              </w:rPr>
              <w:t>System</w:t>
            </w:r>
            <w:proofErr w:type="spellEnd"/>
            <w:r w:rsidRPr="00E643DC">
              <w:rPr>
                <w:lang w:val="et-EE"/>
              </w:rPr>
              <w:t>)</w:t>
            </w:r>
          </w:p>
        </w:tc>
      </w:tr>
      <w:tr w:rsidR="000F4693" w:rsidRPr="00E643DC" w14:paraId="6B1698F2" w14:textId="77777777" w:rsidTr="00776FA4">
        <w:tc>
          <w:tcPr>
            <w:tcW w:w="428" w:type="pct"/>
            <w:vAlign w:val="center"/>
          </w:tcPr>
          <w:p w14:paraId="4C45E161" w14:textId="77777777" w:rsidR="000F4693" w:rsidRPr="00E643DC" w:rsidRDefault="000F4693" w:rsidP="003D23BB">
            <w:pPr>
              <w:pStyle w:val="BodyText"/>
              <w:spacing w:line="240" w:lineRule="auto"/>
              <w:rPr>
                <w:lang w:val="et-EE"/>
              </w:rPr>
            </w:pPr>
            <w:r w:rsidRPr="00E643DC">
              <w:rPr>
                <w:lang w:val="et-EE"/>
              </w:rPr>
              <w:t>10</w:t>
            </w:r>
          </w:p>
        </w:tc>
        <w:tc>
          <w:tcPr>
            <w:tcW w:w="1061" w:type="pct"/>
            <w:vAlign w:val="center"/>
          </w:tcPr>
          <w:p w14:paraId="2FE43462" w14:textId="77777777" w:rsidR="000F4693" w:rsidRPr="00E643DC" w:rsidRDefault="000F4693" w:rsidP="003D23BB">
            <w:pPr>
              <w:pStyle w:val="BodyText"/>
              <w:spacing w:line="240" w:lineRule="auto"/>
              <w:rPr>
                <w:lang w:val="et-EE"/>
              </w:rPr>
            </w:pPr>
            <w:r w:rsidRPr="00E643DC">
              <w:rPr>
                <w:lang w:val="et-EE"/>
              </w:rPr>
              <w:t>CAD</w:t>
            </w:r>
          </w:p>
        </w:tc>
        <w:tc>
          <w:tcPr>
            <w:tcW w:w="3511" w:type="pct"/>
            <w:vAlign w:val="center"/>
          </w:tcPr>
          <w:p w14:paraId="60BA6DE3" w14:textId="77777777" w:rsidR="000F4693" w:rsidRPr="00E643DC" w:rsidRDefault="000F4693" w:rsidP="003D23BB">
            <w:pPr>
              <w:pStyle w:val="BodyText"/>
              <w:spacing w:line="240" w:lineRule="auto"/>
              <w:rPr>
                <w:lang w:val="et-EE"/>
              </w:rPr>
            </w:pPr>
            <w:r w:rsidRPr="00E643DC">
              <w:rPr>
                <w:lang w:val="et-EE"/>
              </w:rPr>
              <w:t>Arvutitarkvara abil projekteerimine. Levinumad vormingud: DWG, DXF, DGN (</w:t>
            </w:r>
            <w:proofErr w:type="spellStart"/>
            <w:r w:rsidRPr="00E643DC">
              <w:rPr>
                <w:i/>
                <w:lang w:val="et-EE"/>
              </w:rPr>
              <w:t>Computer</w:t>
            </w:r>
            <w:proofErr w:type="spellEnd"/>
            <w:r w:rsidRPr="00E643DC">
              <w:rPr>
                <w:i/>
                <w:lang w:val="et-EE"/>
              </w:rPr>
              <w:t xml:space="preserve"> </w:t>
            </w:r>
            <w:proofErr w:type="spellStart"/>
            <w:r w:rsidRPr="00E643DC">
              <w:rPr>
                <w:i/>
                <w:lang w:val="et-EE"/>
              </w:rPr>
              <w:t>Aided</w:t>
            </w:r>
            <w:proofErr w:type="spellEnd"/>
            <w:r w:rsidRPr="00E643DC">
              <w:rPr>
                <w:i/>
                <w:lang w:val="et-EE"/>
              </w:rPr>
              <w:t xml:space="preserve"> </w:t>
            </w:r>
            <w:proofErr w:type="spellStart"/>
            <w:r w:rsidRPr="00E643DC">
              <w:rPr>
                <w:i/>
                <w:lang w:val="et-EE"/>
              </w:rPr>
              <w:t>Design</w:t>
            </w:r>
            <w:proofErr w:type="spellEnd"/>
            <w:r w:rsidRPr="00E643DC">
              <w:rPr>
                <w:lang w:val="et-EE"/>
              </w:rPr>
              <w:t>)</w:t>
            </w:r>
          </w:p>
        </w:tc>
      </w:tr>
      <w:tr w:rsidR="000F4693" w:rsidRPr="00E643DC" w14:paraId="06CC3E1A" w14:textId="77777777" w:rsidTr="00776FA4">
        <w:tc>
          <w:tcPr>
            <w:tcW w:w="428" w:type="pct"/>
            <w:vAlign w:val="center"/>
          </w:tcPr>
          <w:p w14:paraId="5CF662F0" w14:textId="77777777" w:rsidR="000F4693" w:rsidRPr="00E643DC" w:rsidRDefault="000F4693" w:rsidP="003D23BB">
            <w:pPr>
              <w:pStyle w:val="BodyText"/>
              <w:spacing w:line="240" w:lineRule="auto"/>
              <w:rPr>
                <w:lang w:val="et-EE"/>
              </w:rPr>
            </w:pPr>
            <w:r w:rsidRPr="00E643DC">
              <w:rPr>
                <w:lang w:val="et-EE"/>
              </w:rPr>
              <w:t>11</w:t>
            </w:r>
          </w:p>
        </w:tc>
        <w:tc>
          <w:tcPr>
            <w:tcW w:w="1061" w:type="pct"/>
            <w:vAlign w:val="center"/>
          </w:tcPr>
          <w:p w14:paraId="733E8819" w14:textId="77777777" w:rsidR="000F4693" w:rsidRPr="00E643DC" w:rsidRDefault="000F4693" w:rsidP="003D23BB">
            <w:pPr>
              <w:pStyle w:val="BodyText"/>
              <w:spacing w:line="240" w:lineRule="auto"/>
              <w:rPr>
                <w:lang w:val="et-EE"/>
              </w:rPr>
            </w:pPr>
            <w:r w:rsidRPr="00E643DC">
              <w:rPr>
                <w:lang w:val="et-EE"/>
              </w:rPr>
              <w:t>SSO</w:t>
            </w:r>
          </w:p>
        </w:tc>
        <w:tc>
          <w:tcPr>
            <w:tcW w:w="3511" w:type="pct"/>
            <w:vAlign w:val="center"/>
          </w:tcPr>
          <w:p w14:paraId="40F80B09" w14:textId="77777777" w:rsidR="000F4693" w:rsidRPr="00E643DC" w:rsidRDefault="000F4693" w:rsidP="003D23BB">
            <w:pPr>
              <w:pStyle w:val="BodyText"/>
              <w:spacing w:line="240" w:lineRule="auto"/>
              <w:rPr>
                <w:lang w:val="et-EE"/>
              </w:rPr>
            </w:pPr>
            <w:r w:rsidRPr="00E643DC">
              <w:rPr>
                <w:lang w:val="et-EE"/>
              </w:rPr>
              <w:t>Autentimisteenus</w:t>
            </w:r>
            <w:r w:rsidRPr="00E643DC">
              <w:rPr>
                <w:rStyle w:val="FootnoteReference"/>
                <w:lang w:val="et-EE"/>
              </w:rPr>
              <w:footnoteReference w:id="1"/>
            </w:r>
            <w:r w:rsidRPr="00E643DC">
              <w:rPr>
                <w:lang w:val="et-EE"/>
              </w:rPr>
              <w:t xml:space="preserve"> Eesti avaliku sektori asutustele kodanike tuvastamiseks (</w:t>
            </w:r>
            <w:proofErr w:type="spellStart"/>
            <w:r w:rsidRPr="00E643DC">
              <w:rPr>
                <w:i/>
                <w:lang w:val="et-EE"/>
              </w:rPr>
              <w:t>Single</w:t>
            </w:r>
            <w:proofErr w:type="spellEnd"/>
            <w:r w:rsidRPr="00E643DC">
              <w:rPr>
                <w:i/>
                <w:lang w:val="et-EE"/>
              </w:rPr>
              <w:t xml:space="preserve"> </w:t>
            </w:r>
            <w:proofErr w:type="spellStart"/>
            <w:r w:rsidRPr="00E643DC">
              <w:rPr>
                <w:i/>
                <w:lang w:val="et-EE"/>
              </w:rPr>
              <w:t>Sign</w:t>
            </w:r>
            <w:proofErr w:type="spellEnd"/>
            <w:r w:rsidRPr="00E643DC">
              <w:rPr>
                <w:i/>
                <w:lang w:val="et-EE"/>
              </w:rPr>
              <w:t xml:space="preserve"> On </w:t>
            </w:r>
            <w:proofErr w:type="spellStart"/>
            <w:r w:rsidRPr="00E643DC">
              <w:rPr>
                <w:i/>
                <w:lang w:val="et-EE"/>
              </w:rPr>
              <w:t>Authentication</w:t>
            </w:r>
            <w:proofErr w:type="spellEnd"/>
            <w:r w:rsidRPr="00E643DC">
              <w:rPr>
                <w:i/>
                <w:lang w:val="et-EE"/>
              </w:rPr>
              <w:t>)</w:t>
            </w:r>
            <w:r w:rsidRPr="00E643DC">
              <w:rPr>
                <w:lang w:val="et-EE"/>
              </w:rPr>
              <w:t>.</w:t>
            </w:r>
          </w:p>
        </w:tc>
      </w:tr>
      <w:tr w:rsidR="000F4693" w:rsidRPr="00E643DC" w14:paraId="6B391698" w14:textId="77777777" w:rsidTr="00776FA4">
        <w:tc>
          <w:tcPr>
            <w:tcW w:w="428" w:type="pct"/>
            <w:vAlign w:val="center"/>
          </w:tcPr>
          <w:p w14:paraId="64771926" w14:textId="77777777" w:rsidR="000F4693" w:rsidRPr="00E643DC" w:rsidRDefault="000F4693" w:rsidP="003D23BB">
            <w:pPr>
              <w:pStyle w:val="BodyText"/>
              <w:spacing w:line="240" w:lineRule="auto"/>
              <w:rPr>
                <w:lang w:val="et-EE"/>
              </w:rPr>
            </w:pPr>
            <w:r w:rsidRPr="00E643DC">
              <w:rPr>
                <w:lang w:val="et-EE"/>
              </w:rPr>
              <w:t>12</w:t>
            </w:r>
          </w:p>
        </w:tc>
        <w:tc>
          <w:tcPr>
            <w:tcW w:w="1061" w:type="pct"/>
            <w:vAlign w:val="center"/>
          </w:tcPr>
          <w:p w14:paraId="480CBF5D" w14:textId="77777777" w:rsidR="000F4693" w:rsidRPr="00E643DC" w:rsidRDefault="000F4693" w:rsidP="003D23BB">
            <w:pPr>
              <w:pStyle w:val="BodyText"/>
              <w:spacing w:line="240" w:lineRule="auto"/>
              <w:rPr>
                <w:lang w:val="et-EE"/>
              </w:rPr>
            </w:pPr>
            <w:r w:rsidRPr="00E643DC">
              <w:rPr>
                <w:lang w:val="et-EE"/>
              </w:rPr>
              <w:t>DHX</w:t>
            </w:r>
          </w:p>
        </w:tc>
        <w:tc>
          <w:tcPr>
            <w:tcW w:w="3511" w:type="pct"/>
            <w:vAlign w:val="center"/>
          </w:tcPr>
          <w:p w14:paraId="2C163697" w14:textId="77777777" w:rsidR="000F4693" w:rsidRPr="00E643DC" w:rsidRDefault="000F4693" w:rsidP="003D23BB">
            <w:pPr>
              <w:pStyle w:val="BodyText"/>
              <w:spacing w:line="240" w:lineRule="auto"/>
              <w:rPr>
                <w:lang w:val="et-EE"/>
              </w:rPr>
            </w:pPr>
            <w:r w:rsidRPr="00E643DC">
              <w:rPr>
                <w:lang w:val="et-EE"/>
              </w:rPr>
              <w:t>Andmevahetusprotokoll</w:t>
            </w:r>
            <w:r w:rsidRPr="00E643DC">
              <w:rPr>
                <w:rStyle w:val="FootnoteReference"/>
                <w:lang w:val="et-EE"/>
              </w:rPr>
              <w:footnoteReference w:id="2"/>
            </w:r>
            <w:r w:rsidRPr="00E643DC">
              <w:rPr>
                <w:lang w:val="et-EE"/>
              </w:rPr>
              <w:t xml:space="preserve"> turvaliseks andmete vahetamiseks peamiselt avalikus sektoris.</w:t>
            </w:r>
          </w:p>
        </w:tc>
      </w:tr>
      <w:tr w:rsidR="000F4693" w:rsidRPr="00E643DC" w14:paraId="65165B77" w14:textId="77777777" w:rsidTr="00776FA4">
        <w:tc>
          <w:tcPr>
            <w:tcW w:w="428" w:type="pct"/>
            <w:vAlign w:val="center"/>
          </w:tcPr>
          <w:p w14:paraId="0824B9F6" w14:textId="77777777" w:rsidR="000F4693" w:rsidRPr="00E643DC" w:rsidRDefault="000F4693" w:rsidP="003D23BB">
            <w:pPr>
              <w:pStyle w:val="BodyText"/>
              <w:spacing w:line="240" w:lineRule="auto"/>
              <w:rPr>
                <w:lang w:val="et-EE"/>
              </w:rPr>
            </w:pPr>
            <w:r w:rsidRPr="00E643DC">
              <w:rPr>
                <w:lang w:val="et-EE"/>
              </w:rPr>
              <w:t>13</w:t>
            </w:r>
          </w:p>
        </w:tc>
        <w:tc>
          <w:tcPr>
            <w:tcW w:w="1061" w:type="pct"/>
            <w:vAlign w:val="center"/>
          </w:tcPr>
          <w:p w14:paraId="03FEC5D9" w14:textId="77777777" w:rsidR="000F4693" w:rsidRPr="00E643DC" w:rsidRDefault="000F4693" w:rsidP="003D23BB">
            <w:pPr>
              <w:pStyle w:val="BodyText"/>
              <w:spacing w:line="240" w:lineRule="auto"/>
              <w:rPr>
                <w:lang w:val="et-EE"/>
              </w:rPr>
            </w:pPr>
            <w:r w:rsidRPr="00E643DC">
              <w:rPr>
                <w:lang w:val="et-EE"/>
              </w:rPr>
              <w:t>DP</w:t>
            </w:r>
          </w:p>
        </w:tc>
        <w:tc>
          <w:tcPr>
            <w:tcW w:w="3511" w:type="pct"/>
            <w:vAlign w:val="center"/>
          </w:tcPr>
          <w:p w14:paraId="5FF8C124" w14:textId="77777777" w:rsidR="000F4693" w:rsidRPr="00E643DC" w:rsidRDefault="000F4693" w:rsidP="003D23BB">
            <w:pPr>
              <w:pStyle w:val="BodyText"/>
              <w:spacing w:line="240" w:lineRule="auto"/>
              <w:rPr>
                <w:lang w:val="et-EE"/>
              </w:rPr>
            </w:pPr>
            <w:r w:rsidRPr="00E643DC">
              <w:rPr>
                <w:lang w:val="et-EE"/>
              </w:rPr>
              <w:t>Detailplaneering</w:t>
            </w:r>
          </w:p>
        </w:tc>
      </w:tr>
      <w:tr w:rsidR="000F4693" w:rsidRPr="00E643DC" w14:paraId="79ABDA56" w14:textId="77777777" w:rsidTr="00776FA4">
        <w:tc>
          <w:tcPr>
            <w:tcW w:w="428" w:type="pct"/>
            <w:vAlign w:val="center"/>
          </w:tcPr>
          <w:p w14:paraId="25BFD8D2" w14:textId="77777777" w:rsidR="000F4693" w:rsidRPr="00E643DC" w:rsidRDefault="000F4693" w:rsidP="003D23BB">
            <w:pPr>
              <w:pStyle w:val="BodyText"/>
              <w:spacing w:line="240" w:lineRule="auto"/>
              <w:rPr>
                <w:lang w:val="et-EE"/>
              </w:rPr>
            </w:pPr>
            <w:r w:rsidRPr="00E643DC">
              <w:rPr>
                <w:lang w:val="et-EE"/>
              </w:rPr>
              <w:t>14</w:t>
            </w:r>
          </w:p>
        </w:tc>
        <w:tc>
          <w:tcPr>
            <w:tcW w:w="1061" w:type="pct"/>
            <w:vAlign w:val="center"/>
          </w:tcPr>
          <w:p w14:paraId="4BEDBC0B" w14:textId="77777777" w:rsidR="000F4693" w:rsidRPr="00E643DC" w:rsidRDefault="000F4693" w:rsidP="003D23BB">
            <w:pPr>
              <w:pStyle w:val="BodyText"/>
              <w:spacing w:line="240" w:lineRule="auto"/>
              <w:rPr>
                <w:lang w:val="et-EE"/>
              </w:rPr>
            </w:pPr>
            <w:r w:rsidRPr="00E643DC">
              <w:rPr>
                <w:lang w:val="et-EE"/>
              </w:rPr>
              <w:t>DWG</w:t>
            </w:r>
          </w:p>
        </w:tc>
        <w:tc>
          <w:tcPr>
            <w:tcW w:w="3511" w:type="pct"/>
            <w:vAlign w:val="center"/>
          </w:tcPr>
          <w:p w14:paraId="7A53BDF8" w14:textId="77777777" w:rsidR="000F4693" w:rsidRPr="00E643DC" w:rsidRDefault="000F4693" w:rsidP="003D23BB">
            <w:pPr>
              <w:pStyle w:val="BodyText"/>
              <w:spacing w:line="240" w:lineRule="auto"/>
              <w:rPr>
                <w:lang w:val="et-EE"/>
              </w:rPr>
            </w:pPr>
            <w:r w:rsidRPr="00E643DC">
              <w:rPr>
                <w:lang w:val="et-EE"/>
              </w:rPr>
              <w:t xml:space="preserve">Planeeringujooniste </w:t>
            </w:r>
            <w:proofErr w:type="spellStart"/>
            <w:r w:rsidRPr="00E643DC">
              <w:rPr>
                <w:lang w:val="et-EE"/>
              </w:rPr>
              <w:t>Autodesk</w:t>
            </w:r>
            <w:proofErr w:type="spellEnd"/>
            <w:r w:rsidRPr="00E643DC">
              <w:rPr>
                <w:lang w:val="et-EE"/>
              </w:rPr>
              <w:t xml:space="preserve"> tarkvara failivorming, mida kasutatakse kahe- ja kolmemõõtmelise planeeringuinfo salvestamisel.</w:t>
            </w:r>
          </w:p>
        </w:tc>
      </w:tr>
      <w:tr w:rsidR="000F4693" w:rsidRPr="00E643DC" w14:paraId="27C13287" w14:textId="77777777" w:rsidTr="00776FA4">
        <w:tc>
          <w:tcPr>
            <w:tcW w:w="428" w:type="pct"/>
            <w:vAlign w:val="center"/>
          </w:tcPr>
          <w:p w14:paraId="50E41033" w14:textId="77777777" w:rsidR="000F4693" w:rsidRPr="00E643DC" w:rsidRDefault="000F4693" w:rsidP="003D23BB">
            <w:pPr>
              <w:pStyle w:val="BodyText"/>
              <w:spacing w:line="240" w:lineRule="auto"/>
              <w:rPr>
                <w:lang w:val="et-EE"/>
              </w:rPr>
            </w:pPr>
            <w:r w:rsidRPr="00E643DC">
              <w:rPr>
                <w:lang w:val="et-EE"/>
              </w:rPr>
              <w:t>15</w:t>
            </w:r>
          </w:p>
        </w:tc>
        <w:tc>
          <w:tcPr>
            <w:tcW w:w="1061" w:type="pct"/>
            <w:vAlign w:val="center"/>
          </w:tcPr>
          <w:p w14:paraId="584E5136" w14:textId="77777777" w:rsidR="000F4693" w:rsidRPr="00E643DC" w:rsidRDefault="000F4693" w:rsidP="003D23BB">
            <w:pPr>
              <w:pStyle w:val="BodyText"/>
              <w:spacing w:line="240" w:lineRule="auto"/>
              <w:rPr>
                <w:lang w:val="et-EE"/>
              </w:rPr>
            </w:pPr>
            <w:r w:rsidRPr="00E643DC">
              <w:rPr>
                <w:lang w:val="et-EE"/>
              </w:rPr>
              <w:t>DGN</w:t>
            </w:r>
          </w:p>
        </w:tc>
        <w:tc>
          <w:tcPr>
            <w:tcW w:w="3511" w:type="pct"/>
            <w:vAlign w:val="center"/>
          </w:tcPr>
          <w:p w14:paraId="4F8E78E8" w14:textId="77777777" w:rsidR="000F4693" w:rsidRPr="00E643DC" w:rsidRDefault="000F4693" w:rsidP="003D23BB">
            <w:pPr>
              <w:pStyle w:val="BodyText"/>
              <w:spacing w:line="240" w:lineRule="auto"/>
              <w:rPr>
                <w:lang w:val="et-EE"/>
              </w:rPr>
            </w:pPr>
            <w:r w:rsidRPr="00E643DC">
              <w:rPr>
                <w:lang w:val="et-EE"/>
              </w:rPr>
              <w:t>Planeeringujooniste failivorming, mida kasutatakse sarnaselt DWG-</w:t>
            </w:r>
            <w:proofErr w:type="spellStart"/>
            <w:r w:rsidRPr="00E643DC">
              <w:rPr>
                <w:lang w:val="et-EE"/>
              </w:rPr>
              <w:t>le</w:t>
            </w:r>
            <w:proofErr w:type="spellEnd"/>
            <w:r w:rsidRPr="00E643DC">
              <w:rPr>
                <w:lang w:val="et-EE"/>
              </w:rPr>
              <w:t xml:space="preserve"> planeeringuinfo salvestamisel. </w:t>
            </w:r>
            <w:proofErr w:type="spellStart"/>
            <w:r w:rsidRPr="00E643DC">
              <w:rPr>
                <w:lang w:val="et-EE"/>
              </w:rPr>
              <w:t>Autodesk</w:t>
            </w:r>
            <w:proofErr w:type="spellEnd"/>
            <w:r w:rsidRPr="00E643DC">
              <w:rPr>
                <w:lang w:val="et-EE"/>
              </w:rPr>
              <w:t xml:space="preserve"> DWG formaadi konkurent.</w:t>
            </w:r>
          </w:p>
        </w:tc>
      </w:tr>
      <w:tr w:rsidR="000F4693" w:rsidRPr="00E643DC" w14:paraId="4F0F954C" w14:textId="77777777" w:rsidTr="00776FA4">
        <w:tc>
          <w:tcPr>
            <w:tcW w:w="428" w:type="pct"/>
            <w:vAlign w:val="center"/>
          </w:tcPr>
          <w:p w14:paraId="39BC1B24" w14:textId="77777777" w:rsidR="000F4693" w:rsidRPr="00E643DC" w:rsidRDefault="000F4693" w:rsidP="003D23BB">
            <w:pPr>
              <w:pStyle w:val="BodyText"/>
              <w:spacing w:line="240" w:lineRule="auto"/>
              <w:rPr>
                <w:lang w:val="et-EE"/>
              </w:rPr>
            </w:pPr>
            <w:r w:rsidRPr="00E643DC">
              <w:rPr>
                <w:lang w:val="et-EE"/>
              </w:rPr>
              <w:t>16</w:t>
            </w:r>
          </w:p>
        </w:tc>
        <w:tc>
          <w:tcPr>
            <w:tcW w:w="1061" w:type="pct"/>
            <w:vAlign w:val="center"/>
          </w:tcPr>
          <w:p w14:paraId="006A1377" w14:textId="77777777" w:rsidR="000F4693" w:rsidRPr="00E643DC" w:rsidRDefault="000F4693" w:rsidP="003D23BB">
            <w:pPr>
              <w:pStyle w:val="BodyText"/>
              <w:spacing w:line="240" w:lineRule="auto"/>
              <w:rPr>
                <w:lang w:val="et-EE"/>
              </w:rPr>
            </w:pPr>
            <w:r w:rsidRPr="00E643DC">
              <w:rPr>
                <w:lang w:val="et-EE"/>
              </w:rPr>
              <w:t>Register</w:t>
            </w:r>
          </w:p>
        </w:tc>
        <w:tc>
          <w:tcPr>
            <w:tcW w:w="3511" w:type="pct"/>
            <w:vAlign w:val="center"/>
          </w:tcPr>
          <w:p w14:paraId="0079787A" w14:textId="77777777" w:rsidR="000F4693" w:rsidRPr="00E643DC" w:rsidRDefault="000F4693" w:rsidP="003D23BB">
            <w:pPr>
              <w:pStyle w:val="BodyText"/>
              <w:spacing w:line="240" w:lineRule="auto"/>
              <w:rPr>
                <w:lang w:val="et-EE"/>
              </w:rPr>
            </w:pPr>
            <w:r w:rsidRPr="00E643DC">
              <w:rPr>
                <w:lang w:val="et-EE"/>
              </w:rPr>
              <w:t xml:space="preserve">Register on kaardikihil sisalduvad objektid, millele on juurde defineeritud </w:t>
            </w:r>
            <w:proofErr w:type="spellStart"/>
            <w:r w:rsidRPr="00E643DC">
              <w:rPr>
                <w:lang w:val="et-EE"/>
              </w:rPr>
              <w:t>metaandmed</w:t>
            </w:r>
            <w:proofErr w:type="spellEnd"/>
            <w:r w:rsidRPr="00E643DC">
              <w:rPr>
                <w:lang w:val="et-EE"/>
              </w:rPr>
              <w:t xml:space="preserve">, nt objektiks on elektripost ja </w:t>
            </w:r>
            <w:proofErr w:type="spellStart"/>
            <w:r w:rsidRPr="00E643DC">
              <w:rPr>
                <w:lang w:val="et-EE"/>
              </w:rPr>
              <w:t>metainfona</w:t>
            </w:r>
            <w:proofErr w:type="spellEnd"/>
            <w:r w:rsidRPr="00E643DC">
              <w:rPr>
                <w:lang w:val="et-EE"/>
              </w:rPr>
              <w:t xml:space="preserve"> on defineeritud posti kõrgus, materjal ja asukoht.</w:t>
            </w:r>
          </w:p>
        </w:tc>
      </w:tr>
      <w:tr w:rsidR="000F4693" w:rsidRPr="00E643DC" w14:paraId="27882F43" w14:textId="77777777" w:rsidTr="00776FA4">
        <w:tc>
          <w:tcPr>
            <w:tcW w:w="428" w:type="pct"/>
            <w:vAlign w:val="center"/>
          </w:tcPr>
          <w:p w14:paraId="23DF53B2" w14:textId="77777777" w:rsidR="000F4693" w:rsidRPr="00E643DC" w:rsidRDefault="000F4693" w:rsidP="003D23BB">
            <w:pPr>
              <w:pStyle w:val="BodyText"/>
              <w:spacing w:line="240" w:lineRule="auto"/>
              <w:rPr>
                <w:lang w:val="et-EE"/>
              </w:rPr>
            </w:pPr>
            <w:r w:rsidRPr="00E643DC">
              <w:rPr>
                <w:lang w:val="et-EE"/>
              </w:rPr>
              <w:t>17</w:t>
            </w:r>
          </w:p>
        </w:tc>
        <w:tc>
          <w:tcPr>
            <w:tcW w:w="1061" w:type="pct"/>
            <w:vAlign w:val="center"/>
          </w:tcPr>
          <w:p w14:paraId="499A9F0B" w14:textId="77777777" w:rsidR="000F4693" w:rsidRPr="00E643DC" w:rsidRDefault="000F4693" w:rsidP="003D23BB">
            <w:pPr>
              <w:pStyle w:val="BodyText"/>
              <w:spacing w:line="240" w:lineRule="auto"/>
              <w:rPr>
                <w:lang w:val="et-EE"/>
              </w:rPr>
            </w:pPr>
            <w:r w:rsidRPr="00E643DC">
              <w:rPr>
                <w:lang w:val="et-EE"/>
              </w:rPr>
              <w:t>Elamuühik</w:t>
            </w:r>
          </w:p>
        </w:tc>
        <w:tc>
          <w:tcPr>
            <w:tcW w:w="3511" w:type="pct"/>
            <w:vAlign w:val="center"/>
          </w:tcPr>
          <w:p w14:paraId="4BD4387F" w14:textId="77777777" w:rsidR="000F4693" w:rsidRPr="00E643DC" w:rsidRDefault="000F4693" w:rsidP="003D23BB">
            <w:pPr>
              <w:pStyle w:val="BodyText"/>
              <w:spacing w:line="240" w:lineRule="auto"/>
              <w:rPr>
                <w:lang w:val="et-EE"/>
              </w:rPr>
            </w:pPr>
            <w:r w:rsidRPr="00E643DC">
              <w:rPr>
                <w:lang w:val="et-EE"/>
              </w:rPr>
              <w:t>Üksikelamu, kaksikelamu sektsioon, ridaelamu sektsioon või korter.</w:t>
            </w:r>
          </w:p>
        </w:tc>
      </w:tr>
      <w:tr w:rsidR="000F4693" w:rsidRPr="00E643DC" w14:paraId="31E3A0B1" w14:textId="77777777" w:rsidTr="00776FA4">
        <w:tc>
          <w:tcPr>
            <w:tcW w:w="428" w:type="pct"/>
            <w:vAlign w:val="center"/>
          </w:tcPr>
          <w:p w14:paraId="7140EA98" w14:textId="66149DCE" w:rsidR="000F4693" w:rsidRPr="00E643DC" w:rsidRDefault="000F4693" w:rsidP="003D23BB">
            <w:pPr>
              <w:pStyle w:val="BodyText"/>
              <w:spacing w:line="240" w:lineRule="auto"/>
              <w:rPr>
                <w:lang w:val="et-EE"/>
              </w:rPr>
            </w:pPr>
            <w:r w:rsidRPr="00E643DC">
              <w:rPr>
                <w:lang w:val="et-EE"/>
              </w:rPr>
              <w:t>18</w:t>
            </w:r>
          </w:p>
        </w:tc>
        <w:tc>
          <w:tcPr>
            <w:tcW w:w="1061" w:type="pct"/>
            <w:vAlign w:val="center"/>
          </w:tcPr>
          <w:p w14:paraId="6274CEE4" w14:textId="1710FCFD" w:rsidR="000F4693" w:rsidRPr="00E643DC" w:rsidRDefault="000F4693" w:rsidP="003D23BB">
            <w:pPr>
              <w:pStyle w:val="BodyText"/>
              <w:spacing w:line="240" w:lineRule="auto"/>
              <w:rPr>
                <w:lang w:val="et-EE"/>
              </w:rPr>
            </w:pPr>
            <w:r w:rsidRPr="00E643DC">
              <w:rPr>
                <w:lang w:val="et-EE"/>
              </w:rPr>
              <w:t>AS IS</w:t>
            </w:r>
          </w:p>
        </w:tc>
        <w:tc>
          <w:tcPr>
            <w:tcW w:w="3511" w:type="pct"/>
            <w:vAlign w:val="center"/>
          </w:tcPr>
          <w:p w14:paraId="3631DC77" w14:textId="6CDF7C36" w:rsidR="000F4693" w:rsidRPr="00E643DC" w:rsidRDefault="000F4693" w:rsidP="003D23BB">
            <w:pPr>
              <w:pStyle w:val="BodyText"/>
              <w:spacing w:line="240" w:lineRule="auto"/>
              <w:rPr>
                <w:lang w:val="et-EE"/>
              </w:rPr>
            </w:pPr>
            <w:r w:rsidRPr="00E643DC">
              <w:rPr>
                <w:lang w:val="et-EE"/>
              </w:rPr>
              <w:t>Praeguse olukorra kirjeldus.</w:t>
            </w:r>
          </w:p>
        </w:tc>
      </w:tr>
      <w:tr w:rsidR="000F4693" w:rsidRPr="00E643DC" w14:paraId="15FDCE34" w14:textId="77777777" w:rsidTr="00776FA4">
        <w:tc>
          <w:tcPr>
            <w:tcW w:w="428" w:type="pct"/>
            <w:vAlign w:val="center"/>
          </w:tcPr>
          <w:p w14:paraId="5C055FA8" w14:textId="55DC51F4" w:rsidR="000F4693" w:rsidRPr="00E643DC" w:rsidRDefault="000F4693" w:rsidP="003D23BB">
            <w:pPr>
              <w:pStyle w:val="BodyText"/>
              <w:spacing w:line="240" w:lineRule="auto"/>
              <w:rPr>
                <w:lang w:val="et-EE"/>
              </w:rPr>
            </w:pPr>
            <w:r w:rsidRPr="00E643DC">
              <w:rPr>
                <w:lang w:val="et-EE"/>
              </w:rPr>
              <w:t>19</w:t>
            </w:r>
          </w:p>
        </w:tc>
        <w:tc>
          <w:tcPr>
            <w:tcW w:w="1061" w:type="pct"/>
            <w:vAlign w:val="center"/>
          </w:tcPr>
          <w:p w14:paraId="55338F30" w14:textId="5117AB7C" w:rsidR="000F4693" w:rsidRPr="00E643DC" w:rsidRDefault="000F4693" w:rsidP="003D23BB">
            <w:pPr>
              <w:pStyle w:val="BodyText"/>
              <w:spacing w:line="240" w:lineRule="auto"/>
              <w:rPr>
                <w:lang w:val="et-EE"/>
              </w:rPr>
            </w:pPr>
            <w:r w:rsidRPr="00E643DC">
              <w:rPr>
                <w:lang w:val="et-EE"/>
              </w:rPr>
              <w:t>TO BE</w:t>
            </w:r>
          </w:p>
        </w:tc>
        <w:tc>
          <w:tcPr>
            <w:tcW w:w="3511" w:type="pct"/>
            <w:vAlign w:val="center"/>
          </w:tcPr>
          <w:p w14:paraId="36091881" w14:textId="782EDB8D" w:rsidR="000F4693" w:rsidRPr="00E643DC" w:rsidRDefault="000F4693" w:rsidP="003D23BB">
            <w:pPr>
              <w:pStyle w:val="BodyText"/>
              <w:spacing w:line="240" w:lineRule="auto"/>
              <w:rPr>
                <w:lang w:val="et-EE"/>
              </w:rPr>
            </w:pPr>
            <w:r w:rsidRPr="00E643DC">
              <w:rPr>
                <w:lang w:val="et-EE"/>
              </w:rPr>
              <w:t>Ettepanek olukorra muutmiseks, tulevikuvisioon.</w:t>
            </w:r>
          </w:p>
        </w:tc>
      </w:tr>
    </w:tbl>
    <w:p w14:paraId="5296F329" w14:textId="77777777" w:rsidR="00874F8C" w:rsidRPr="00E643DC" w:rsidRDefault="00874F8C" w:rsidP="003D23BB">
      <w:pPr>
        <w:spacing w:line="240" w:lineRule="auto"/>
        <w:rPr>
          <w:rFonts w:cs="Arial"/>
          <w:lang w:val="et-EE"/>
        </w:rPr>
      </w:pPr>
    </w:p>
    <w:p w14:paraId="03FB400B" w14:textId="77777777" w:rsidR="00874F8C" w:rsidRPr="00E643DC" w:rsidRDefault="00752BFD" w:rsidP="003D23BB">
      <w:pPr>
        <w:spacing w:line="240" w:lineRule="auto"/>
        <w:rPr>
          <w:rFonts w:cs="Arial"/>
          <w:lang w:val="et-EE"/>
        </w:rPr>
      </w:pPr>
      <w:r w:rsidRPr="00E643DC">
        <w:rPr>
          <w:lang w:val="et-EE"/>
        </w:rPr>
        <w:br w:type="page"/>
      </w:r>
    </w:p>
    <w:p w14:paraId="696A93AB" w14:textId="7950E029" w:rsidR="00874F8C" w:rsidRPr="00E643DC" w:rsidRDefault="000F4693" w:rsidP="003D23BB">
      <w:pPr>
        <w:pStyle w:val="Heading2"/>
      </w:pPr>
      <w:bookmarkStart w:id="5" w:name="_Toc24463816"/>
      <w:r w:rsidRPr="00E643DC">
        <w:lastRenderedPageBreak/>
        <w:t>Praeguse olukorra</w:t>
      </w:r>
      <w:r w:rsidR="00752BFD" w:rsidRPr="00E643DC">
        <w:t xml:space="preserve"> kirjeldus</w:t>
      </w:r>
      <w:r w:rsidR="008251CA" w:rsidRPr="00E643DC">
        <w:t xml:space="preserve"> (AS IS)</w:t>
      </w:r>
      <w:bookmarkEnd w:id="5"/>
    </w:p>
    <w:p w14:paraId="350BA8BA" w14:textId="705281BB" w:rsidR="0061029E" w:rsidRPr="00E643DC" w:rsidRDefault="000F4693" w:rsidP="003D23BB">
      <w:pPr>
        <w:shd w:val="clear" w:color="auto" w:fill="FFFFFF"/>
        <w:spacing w:line="240" w:lineRule="auto"/>
        <w:rPr>
          <w:rFonts w:cs="Arial"/>
          <w:lang w:val="et-EE" w:eastAsia="en-GB"/>
        </w:rPr>
      </w:pPr>
      <w:r w:rsidRPr="00E643DC">
        <w:rPr>
          <w:rFonts w:cs="Arial"/>
          <w:lang w:val="et-EE" w:eastAsia="en-GB"/>
        </w:rPr>
        <w:t xml:space="preserve">Kohaliku omavalitsuse (KOV) tegevuse </w:t>
      </w:r>
      <w:proofErr w:type="spellStart"/>
      <w:r w:rsidRPr="00E643DC">
        <w:rPr>
          <w:rFonts w:cs="Arial"/>
          <w:lang w:val="et-EE" w:eastAsia="en-GB"/>
        </w:rPr>
        <w:t>üks</w:t>
      </w:r>
      <w:proofErr w:type="spellEnd"/>
      <w:r w:rsidRPr="00E643DC">
        <w:rPr>
          <w:rFonts w:cs="Arial"/>
          <w:lang w:val="et-EE" w:eastAsia="en-GB"/>
        </w:rPr>
        <w:t xml:space="preserve"> olulisemaid aspekte on taristu loomine ja haldamine. Ilma korraliku infrastruktuurita ei tule piirkonda </w:t>
      </w:r>
      <w:proofErr w:type="spellStart"/>
      <w:r w:rsidRPr="00E643DC">
        <w:rPr>
          <w:rFonts w:cs="Arial"/>
          <w:lang w:val="et-EE" w:eastAsia="en-GB"/>
        </w:rPr>
        <w:t>tööandjaid</w:t>
      </w:r>
      <w:proofErr w:type="spellEnd"/>
      <w:r w:rsidRPr="00E643DC">
        <w:rPr>
          <w:rFonts w:cs="Arial"/>
          <w:lang w:val="et-EE" w:eastAsia="en-GB"/>
        </w:rPr>
        <w:t xml:space="preserve"> ega elanikke. Piirkonna ruumiline planeerimine on aluseks </w:t>
      </w:r>
      <w:proofErr w:type="spellStart"/>
      <w:r w:rsidRPr="00E643DC">
        <w:rPr>
          <w:rFonts w:cs="Arial"/>
          <w:lang w:val="et-EE" w:eastAsia="en-GB"/>
        </w:rPr>
        <w:t>KOVi</w:t>
      </w:r>
      <w:proofErr w:type="spellEnd"/>
      <w:r w:rsidRPr="00E643DC">
        <w:rPr>
          <w:rFonts w:cs="Arial"/>
          <w:lang w:val="et-EE" w:eastAsia="en-GB"/>
        </w:rPr>
        <w:t xml:space="preserve"> arengule ja teenuste osutamisele.</w:t>
      </w:r>
    </w:p>
    <w:p w14:paraId="75695D01" w14:textId="648639A3" w:rsidR="0061029E" w:rsidRPr="00E643DC" w:rsidRDefault="0061029E" w:rsidP="003D23BB">
      <w:pPr>
        <w:pStyle w:val="BodyText"/>
        <w:spacing w:line="240" w:lineRule="auto"/>
        <w:jc w:val="both"/>
        <w:rPr>
          <w:lang w:val="et-EE"/>
        </w:rPr>
      </w:pPr>
      <w:r w:rsidRPr="00E643DC">
        <w:rPr>
          <w:lang w:val="et-EE"/>
        </w:rPr>
        <w:t xml:space="preserve">Viimsi vallas, kus taristu komplekssus on võrreldes mitmete teiste </w:t>
      </w:r>
      <w:proofErr w:type="spellStart"/>
      <w:r w:rsidRPr="00E643DC">
        <w:rPr>
          <w:lang w:val="et-EE"/>
        </w:rPr>
        <w:t>KOV-idega</w:t>
      </w:r>
      <w:proofErr w:type="spellEnd"/>
      <w:r w:rsidRPr="00E643DC">
        <w:rPr>
          <w:lang w:val="et-EE"/>
        </w:rPr>
        <w:t xml:space="preserve"> suur, on kasutusel mitmeid erinevaid ruumilise planeerimise ja kommunaalvaldkonnaga seotud süsteeme, nt </w:t>
      </w:r>
      <w:proofErr w:type="spellStart"/>
      <w:r w:rsidRPr="00E643DC">
        <w:rPr>
          <w:lang w:val="et-EE"/>
        </w:rPr>
        <w:t>Amphora</w:t>
      </w:r>
      <w:proofErr w:type="spellEnd"/>
      <w:r w:rsidRPr="00E643DC">
        <w:rPr>
          <w:rStyle w:val="FootnoteReference"/>
          <w:rFonts w:ascii="Arial" w:hAnsi="Arial"/>
          <w:sz w:val="20"/>
          <w:lang w:val="et-EE"/>
        </w:rPr>
        <w:footnoteReference w:id="3"/>
      </w:r>
      <w:r w:rsidRPr="00E643DC">
        <w:rPr>
          <w:lang w:val="et-EE"/>
        </w:rPr>
        <w:t xml:space="preserve"> (dokumendihaldus), </w:t>
      </w:r>
      <w:proofErr w:type="spellStart"/>
      <w:r w:rsidRPr="00E643DC">
        <w:rPr>
          <w:lang w:val="et-EE"/>
        </w:rPr>
        <w:t>Bentley</w:t>
      </w:r>
      <w:proofErr w:type="spellEnd"/>
      <w:r w:rsidRPr="00E643DC">
        <w:rPr>
          <w:lang w:val="et-EE"/>
        </w:rPr>
        <w:t xml:space="preserve"> </w:t>
      </w:r>
      <w:proofErr w:type="spellStart"/>
      <w:r w:rsidRPr="00E643DC">
        <w:rPr>
          <w:lang w:val="et-EE"/>
        </w:rPr>
        <w:t>Microstation</w:t>
      </w:r>
      <w:proofErr w:type="spellEnd"/>
      <w:r w:rsidRPr="00E643DC">
        <w:rPr>
          <w:rStyle w:val="FootnoteReference"/>
          <w:rFonts w:ascii="Arial" w:hAnsi="Arial"/>
          <w:sz w:val="20"/>
          <w:lang w:val="et-EE"/>
        </w:rPr>
        <w:footnoteReference w:id="4"/>
      </w:r>
      <w:r w:rsidRPr="00E643DC">
        <w:rPr>
          <w:lang w:val="et-EE"/>
        </w:rPr>
        <w:t xml:space="preserve"> (</w:t>
      </w:r>
      <w:proofErr w:type="spellStart"/>
      <w:r w:rsidRPr="00E643DC">
        <w:rPr>
          <w:lang w:val="et-EE"/>
        </w:rPr>
        <w:t>geoarhiiv</w:t>
      </w:r>
      <w:proofErr w:type="spellEnd"/>
      <w:r w:rsidRPr="00E643DC">
        <w:rPr>
          <w:lang w:val="et-EE"/>
        </w:rPr>
        <w:t>), EVALD</w:t>
      </w:r>
      <w:r w:rsidRPr="00E643DC">
        <w:rPr>
          <w:rStyle w:val="FootnoteReference"/>
          <w:rFonts w:ascii="Arial" w:hAnsi="Arial"/>
          <w:sz w:val="20"/>
          <w:lang w:val="et-EE"/>
        </w:rPr>
        <w:footnoteReference w:id="5"/>
      </w:r>
      <w:r w:rsidRPr="00E643DC">
        <w:rPr>
          <w:lang w:val="et-EE"/>
        </w:rPr>
        <w:t xml:space="preserve"> (planeeringute info), OPIS</w:t>
      </w:r>
      <w:r w:rsidRPr="00E643DC">
        <w:rPr>
          <w:rStyle w:val="FootnoteReference"/>
          <w:rFonts w:ascii="Arial" w:hAnsi="Arial"/>
          <w:sz w:val="20"/>
          <w:lang w:val="et-EE"/>
        </w:rPr>
        <w:footnoteReference w:id="6"/>
      </w:r>
      <w:r w:rsidRPr="00E643DC">
        <w:rPr>
          <w:lang w:val="et-EE"/>
        </w:rPr>
        <w:t xml:space="preserve"> (lubade taotlemine), HAUDI</w:t>
      </w:r>
      <w:r w:rsidRPr="00E643DC">
        <w:rPr>
          <w:rStyle w:val="FootnoteReference"/>
          <w:rFonts w:ascii="Arial" w:hAnsi="Arial"/>
          <w:sz w:val="20"/>
          <w:lang w:val="et-EE"/>
        </w:rPr>
        <w:footnoteReference w:id="7"/>
      </w:r>
      <w:r w:rsidRPr="00E643DC">
        <w:rPr>
          <w:lang w:val="et-EE"/>
        </w:rPr>
        <w:t xml:space="preserve"> (kalmistute info, lepingute taotlused, teenused), lemmikloomaregister (kiipimised, hoiupaigaga aruandlus), Ehitisregister</w:t>
      </w:r>
      <w:r w:rsidRPr="00E643DC">
        <w:rPr>
          <w:rStyle w:val="FootnoteReference"/>
          <w:rFonts w:ascii="Arial" w:hAnsi="Arial"/>
          <w:sz w:val="20"/>
          <w:lang w:val="et-EE"/>
        </w:rPr>
        <w:footnoteReference w:id="8"/>
      </w:r>
      <w:r w:rsidRPr="00E643DC">
        <w:rPr>
          <w:lang w:val="et-EE"/>
        </w:rPr>
        <w:t xml:space="preserve"> jne.</w:t>
      </w:r>
    </w:p>
    <w:p w14:paraId="6621DA0F" w14:textId="77777777" w:rsidR="0061029E" w:rsidRPr="00E643DC" w:rsidRDefault="0061029E" w:rsidP="003D23BB">
      <w:pPr>
        <w:pStyle w:val="BodyText"/>
        <w:spacing w:line="240" w:lineRule="auto"/>
        <w:jc w:val="both"/>
        <w:rPr>
          <w:lang w:val="et-EE"/>
        </w:rPr>
      </w:pPr>
      <w:r w:rsidRPr="00E643DC">
        <w:rPr>
          <w:lang w:val="et-EE"/>
        </w:rPr>
        <w:t>Samuti on uuenduskuuri läbinud Viimsi valla koduleht, mis sai uue välimuse ja iseteeninduskeskkonna funktsionaalsuse. Koduleht on liidestatud OPIS infosüsteemiga, mis võimaldab kodulehe iseteeninduskeskkonnas kuvada OPIS infosüsteemi kaudu esitatud taotluseid.</w:t>
      </w:r>
    </w:p>
    <w:p w14:paraId="1E6720FD" w14:textId="0C5E1CA7" w:rsidR="0061029E" w:rsidRPr="00E643DC" w:rsidRDefault="0061029E" w:rsidP="003D23BB">
      <w:pPr>
        <w:pStyle w:val="BodyText"/>
        <w:spacing w:line="240" w:lineRule="auto"/>
        <w:jc w:val="both"/>
        <w:rPr>
          <w:lang w:val="et-EE"/>
        </w:rPr>
      </w:pPr>
      <w:r w:rsidRPr="00E643DC">
        <w:rPr>
          <w:lang w:val="et-EE"/>
        </w:rPr>
        <w:t xml:space="preserve">Infosüsteemide suur hulk on põhjustanud olukorra, kus süsteemid on killustatud, vananenud, toimivad kõik eri loogika alusel ja nad ei suhtle omavahel. Inimene, sh ametnik peab kõikidesse süsteemidesse eraldi sisse logima ja olema liideseks infosüsteemide vahel liigutades käsitsi informatsiooni ühest rakendusest teise, samal ajal saades igas rakenduses erineva kasutajakogemuse. </w:t>
      </w:r>
    </w:p>
    <w:p w14:paraId="51A8AADA" w14:textId="37A29D7A" w:rsidR="000F4693" w:rsidRPr="00E643DC" w:rsidRDefault="000F4693" w:rsidP="003D23BB">
      <w:pPr>
        <w:shd w:val="clear" w:color="auto" w:fill="FFFFFF"/>
        <w:spacing w:line="240" w:lineRule="auto"/>
        <w:rPr>
          <w:rFonts w:cs="Arial"/>
          <w:lang w:val="et-EE" w:eastAsia="en-GB"/>
        </w:rPr>
      </w:pPr>
      <w:r w:rsidRPr="00E643DC">
        <w:rPr>
          <w:rFonts w:cs="Arial"/>
          <w:lang w:val="et-EE" w:eastAsia="en-GB"/>
        </w:rPr>
        <w:t xml:space="preserve">Viimsi valla kommunaalvaldkond ja taristu areneb pidevalt. Suur pingutus suunatakse </w:t>
      </w:r>
      <w:proofErr w:type="spellStart"/>
      <w:r w:rsidRPr="00E643DC">
        <w:rPr>
          <w:rFonts w:cs="Arial"/>
          <w:lang w:val="et-EE" w:eastAsia="en-GB"/>
        </w:rPr>
        <w:t>ühisveevärgi</w:t>
      </w:r>
      <w:proofErr w:type="spellEnd"/>
      <w:r w:rsidRPr="00E643DC">
        <w:rPr>
          <w:rFonts w:cs="Arial"/>
          <w:lang w:val="et-EE" w:eastAsia="en-GB"/>
        </w:rPr>
        <w:t xml:space="preserve"> ja -kanalisatsioonitrasside ehitamisele. Lisaks on olulisel kohal sademevee probleemide lahendamine, </w:t>
      </w:r>
      <w:proofErr w:type="spellStart"/>
      <w:r w:rsidRPr="00E643DC">
        <w:rPr>
          <w:rFonts w:cs="Arial"/>
          <w:lang w:val="et-EE" w:eastAsia="en-GB"/>
        </w:rPr>
        <w:t>näiteks</w:t>
      </w:r>
      <w:proofErr w:type="spellEnd"/>
      <w:r w:rsidRPr="00E643DC">
        <w:rPr>
          <w:rFonts w:cs="Arial"/>
          <w:lang w:val="et-EE" w:eastAsia="en-GB"/>
        </w:rPr>
        <w:t xml:space="preserve"> </w:t>
      </w:r>
      <w:proofErr w:type="spellStart"/>
      <w:r w:rsidRPr="00E643DC">
        <w:rPr>
          <w:rFonts w:cs="Arial"/>
          <w:lang w:val="et-EE" w:eastAsia="en-GB"/>
        </w:rPr>
        <w:t>üleujutuste</w:t>
      </w:r>
      <w:proofErr w:type="spellEnd"/>
      <w:r w:rsidRPr="00E643DC">
        <w:rPr>
          <w:rFonts w:cs="Arial"/>
          <w:lang w:val="et-EE" w:eastAsia="en-GB"/>
        </w:rPr>
        <w:t xml:space="preserve"> likvideerimine, ja </w:t>
      </w:r>
      <w:proofErr w:type="spellStart"/>
      <w:r w:rsidRPr="00E643DC">
        <w:rPr>
          <w:rFonts w:cs="Arial"/>
          <w:lang w:val="et-EE" w:eastAsia="en-GB"/>
        </w:rPr>
        <w:t>tänavavalgustus</w:t>
      </w:r>
      <w:proofErr w:type="spellEnd"/>
      <w:r w:rsidRPr="00E643DC">
        <w:rPr>
          <w:rFonts w:cs="Arial"/>
          <w:lang w:val="et-EE" w:eastAsia="en-GB"/>
        </w:rPr>
        <w:t xml:space="preserve">, mis </w:t>
      </w:r>
      <w:proofErr w:type="spellStart"/>
      <w:r w:rsidRPr="00E643DC">
        <w:rPr>
          <w:rFonts w:cs="Arial"/>
          <w:lang w:val="et-EE" w:eastAsia="en-GB"/>
        </w:rPr>
        <w:t>nõuab</w:t>
      </w:r>
      <w:proofErr w:type="spellEnd"/>
      <w:r w:rsidRPr="00E643DC">
        <w:rPr>
          <w:rFonts w:cs="Arial"/>
          <w:lang w:val="et-EE" w:eastAsia="en-GB"/>
        </w:rPr>
        <w:t xml:space="preserve"> </w:t>
      </w:r>
      <w:proofErr w:type="spellStart"/>
      <w:r w:rsidRPr="00E643DC">
        <w:rPr>
          <w:rFonts w:cs="Arial"/>
          <w:lang w:val="et-EE" w:eastAsia="en-GB"/>
        </w:rPr>
        <w:t>järjepidevaid</w:t>
      </w:r>
      <w:proofErr w:type="spellEnd"/>
      <w:r w:rsidRPr="00E643DC">
        <w:rPr>
          <w:rFonts w:cs="Arial"/>
          <w:lang w:val="et-EE" w:eastAsia="en-GB"/>
        </w:rPr>
        <w:t xml:space="preserve"> investeeringuid. Lisaks </w:t>
      </w:r>
      <w:proofErr w:type="spellStart"/>
      <w:r w:rsidRPr="00E643DC">
        <w:rPr>
          <w:rFonts w:cs="Arial"/>
          <w:lang w:val="et-EE" w:eastAsia="en-GB"/>
        </w:rPr>
        <w:t>jätkub</w:t>
      </w:r>
      <w:proofErr w:type="spellEnd"/>
      <w:r w:rsidRPr="00E643DC">
        <w:rPr>
          <w:rFonts w:cs="Arial"/>
          <w:lang w:val="et-EE" w:eastAsia="en-GB"/>
        </w:rPr>
        <w:t xml:space="preserve"> Viimsis pidev </w:t>
      </w:r>
      <w:proofErr w:type="spellStart"/>
      <w:r w:rsidRPr="00E643DC">
        <w:rPr>
          <w:rFonts w:cs="Arial"/>
          <w:lang w:val="et-EE" w:eastAsia="en-GB"/>
        </w:rPr>
        <w:t>teedevõrgu</w:t>
      </w:r>
      <w:proofErr w:type="spellEnd"/>
      <w:r w:rsidRPr="00E643DC">
        <w:rPr>
          <w:rFonts w:cs="Arial"/>
          <w:lang w:val="et-EE" w:eastAsia="en-GB"/>
        </w:rPr>
        <w:t xml:space="preserve"> </w:t>
      </w:r>
      <w:proofErr w:type="spellStart"/>
      <w:r w:rsidRPr="00E643DC">
        <w:rPr>
          <w:rFonts w:cs="Arial"/>
          <w:lang w:val="et-EE" w:eastAsia="en-GB"/>
        </w:rPr>
        <w:t>väljaarendamine</w:t>
      </w:r>
      <w:proofErr w:type="spellEnd"/>
      <w:r w:rsidRPr="00E643DC">
        <w:rPr>
          <w:rFonts w:cs="Arial"/>
          <w:lang w:val="et-EE" w:eastAsia="en-GB"/>
        </w:rPr>
        <w:t xml:space="preserve">, teede </w:t>
      </w:r>
      <w:proofErr w:type="spellStart"/>
      <w:r w:rsidRPr="00E643DC">
        <w:rPr>
          <w:rFonts w:cs="Arial"/>
          <w:lang w:val="et-EE" w:eastAsia="en-GB"/>
        </w:rPr>
        <w:t>sõidetavuse</w:t>
      </w:r>
      <w:proofErr w:type="spellEnd"/>
      <w:r w:rsidRPr="00E643DC">
        <w:rPr>
          <w:rFonts w:cs="Arial"/>
          <w:lang w:val="et-EE" w:eastAsia="en-GB"/>
        </w:rPr>
        <w:t xml:space="preserve"> ja liiklusohutuse tagamine.</w:t>
      </w:r>
    </w:p>
    <w:p w14:paraId="4EAF52B9" w14:textId="77777777" w:rsidR="000F4693" w:rsidRPr="00E643DC" w:rsidRDefault="000F4693" w:rsidP="003D23BB">
      <w:pPr>
        <w:shd w:val="clear" w:color="auto" w:fill="FFFFFF"/>
        <w:spacing w:line="240" w:lineRule="auto"/>
        <w:rPr>
          <w:rFonts w:cs="Arial"/>
          <w:lang w:val="et-EE" w:eastAsia="en-GB"/>
        </w:rPr>
      </w:pPr>
      <w:r w:rsidRPr="00E643DC">
        <w:rPr>
          <w:rFonts w:cs="Arial"/>
          <w:lang w:val="et-EE" w:eastAsia="en-GB"/>
        </w:rPr>
        <w:t xml:space="preserve">Pidev kommunaalvaldkonna ja taristu areng on tekitanud olukorra, kus tekkiva suure hulga info haldamine ja menetlemine on ametnike jaoks muutunud problemaatiliseks. Nii </w:t>
      </w:r>
      <w:proofErr w:type="spellStart"/>
      <w:r w:rsidRPr="00E643DC">
        <w:rPr>
          <w:rFonts w:cs="Arial"/>
          <w:lang w:val="et-EE" w:eastAsia="en-GB"/>
        </w:rPr>
        <w:t>mõnedki</w:t>
      </w:r>
      <w:proofErr w:type="spellEnd"/>
      <w:r w:rsidRPr="00E643DC">
        <w:rPr>
          <w:rFonts w:cs="Arial"/>
          <w:lang w:val="et-EE" w:eastAsia="en-GB"/>
        </w:rPr>
        <w:t xml:space="preserve"> valdkonnad on katmata ja registrid nende haldamiseks puudu. </w:t>
      </w:r>
    </w:p>
    <w:p w14:paraId="370561C4" w14:textId="77777777" w:rsidR="000F4693" w:rsidRPr="00E643DC" w:rsidRDefault="000F4693" w:rsidP="003D23BB">
      <w:pPr>
        <w:shd w:val="clear" w:color="auto" w:fill="FFFFFF"/>
        <w:spacing w:line="240" w:lineRule="auto"/>
        <w:rPr>
          <w:rFonts w:cs="Arial"/>
          <w:lang w:val="et-EE" w:eastAsia="en-GB"/>
        </w:rPr>
      </w:pPr>
      <w:r w:rsidRPr="00E643DC">
        <w:rPr>
          <w:rFonts w:cs="Arial"/>
          <w:lang w:val="et-EE" w:eastAsia="en-GB"/>
        </w:rPr>
        <w:t xml:space="preserve">Sarnaselt teistele Eesti omavalitsustele on Viimsis taotlemised ja menetlemised reeglina registritest ning </w:t>
      </w:r>
      <w:proofErr w:type="spellStart"/>
      <w:r w:rsidRPr="00E643DC">
        <w:rPr>
          <w:rFonts w:cs="Arial"/>
          <w:lang w:val="et-EE" w:eastAsia="en-GB"/>
        </w:rPr>
        <w:t>geoinfost</w:t>
      </w:r>
      <w:proofErr w:type="spellEnd"/>
      <w:r w:rsidRPr="00E643DC">
        <w:rPr>
          <w:rFonts w:cs="Arial"/>
          <w:lang w:val="et-EE" w:eastAsia="en-GB"/>
        </w:rPr>
        <w:t xml:space="preserve"> lahus. See loobki kavandatavale projektile konteksti – kavas on luua </w:t>
      </w:r>
      <w:proofErr w:type="spellStart"/>
      <w:r w:rsidRPr="00E643DC">
        <w:rPr>
          <w:rFonts w:cs="Arial"/>
          <w:lang w:val="et-EE" w:eastAsia="en-GB"/>
        </w:rPr>
        <w:t>süsteem</w:t>
      </w:r>
      <w:proofErr w:type="spellEnd"/>
      <w:r w:rsidRPr="00E643DC">
        <w:rPr>
          <w:rFonts w:cs="Arial"/>
          <w:lang w:val="et-EE" w:eastAsia="en-GB"/>
        </w:rPr>
        <w:t xml:space="preserve">, kus </w:t>
      </w:r>
      <w:proofErr w:type="spellStart"/>
      <w:r w:rsidRPr="00E643DC">
        <w:rPr>
          <w:rFonts w:cs="Arial"/>
          <w:lang w:val="et-EE" w:eastAsia="en-GB"/>
        </w:rPr>
        <w:t>kõik</w:t>
      </w:r>
      <w:proofErr w:type="spellEnd"/>
      <w:r w:rsidRPr="00E643DC">
        <w:rPr>
          <w:rFonts w:cs="Arial"/>
          <w:lang w:val="et-EE" w:eastAsia="en-GB"/>
        </w:rPr>
        <w:t xml:space="preserve"> kommunaalvaldkonnaga seotud teenused, menetlused, registrid ja </w:t>
      </w:r>
      <w:proofErr w:type="spellStart"/>
      <w:r w:rsidRPr="00E643DC">
        <w:rPr>
          <w:rFonts w:cs="Arial"/>
          <w:lang w:val="et-EE" w:eastAsia="en-GB"/>
        </w:rPr>
        <w:t>geoinfo</w:t>
      </w:r>
      <w:proofErr w:type="spellEnd"/>
      <w:r w:rsidRPr="00E643DC">
        <w:rPr>
          <w:rFonts w:cs="Arial"/>
          <w:lang w:val="et-EE" w:eastAsia="en-GB"/>
        </w:rPr>
        <w:t xml:space="preserve"> on </w:t>
      </w:r>
      <w:proofErr w:type="spellStart"/>
      <w:r w:rsidRPr="00E643DC">
        <w:rPr>
          <w:rFonts w:cs="Arial"/>
          <w:lang w:val="et-EE" w:eastAsia="en-GB"/>
        </w:rPr>
        <w:t>ühiselt</w:t>
      </w:r>
      <w:proofErr w:type="spellEnd"/>
      <w:r w:rsidRPr="00E643DC">
        <w:rPr>
          <w:rFonts w:cs="Arial"/>
          <w:lang w:val="et-EE" w:eastAsia="en-GB"/>
        </w:rPr>
        <w:t xml:space="preserve"> koos. </w:t>
      </w:r>
    </w:p>
    <w:p w14:paraId="64847EE2" w14:textId="748026F6" w:rsidR="000F4693" w:rsidRPr="00E643DC" w:rsidRDefault="000F4693" w:rsidP="003D23BB">
      <w:pPr>
        <w:shd w:val="clear" w:color="auto" w:fill="FFFFFF"/>
        <w:spacing w:line="240" w:lineRule="auto"/>
        <w:rPr>
          <w:rFonts w:cs="Arial"/>
          <w:lang w:val="et-EE" w:eastAsia="en-GB"/>
        </w:rPr>
      </w:pPr>
      <w:proofErr w:type="spellStart"/>
      <w:r w:rsidRPr="00E643DC">
        <w:rPr>
          <w:rFonts w:cs="Arial"/>
          <w:lang w:val="et-EE" w:eastAsia="en-GB"/>
        </w:rPr>
        <w:t>Järgnevalt</w:t>
      </w:r>
      <w:proofErr w:type="spellEnd"/>
      <w:r w:rsidRPr="00E643DC">
        <w:rPr>
          <w:rFonts w:cs="Arial"/>
          <w:lang w:val="et-EE" w:eastAsia="en-GB"/>
        </w:rPr>
        <w:t xml:space="preserve"> on probleemistikku </w:t>
      </w:r>
      <w:proofErr w:type="spellStart"/>
      <w:r w:rsidRPr="00E643DC">
        <w:rPr>
          <w:rFonts w:cs="Arial"/>
          <w:lang w:val="et-EE" w:eastAsia="en-GB"/>
        </w:rPr>
        <w:t>lähemalt</w:t>
      </w:r>
      <w:proofErr w:type="spellEnd"/>
      <w:r w:rsidRPr="00E643DC">
        <w:rPr>
          <w:rFonts w:cs="Arial"/>
          <w:lang w:val="et-EE" w:eastAsia="en-GB"/>
        </w:rPr>
        <w:t xml:space="preserve"> kirjeldatud:</w:t>
      </w:r>
    </w:p>
    <w:p w14:paraId="51CBD7CE" w14:textId="77777777" w:rsidR="000F4693" w:rsidRPr="00E643DC" w:rsidRDefault="000F4693" w:rsidP="00E72941">
      <w:pPr>
        <w:pStyle w:val="ListParagraph"/>
        <w:numPr>
          <w:ilvl w:val="0"/>
          <w:numId w:val="2"/>
        </w:numPr>
        <w:shd w:val="clear" w:color="auto" w:fill="FFFFFF"/>
        <w:spacing w:after="120" w:line="240" w:lineRule="auto"/>
        <w:jc w:val="both"/>
        <w:rPr>
          <w:rFonts w:cs="Arial"/>
          <w:sz w:val="20"/>
          <w:lang w:val="et-EE" w:eastAsia="en-GB"/>
        </w:rPr>
      </w:pPr>
      <w:r w:rsidRPr="00E643DC">
        <w:rPr>
          <w:rFonts w:cs="Arial"/>
          <w:sz w:val="20"/>
          <w:lang w:val="et-EE" w:eastAsia="en-GB"/>
        </w:rPr>
        <w:t xml:space="preserve">Viimsi vallas on kasutusel suur hulk erinevaid infokogusid. See on </w:t>
      </w:r>
      <w:proofErr w:type="spellStart"/>
      <w:r w:rsidRPr="00E643DC">
        <w:rPr>
          <w:rFonts w:cs="Arial"/>
          <w:sz w:val="20"/>
          <w:lang w:val="et-EE" w:eastAsia="en-GB"/>
        </w:rPr>
        <w:t>põhjustanud</w:t>
      </w:r>
      <w:proofErr w:type="spellEnd"/>
      <w:r w:rsidRPr="00E643DC">
        <w:rPr>
          <w:rFonts w:cs="Arial"/>
          <w:sz w:val="20"/>
          <w:lang w:val="et-EE" w:eastAsia="en-GB"/>
        </w:rPr>
        <w:t xml:space="preserve"> olukorra, kus </w:t>
      </w:r>
      <w:proofErr w:type="spellStart"/>
      <w:r w:rsidRPr="00E643DC">
        <w:rPr>
          <w:rFonts w:cs="Arial"/>
          <w:sz w:val="20"/>
          <w:lang w:val="et-EE" w:eastAsia="en-GB"/>
        </w:rPr>
        <w:t>süsteemid</w:t>
      </w:r>
      <w:proofErr w:type="spellEnd"/>
      <w:r w:rsidRPr="00E643DC">
        <w:rPr>
          <w:rFonts w:cs="Arial"/>
          <w:sz w:val="20"/>
          <w:lang w:val="et-EE" w:eastAsia="en-GB"/>
        </w:rPr>
        <w:t xml:space="preserve"> on killustunud, osaliselt vananenud, toimivad eri loogika alusel ja ei suhtle omavahel, st ametnikud ja elanikud peavad nendesse eraldi sisse logima. See </w:t>
      </w:r>
      <w:proofErr w:type="spellStart"/>
      <w:r w:rsidRPr="00E643DC">
        <w:rPr>
          <w:rFonts w:cs="Arial"/>
          <w:sz w:val="20"/>
          <w:lang w:val="et-EE" w:eastAsia="en-GB"/>
        </w:rPr>
        <w:t>kõik</w:t>
      </w:r>
      <w:proofErr w:type="spellEnd"/>
      <w:r w:rsidRPr="00E643DC">
        <w:rPr>
          <w:rFonts w:cs="Arial"/>
          <w:sz w:val="20"/>
          <w:lang w:val="et-EE" w:eastAsia="en-GB"/>
        </w:rPr>
        <w:t xml:space="preserve"> loob killustunud ja halva kasutuskogemuse.</w:t>
      </w:r>
    </w:p>
    <w:p w14:paraId="22111CB4" w14:textId="77777777" w:rsidR="000F4693" w:rsidRPr="00E643DC" w:rsidRDefault="000F4693" w:rsidP="00E72941">
      <w:pPr>
        <w:pStyle w:val="ListParagraph"/>
        <w:numPr>
          <w:ilvl w:val="0"/>
          <w:numId w:val="2"/>
        </w:numPr>
        <w:shd w:val="clear" w:color="auto" w:fill="FFFFFF"/>
        <w:spacing w:after="120" w:line="240" w:lineRule="auto"/>
        <w:jc w:val="both"/>
        <w:rPr>
          <w:rFonts w:cs="Arial"/>
          <w:sz w:val="20"/>
          <w:lang w:val="et-EE" w:eastAsia="en-GB"/>
        </w:rPr>
      </w:pPr>
      <w:r w:rsidRPr="00E643DC">
        <w:rPr>
          <w:rFonts w:cs="Arial"/>
          <w:sz w:val="20"/>
          <w:lang w:val="et-EE" w:eastAsia="en-GB"/>
        </w:rPr>
        <w:t xml:space="preserve">Andmed, sh </w:t>
      </w:r>
      <w:proofErr w:type="spellStart"/>
      <w:r w:rsidRPr="00E643DC">
        <w:rPr>
          <w:rFonts w:cs="Arial"/>
          <w:sz w:val="20"/>
          <w:lang w:val="et-EE" w:eastAsia="en-GB"/>
        </w:rPr>
        <w:t>metaandmed</w:t>
      </w:r>
      <w:proofErr w:type="spellEnd"/>
      <w:r w:rsidRPr="00E643DC">
        <w:rPr>
          <w:rFonts w:cs="Arial"/>
          <w:sz w:val="20"/>
          <w:lang w:val="et-EE" w:eastAsia="en-GB"/>
        </w:rPr>
        <w:t xml:space="preserve"> ei ole masinloetavad. Palju on paberkandjal andmeid, sh kaartidel, osaliselt on need ka skaneeritud. Seega ei liigu andmed automaatselt </w:t>
      </w:r>
      <w:proofErr w:type="spellStart"/>
      <w:r w:rsidRPr="00E643DC">
        <w:rPr>
          <w:rFonts w:cs="Arial"/>
          <w:sz w:val="20"/>
          <w:lang w:val="et-EE" w:eastAsia="en-GB"/>
        </w:rPr>
        <w:t>ühest</w:t>
      </w:r>
      <w:proofErr w:type="spellEnd"/>
      <w:r w:rsidRPr="00E643DC">
        <w:rPr>
          <w:rFonts w:cs="Arial"/>
          <w:sz w:val="20"/>
          <w:lang w:val="et-EE" w:eastAsia="en-GB"/>
        </w:rPr>
        <w:t xml:space="preserve"> </w:t>
      </w:r>
      <w:proofErr w:type="spellStart"/>
      <w:r w:rsidRPr="00E643DC">
        <w:rPr>
          <w:rFonts w:cs="Arial"/>
          <w:sz w:val="20"/>
          <w:lang w:val="et-EE" w:eastAsia="en-GB"/>
        </w:rPr>
        <w:t>süsteemist</w:t>
      </w:r>
      <w:proofErr w:type="spellEnd"/>
      <w:r w:rsidRPr="00E643DC">
        <w:rPr>
          <w:rFonts w:cs="Arial"/>
          <w:sz w:val="20"/>
          <w:lang w:val="et-EE" w:eastAsia="en-GB"/>
        </w:rPr>
        <w:t xml:space="preserve"> teise, infovoog on katkendlik ja andmed </w:t>
      </w:r>
      <w:proofErr w:type="spellStart"/>
      <w:r w:rsidRPr="00E643DC">
        <w:rPr>
          <w:rFonts w:cs="Arial"/>
          <w:sz w:val="20"/>
          <w:lang w:val="et-EE" w:eastAsia="en-GB"/>
        </w:rPr>
        <w:t>võivad</w:t>
      </w:r>
      <w:proofErr w:type="spellEnd"/>
      <w:r w:rsidRPr="00E643DC">
        <w:rPr>
          <w:rFonts w:cs="Arial"/>
          <w:sz w:val="20"/>
          <w:lang w:val="et-EE" w:eastAsia="en-GB"/>
        </w:rPr>
        <w:t xml:space="preserve"> selliselt ka kaotsi minna.</w:t>
      </w:r>
    </w:p>
    <w:p w14:paraId="55DE4011" w14:textId="77777777" w:rsidR="000F4693" w:rsidRPr="00E643DC" w:rsidRDefault="000F4693" w:rsidP="00E72941">
      <w:pPr>
        <w:pStyle w:val="ListParagraph"/>
        <w:numPr>
          <w:ilvl w:val="0"/>
          <w:numId w:val="2"/>
        </w:numPr>
        <w:shd w:val="clear" w:color="auto" w:fill="FFFFFF"/>
        <w:spacing w:after="120" w:line="240" w:lineRule="auto"/>
        <w:jc w:val="both"/>
        <w:rPr>
          <w:rFonts w:cs="Arial"/>
          <w:sz w:val="20"/>
          <w:lang w:val="et-EE" w:eastAsia="en-GB"/>
        </w:rPr>
      </w:pPr>
      <w:r w:rsidRPr="00E643DC">
        <w:rPr>
          <w:rFonts w:cs="Arial"/>
          <w:sz w:val="20"/>
          <w:lang w:val="et-EE" w:eastAsia="en-GB"/>
        </w:rPr>
        <w:t xml:space="preserve">Menetlus (load, projekteerimistingimused jms) toimub e-posti teel, s.o puudub elektrooniline keskkond. Samuti ei ole algandmed </w:t>
      </w:r>
      <w:proofErr w:type="spellStart"/>
      <w:r w:rsidRPr="00E643DC">
        <w:rPr>
          <w:rFonts w:cs="Arial"/>
          <w:sz w:val="20"/>
          <w:lang w:val="et-EE" w:eastAsia="en-GB"/>
        </w:rPr>
        <w:t>georefereeritud</w:t>
      </w:r>
      <w:proofErr w:type="spellEnd"/>
      <w:r w:rsidRPr="00E643DC">
        <w:rPr>
          <w:rFonts w:cs="Arial"/>
          <w:sz w:val="20"/>
          <w:lang w:val="et-EE" w:eastAsia="en-GB"/>
        </w:rPr>
        <w:t xml:space="preserve">. Seega ei saa ametnikud registrite ja masinloetavate andmete puudumise </w:t>
      </w:r>
      <w:proofErr w:type="spellStart"/>
      <w:r w:rsidRPr="00E643DC">
        <w:rPr>
          <w:rFonts w:cs="Arial"/>
          <w:sz w:val="20"/>
          <w:lang w:val="et-EE" w:eastAsia="en-GB"/>
        </w:rPr>
        <w:t>tõttu</w:t>
      </w:r>
      <w:proofErr w:type="spellEnd"/>
      <w:r w:rsidRPr="00E643DC">
        <w:rPr>
          <w:rFonts w:cs="Arial"/>
          <w:sz w:val="20"/>
          <w:lang w:val="et-EE" w:eastAsia="en-GB"/>
        </w:rPr>
        <w:t xml:space="preserve"> oma </w:t>
      </w:r>
      <w:proofErr w:type="spellStart"/>
      <w:r w:rsidRPr="00E643DC">
        <w:rPr>
          <w:rFonts w:cs="Arial"/>
          <w:sz w:val="20"/>
          <w:lang w:val="et-EE" w:eastAsia="en-GB"/>
        </w:rPr>
        <w:t>tööd</w:t>
      </w:r>
      <w:proofErr w:type="spellEnd"/>
      <w:r w:rsidRPr="00E643DC">
        <w:rPr>
          <w:rFonts w:cs="Arial"/>
          <w:sz w:val="20"/>
          <w:lang w:val="et-EE" w:eastAsia="en-GB"/>
        </w:rPr>
        <w:t xml:space="preserve"> efektiivselt korraldada ja andmeid </w:t>
      </w:r>
      <w:proofErr w:type="spellStart"/>
      <w:r w:rsidRPr="00E643DC">
        <w:rPr>
          <w:rFonts w:cs="Arial"/>
          <w:sz w:val="20"/>
          <w:lang w:val="et-EE" w:eastAsia="en-GB"/>
        </w:rPr>
        <w:t>analüüsida</w:t>
      </w:r>
      <w:proofErr w:type="spellEnd"/>
      <w:r w:rsidRPr="00E643DC">
        <w:rPr>
          <w:rFonts w:cs="Arial"/>
          <w:sz w:val="20"/>
          <w:lang w:val="et-EE" w:eastAsia="en-GB"/>
        </w:rPr>
        <w:t xml:space="preserve">. Peamine info haldamine toimub </w:t>
      </w:r>
      <w:proofErr w:type="spellStart"/>
      <w:r w:rsidRPr="00E643DC">
        <w:rPr>
          <w:rFonts w:cs="Arial"/>
          <w:sz w:val="20"/>
          <w:lang w:val="et-EE" w:eastAsia="en-GB"/>
        </w:rPr>
        <w:t>tänini</w:t>
      </w:r>
      <w:proofErr w:type="spellEnd"/>
      <w:r w:rsidRPr="00E643DC">
        <w:rPr>
          <w:rFonts w:cs="Arial"/>
          <w:sz w:val="20"/>
          <w:lang w:val="et-EE" w:eastAsia="en-GB"/>
        </w:rPr>
        <w:t xml:space="preserve"> </w:t>
      </w:r>
      <w:proofErr w:type="spellStart"/>
      <w:r w:rsidRPr="00E643DC">
        <w:rPr>
          <w:rFonts w:cs="Arial"/>
          <w:sz w:val="20"/>
          <w:lang w:val="et-EE" w:eastAsia="en-GB"/>
        </w:rPr>
        <w:t>Excel’i</w:t>
      </w:r>
      <w:proofErr w:type="spellEnd"/>
      <w:r w:rsidRPr="00E643DC">
        <w:rPr>
          <w:rFonts w:cs="Arial"/>
          <w:sz w:val="20"/>
          <w:lang w:val="et-EE" w:eastAsia="en-GB"/>
        </w:rPr>
        <w:t xml:space="preserve"> tabelites, mis aga ei ole oma olemuselt kestlik. Vajalikud andmed, </w:t>
      </w:r>
      <w:proofErr w:type="spellStart"/>
      <w:r w:rsidRPr="00E643DC">
        <w:rPr>
          <w:rFonts w:cs="Arial"/>
          <w:sz w:val="20"/>
          <w:lang w:val="et-EE" w:eastAsia="en-GB"/>
        </w:rPr>
        <w:t>näiteks</w:t>
      </w:r>
      <w:proofErr w:type="spellEnd"/>
      <w:r w:rsidRPr="00E643DC">
        <w:rPr>
          <w:rFonts w:cs="Arial"/>
          <w:sz w:val="20"/>
          <w:lang w:val="et-EE" w:eastAsia="en-GB"/>
        </w:rPr>
        <w:t xml:space="preserve"> teostusjoonised, pildid, </w:t>
      </w:r>
      <w:proofErr w:type="spellStart"/>
      <w:r w:rsidRPr="00E643DC">
        <w:rPr>
          <w:rFonts w:cs="Arial"/>
          <w:sz w:val="20"/>
          <w:lang w:val="et-EE" w:eastAsia="en-GB"/>
        </w:rPr>
        <w:t>remonttööde</w:t>
      </w:r>
      <w:proofErr w:type="spellEnd"/>
      <w:r w:rsidRPr="00E643DC">
        <w:rPr>
          <w:rFonts w:cs="Arial"/>
          <w:sz w:val="20"/>
          <w:lang w:val="et-EE" w:eastAsia="en-GB"/>
        </w:rPr>
        <w:t xml:space="preserve"> info, teede katete jaotus, </w:t>
      </w:r>
      <w:proofErr w:type="spellStart"/>
      <w:r w:rsidRPr="00E643DC">
        <w:rPr>
          <w:rFonts w:cs="Arial"/>
          <w:sz w:val="20"/>
          <w:lang w:val="et-EE" w:eastAsia="en-GB"/>
        </w:rPr>
        <w:t>liiklusmärgid</w:t>
      </w:r>
      <w:proofErr w:type="spellEnd"/>
      <w:r w:rsidRPr="00E643DC">
        <w:rPr>
          <w:rFonts w:cs="Arial"/>
          <w:sz w:val="20"/>
          <w:lang w:val="et-EE" w:eastAsia="en-GB"/>
        </w:rPr>
        <w:t xml:space="preserve">, </w:t>
      </w:r>
      <w:proofErr w:type="spellStart"/>
      <w:r w:rsidRPr="00E643DC">
        <w:rPr>
          <w:rFonts w:cs="Arial"/>
          <w:sz w:val="20"/>
          <w:lang w:val="et-EE" w:eastAsia="en-GB"/>
        </w:rPr>
        <w:t>sademeveesüsteemid</w:t>
      </w:r>
      <w:proofErr w:type="spellEnd"/>
      <w:r w:rsidRPr="00E643DC">
        <w:rPr>
          <w:rFonts w:cs="Arial"/>
          <w:sz w:val="20"/>
          <w:lang w:val="et-EE" w:eastAsia="en-GB"/>
        </w:rPr>
        <w:t xml:space="preserve">, </w:t>
      </w:r>
      <w:proofErr w:type="spellStart"/>
      <w:r w:rsidRPr="00E643DC">
        <w:rPr>
          <w:rFonts w:cs="Arial"/>
          <w:sz w:val="20"/>
          <w:lang w:val="et-EE" w:eastAsia="en-GB"/>
        </w:rPr>
        <w:t>tänavavalgustus</w:t>
      </w:r>
      <w:proofErr w:type="spellEnd"/>
      <w:r w:rsidRPr="00E643DC">
        <w:rPr>
          <w:rFonts w:cs="Arial"/>
          <w:sz w:val="20"/>
          <w:lang w:val="et-EE" w:eastAsia="en-GB"/>
        </w:rPr>
        <w:t xml:space="preserve"> ei ole </w:t>
      </w:r>
      <w:proofErr w:type="spellStart"/>
      <w:r w:rsidRPr="00E643DC">
        <w:rPr>
          <w:rFonts w:cs="Arial"/>
          <w:sz w:val="20"/>
          <w:lang w:val="et-EE" w:eastAsia="en-GB"/>
        </w:rPr>
        <w:t>georefereeritud</w:t>
      </w:r>
      <w:proofErr w:type="spellEnd"/>
      <w:r w:rsidRPr="00E643DC">
        <w:rPr>
          <w:rFonts w:cs="Arial"/>
          <w:sz w:val="20"/>
          <w:lang w:val="et-EE" w:eastAsia="en-GB"/>
        </w:rPr>
        <w:t xml:space="preserve">, st puudub </w:t>
      </w:r>
      <w:proofErr w:type="spellStart"/>
      <w:r w:rsidRPr="00E643DC">
        <w:rPr>
          <w:rFonts w:cs="Arial"/>
          <w:sz w:val="20"/>
          <w:lang w:val="et-EE" w:eastAsia="en-GB"/>
        </w:rPr>
        <w:t>võimalus</w:t>
      </w:r>
      <w:proofErr w:type="spellEnd"/>
      <w:r w:rsidRPr="00E643DC">
        <w:rPr>
          <w:rFonts w:cs="Arial"/>
          <w:sz w:val="20"/>
          <w:lang w:val="et-EE" w:eastAsia="en-GB"/>
        </w:rPr>
        <w:t xml:space="preserve"> nende kaardil kuvamiseks ja </w:t>
      </w:r>
      <w:proofErr w:type="spellStart"/>
      <w:r w:rsidRPr="00E643DC">
        <w:rPr>
          <w:rFonts w:cs="Arial"/>
          <w:sz w:val="20"/>
          <w:lang w:val="et-EE" w:eastAsia="en-GB"/>
        </w:rPr>
        <w:t>seeläbi</w:t>
      </w:r>
      <w:proofErr w:type="spellEnd"/>
      <w:r w:rsidRPr="00E643DC">
        <w:rPr>
          <w:rFonts w:cs="Arial"/>
          <w:sz w:val="20"/>
          <w:lang w:val="et-EE" w:eastAsia="en-GB"/>
        </w:rPr>
        <w:t xml:space="preserve"> olukorrast </w:t>
      </w:r>
      <w:proofErr w:type="spellStart"/>
      <w:r w:rsidRPr="00E643DC">
        <w:rPr>
          <w:rFonts w:cs="Arial"/>
          <w:sz w:val="20"/>
          <w:lang w:val="et-EE" w:eastAsia="en-GB"/>
        </w:rPr>
        <w:t>ülevaatliku</w:t>
      </w:r>
      <w:proofErr w:type="spellEnd"/>
      <w:r w:rsidRPr="00E643DC">
        <w:rPr>
          <w:rFonts w:cs="Arial"/>
          <w:sz w:val="20"/>
          <w:lang w:val="et-EE" w:eastAsia="en-GB"/>
        </w:rPr>
        <w:t xml:space="preserve"> info saamiseks. </w:t>
      </w:r>
      <w:proofErr w:type="spellStart"/>
      <w:r w:rsidRPr="00E643DC">
        <w:rPr>
          <w:rFonts w:cs="Arial"/>
          <w:sz w:val="20"/>
          <w:lang w:val="et-EE" w:eastAsia="en-GB"/>
        </w:rPr>
        <w:t>Ühtlasi</w:t>
      </w:r>
      <w:proofErr w:type="spellEnd"/>
      <w:r w:rsidRPr="00E643DC">
        <w:rPr>
          <w:rFonts w:cs="Arial"/>
          <w:sz w:val="20"/>
          <w:lang w:val="et-EE" w:eastAsia="en-GB"/>
        </w:rPr>
        <w:t xml:space="preserve"> on objektidega seotud </w:t>
      </w:r>
      <w:proofErr w:type="spellStart"/>
      <w:r w:rsidRPr="00E643DC">
        <w:rPr>
          <w:rFonts w:cs="Arial"/>
          <w:sz w:val="20"/>
          <w:lang w:val="et-EE" w:eastAsia="en-GB"/>
        </w:rPr>
        <w:t>tööde</w:t>
      </w:r>
      <w:proofErr w:type="spellEnd"/>
      <w:r w:rsidRPr="00E643DC">
        <w:rPr>
          <w:rFonts w:cs="Arial"/>
          <w:sz w:val="20"/>
          <w:lang w:val="et-EE" w:eastAsia="en-GB"/>
        </w:rPr>
        <w:t xml:space="preserve"> kavandamine puudulik.</w:t>
      </w:r>
    </w:p>
    <w:p w14:paraId="12DEA538" w14:textId="240EE5C0" w:rsidR="000F4693" w:rsidRPr="00E643DC" w:rsidRDefault="000F4693" w:rsidP="00E72941">
      <w:pPr>
        <w:pStyle w:val="ListParagraph"/>
        <w:numPr>
          <w:ilvl w:val="0"/>
          <w:numId w:val="2"/>
        </w:numPr>
        <w:shd w:val="clear" w:color="auto" w:fill="FFFFFF"/>
        <w:spacing w:after="120" w:line="240" w:lineRule="auto"/>
        <w:jc w:val="both"/>
        <w:rPr>
          <w:rFonts w:cs="Arial"/>
          <w:sz w:val="20"/>
          <w:lang w:val="et-EE" w:eastAsia="en-GB"/>
        </w:rPr>
      </w:pPr>
      <w:r w:rsidRPr="00E643DC">
        <w:rPr>
          <w:rFonts w:cs="Arial"/>
          <w:sz w:val="20"/>
          <w:lang w:val="et-EE" w:eastAsia="en-GB"/>
        </w:rPr>
        <w:t xml:space="preserve">Taotluste menetlusaeg on pikk – </w:t>
      </w:r>
      <w:proofErr w:type="spellStart"/>
      <w:r w:rsidRPr="00E643DC">
        <w:rPr>
          <w:rFonts w:cs="Arial"/>
          <w:sz w:val="20"/>
          <w:lang w:val="et-EE" w:eastAsia="en-GB"/>
        </w:rPr>
        <w:t>näiteks</w:t>
      </w:r>
      <w:proofErr w:type="spellEnd"/>
      <w:r w:rsidRPr="00E643DC">
        <w:rPr>
          <w:rFonts w:cs="Arial"/>
          <w:sz w:val="20"/>
          <w:lang w:val="et-EE" w:eastAsia="en-GB"/>
        </w:rPr>
        <w:t xml:space="preserve"> tihti on vaja tehniliste tingimuste </w:t>
      </w:r>
      <w:proofErr w:type="spellStart"/>
      <w:r w:rsidRPr="00E643DC">
        <w:rPr>
          <w:rFonts w:cs="Arial"/>
          <w:sz w:val="20"/>
          <w:lang w:val="et-EE" w:eastAsia="en-GB"/>
        </w:rPr>
        <w:t>väljastamiseks</w:t>
      </w:r>
      <w:proofErr w:type="spellEnd"/>
      <w:r w:rsidRPr="00E643DC">
        <w:rPr>
          <w:rFonts w:cs="Arial"/>
          <w:sz w:val="20"/>
          <w:lang w:val="et-EE" w:eastAsia="en-GB"/>
        </w:rPr>
        <w:t xml:space="preserve"> joonistada skeem/koondada andmeid, mis </w:t>
      </w:r>
      <w:proofErr w:type="spellStart"/>
      <w:r w:rsidRPr="00E643DC">
        <w:rPr>
          <w:rFonts w:cs="Arial"/>
          <w:sz w:val="20"/>
          <w:lang w:val="et-EE" w:eastAsia="en-GB"/>
        </w:rPr>
        <w:t>nõuab</w:t>
      </w:r>
      <w:proofErr w:type="spellEnd"/>
      <w:r w:rsidRPr="00E643DC">
        <w:rPr>
          <w:rFonts w:cs="Arial"/>
          <w:sz w:val="20"/>
          <w:lang w:val="et-EE" w:eastAsia="en-GB"/>
        </w:rPr>
        <w:t xml:space="preserve"> </w:t>
      </w:r>
      <w:proofErr w:type="spellStart"/>
      <w:r w:rsidRPr="00E643DC">
        <w:rPr>
          <w:rFonts w:cs="Arial"/>
          <w:sz w:val="20"/>
          <w:lang w:val="et-EE" w:eastAsia="en-GB"/>
        </w:rPr>
        <w:t>täiendavat</w:t>
      </w:r>
      <w:proofErr w:type="spellEnd"/>
      <w:r w:rsidRPr="00E643DC">
        <w:rPr>
          <w:rFonts w:cs="Arial"/>
          <w:sz w:val="20"/>
          <w:lang w:val="et-EE" w:eastAsia="en-GB"/>
        </w:rPr>
        <w:t xml:space="preserve"> ajaressurssi. </w:t>
      </w:r>
      <w:proofErr w:type="spellStart"/>
      <w:r w:rsidRPr="00E643DC">
        <w:rPr>
          <w:rFonts w:cs="Arial"/>
          <w:sz w:val="20"/>
          <w:lang w:val="et-EE" w:eastAsia="en-GB"/>
        </w:rPr>
        <w:t>Kooskõlastamised</w:t>
      </w:r>
      <w:proofErr w:type="spellEnd"/>
      <w:r w:rsidRPr="00E643DC">
        <w:rPr>
          <w:rFonts w:cs="Arial"/>
          <w:sz w:val="20"/>
          <w:lang w:val="et-EE" w:eastAsia="en-GB"/>
        </w:rPr>
        <w:t xml:space="preserve"> toimuvad paberkaustade kaudu ja erinevate </w:t>
      </w:r>
      <w:proofErr w:type="spellStart"/>
      <w:r w:rsidRPr="00E643DC">
        <w:rPr>
          <w:rFonts w:cs="Arial"/>
          <w:sz w:val="20"/>
          <w:lang w:val="et-EE" w:eastAsia="en-GB"/>
        </w:rPr>
        <w:t>kooskõlastavate</w:t>
      </w:r>
      <w:proofErr w:type="spellEnd"/>
      <w:r w:rsidRPr="00E643DC">
        <w:rPr>
          <w:rFonts w:cs="Arial"/>
          <w:sz w:val="20"/>
          <w:lang w:val="et-EE" w:eastAsia="en-GB"/>
        </w:rPr>
        <w:t xml:space="preserve"> asutuste vahel liikudes. See aga </w:t>
      </w:r>
      <w:proofErr w:type="spellStart"/>
      <w:r w:rsidRPr="00E643DC">
        <w:rPr>
          <w:rFonts w:cs="Arial"/>
          <w:sz w:val="20"/>
          <w:lang w:val="et-EE" w:eastAsia="en-GB"/>
        </w:rPr>
        <w:t>vähendab</w:t>
      </w:r>
      <w:proofErr w:type="spellEnd"/>
      <w:r w:rsidRPr="00E643DC">
        <w:rPr>
          <w:rFonts w:cs="Arial"/>
          <w:sz w:val="20"/>
          <w:lang w:val="et-EE" w:eastAsia="en-GB"/>
        </w:rPr>
        <w:t xml:space="preserve"> kodaniku rahulolu </w:t>
      </w:r>
      <w:proofErr w:type="spellStart"/>
      <w:r w:rsidRPr="00E643DC">
        <w:rPr>
          <w:rFonts w:cs="Arial"/>
          <w:sz w:val="20"/>
          <w:lang w:val="et-EE" w:eastAsia="en-GB"/>
        </w:rPr>
        <w:t>KOVi</w:t>
      </w:r>
      <w:proofErr w:type="spellEnd"/>
      <w:r w:rsidRPr="00E643DC">
        <w:rPr>
          <w:rFonts w:cs="Arial"/>
          <w:sz w:val="20"/>
          <w:lang w:val="et-EE" w:eastAsia="en-GB"/>
        </w:rPr>
        <w:t xml:space="preserve"> suhtes.</w:t>
      </w:r>
    </w:p>
    <w:p w14:paraId="2AA5299C" w14:textId="2A868378" w:rsidR="000F4693" w:rsidRPr="00E643DC" w:rsidRDefault="000F4693" w:rsidP="003D23BB">
      <w:pPr>
        <w:shd w:val="clear" w:color="auto" w:fill="FFFFFF"/>
        <w:spacing w:line="240" w:lineRule="auto"/>
        <w:rPr>
          <w:rFonts w:cs="Arial"/>
          <w:lang w:val="et-EE" w:eastAsia="en-GB"/>
        </w:rPr>
      </w:pPr>
      <w:r w:rsidRPr="00E643DC">
        <w:rPr>
          <w:rFonts w:cs="Arial"/>
          <w:lang w:val="et-EE" w:eastAsia="en-GB"/>
        </w:rPr>
        <w:t xml:space="preserve">Sarnane olukord valitseb lisaks Viimsi vallale ka teistes </w:t>
      </w:r>
      <w:proofErr w:type="spellStart"/>
      <w:r w:rsidRPr="00E643DC">
        <w:rPr>
          <w:rFonts w:cs="Arial"/>
          <w:lang w:val="et-EE" w:eastAsia="en-GB"/>
        </w:rPr>
        <w:t>KOVides</w:t>
      </w:r>
      <w:proofErr w:type="spellEnd"/>
      <w:r w:rsidRPr="00E643DC">
        <w:rPr>
          <w:rFonts w:cs="Arial"/>
          <w:lang w:val="et-EE" w:eastAsia="en-GB"/>
        </w:rPr>
        <w:t xml:space="preserve">. </w:t>
      </w:r>
      <w:proofErr w:type="spellStart"/>
      <w:r w:rsidRPr="00E643DC">
        <w:rPr>
          <w:rFonts w:cs="Arial"/>
          <w:lang w:val="et-EE" w:eastAsia="en-GB"/>
        </w:rPr>
        <w:t>Igaüks</w:t>
      </w:r>
      <w:proofErr w:type="spellEnd"/>
      <w:r w:rsidRPr="00E643DC">
        <w:rPr>
          <w:rFonts w:cs="Arial"/>
          <w:lang w:val="et-EE" w:eastAsia="en-GB"/>
        </w:rPr>
        <w:t xml:space="preserve"> on endale kas eraldiseisvalt midagi arendanud </w:t>
      </w:r>
      <w:proofErr w:type="spellStart"/>
      <w:r w:rsidRPr="00E643DC">
        <w:rPr>
          <w:rFonts w:cs="Arial"/>
          <w:lang w:val="et-EE" w:eastAsia="en-GB"/>
        </w:rPr>
        <w:t>või</w:t>
      </w:r>
      <w:proofErr w:type="spellEnd"/>
      <w:r w:rsidRPr="00E643DC">
        <w:rPr>
          <w:rFonts w:cs="Arial"/>
          <w:lang w:val="et-EE" w:eastAsia="en-GB"/>
        </w:rPr>
        <w:t xml:space="preserve"> puuduvad </w:t>
      </w:r>
      <w:proofErr w:type="spellStart"/>
      <w:r w:rsidRPr="00E643DC">
        <w:rPr>
          <w:rFonts w:cs="Arial"/>
          <w:lang w:val="et-EE" w:eastAsia="en-GB"/>
        </w:rPr>
        <w:t>äriprotsesse</w:t>
      </w:r>
      <w:proofErr w:type="spellEnd"/>
      <w:r w:rsidRPr="00E643DC">
        <w:rPr>
          <w:rFonts w:cs="Arial"/>
          <w:lang w:val="et-EE" w:eastAsia="en-GB"/>
        </w:rPr>
        <w:t xml:space="preserve"> toetavad IKT lahendused sootuks. Käesolevale hankele eelnenud </w:t>
      </w:r>
      <w:proofErr w:type="spellStart"/>
      <w:r w:rsidRPr="00E643DC">
        <w:rPr>
          <w:rFonts w:cs="Arial"/>
          <w:lang w:val="et-EE" w:eastAsia="en-GB"/>
        </w:rPr>
        <w:t>äri</w:t>
      </w:r>
      <w:proofErr w:type="spellEnd"/>
      <w:r w:rsidRPr="00E643DC">
        <w:rPr>
          <w:rFonts w:cs="Arial"/>
          <w:lang w:val="et-EE" w:eastAsia="en-GB"/>
        </w:rPr>
        <w:t xml:space="preserve">- ja </w:t>
      </w:r>
      <w:proofErr w:type="spellStart"/>
      <w:r w:rsidRPr="00E643DC">
        <w:rPr>
          <w:rFonts w:cs="Arial"/>
          <w:lang w:val="et-EE" w:eastAsia="en-GB"/>
        </w:rPr>
        <w:t>eelanalüüsi</w:t>
      </w:r>
      <w:proofErr w:type="spellEnd"/>
      <w:r w:rsidRPr="00E643DC">
        <w:rPr>
          <w:rFonts w:cs="Arial"/>
          <w:lang w:val="et-EE" w:eastAsia="en-GB"/>
        </w:rPr>
        <w:t xml:space="preserve"> </w:t>
      </w:r>
      <w:r w:rsidRPr="00E643DC">
        <w:rPr>
          <w:rFonts w:cs="Arial"/>
          <w:highlight w:val="yellow"/>
          <w:lang w:val="et-EE" w:eastAsia="en-GB"/>
        </w:rPr>
        <w:t>(LISATUD)</w:t>
      </w:r>
      <w:r w:rsidRPr="00E643DC">
        <w:rPr>
          <w:rFonts w:cs="Arial"/>
          <w:lang w:val="et-EE" w:eastAsia="en-GB"/>
        </w:rPr>
        <w:t xml:space="preserve"> raames viidi </w:t>
      </w:r>
      <w:proofErr w:type="spellStart"/>
      <w:r w:rsidRPr="00E643DC">
        <w:rPr>
          <w:rFonts w:cs="Arial"/>
          <w:lang w:val="et-EE" w:eastAsia="en-GB"/>
        </w:rPr>
        <w:t>läbi</w:t>
      </w:r>
      <w:proofErr w:type="spellEnd"/>
      <w:r w:rsidRPr="00E643DC">
        <w:rPr>
          <w:rFonts w:cs="Arial"/>
          <w:lang w:val="et-EE" w:eastAsia="en-GB"/>
        </w:rPr>
        <w:t xml:space="preserve"> mitmeid intervjuusid ka teiste </w:t>
      </w:r>
      <w:proofErr w:type="spellStart"/>
      <w:r w:rsidRPr="00E643DC">
        <w:rPr>
          <w:rFonts w:cs="Arial"/>
          <w:lang w:val="et-EE" w:eastAsia="en-GB"/>
        </w:rPr>
        <w:t>KOV-idega</w:t>
      </w:r>
      <w:proofErr w:type="spellEnd"/>
      <w:r w:rsidRPr="00E643DC">
        <w:rPr>
          <w:rFonts w:cs="Arial"/>
          <w:lang w:val="et-EE" w:eastAsia="en-GB"/>
        </w:rPr>
        <w:t xml:space="preserve"> ja </w:t>
      </w:r>
      <w:r w:rsidRPr="00E643DC">
        <w:rPr>
          <w:rFonts w:cs="Arial"/>
          <w:lang w:val="et-EE" w:eastAsia="en-GB"/>
        </w:rPr>
        <w:lastRenderedPageBreak/>
        <w:t xml:space="preserve">nende olukord ning soovid kattusid suurel </w:t>
      </w:r>
      <w:proofErr w:type="spellStart"/>
      <w:r w:rsidRPr="00E643DC">
        <w:rPr>
          <w:rFonts w:cs="Arial"/>
          <w:lang w:val="et-EE" w:eastAsia="en-GB"/>
        </w:rPr>
        <w:t>või</w:t>
      </w:r>
      <w:proofErr w:type="spellEnd"/>
      <w:r w:rsidRPr="00E643DC">
        <w:rPr>
          <w:rFonts w:cs="Arial"/>
          <w:lang w:val="et-EE" w:eastAsia="en-GB"/>
        </w:rPr>
        <w:t xml:space="preserve"> </w:t>
      </w:r>
      <w:proofErr w:type="spellStart"/>
      <w:r w:rsidRPr="00E643DC">
        <w:rPr>
          <w:rFonts w:cs="Arial"/>
          <w:lang w:val="et-EE" w:eastAsia="en-GB"/>
        </w:rPr>
        <w:t>vähemal</w:t>
      </w:r>
      <w:proofErr w:type="spellEnd"/>
      <w:r w:rsidRPr="00E643DC">
        <w:rPr>
          <w:rFonts w:cs="Arial"/>
          <w:lang w:val="et-EE" w:eastAsia="en-GB"/>
        </w:rPr>
        <w:t xml:space="preserve"> </w:t>
      </w:r>
      <w:proofErr w:type="spellStart"/>
      <w:r w:rsidRPr="00E643DC">
        <w:rPr>
          <w:rFonts w:cs="Arial"/>
          <w:lang w:val="et-EE" w:eastAsia="en-GB"/>
        </w:rPr>
        <w:t>määral</w:t>
      </w:r>
      <w:proofErr w:type="spellEnd"/>
      <w:r w:rsidRPr="00E643DC">
        <w:rPr>
          <w:rFonts w:cs="Arial"/>
          <w:lang w:val="et-EE" w:eastAsia="en-GB"/>
        </w:rPr>
        <w:t xml:space="preserve"> Viimsi vallaga. </w:t>
      </w:r>
      <w:proofErr w:type="spellStart"/>
      <w:r w:rsidRPr="00E643DC">
        <w:rPr>
          <w:rFonts w:cs="Arial"/>
          <w:lang w:val="et-EE" w:eastAsia="en-GB"/>
        </w:rPr>
        <w:t>Näiteks</w:t>
      </w:r>
      <w:proofErr w:type="spellEnd"/>
      <w:r w:rsidRPr="00E643DC">
        <w:rPr>
          <w:rFonts w:cs="Arial"/>
          <w:lang w:val="et-EE" w:eastAsia="en-GB"/>
        </w:rPr>
        <w:t xml:space="preserve"> toodi </w:t>
      </w:r>
      <w:proofErr w:type="spellStart"/>
      <w:r w:rsidRPr="00E643DC">
        <w:rPr>
          <w:rFonts w:cs="Arial"/>
          <w:lang w:val="et-EE" w:eastAsia="en-GB"/>
        </w:rPr>
        <w:t>välja</w:t>
      </w:r>
      <w:proofErr w:type="spellEnd"/>
      <w:r w:rsidRPr="00E643DC">
        <w:rPr>
          <w:rFonts w:cs="Arial"/>
          <w:lang w:val="et-EE" w:eastAsia="en-GB"/>
        </w:rPr>
        <w:t xml:space="preserve">, et puudu on keskne </w:t>
      </w:r>
      <w:proofErr w:type="spellStart"/>
      <w:r w:rsidRPr="00E643DC">
        <w:rPr>
          <w:rFonts w:cs="Arial"/>
          <w:lang w:val="et-EE" w:eastAsia="en-GB"/>
        </w:rPr>
        <w:t>infosüsteem</w:t>
      </w:r>
      <w:proofErr w:type="spellEnd"/>
      <w:r w:rsidRPr="00E643DC">
        <w:rPr>
          <w:rFonts w:cs="Arial"/>
          <w:lang w:val="et-EE" w:eastAsia="en-GB"/>
        </w:rPr>
        <w:t xml:space="preserve">, mis erinevad rakendused ja teenused </w:t>
      </w:r>
      <w:proofErr w:type="spellStart"/>
      <w:r w:rsidRPr="00E643DC">
        <w:rPr>
          <w:rFonts w:cs="Arial"/>
          <w:lang w:val="et-EE" w:eastAsia="en-GB"/>
        </w:rPr>
        <w:t>ühtseks</w:t>
      </w:r>
      <w:proofErr w:type="spellEnd"/>
      <w:r w:rsidRPr="00E643DC">
        <w:rPr>
          <w:rFonts w:cs="Arial"/>
          <w:lang w:val="et-EE" w:eastAsia="en-GB"/>
        </w:rPr>
        <w:t xml:space="preserve"> tervikuks seoks.</w:t>
      </w:r>
    </w:p>
    <w:p w14:paraId="19F19376" w14:textId="77777777" w:rsidR="000F4693" w:rsidRPr="00E643DC" w:rsidRDefault="000F4693" w:rsidP="003D23BB">
      <w:pPr>
        <w:spacing w:line="240" w:lineRule="auto"/>
        <w:rPr>
          <w:rFonts w:cs="Arial"/>
          <w:lang w:val="et-EE"/>
        </w:rPr>
      </w:pPr>
    </w:p>
    <w:p w14:paraId="578DF769" w14:textId="77777777" w:rsidR="00874F8C" w:rsidRPr="00E643DC" w:rsidRDefault="00752BFD" w:rsidP="003D23BB">
      <w:pPr>
        <w:pStyle w:val="Heading2"/>
      </w:pPr>
      <w:bookmarkStart w:id="6" w:name="_Toc24463817"/>
      <w:commentRangeStart w:id="7"/>
      <w:r w:rsidRPr="00E643DC">
        <w:t>Õigusaktid ja alusmaterjalid</w:t>
      </w:r>
      <w:commentRangeEnd w:id="7"/>
      <w:r w:rsidR="0061029E" w:rsidRPr="00E643DC">
        <w:rPr>
          <w:rStyle w:val="CommentReference"/>
          <w:rFonts w:cs="Times New Roman"/>
          <w:b w:val="0"/>
          <w:smallCaps w:val="0"/>
        </w:rPr>
        <w:commentReference w:id="7"/>
      </w:r>
      <w:bookmarkEnd w:id="6"/>
    </w:p>
    <w:p w14:paraId="089E67B2" w14:textId="77777777" w:rsidR="00917BF9" w:rsidRPr="00E643DC" w:rsidRDefault="00917BF9" w:rsidP="003D23BB">
      <w:pPr>
        <w:spacing w:line="240" w:lineRule="auto"/>
        <w:rPr>
          <w:lang w:val="et-EE"/>
        </w:rPr>
      </w:pPr>
    </w:p>
    <w:p w14:paraId="40DA2BEC" w14:textId="77777777" w:rsidR="00D15B92" w:rsidRPr="00E643DC" w:rsidRDefault="00D15B92" w:rsidP="003D23BB">
      <w:pPr>
        <w:spacing w:line="240" w:lineRule="auto"/>
        <w:rPr>
          <w:rFonts w:cs="Arial"/>
          <w:lang w:val="et-EE"/>
        </w:rPr>
      </w:pPr>
      <w:r w:rsidRPr="00E643DC">
        <w:rPr>
          <w:rFonts w:cs="Arial"/>
          <w:lang w:val="et-EE"/>
        </w:rPr>
        <w:br w:type="page"/>
      </w:r>
    </w:p>
    <w:p w14:paraId="4767F8AD" w14:textId="77777777" w:rsidR="00874F8C" w:rsidRPr="00584EA6" w:rsidRDefault="00752BFD" w:rsidP="003D23BB">
      <w:pPr>
        <w:pStyle w:val="Heading1"/>
      </w:pPr>
      <w:bookmarkStart w:id="8" w:name="_Toc24463818"/>
      <w:r w:rsidRPr="00584EA6">
        <w:lastRenderedPageBreak/>
        <w:t>Nõuded uuele infosüsteemile</w:t>
      </w:r>
      <w:bookmarkEnd w:id="8"/>
    </w:p>
    <w:p w14:paraId="7ABBEB33" w14:textId="757DBE7A" w:rsidR="00874F8C" w:rsidRPr="00E643DC" w:rsidRDefault="00752BFD" w:rsidP="003D23BB">
      <w:pPr>
        <w:pStyle w:val="Heading2"/>
      </w:pPr>
      <w:bookmarkStart w:id="9" w:name="_Toc24463819"/>
      <w:r w:rsidRPr="00E643DC">
        <w:t>TO-BE</w:t>
      </w:r>
      <w:r w:rsidR="00E643DC">
        <w:t xml:space="preserve"> protsessid</w:t>
      </w:r>
      <w:bookmarkEnd w:id="9"/>
    </w:p>
    <w:p w14:paraId="3A9D6A13" w14:textId="265E92C1" w:rsidR="008251CA" w:rsidRPr="00E643DC" w:rsidRDefault="008251CA" w:rsidP="003D23BB">
      <w:pPr>
        <w:pStyle w:val="BodyText"/>
        <w:spacing w:line="240" w:lineRule="auto"/>
        <w:jc w:val="both"/>
        <w:rPr>
          <w:lang w:val="et-EE"/>
        </w:rPr>
      </w:pPr>
      <w:r w:rsidRPr="00E643DC">
        <w:rPr>
          <w:lang w:val="et-EE"/>
        </w:rPr>
        <w:t>Arenduse skoobi moodustavad põhiprotsessid on:</w:t>
      </w:r>
    </w:p>
    <w:p w14:paraId="43FB2A7A" w14:textId="59B83B36" w:rsidR="008251CA" w:rsidRPr="00545787" w:rsidRDefault="008251CA" w:rsidP="00E72941">
      <w:pPr>
        <w:pStyle w:val="ListNumber"/>
        <w:numPr>
          <w:ilvl w:val="0"/>
          <w:numId w:val="5"/>
        </w:numPr>
        <w:spacing w:line="240" w:lineRule="auto"/>
        <w:contextualSpacing/>
        <w:jc w:val="both"/>
        <w:rPr>
          <w:lang w:val="et-EE"/>
        </w:rPr>
      </w:pPr>
      <w:r w:rsidRPr="00545787">
        <w:rPr>
          <w:b/>
          <w:lang w:val="et-EE"/>
        </w:rPr>
        <w:t xml:space="preserve">Planeeringute </w:t>
      </w:r>
      <w:r w:rsidR="00545787" w:rsidRPr="00545787">
        <w:rPr>
          <w:b/>
          <w:lang w:val="et-EE"/>
        </w:rPr>
        <w:t>avalikustamise</w:t>
      </w:r>
      <w:r w:rsidRPr="00545787">
        <w:rPr>
          <w:b/>
          <w:lang w:val="et-EE"/>
        </w:rPr>
        <w:t xml:space="preserve"> protsess</w:t>
      </w:r>
      <w:r w:rsidRPr="00545787">
        <w:rPr>
          <w:lang w:val="et-EE"/>
        </w:rPr>
        <w:t xml:space="preserve"> – kuidas lahendada </w:t>
      </w:r>
      <w:proofErr w:type="spellStart"/>
      <w:r w:rsidRPr="00545787">
        <w:rPr>
          <w:lang w:val="et-EE"/>
        </w:rPr>
        <w:t>KOVi</w:t>
      </w:r>
      <w:proofErr w:type="spellEnd"/>
      <w:r w:rsidRPr="00545787">
        <w:rPr>
          <w:lang w:val="et-EE"/>
        </w:rPr>
        <w:t xml:space="preserve"> jaoks erinevate planeeringute menetlemin</w:t>
      </w:r>
      <w:r w:rsidRPr="005A4BD8">
        <w:rPr>
          <w:lang w:val="et-EE"/>
        </w:rPr>
        <w:t>e</w:t>
      </w:r>
      <w:r w:rsidR="00545787" w:rsidRPr="005A4BD8">
        <w:rPr>
          <w:rStyle w:val="FootnoteReference"/>
          <w:rFonts w:ascii="Arial" w:hAnsi="Arial"/>
          <w:lang w:val="et-EE"/>
        </w:rPr>
        <w:footnoteReference w:id="9"/>
      </w:r>
      <w:r w:rsidRPr="005A4BD8">
        <w:rPr>
          <w:lang w:val="et-EE"/>
        </w:rPr>
        <w:t>.</w:t>
      </w:r>
    </w:p>
    <w:p w14:paraId="1599606A" w14:textId="77777777" w:rsidR="008251CA" w:rsidRPr="00E643DC" w:rsidRDefault="008251CA" w:rsidP="00E72941">
      <w:pPr>
        <w:pStyle w:val="ListNumber"/>
        <w:numPr>
          <w:ilvl w:val="0"/>
          <w:numId w:val="4"/>
        </w:numPr>
        <w:spacing w:line="240" w:lineRule="auto"/>
        <w:contextualSpacing/>
        <w:jc w:val="both"/>
        <w:rPr>
          <w:lang w:val="et-EE"/>
        </w:rPr>
      </w:pPr>
      <w:r w:rsidRPr="00E643DC">
        <w:rPr>
          <w:b/>
          <w:lang w:val="et-EE"/>
        </w:rPr>
        <w:t xml:space="preserve">Tehniliste tingimuste ja projekteerimistingimuste taotlemise ja menetlemise protsess </w:t>
      </w:r>
      <w:r w:rsidRPr="00E643DC">
        <w:rPr>
          <w:lang w:val="et-EE"/>
        </w:rPr>
        <w:t>– analüüsi skoobis teed (PT), tänavavalgustus (TT) ja sademeveesüsteemid (TT).</w:t>
      </w:r>
    </w:p>
    <w:p w14:paraId="38149109" w14:textId="77777777" w:rsidR="008251CA" w:rsidRPr="00E643DC" w:rsidRDefault="008251CA" w:rsidP="00E72941">
      <w:pPr>
        <w:pStyle w:val="ListNumber"/>
        <w:numPr>
          <w:ilvl w:val="0"/>
          <w:numId w:val="4"/>
        </w:numPr>
        <w:spacing w:line="240" w:lineRule="auto"/>
        <w:contextualSpacing/>
        <w:jc w:val="both"/>
        <w:rPr>
          <w:lang w:val="et-EE"/>
        </w:rPr>
      </w:pPr>
      <w:r w:rsidRPr="00E643DC">
        <w:rPr>
          <w:b/>
          <w:lang w:val="et-EE"/>
        </w:rPr>
        <w:t>Tee ehitus- ja kasutusloa taotlemise ja menetlemise protsess</w:t>
      </w:r>
      <w:r w:rsidRPr="00E643DC">
        <w:rPr>
          <w:lang w:val="et-EE"/>
        </w:rPr>
        <w:t>.</w:t>
      </w:r>
    </w:p>
    <w:p w14:paraId="080CC789" w14:textId="77777777" w:rsidR="008251CA" w:rsidRPr="00E643DC" w:rsidRDefault="008251CA" w:rsidP="00E72941">
      <w:pPr>
        <w:pStyle w:val="ListNumber"/>
        <w:numPr>
          <w:ilvl w:val="0"/>
          <w:numId w:val="4"/>
        </w:numPr>
        <w:spacing w:line="240" w:lineRule="auto"/>
        <w:contextualSpacing/>
        <w:jc w:val="both"/>
        <w:rPr>
          <w:lang w:val="et-EE"/>
        </w:rPr>
      </w:pPr>
      <w:r w:rsidRPr="00E643DC">
        <w:rPr>
          <w:b/>
          <w:lang w:val="et-EE"/>
        </w:rPr>
        <w:t xml:space="preserve">Tööde haldamise ja töökäskude edastamise protsess </w:t>
      </w:r>
      <w:r w:rsidRPr="00E643DC">
        <w:rPr>
          <w:lang w:val="et-EE"/>
        </w:rPr>
        <w:t>– koostööpartneritele tööülesannete edastamise protsess. Analüüsi skoobis tänavavalgustus, teed ja sademeveesüsteemid.</w:t>
      </w:r>
    </w:p>
    <w:p w14:paraId="6D4F8E43" w14:textId="4854905A" w:rsidR="008251CA" w:rsidRPr="00E643DC" w:rsidRDefault="008251CA" w:rsidP="00E72941">
      <w:pPr>
        <w:pStyle w:val="ListNumber"/>
        <w:numPr>
          <w:ilvl w:val="0"/>
          <w:numId w:val="4"/>
        </w:numPr>
        <w:spacing w:line="240" w:lineRule="auto"/>
        <w:contextualSpacing/>
        <w:jc w:val="both"/>
        <w:rPr>
          <w:lang w:val="et-EE"/>
        </w:rPr>
      </w:pPr>
      <w:r w:rsidRPr="00E643DC">
        <w:rPr>
          <w:b/>
          <w:lang w:val="et-EE"/>
        </w:rPr>
        <w:t xml:space="preserve">Uute registrite loomine ja seal sisalduvate andmeobjektide haldamise protsess </w:t>
      </w:r>
      <w:r w:rsidRPr="00E26711">
        <w:rPr>
          <w:bCs/>
          <w:lang w:val="et-EE"/>
        </w:rPr>
        <w:t>–</w:t>
      </w:r>
      <w:r w:rsidRPr="00E643DC">
        <w:rPr>
          <w:b/>
          <w:lang w:val="et-EE"/>
        </w:rPr>
        <w:t xml:space="preserve"> </w:t>
      </w:r>
      <w:r w:rsidRPr="00E643DC">
        <w:rPr>
          <w:lang w:val="et-EE"/>
        </w:rPr>
        <w:t>analüüsi skoobis sademeveesüsteemide register, tänavavalgustuse süsteemide register ja kohalike teede register, sh liiklusmärgid.</w:t>
      </w:r>
    </w:p>
    <w:p w14:paraId="6F32A363" w14:textId="528D4CDF" w:rsidR="000C25AB" w:rsidRDefault="000C25AB" w:rsidP="003D23BB">
      <w:pPr>
        <w:pStyle w:val="ListNumber"/>
        <w:spacing w:line="240" w:lineRule="auto"/>
        <w:contextualSpacing/>
        <w:jc w:val="both"/>
        <w:rPr>
          <w:lang w:val="et-EE"/>
        </w:rPr>
      </w:pPr>
    </w:p>
    <w:p w14:paraId="2304A5C6" w14:textId="28F38D6E" w:rsidR="00545787" w:rsidRPr="005E12DE" w:rsidRDefault="005E12DE" w:rsidP="003D23BB">
      <w:pPr>
        <w:pStyle w:val="ListNumber"/>
        <w:spacing w:line="240" w:lineRule="auto"/>
        <w:contextualSpacing/>
        <w:jc w:val="both"/>
        <w:rPr>
          <w:lang w:val="et-EE"/>
        </w:rPr>
      </w:pPr>
      <w:r>
        <w:rPr>
          <w:lang w:val="et-EE"/>
        </w:rPr>
        <w:t xml:space="preserve">Arenduse skoobist ja osadest annab ülevaate alljärgnev skeem. Skoop on selles markeeritud punktiirjoonega. </w:t>
      </w:r>
      <w:r>
        <w:rPr>
          <w:b/>
          <w:bCs/>
          <w:lang w:val="et-EE"/>
        </w:rPr>
        <w:t>NB!</w:t>
      </w:r>
      <w:r>
        <w:rPr>
          <w:lang w:val="et-EE"/>
        </w:rPr>
        <w:t xml:space="preserve"> Skoobist jääb </w:t>
      </w:r>
      <w:r w:rsidR="00545787">
        <w:rPr>
          <w:lang w:val="et-EE"/>
        </w:rPr>
        <w:t xml:space="preserve">sellisel kujul </w:t>
      </w:r>
      <w:r>
        <w:rPr>
          <w:lang w:val="et-EE"/>
        </w:rPr>
        <w:t>välja RPIS, kuna riiklikult seda enam edasi ei arenda</w:t>
      </w:r>
      <w:r w:rsidR="00003CC0">
        <w:rPr>
          <w:lang w:val="et-EE"/>
        </w:rPr>
        <w:t>t</w:t>
      </w:r>
      <w:r>
        <w:rPr>
          <w:lang w:val="et-EE"/>
        </w:rPr>
        <w:t>a, mistõttu pole mõttekas seda arendatavas infosüsteemis kasutada.</w:t>
      </w:r>
      <w:r w:rsidR="00545787">
        <w:rPr>
          <w:lang w:val="et-EE"/>
        </w:rPr>
        <w:t xml:space="preserve"> Küll aga on vajalik teha arendatavas infosüsteemis kehtivad planeeringud avalikuks ja see kuulub tellitava arenduse mahtu.</w:t>
      </w:r>
    </w:p>
    <w:p w14:paraId="0832B92C" w14:textId="1CF68389" w:rsidR="003427D8" w:rsidRPr="00E643DC" w:rsidRDefault="003427D8" w:rsidP="003D23BB">
      <w:pPr>
        <w:pStyle w:val="ListNumber"/>
        <w:spacing w:line="240" w:lineRule="auto"/>
        <w:contextualSpacing/>
        <w:jc w:val="both"/>
        <w:rPr>
          <w:lang w:val="et-EE"/>
        </w:rPr>
      </w:pPr>
    </w:p>
    <w:p w14:paraId="3820DB3D" w14:textId="1A486EBA" w:rsidR="003427D8" w:rsidRPr="00E643DC" w:rsidRDefault="00B90389" w:rsidP="003D23BB">
      <w:pPr>
        <w:pStyle w:val="ListNumber"/>
        <w:spacing w:line="240" w:lineRule="auto"/>
        <w:contextualSpacing/>
        <w:jc w:val="center"/>
        <w:rPr>
          <w:lang w:val="et-EE"/>
        </w:rPr>
      </w:pPr>
      <w:r>
        <w:rPr>
          <w:noProof/>
          <w:lang w:val="et-EE" w:eastAsia="et-EE"/>
        </w:rPr>
        <mc:AlternateContent>
          <mc:Choice Requires="wps">
            <w:drawing>
              <wp:anchor distT="0" distB="0" distL="114300" distR="114300" simplePos="0" relativeHeight="251666432" behindDoc="0" locked="0" layoutInCell="1" allowOverlap="1" wp14:anchorId="67CC9EC6" wp14:editId="43715CBC">
                <wp:simplePos x="0" y="0"/>
                <wp:positionH relativeFrom="column">
                  <wp:posOffset>4510309</wp:posOffset>
                </wp:positionH>
                <wp:positionV relativeFrom="paragraph">
                  <wp:posOffset>1228360</wp:posOffset>
                </wp:positionV>
                <wp:extent cx="1099537" cy="1595120"/>
                <wp:effectExtent l="50800" t="25400" r="31115" b="93980"/>
                <wp:wrapNone/>
                <wp:docPr id="4" name="Straight Connector 4"/>
                <wp:cNvGraphicFramePr/>
                <a:graphic xmlns:a="http://schemas.openxmlformats.org/drawingml/2006/main">
                  <a:graphicData uri="http://schemas.microsoft.com/office/word/2010/wordprocessingShape">
                    <wps:wsp>
                      <wps:cNvCnPr/>
                      <wps:spPr>
                        <a:xfrm flipH="1">
                          <a:off x="0" y="0"/>
                          <a:ext cx="1099537" cy="15951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A681"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15pt,96.7pt" to="441.75pt,2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" strokecolor="#f79646 [3209]" strokeweight="3pt">
                <v:shadow on="t" color="black" opacity="22937f" origin=",.5" offset="0,.63889mm"/>
              </v:line>
            </w:pict>
          </mc:Fallback>
        </mc:AlternateContent>
      </w:r>
      <w:r>
        <w:rPr>
          <w:noProof/>
          <w:lang w:val="et-EE" w:eastAsia="et-EE"/>
        </w:rPr>
        <mc:AlternateContent>
          <mc:Choice Requires="wps">
            <w:drawing>
              <wp:anchor distT="0" distB="0" distL="114300" distR="114300" simplePos="0" relativeHeight="251664384" behindDoc="0" locked="0" layoutInCell="1" allowOverlap="1" wp14:anchorId="403F1927" wp14:editId="779FECC2">
                <wp:simplePos x="0" y="0"/>
                <wp:positionH relativeFrom="column">
                  <wp:posOffset>4508148</wp:posOffset>
                </wp:positionH>
                <wp:positionV relativeFrom="paragraph">
                  <wp:posOffset>1232143</wp:posOffset>
                </wp:positionV>
                <wp:extent cx="1099225" cy="1595336"/>
                <wp:effectExtent l="50800" t="25400" r="69215" b="81280"/>
                <wp:wrapNone/>
                <wp:docPr id="1" name="Straight Connector 1"/>
                <wp:cNvGraphicFramePr/>
                <a:graphic xmlns:a="http://schemas.openxmlformats.org/drawingml/2006/main">
                  <a:graphicData uri="http://schemas.microsoft.com/office/word/2010/wordprocessingShape">
                    <wps:wsp>
                      <wps:cNvCnPr/>
                      <wps:spPr>
                        <a:xfrm>
                          <a:off x="0" y="0"/>
                          <a:ext cx="1099225" cy="159533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A2F9EBD"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4.95pt,97pt" to="441.5pt,2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" strokecolor="#f79646 [3209]" strokeweight="3pt">
                <v:shadow on="t" color="black" opacity="22937f" origin=",.5" offset="0,.63889mm"/>
              </v:line>
            </w:pict>
          </mc:Fallback>
        </mc:AlternateContent>
      </w:r>
      <w:r w:rsidR="003427D8" w:rsidRPr="00E643DC">
        <w:rPr>
          <w:noProof/>
          <w:lang w:val="et-EE" w:eastAsia="et-EE"/>
        </w:rPr>
        <w:drawing>
          <wp:inline distT="0" distB="0" distL="0" distR="0" wp14:anchorId="6BD4C637" wp14:editId="5A7F6373">
            <wp:extent cx="5760720" cy="4104640"/>
            <wp:effectExtent l="0" t="0" r="5080" b="0"/>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S arhitektuur v0.3.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4104640"/>
                    </a:xfrm>
                    <a:prstGeom prst="rect">
                      <a:avLst/>
                    </a:prstGeom>
                  </pic:spPr>
                </pic:pic>
              </a:graphicData>
            </a:graphic>
          </wp:inline>
        </w:drawing>
      </w:r>
    </w:p>
    <w:p w14:paraId="75C0124A" w14:textId="1E5746CB" w:rsidR="003427D8" w:rsidRPr="00E643DC" w:rsidRDefault="003427D8" w:rsidP="003D23BB">
      <w:pPr>
        <w:pStyle w:val="Caption"/>
        <w:spacing w:before="0" w:line="240" w:lineRule="auto"/>
        <w:rPr>
          <w:lang w:val="et-EE"/>
        </w:rPr>
      </w:pPr>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1</w:t>
      </w:r>
      <w:r w:rsidRPr="00E643DC">
        <w:rPr>
          <w:lang w:val="et-EE"/>
        </w:rPr>
        <w:fldChar w:fldCharType="end"/>
      </w:r>
      <w:r w:rsidRPr="00E643DC">
        <w:rPr>
          <w:lang w:val="et-EE"/>
        </w:rPr>
        <w:t xml:space="preserve">. Arhitektuur ja </w:t>
      </w:r>
      <w:proofErr w:type="spellStart"/>
      <w:r w:rsidRPr="00E643DC">
        <w:rPr>
          <w:lang w:val="et-EE"/>
        </w:rPr>
        <w:t>süsteemidevaheline</w:t>
      </w:r>
      <w:proofErr w:type="spellEnd"/>
      <w:r w:rsidRPr="00E643DC">
        <w:rPr>
          <w:lang w:val="et-EE"/>
        </w:rPr>
        <w:t xml:space="preserve"> andmevahetus</w:t>
      </w:r>
    </w:p>
    <w:p w14:paraId="10A71AE9" w14:textId="02B66EA9" w:rsidR="003427D8" w:rsidRDefault="003427D8" w:rsidP="003D23BB">
      <w:pPr>
        <w:spacing w:line="240" w:lineRule="auto"/>
        <w:rPr>
          <w:rFonts w:cs="Arial"/>
          <w:lang w:val="et-EE"/>
        </w:rPr>
      </w:pPr>
    </w:p>
    <w:p w14:paraId="2DF34C4D" w14:textId="0A4F50D4" w:rsidR="0054308E" w:rsidRDefault="0054308E" w:rsidP="003D23BB">
      <w:pPr>
        <w:spacing w:line="240" w:lineRule="auto"/>
        <w:rPr>
          <w:rFonts w:cs="Arial"/>
          <w:lang w:val="et-EE"/>
        </w:rPr>
      </w:pPr>
      <w:r>
        <w:rPr>
          <w:rFonts w:cs="Arial"/>
          <w:lang w:val="et-EE"/>
        </w:rPr>
        <w:t xml:space="preserve">Arenduse skoop koosneb seega kolmest blokist (GIS rakendus, KOV-GIS ja </w:t>
      </w:r>
      <w:r w:rsidR="00711D16">
        <w:rPr>
          <w:rFonts w:cs="Arial"/>
          <w:lang w:val="et-EE"/>
        </w:rPr>
        <w:t>t</w:t>
      </w:r>
      <w:r>
        <w:rPr>
          <w:rFonts w:cs="Arial"/>
          <w:lang w:val="et-EE"/>
        </w:rPr>
        <w:t xml:space="preserve">aotluste IS) ning </w:t>
      </w:r>
      <w:proofErr w:type="spellStart"/>
      <w:r>
        <w:rPr>
          <w:rFonts w:cs="Arial"/>
          <w:lang w:val="et-EE"/>
        </w:rPr>
        <w:t>liidestustest</w:t>
      </w:r>
      <w:proofErr w:type="spellEnd"/>
      <w:r>
        <w:rPr>
          <w:rFonts w:cs="Arial"/>
          <w:lang w:val="et-EE"/>
        </w:rPr>
        <w:t>.</w:t>
      </w:r>
    </w:p>
    <w:p w14:paraId="2BBFF30E" w14:textId="69C2F4B8" w:rsidR="0054308E" w:rsidRDefault="0054308E" w:rsidP="003D23BB">
      <w:pPr>
        <w:spacing w:line="240" w:lineRule="auto"/>
        <w:rPr>
          <w:rFonts w:cs="Arial"/>
          <w:lang w:val="et-EE"/>
        </w:rPr>
      </w:pPr>
      <w:r>
        <w:rPr>
          <w:rFonts w:cs="Arial"/>
          <w:lang w:val="et-EE"/>
        </w:rPr>
        <w:lastRenderedPageBreak/>
        <w:t>GIS rakendus peab olema vabavaral põhinev kaardirakendus, mis kasutab Maa-ameti aluskaarti ja mis kuvab vajalikke andmeid. GIS rakenduse juures asuvad ka registrid.</w:t>
      </w:r>
    </w:p>
    <w:p w14:paraId="7733335F" w14:textId="032CDFFF" w:rsidR="0054308E" w:rsidRDefault="0054308E" w:rsidP="003D23BB">
      <w:pPr>
        <w:spacing w:line="240" w:lineRule="auto"/>
        <w:rPr>
          <w:rFonts w:cs="Arial"/>
          <w:lang w:val="et-EE"/>
        </w:rPr>
      </w:pPr>
      <w:r>
        <w:rPr>
          <w:rFonts w:cs="Arial"/>
          <w:lang w:val="et-EE"/>
        </w:rPr>
        <w:t xml:space="preserve">KOV-GIS on ametniku töölaud, kuhu jookseb kokku kogu rakenduse info ja mille kaudu toimub töökäskude andmine ja vastuvõtmine. Taotluste infosüsteemi (IS) puhul pole tegemist uue rakenduse, vaid olemasolevate (OPIS ja SPOKU) </w:t>
      </w:r>
      <w:proofErr w:type="spellStart"/>
      <w:r>
        <w:rPr>
          <w:rFonts w:cs="Arial"/>
          <w:lang w:val="et-EE"/>
        </w:rPr>
        <w:t>liidestamisega</w:t>
      </w:r>
      <w:proofErr w:type="spellEnd"/>
      <w:r>
        <w:rPr>
          <w:rFonts w:cs="Arial"/>
          <w:lang w:val="et-EE"/>
        </w:rPr>
        <w:t xml:space="preserve"> ühte süsteemi, et ametnikud ja kodanikud ei peaks mitmesse erinevasse kohta sisse logima.</w:t>
      </w:r>
    </w:p>
    <w:p w14:paraId="6B99E757" w14:textId="6D14D8A1" w:rsidR="00BF3E7A" w:rsidRDefault="00BF3E7A" w:rsidP="003D23BB">
      <w:pPr>
        <w:spacing w:line="240" w:lineRule="auto"/>
        <w:rPr>
          <w:rFonts w:cs="Arial"/>
          <w:lang w:val="et-EE"/>
        </w:rPr>
      </w:pPr>
      <w:proofErr w:type="spellStart"/>
      <w:r>
        <w:rPr>
          <w:rFonts w:cs="Arial"/>
          <w:lang w:val="et-EE"/>
        </w:rPr>
        <w:t>RPISi</w:t>
      </w:r>
      <w:proofErr w:type="spellEnd"/>
      <w:r>
        <w:rPr>
          <w:rFonts w:cs="Arial"/>
          <w:lang w:val="et-EE"/>
        </w:rPr>
        <w:t xml:space="preserve"> asemel on tarvis välja arendada moodul, mis võimaldab kehtestatud planeeringute kuvamist GIS rakenduses. Samuti on tarvis tagada </w:t>
      </w:r>
      <w:proofErr w:type="spellStart"/>
      <w:r>
        <w:rPr>
          <w:rFonts w:cs="Arial"/>
          <w:lang w:val="et-EE"/>
        </w:rPr>
        <w:t>liidestus</w:t>
      </w:r>
      <w:proofErr w:type="spellEnd"/>
      <w:r>
        <w:rPr>
          <w:rFonts w:cs="Arial"/>
          <w:lang w:val="et-EE"/>
        </w:rPr>
        <w:t xml:space="preserve"> kavandatava riikliku planeeringute registriga, mida veel ei ole (arendatakse välja riigi poolt paralleelselt käesoleva projektiga).</w:t>
      </w:r>
    </w:p>
    <w:p w14:paraId="3FFDBB62" w14:textId="77777777" w:rsidR="00003CC0" w:rsidRPr="00E643DC" w:rsidRDefault="00003CC0" w:rsidP="003D23BB">
      <w:pPr>
        <w:spacing w:line="240" w:lineRule="auto"/>
        <w:rPr>
          <w:rFonts w:cs="Arial"/>
          <w:lang w:val="et-EE"/>
        </w:rPr>
      </w:pPr>
    </w:p>
    <w:p w14:paraId="11F013B8" w14:textId="56E58E4E" w:rsidR="000C25AB" w:rsidRPr="0054308E" w:rsidRDefault="000C25AB" w:rsidP="003D23BB">
      <w:pPr>
        <w:pStyle w:val="Heading3"/>
      </w:pPr>
      <w:bookmarkStart w:id="10" w:name="_Toc24463820"/>
      <w:commentRangeStart w:id="11"/>
      <w:r w:rsidRPr="0054308E">
        <w:t xml:space="preserve">Planeeringute </w:t>
      </w:r>
      <w:r w:rsidR="0054308E">
        <w:t>avaldamise</w:t>
      </w:r>
      <w:r w:rsidRPr="0054308E">
        <w:t xml:space="preserve"> protsess </w:t>
      </w:r>
      <w:commentRangeEnd w:id="11"/>
      <w:r w:rsidRPr="0054308E">
        <w:rPr>
          <w:rStyle w:val="CommentReference"/>
          <w:rFonts w:cs="Times New Roman"/>
          <w:b w:val="0"/>
          <w:smallCaps w:val="0"/>
        </w:rPr>
        <w:commentReference w:id="11"/>
      </w:r>
      <w:bookmarkEnd w:id="10"/>
    </w:p>
    <w:p w14:paraId="44767503" w14:textId="6C5C5233" w:rsidR="000C25AB" w:rsidRDefault="005E2064" w:rsidP="003D23BB">
      <w:pPr>
        <w:spacing w:line="240" w:lineRule="auto"/>
        <w:rPr>
          <w:rFonts w:cs="Arial"/>
          <w:lang w:val="et-EE"/>
        </w:rPr>
      </w:pPr>
      <w:r w:rsidRPr="005E2064">
        <w:rPr>
          <w:rFonts w:cs="Arial"/>
          <w:highlight w:val="yellow"/>
          <w:lang w:val="et-EE"/>
        </w:rPr>
        <w:t xml:space="preserve">Tegemist on </w:t>
      </w:r>
      <w:proofErr w:type="spellStart"/>
      <w:r w:rsidRPr="005E2064">
        <w:rPr>
          <w:rFonts w:cs="Arial"/>
          <w:highlight w:val="yellow"/>
          <w:lang w:val="et-EE"/>
        </w:rPr>
        <w:t>liidestamisega</w:t>
      </w:r>
      <w:proofErr w:type="spellEnd"/>
      <w:r w:rsidRPr="005E2064">
        <w:rPr>
          <w:rFonts w:cs="Arial"/>
          <w:highlight w:val="yellow"/>
          <w:lang w:val="et-EE"/>
        </w:rPr>
        <w:t xml:space="preserve"> riiklikult kavandatava planeeringute registriga – kavandatav infosüsteem tõmbab registrist andmed GIS rakendusse. </w:t>
      </w:r>
      <w:r>
        <w:rPr>
          <w:rFonts w:cs="Arial"/>
          <w:highlight w:val="yellow"/>
          <w:lang w:val="et-EE"/>
        </w:rPr>
        <w:t xml:space="preserve">Eraldi planeeringute registrit Viimsi Vallavalitsusele kavas luua ei ole. </w:t>
      </w:r>
      <w:r w:rsidRPr="005E2064">
        <w:rPr>
          <w:rFonts w:cs="Arial"/>
          <w:highlight w:val="yellow"/>
          <w:lang w:val="et-EE"/>
        </w:rPr>
        <w:t>Planeeringute registri valmimine on kavandatud paralleelselt käesoleva tööga.</w:t>
      </w:r>
    </w:p>
    <w:p w14:paraId="502C5BA1" w14:textId="77777777" w:rsidR="00F26712" w:rsidRPr="00E643DC" w:rsidRDefault="00F26712" w:rsidP="003D23BB">
      <w:pPr>
        <w:spacing w:line="240" w:lineRule="auto"/>
        <w:rPr>
          <w:rFonts w:cs="Arial"/>
          <w:lang w:val="et-EE"/>
        </w:rPr>
      </w:pPr>
    </w:p>
    <w:p w14:paraId="6FF5E423" w14:textId="00A3EA02" w:rsidR="000C25AB" w:rsidRPr="00E643DC" w:rsidRDefault="000C25AB" w:rsidP="003D23BB">
      <w:pPr>
        <w:pStyle w:val="Heading3"/>
      </w:pPr>
      <w:bookmarkStart w:id="12" w:name="_Toc2587938"/>
      <w:bookmarkStart w:id="13" w:name="_Toc24463821"/>
      <w:r w:rsidRPr="00E643DC">
        <w:t>TT või PT taotlemise ja menetlemise protsess</w:t>
      </w:r>
      <w:bookmarkEnd w:id="12"/>
      <w:bookmarkEnd w:id="13"/>
    </w:p>
    <w:p w14:paraId="3AFC0D9D" w14:textId="3502330C" w:rsidR="000C25AB" w:rsidRPr="00E643DC" w:rsidRDefault="000C25AB" w:rsidP="003D23BB">
      <w:pPr>
        <w:pStyle w:val="BodyText"/>
        <w:spacing w:line="240" w:lineRule="auto"/>
        <w:jc w:val="both"/>
        <w:rPr>
          <w:lang w:val="et-EE"/>
        </w:rPr>
      </w:pPr>
      <w:r w:rsidRPr="00E643DC">
        <w:rPr>
          <w:lang w:val="et-EE"/>
        </w:rPr>
        <w:t xml:space="preserve">Käesolevas peatükis on kirjeldatud TT või PT taotlemise ja menetlemise </w:t>
      </w:r>
      <w:proofErr w:type="spellStart"/>
      <w:r w:rsidRPr="00E643DC">
        <w:rPr>
          <w:lang w:val="et-EE"/>
        </w:rPr>
        <w:t>üldprotsess</w:t>
      </w:r>
      <w:proofErr w:type="spellEnd"/>
      <w:r w:rsidRPr="00E643DC">
        <w:rPr>
          <w:lang w:val="et-EE"/>
        </w:rPr>
        <w:t xml:space="preserve"> TO-BE vaates</w:t>
      </w:r>
      <w:r w:rsidR="003427D8" w:rsidRPr="00E643DC">
        <w:rPr>
          <w:lang w:val="et-EE"/>
        </w:rPr>
        <w:t xml:space="preserve"> (vt </w:t>
      </w:r>
      <w:r w:rsidR="003427D8" w:rsidRPr="00E643DC">
        <w:rPr>
          <w:lang w:val="et-EE"/>
        </w:rPr>
        <w:fldChar w:fldCharType="begin"/>
      </w:r>
      <w:r w:rsidR="003427D8" w:rsidRPr="00E643DC">
        <w:rPr>
          <w:lang w:val="et-EE"/>
        </w:rPr>
        <w:instrText xml:space="preserve"> REF _Ref23240832 \h </w:instrText>
      </w:r>
      <w:r w:rsidR="003427D8" w:rsidRPr="00E643DC">
        <w:rPr>
          <w:lang w:val="et-EE"/>
        </w:rPr>
      </w:r>
      <w:r w:rsidR="003427D8" w:rsidRPr="00E643DC">
        <w:rPr>
          <w:lang w:val="et-EE"/>
        </w:rPr>
        <w:fldChar w:fldCharType="separate"/>
      </w:r>
      <w:r w:rsidR="00E16543" w:rsidRPr="00E643DC">
        <w:rPr>
          <w:lang w:val="et-EE"/>
        </w:rPr>
        <w:t xml:space="preserve">Joonis </w:t>
      </w:r>
      <w:r w:rsidR="00E16543">
        <w:rPr>
          <w:noProof/>
          <w:lang w:val="et-EE"/>
        </w:rPr>
        <w:t>2</w:t>
      </w:r>
      <w:r w:rsidR="003427D8" w:rsidRPr="00E643DC">
        <w:rPr>
          <w:lang w:val="et-EE"/>
        </w:rPr>
        <w:fldChar w:fldCharType="end"/>
      </w:r>
      <w:r w:rsidR="003427D8" w:rsidRPr="00E643DC">
        <w:rPr>
          <w:lang w:val="et-EE"/>
        </w:rPr>
        <w:t>).</w:t>
      </w:r>
    </w:p>
    <w:p w14:paraId="72A31081" w14:textId="726AFD2A"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TT või PT taotlemise vajadus.</w:t>
      </w:r>
    </w:p>
    <w:p w14:paraId="74BD2836" w14:textId="1C3E6CAD"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TT või PT taotlemise ja menetlemise </w:t>
      </w:r>
      <w:proofErr w:type="spellStart"/>
      <w:r w:rsidRPr="00E643DC">
        <w:rPr>
          <w:lang w:val="et-EE"/>
        </w:rPr>
        <w:t>üldprotsessi</w:t>
      </w:r>
      <w:proofErr w:type="spellEnd"/>
      <w:r w:rsidRPr="00E643DC">
        <w:rPr>
          <w:lang w:val="et-EE"/>
        </w:rPr>
        <w:t xml:space="preserve"> kaks peamist osapoolt on tingimuste taotleja ja tingimuste </w:t>
      </w:r>
      <w:proofErr w:type="spellStart"/>
      <w:r w:rsidRPr="00E643DC">
        <w:rPr>
          <w:lang w:val="et-EE"/>
        </w:rPr>
        <w:t>menetlejaks</w:t>
      </w:r>
      <w:proofErr w:type="spellEnd"/>
      <w:r w:rsidRPr="00E643DC">
        <w:rPr>
          <w:lang w:val="et-EE"/>
        </w:rPr>
        <w:t xml:space="preserve"> olev KOV. Taotleja võib olla KOV ise, valla elanik või juriidiline isik. Protsess jaguneb kaheks etapiks: 1) taotluse esitamine ja 2) taotluse menetlemine. Kui KOV otsustab ise TT või PT taotleda, siis taotlust ei esitata, vaid alustatakse kohe menetluse tegevustega. </w:t>
      </w:r>
    </w:p>
    <w:p w14:paraId="17BC897E" w14:textId="1F7E7338" w:rsidR="000C25AB" w:rsidRPr="00E643DC" w:rsidRDefault="000C25AB" w:rsidP="003D23BB">
      <w:pPr>
        <w:pStyle w:val="BodyText"/>
        <w:spacing w:line="240" w:lineRule="auto"/>
        <w:jc w:val="both"/>
        <w:rPr>
          <w:lang w:val="et-EE"/>
        </w:rPr>
      </w:pPr>
      <w:r w:rsidRPr="00E643DC">
        <w:rPr>
          <w:lang w:val="et-EE"/>
        </w:rPr>
        <w:t xml:space="preserve">Kogu taotluse esitamise ja menetluse protsess toimub taotluste </w:t>
      </w:r>
      <w:proofErr w:type="spellStart"/>
      <w:r w:rsidRPr="00E643DC">
        <w:rPr>
          <w:lang w:val="et-EE"/>
        </w:rPr>
        <w:t>IS-is</w:t>
      </w:r>
      <w:proofErr w:type="spellEnd"/>
      <w:r w:rsidRPr="00E643DC">
        <w:rPr>
          <w:lang w:val="et-EE"/>
        </w:rPr>
        <w:t xml:space="preserve"> elektrooniliselt.</w:t>
      </w:r>
    </w:p>
    <w:p w14:paraId="5898F228" w14:textId="2BACECF4" w:rsidR="003427D8" w:rsidRDefault="000C25AB" w:rsidP="003D23BB">
      <w:pPr>
        <w:pStyle w:val="BodyText"/>
        <w:spacing w:line="240" w:lineRule="auto"/>
        <w:jc w:val="both"/>
        <w:rPr>
          <w:lang w:val="et-EE"/>
        </w:rPr>
      </w:pPr>
      <w:r w:rsidRPr="00E643DC">
        <w:rPr>
          <w:b/>
          <w:lang w:val="et-EE"/>
        </w:rPr>
        <w:t>Väljund:</w:t>
      </w:r>
      <w:r w:rsidRPr="00E643DC">
        <w:rPr>
          <w:lang w:val="et-EE"/>
        </w:rPr>
        <w:t xml:space="preserve"> Menetletud TT või PT taotlus.</w:t>
      </w:r>
      <w:bookmarkStart w:id="14" w:name="_Ref532816653"/>
    </w:p>
    <w:p w14:paraId="240B20A3" w14:textId="51739A7E" w:rsidR="00711D16" w:rsidRDefault="00711D16" w:rsidP="003D23BB">
      <w:pPr>
        <w:pStyle w:val="BodyText"/>
        <w:spacing w:line="240" w:lineRule="auto"/>
        <w:jc w:val="both"/>
        <w:rPr>
          <w:lang w:val="et-EE"/>
        </w:rPr>
      </w:pPr>
    </w:p>
    <w:p w14:paraId="5AFABB8C" w14:textId="4E8E8D61" w:rsidR="00711D16" w:rsidRPr="00E643DC" w:rsidRDefault="00711D16" w:rsidP="00711D16">
      <w:pPr>
        <w:pStyle w:val="BodyText"/>
        <w:spacing w:line="240" w:lineRule="auto"/>
        <w:jc w:val="center"/>
        <w:rPr>
          <w:lang w:val="et-EE"/>
        </w:rPr>
      </w:pPr>
      <w:r w:rsidRPr="00C20B64">
        <w:rPr>
          <w:noProof/>
          <w:lang w:eastAsia="et-EE"/>
        </w:rPr>
        <w:drawing>
          <wp:inline distT="0" distB="0" distL="0" distR="0" wp14:anchorId="4DD2B182" wp14:editId="12D7603A">
            <wp:extent cx="5759450" cy="2078090"/>
            <wp:effectExtent l="0" t="0" r="0" b="508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O-BE TT ja PT taotlemine ja menetlemine üldprotsess v0.1.png"/>
                    <pic:cNvPicPr/>
                  </pic:nvPicPr>
                  <pic:blipFill rotWithShape="1">
                    <a:blip r:embed="rId14" cstate="print">
                      <a:extLst>
                        <a:ext uri="{28A0092B-C50C-407E-A947-70E740481C1C}">
                          <a14:useLocalDpi xmlns:a14="http://schemas.microsoft.com/office/drawing/2010/main" val="0"/>
                        </a:ext>
                      </a:extLst>
                    </a:blip>
                    <a:srcRect l="1612" t="3517" r="1697" b="20354"/>
                    <a:stretch/>
                  </pic:blipFill>
                  <pic:spPr bwMode="auto">
                    <a:xfrm>
                      <a:off x="0" y="0"/>
                      <a:ext cx="5759450" cy="2078090"/>
                    </a:xfrm>
                    <a:prstGeom prst="rect">
                      <a:avLst/>
                    </a:prstGeom>
                    <a:ln>
                      <a:noFill/>
                    </a:ln>
                    <a:extLst>
                      <a:ext uri="{53640926-AAD7-44D8-BBD7-CCE9431645EC}">
                        <a14:shadowObscured xmlns:a14="http://schemas.microsoft.com/office/drawing/2010/main"/>
                      </a:ext>
                    </a:extLst>
                  </pic:spPr>
                </pic:pic>
              </a:graphicData>
            </a:graphic>
          </wp:inline>
        </w:drawing>
      </w:r>
    </w:p>
    <w:p w14:paraId="533F782B" w14:textId="4EA8C01C" w:rsidR="000C25AB" w:rsidRPr="00E643DC" w:rsidRDefault="000C25AB" w:rsidP="003D23BB">
      <w:pPr>
        <w:pStyle w:val="Caption"/>
        <w:spacing w:before="0" w:line="240" w:lineRule="auto"/>
        <w:rPr>
          <w:lang w:val="et-EE"/>
        </w:rPr>
      </w:pPr>
      <w:bookmarkStart w:id="15" w:name="_Ref23240832"/>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2</w:t>
      </w:r>
      <w:r w:rsidRPr="00E643DC">
        <w:rPr>
          <w:lang w:val="et-EE"/>
        </w:rPr>
        <w:fldChar w:fldCharType="end"/>
      </w:r>
      <w:bookmarkEnd w:id="14"/>
      <w:bookmarkEnd w:id="15"/>
      <w:r w:rsidRPr="00E643DC">
        <w:rPr>
          <w:lang w:val="et-EE"/>
        </w:rPr>
        <w:t xml:space="preserve">. TT või PT taotlemise ja menetlemise </w:t>
      </w:r>
      <w:proofErr w:type="spellStart"/>
      <w:r w:rsidRPr="00E643DC">
        <w:rPr>
          <w:lang w:val="et-EE"/>
        </w:rPr>
        <w:t>üldprotsess</w:t>
      </w:r>
      <w:proofErr w:type="spellEnd"/>
      <w:r w:rsidRPr="00E643DC">
        <w:rPr>
          <w:lang w:val="et-EE"/>
        </w:rPr>
        <w:t xml:space="preserve"> TO-BE</w:t>
      </w:r>
    </w:p>
    <w:p w14:paraId="6C198FC2" w14:textId="77777777" w:rsidR="00711D16" w:rsidRPr="00E643DC" w:rsidRDefault="00711D16" w:rsidP="003D23BB">
      <w:pPr>
        <w:spacing w:line="240" w:lineRule="auto"/>
        <w:rPr>
          <w:lang w:val="et-EE"/>
        </w:rPr>
      </w:pPr>
    </w:p>
    <w:p w14:paraId="44F1E363" w14:textId="6DD4D3A6" w:rsidR="000C25AB" w:rsidRPr="00E643DC" w:rsidRDefault="000C25AB" w:rsidP="003D23BB">
      <w:pPr>
        <w:pStyle w:val="Heading3"/>
      </w:pPr>
      <w:bookmarkStart w:id="16" w:name="_Toc2587939"/>
      <w:bookmarkStart w:id="17" w:name="_Toc24463822"/>
      <w:r w:rsidRPr="00E643DC">
        <w:t>Taotluse koostamine</w:t>
      </w:r>
      <w:bookmarkEnd w:id="16"/>
      <w:bookmarkEnd w:id="17"/>
    </w:p>
    <w:p w14:paraId="0EAD17AC" w14:textId="7220D9FF" w:rsidR="000C25AB" w:rsidRPr="00E643DC" w:rsidRDefault="000C25AB" w:rsidP="003D23BB">
      <w:pPr>
        <w:pStyle w:val="BodyText"/>
        <w:spacing w:line="240" w:lineRule="auto"/>
        <w:jc w:val="both"/>
        <w:rPr>
          <w:lang w:val="et-EE"/>
        </w:rPr>
      </w:pPr>
      <w:r w:rsidRPr="00E643DC">
        <w:rPr>
          <w:lang w:val="et-EE"/>
        </w:rPr>
        <w:t xml:space="preserve">Käesolevas peatükis on kirjeldatud TT või PT taotluse koostamise protsess TO-BE vaates (vt </w:t>
      </w:r>
      <w:r w:rsidRPr="00E643DC">
        <w:rPr>
          <w:lang w:val="et-EE"/>
        </w:rPr>
        <w:fldChar w:fldCharType="begin"/>
      </w:r>
      <w:r w:rsidRPr="00E643DC">
        <w:rPr>
          <w:lang w:val="et-EE"/>
        </w:rPr>
        <w:instrText xml:space="preserve"> REF _Ref532816747 \h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3</w:t>
      </w:r>
      <w:r w:rsidRPr="00E643DC">
        <w:rPr>
          <w:lang w:val="et-EE"/>
        </w:rPr>
        <w:fldChar w:fldCharType="end"/>
      </w:r>
      <w:r w:rsidRPr="00E643DC">
        <w:rPr>
          <w:lang w:val="et-EE"/>
        </w:rPr>
        <w:t xml:space="preserve">). Kogu taotluse koostamise etapp toimub elektrooniliselt taotluste </w:t>
      </w:r>
      <w:proofErr w:type="spellStart"/>
      <w:r w:rsidRPr="00E643DC">
        <w:rPr>
          <w:lang w:val="et-EE"/>
        </w:rPr>
        <w:t>IS-</w:t>
      </w:r>
      <w:r w:rsidR="003427D8" w:rsidRPr="00E643DC">
        <w:rPr>
          <w:lang w:val="et-EE"/>
        </w:rPr>
        <w:t>i</w:t>
      </w:r>
      <w:r w:rsidRPr="00E643DC">
        <w:rPr>
          <w:lang w:val="et-EE"/>
        </w:rPr>
        <w:t>s</w:t>
      </w:r>
      <w:proofErr w:type="spellEnd"/>
      <w:r w:rsidRPr="00E643DC">
        <w:rPr>
          <w:lang w:val="et-EE"/>
        </w:rPr>
        <w:t>.</w:t>
      </w:r>
    </w:p>
    <w:p w14:paraId="2171D8A2" w14:textId="3440379A"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TT või PT taotluse koostamise alustamine.</w:t>
      </w:r>
    </w:p>
    <w:p w14:paraId="27908CB4" w14:textId="5730E274"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Taotluse koostamise etapis tuleb taotlejal valida taotluste </w:t>
      </w:r>
      <w:proofErr w:type="spellStart"/>
      <w:r w:rsidRPr="00E643DC">
        <w:rPr>
          <w:lang w:val="et-EE"/>
        </w:rPr>
        <w:t>IS-s</w:t>
      </w:r>
      <w:proofErr w:type="spellEnd"/>
      <w:r w:rsidRPr="00E643DC">
        <w:rPr>
          <w:lang w:val="et-EE"/>
        </w:rPr>
        <w:t xml:space="preserve"> endale sobiva taotluse vorm ja see ära täita. Näiteks valib kasutaja teede PT vormi.</w:t>
      </w:r>
    </w:p>
    <w:p w14:paraId="6F72A4AA" w14:textId="768EF68B" w:rsidR="000C25AB" w:rsidRPr="00E643DC" w:rsidRDefault="000C25AB" w:rsidP="003D23BB">
      <w:pPr>
        <w:pStyle w:val="BodyText"/>
        <w:spacing w:line="240" w:lineRule="auto"/>
        <w:jc w:val="both"/>
        <w:rPr>
          <w:lang w:val="et-EE"/>
        </w:rPr>
      </w:pPr>
      <w:r w:rsidRPr="00E643DC">
        <w:rPr>
          <w:lang w:val="et-EE"/>
        </w:rPr>
        <w:lastRenderedPageBreak/>
        <w:t xml:space="preserve">TT või PT esitatav taotlus peab sisaldama täpset informatsiooni, mis võimaldab hinnata kavandatava tegevuse eesmärki ja vajadust. Taotluse esitamise eelduseks võib olla ka riigilõivu maksmise nõue, nt kehtib see tee PT taotluse esitamisel. Taotlejal on võimalik riigilõiv kohe läbi pangalingi ära maksta või lisab kasutaja riigilõivu maksmist tõendava dokumendi taotlusega esitatavate lisadokumentide hulka. </w:t>
      </w:r>
    </w:p>
    <w:p w14:paraId="1C23EE58" w14:textId="17EF9A1A" w:rsidR="000C25AB" w:rsidRPr="00E643DC" w:rsidRDefault="000C25AB" w:rsidP="003D23BB">
      <w:pPr>
        <w:pStyle w:val="BodyText"/>
        <w:spacing w:line="240" w:lineRule="auto"/>
        <w:jc w:val="both"/>
        <w:rPr>
          <w:lang w:val="et-EE"/>
        </w:rPr>
      </w:pPr>
      <w:r w:rsidRPr="00E643DC">
        <w:rPr>
          <w:lang w:val="et-EE"/>
        </w:rPr>
        <w:t>Enne taotluse esitamist saab kasutaja tutvuda tervikliku täidetud taotluse vormiga ja seejärel taotlus esitada.</w:t>
      </w:r>
    </w:p>
    <w:p w14:paraId="74FDBAC8" w14:textId="54918312" w:rsidR="005E12DE" w:rsidRDefault="000C25AB" w:rsidP="003D23BB">
      <w:pPr>
        <w:pStyle w:val="BodyText"/>
        <w:spacing w:line="240" w:lineRule="auto"/>
        <w:jc w:val="both"/>
        <w:rPr>
          <w:lang w:val="et-EE"/>
        </w:rPr>
      </w:pPr>
      <w:r w:rsidRPr="00E643DC">
        <w:rPr>
          <w:b/>
          <w:lang w:val="et-EE"/>
        </w:rPr>
        <w:t xml:space="preserve">Väljund: </w:t>
      </w:r>
      <w:r w:rsidRPr="00E643DC">
        <w:rPr>
          <w:lang w:val="et-EE"/>
        </w:rPr>
        <w:t>TT või PT taotlus on koostatud ja esitatud.</w:t>
      </w:r>
    </w:p>
    <w:p w14:paraId="6D5E252D" w14:textId="77777777" w:rsidR="00711D16" w:rsidRDefault="00711D16" w:rsidP="003D23BB">
      <w:pPr>
        <w:pStyle w:val="BodyText"/>
        <w:spacing w:line="240" w:lineRule="auto"/>
        <w:jc w:val="both"/>
        <w:rPr>
          <w:lang w:val="et-EE"/>
        </w:rPr>
      </w:pPr>
    </w:p>
    <w:p w14:paraId="7CF2A3D4" w14:textId="0383EAFD" w:rsidR="00711D16" w:rsidRPr="00E643DC" w:rsidRDefault="00711D16" w:rsidP="00711D16">
      <w:pPr>
        <w:pStyle w:val="BodyText"/>
        <w:spacing w:line="240" w:lineRule="auto"/>
        <w:jc w:val="center"/>
        <w:rPr>
          <w:lang w:val="et-EE"/>
        </w:rPr>
      </w:pPr>
      <w:r w:rsidRPr="00C20B64">
        <w:rPr>
          <w:noProof/>
          <w:lang w:eastAsia="et-EE"/>
        </w:rPr>
        <w:drawing>
          <wp:inline distT="0" distB="0" distL="0" distR="0" wp14:anchorId="76DA9FD5" wp14:editId="66857B78">
            <wp:extent cx="5759450" cy="1480674"/>
            <wp:effectExtent l="0" t="0" r="0" b="5715"/>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O-BE TT ja PT taotlemine ja menetlemine taotluse koostamine v0.1.png"/>
                    <pic:cNvPicPr/>
                  </pic:nvPicPr>
                  <pic:blipFill rotWithShape="1">
                    <a:blip r:embed="rId15" cstate="print">
                      <a:extLst>
                        <a:ext uri="{28A0092B-C50C-407E-A947-70E740481C1C}">
                          <a14:useLocalDpi xmlns:a14="http://schemas.microsoft.com/office/drawing/2010/main" val="0"/>
                        </a:ext>
                      </a:extLst>
                    </a:blip>
                    <a:srcRect l="1423" t="3793" r="1598" b="24968"/>
                    <a:stretch/>
                  </pic:blipFill>
                  <pic:spPr bwMode="auto">
                    <a:xfrm>
                      <a:off x="0" y="0"/>
                      <a:ext cx="5759450" cy="1480674"/>
                    </a:xfrm>
                    <a:prstGeom prst="rect">
                      <a:avLst/>
                    </a:prstGeom>
                    <a:ln>
                      <a:noFill/>
                    </a:ln>
                    <a:extLst>
                      <a:ext uri="{53640926-AAD7-44D8-BBD7-CCE9431645EC}">
                        <a14:shadowObscured xmlns:a14="http://schemas.microsoft.com/office/drawing/2010/main"/>
                      </a:ext>
                    </a:extLst>
                  </pic:spPr>
                </pic:pic>
              </a:graphicData>
            </a:graphic>
          </wp:inline>
        </w:drawing>
      </w:r>
    </w:p>
    <w:p w14:paraId="1605E5BB" w14:textId="6A41F9F4" w:rsidR="000C25AB" w:rsidRPr="00E643DC" w:rsidRDefault="000C25AB" w:rsidP="003D23BB">
      <w:pPr>
        <w:pStyle w:val="Caption"/>
        <w:spacing w:before="0" w:line="240" w:lineRule="auto"/>
        <w:rPr>
          <w:lang w:val="et-EE"/>
        </w:rPr>
      </w:pPr>
      <w:bookmarkStart w:id="18" w:name="_Ref532816747"/>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3</w:t>
      </w:r>
      <w:r w:rsidRPr="00E643DC">
        <w:rPr>
          <w:lang w:val="et-EE"/>
        </w:rPr>
        <w:fldChar w:fldCharType="end"/>
      </w:r>
      <w:bookmarkEnd w:id="18"/>
      <w:r w:rsidRPr="00E643DC">
        <w:rPr>
          <w:lang w:val="et-EE"/>
        </w:rPr>
        <w:t>. TT või PT taotluse koostamise protsess TO-BE</w:t>
      </w:r>
    </w:p>
    <w:p w14:paraId="61A62655" w14:textId="77777777" w:rsidR="003427D8" w:rsidRPr="00E643DC" w:rsidRDefault="003427D8" w:rsidP="003D23BB">
      <w:pPr>
        <w:spacing w:line="240" w:lineRule="auto"/>
        <w:rPr>
          <w:lang w:val="et-EE"/>
        </w:rPr>
      </w:pPr>
    </w:p>
    <w:p w14:paraId="7B4AF918" w14:textId="77777777" w:rsidR="000C25AB" w:rsidRPr="00E643DC" w:rsidRDefault="000C25AB" w:rsidP="003D23BB">
      <w:pPr>
        <w:pStyle w:val="Heading3"/>
      </w:pPr>
      <w:bookmarkStart w:id="19" w:name="_Toc2587940"/>
      <w:bookmarkStart w:id="20" w:name="_Toc24463823"/>
      <w:r w:rsidRPr="00E643DC">
        <w:t>Taotluse vastuvõtmine</w:t>
      </w:r>
      <w:bookmarkEnd w:id="19"/>
      <w:bookmarkEnd w:id="20"/>
    </w:p>
    <w:p w14:paraId="0642F679" w14:textId="6E40AB9D" w:rsidR="000C25AB" w:rsidRPr="00E643DC" w:rsidRDefault="000C25AB" w:rsidP="003D23BB">
      <w:pPr>
        <w:pStyle w:val="BodyText"/>
        <w:spacing w:line="240" w:lineRule="auto"/>
        <w:jc w:val="both"/>
        <w:rPr>
          <w:lang w:val="et-EE"/>
        </w:rPr>
      </w:pPr>
      <w:r w:rsidRPr="00E643DC">
        <w:rPr>
          <w:lang w:val="et-EE"/>
        </w:rPr>
        <w:t xml:space="preserve">Käesolevas peatükis on kirjeldatud TT või PT taotluse vastuvõtmise protsess TO-BE vaates (vt </w:t>
      </w:r>
      <w:r w:rsidRPr="00E643DC">
        <w:rPr>
          <w:lang w:val="et-EE"/>
        </w:rPr>
        <w:fldChar w:fldCharType="begin"/>
      </w:r>
      <w:r w:rsidRPr="00E643DC">
        <w:rPr>
          <w:lang w:val="et-EE"/>
        </w:rPr>
        <w:instrText xml:space="preserve"> REF _Ref532817227 \h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4</w:t>
      </w:r>
      <w:r w:rsidRPr="00E643DC">
        <w:rPr>
          <w:lang w:val="et-EE"/>
        </w:rPr>
        <w:fldChar w:fldCharType="end"/>
      </w:r>
      <w:r w:rsidRPr="00E643DC">
        <w:rPr>
          <w:lang w:val="et-EE"/>
        </w:rPr>
        <w:t>).</w:t>
      </w:r>
    </w:p>
    <w:p w14:paraId="51F63109" w14:textId="77777777"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 xml:space="preserve">TT või PT taotluse vastuvõtmine </w:t>
      </w:r>
      <w:proofErr w:type="spellStart"/>
      <w:r w:rsidRPr="00E643DC">
        <w:rPr>
          <w:lang w:val="et-EE"/>
        </w:rPr>
        <w:t>KOV-i</w:t>
      </w:r>
      <w:proofErr w:type="spellEnd"/>
      <w:r w:rsidRPr="00E643DC">
        <w:rPr>
          <w:lang w:val="et-EE"/>
        </w:rPr>
        <w:t xml:space="preserve"> poolt.</w:t>
      </w:r>
    </w:p>
    <w:p w14:paraId="6CC3FF22" w14:textId="147DE133"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Kui taotlus esitati taotluste </w:t>
      </w:r>
      <w:proofErr w:type="spellStart"/>
      <w:r w:rsidRPr="00E643DC">
        <w:rPr>
          <w:lang w:val="et-EE"/>
        </w:rPr>
        <w:t>IS-</w:t>
      </w:r>
      <w:r w:rsidR="00A5647E" w:rsidRPr="00E643DC">
        <w:rPr>
          <w:lang w:val="et-EE"/>
        </w:rPr>
        <w:t>i</w:t>
      </w:r>
      <w:r w:rsidRPr="00E643DC">
        <w:rPr>
          <w:lang w:val="et-EE"/>
        </w:rPr>
        <w:t>s</w:t>
      </w:r>
      <w:proofErr w:type="spellEnd"/>
      <w:r w:rsidRPr="00E643DC">
        <w:rPr>
          <w:lang w:val="et-EE"/>
        </w:rPr>
        <w:t xml:space="preserve">, siis ametnikule laekub esitatud taotluse kohta teavitus KOV-GIS süsteemi ja ametnik saab üle SSO liikuda taotluste </w:t>
      </w:r>
      <w:proofErr w:type="spellStart"/>
      <w:r w:rsidRPr="00E643DC">
        <w:rPr>
          <w:lang w:val="et-EE"/>
        </w:rPr>
        <w:t>IS-i</w:t>
      </w:r>
      <w:proofErr w:type="spellEnd"/>
      <w:r w:rsidRPr="00E643DC">
        <w:rPr>
          <w:lang w:val="et-EE"/>
        </w:rPr>
        <w:t xml:space="preserve"> taotlusega tutvuma.</w:t>
      </w:r>
    </w:p>
    <w:p w14:paraId="361FA587" w14:textId="77777777" w:rsidR="000C25AB" w:rsidRPr="00E643DC" w:rsidRDefault="000C25AB" w:rsidP="003D23BB">
      <w:pPr>
        <w:pStyle w:val="BodyText"/>
        <w:spacing w:line="240" w:lineRule="auto"/>
        <w:jc w:val="both"/>
        <w:rPr>
          <w:lang w:val="et-EE"/>
        </w:rPr>
      </w:pPr>
      <w:r w:rsidRPr="00E643DC">
        <w:rPr>
          <w:lang w:val="et-EE"/>
        </w:rPr>
        <w:t xml:space="preserve">Taotlus võib erandlikult laekuda ka paberkandjal või e-postiga, sellisel juhul see </w:t>
      </w:r>
      <w:proofErr w:type="spellStart"/>
      <w:r w:rsidRPr="00E643DC">
        <w:rPr>
          <w:lang w:val="et-EE"/>
        </w:rPr>
        <w:t>digiteeritakse</w:t>
      </w:r>
      <w:proofErr w:type="spellEnd"/>
      <w:r w:rsidRPr="00E643DC">
        <w:rPr>
          <w:lang w:val="et-EE"/>
        </w:rPr>
        <w:t xml:space="preserve"> ning sisestatakse infosüsteemi. Ametnik peab taotlejat võimalusel alati informeerima ja suunama taotluste </w:t>
      </w:r>
      <w:proofErr w:type="spellStart"/>
      <w:r w:rsidRPr="00E643DC">
        <w:rPr>
          <w:lang w:val="et-EE"/>
        </w:rPr>
        <w:t>IS-i</w:t>
      </w:r>
      <w:proofErr w:type="spellEnd"/>
      <w:r w:rsidRPr="00E643DC">
        <w:rPr>
          <w:lang w:val="et-EE"/>
        </w:rPr>
        <w:t xml:space="preserve"> kasutama. </w:t>
      </w:r>
    </w:p>
    <w:p w14:paraId="771DEE5A" w14:textId="77777777" w:rsidR="000C25AB" w:rsidRPr="00E643DC" w:rsidRDefault="000C25AB" w:rsidP="003D23BB">
      <w:pPr>
        <w:pStyle w:val="BodyText"/>
        <w:spacing w:line="240" w:lineRule="auto"/>
        <w:jc w:val="both"/>
        <w:rPr>
          <w:lang w:val="et-EE"/>
        </w:rPr>
      </w:pPr>
      <w:r w:rsidRPr="00E643DC">
        <w:rPr>
          <w:lang w:val="et-EE"/>
        </w:rPr>
        <w:t xml:space="preserve">Kui esitatud taotlus on nõuetekohane ja puudub täiendavate andmete või materjalide kogumise vajadus, siis KOV võtab taotluse menetlusse. Kui taotlus ei vasta nõuetele, nt pole tasutud nõuetekohast riigilõivu, siis informeeritakse sellest taotlejat, kellel on võimalus taotluse parandused sisestada. Kui taotlus on erandlikult laekunud, nt paberkandjal, siis ametnik sisestab taotluse ise taotluste </w:t>
      </w:r>
      <w:proofErr w:type="spellStart"/>
      <w:r w:rsidRPr="00E643DC">
        <w:rPr>
          <w:lang w:val="et-EE"/>
        </w:rPr>
        <w:t>IS-i</w:t>
      </w:r>
      <w:proofErr w:type="spellEnd"/>
      <w:r w:rsidRPr="00E643DC">
        <w:rPr>
          <w:lang w:val="et-EE"/>
        </w:rPr>
        <w:t xml:space="preserve"> menetlemiseks.</w:t>
      </w:r>
    </w:p>
    <w:p w14:paraId="11FF23A7" w14:textId="7CEB5F0B" w:rsidR="000C25AB" w:rsidRDefault="000C25AB" w:rsidP="003D23BB">
      <w:pPr>
        <w:pStyle w:val="BodyText"/>
        <w:spacing w:line="240" w:lineRule="auto"/>
        <w:jc w:val="both"/>
        <w:rPr>
          <w:lang w:val="et-EE"/>
        </w:rPr>
      </w:pPr>
      <w:r w:rsidRPr="00E643DC">
        <w:rPr>
          <w:b/>
          <w:lang w:val="et-EE"/>
        </w:rPr>
        <w:t xml:space="preserve">Väljund: </w:t>
      </w:r>
      <w:r w:rsidRPr="00E643DC">
        <w:rPr>
          <w:lang w:val="et-EE"/>
        </w:rPr>
        <w:t>TT või PT taotlus on menetlusse võetud.</w:t>
      </w:r>
    </w:p>
    <w:p w14:paraId="6CAA23E0" w14:textId="77777777" w:rsidR="00711D16" w:rsidRDefault="00711D16" w:rsidP="003D23BB">
      <w:pPr>
        <w:pStyle w:val="BodyText"/>
        <w:spacing w:line="240" w:lineRule="auto"/>
        <w:jc w:val="both"/>
        <w:rPr>
          <w:lang w:val="et-EE"/>
        </w:rPr>
      </w:pPr>
    </w:p>
    <w:p w14:paraId="0556DEF9" w14:textId="23626917" w:rsidR="00711D16" w:rsidRPr="00E643DC" w:rsidRDefault="00711D16" w:rsidP="003D23BB">
      <w:pPr>
        <w:pStyle w:val="BodyText"/>
        <w:spacing w:line="240" w:lineRule="auto"/>
        <w:jc w:val="both"/>
        <w:rPr>
          <w:lang w:val="et-EE"/>
        </w:rPr>
      </w:pPr>
      <w:r w:rsidRPr="00C20B64">
        <w:rPr>
          <w:noProof/>
          <w:lang w:eastAsia="et-EE"/>
        </w:rPr>
        <w:lastRenderedPageBreak/>
        <w:drawing>
          <wp:inline distT="0" distB="0" distL="0" distR="0" wp14:anchorId="116666C8" wp14:editId="3DC30032">
            <wp:extent cx="5759450" cy="2693732"/>
            <wp:effectExtent l="0" t="0" r="0" b="0"/>
            <wp:docPr id="24" name="Picture 2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O-BE TT ja PT taotlemine ja menetlemine taotluse vastuvõtmine TO-BE v0.1.png"/>
                    <pic:cNvPicPr/>
                  </pic:nvPicPr>
                  <pic:blipFill rotWithShape="1">
                    <a:blip r:embed="rId16" cstate="print">
                      <a:extLst>
                        <a:ext uri="{28A0092B-C50C-407E-A947-70E740481C1C}">
                          <a14:useLocalDpi xmlns:a14="http://schemas.microsoft.com/office/drawing/2010/main" val="0"/>
                        </a:ext>
                      </a:extLst>
                    </a:blip>
                    <a:srcRect l="1517" t="2683" r="1598" b="17219"/>
                    <a:stretch/>
                  </pic:blipFill>
                  <pic:spPr bwMode="auto">
                    <a:xfrm>
                      <a:off x="0" y="0"/>
                      <a:ext cx="5759450" cy="2693732"/>
                    </a:xfrm>
                    <a:prstGeom prst="rect">
                      <a:avLst/>
                    </a:prstGeom>
                    <a:ln>
                      <a:noFill/>
                    </a:ln>
                    <a:extLst>
                      <a:ext uri="{53640926-AAD7-44D8-BBD7-CCE9431645EC}">
                        <a14:shadowObscured xmlns:a14="http://schemas.microsoft.com/office/drawing/2010/main"/>
                      </a:ext>
                    </a:extLst>
                  </pic:spPr>
                </pic:pic>
              </a:graphicData>
            </a:graphic>
          </wp:inline>
        </w:drawing>
      </w:r>
    </w:p>
    <w:p w14:paraId="04078959" w14:textId="27D48AE2" w:rsidR="000C25AB" w:rsidRPr="00E643DC" w:rsidRDefault="000C25AB" w:rsidP="003D23BB">
      <w:pPr>
        <w:pStyle w:val="Caption"/>
        <w:spacing w:before="0" w:line="240" w:lineRule="auto"/>
        <w:rPr>
          <w:lang w:val="et-EE"/>
        </w:rPr>
      </w:pPr>
      <w:bookmarkStart w:id="21" w:name="_Ref532817227"/>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4</w:t>
      </w:r>
      <w:r w:rsidRPr="00E643DC">
        <w:rPr>
          <w:lang w:val="et-EE"/>
        </w:rPr>
        <w:fldChar w:fldCharType="end"/>
      </w:r>
      <w:bookmarkEnd w:id="21"/>
      <w:r w:rsidRPr="00E643DC">
        <w:rPr>
          <w:lang w:val="et-EE"/>
        </w:rPr>
        <w:t>. TT või PT taotluse vastuvõtmise protsess TO-BE</w:t>
      </w:r>
    </w:p>
    <w:p w14:paraId="4C46879A" w14:textId="77777777" w:rsidR="003427D8" w:rsidRPr="00E643DC" w:rsidRDefault="003427D8" w:rsidP="003D23BB">
      <w:pPr>
        <w:spacing w:line="240" w:lineRule="auto"/>
        <w:rPr>
          <w:lang w:val="et-EE"/>
        </w:rPr>
      </w:pPr>
    </w:p>
    <w:p w14:paraId="302CE058" w14:textId="77777777" w:rsidR="000C25AB" w:rsidRPr="00E643DC" w:rsidRDefault="000C25AB" w:rsidP="003D23BB">
      <w:pPr>
        <w:pStyle w:val="Heading3"/>
      </w:pPr>
      <w:bookmarkStart w:id="22" w:name="_Toc2587941"/>
      <w:bookmarkStart w:id="23" w:name="_Toc24463824"/>
      <w:r w:rsidRPr="00E643DC">
        <w:t>Taotluse menetlemine</w:t>
      </w:r>
      <w:bookmarkEnd w:id="22"/>
      <w:bookmarkEnd w:id="23"/>
    </w:p>
    <w:p w14:paraId="44A74E9C" w14:textId="07DCCA44" w:rsidR="000C25AB" w:rsidRPr="00E643DC" w:rsidRDefault="000C25AB" w:rsidP="003D23BB">
      <w:pPr>
        <w:pStyle w:val="BodyText"/>
        <w:spacing w:line="240" w:lineRule="auto"/>
        <w:jc w:val="both"/>
        <w:rPr>
          <w:lang w:val="et-EE"/>
        </w:rPr>
      </w:pPr>
      <w:r w:rsidRPr="00E643DC">
        <w:rPr>
          <w:lang w:val="et-EE"/>
        </w:rPr>
        <w:t xml:space="preserve">Käesolevas peatükis on kirjeldatud TT või PT taotluse menetlemise protsess TO-BE vaates (vt </w:t>
      </w:r>
      <w:r w:rsidRPr="00E643DC">
        <w:rPr>
          <w:lang w:val="et-EE"/>
        </w:rPr>
        <w:fldChar w:fldCharType="begin"/>
      </w:r>
      <w:r w:rsidRPr="00E643DC">
        <w:rPr>
          <w:lang w:val="et-EE"/>
        </w:rPr>
        <w:instrText xml:space="preserve"> REF _Ref532817693 \h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5</w:t>
      </w:r>
      <w:r w:rsidRPr="00E643DC">
        <w:rPr>
          <w:lang w:val="et-EE"/>
        </w:rPr>
        <w:fldChar w:fldCharType="end"/>
      </w:r>
      <w:r w:rsidRPr="00E643DC">
        <w:rPr>
          <w:lang w:val="et-EE"/>
        </w:rPr>
        <w:t>).</w:t>
      </w:r>
    </w:p>
    <w:p w14:paraId="617F8AD1" w14:textId="77777777"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Taotlus on menetlusse võetud.</w:t>
      </w:r>
    </w:p>
    <w:p w14:paraId="74FD4D16" w14:textId="77777777"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Kui taotlus on </w:t>
      </w:r>
      <w:proofErr w:type="spellStart"/>
      <w:r w:rsidRPr="00E643DC">
        <w:rPr>
          <w:lang w:val="et-EE"/>
        </w:rPr>
        <w:t>KOV-i</w:t>
      </w:r>
      <w:proofErr w:type="spellEnd"/>
      <w:r w:rsidRPr="00E643DC">
        <w:rPr>
          <w:lang w:val="et-EE"/>
        </w:rPr>
        <w:t xml:space="preserve"> poolt menetlusse võetud, siis TT tehnilise osa ja arvutused või PT tehnilise osa võib koostada kolmas osapool (nt tänavavalgustuse süsteemide TT taotlusel koostab TT arvutused ja TT tehnilise koosseisu lepinguline käidumeister). TT või PT koostamisel kaasatakse registrites ja kaardirakendusel olev info, lisatakse </w:t>
      </w:r>
      <w:proofErr w:type="spellStart"/>
      <w:r w:rsidRPr="00E643DC">
        <w:rPr>
          <w:lang w:val="et-EE"/>
        </w:rPr>
        <w:t>templiidist</w:t>
      </w:r>
      <w:proofErr w:type="spellEnd"/>
      <w:r w:rsidRPr="00E643DC">
        <w:rPr>
          <w:lang w:val="et-EE"/>
        </w:rPr>
        <w:t xml:space="preserve"> eeldefineeritud tingimused ja lõpuks genereeritakse süsteemi poolt TT või PT.</w:t>
      </w:r>
    </w:p>
    <w:p w14:paraId="34834B0A" w14:textId="77777777" w:rsidR="000C25AB" w:rsidRPr="00E643DC" w:rsidRDefault="000C25AB" w:rsidP="003D23BB">
      <w:pPr>
        <w:pStyle w:val="BodyText"/>
        <w:spacing w:line="240" w:lineRule="auto"/>
        <w:jc w:val="both"/>
        <w:rPr>
          <w:lang w:val="et-EE"/>
        </w:rPr>
      </w:pPr>
      <w:r w:rsidRPr="00E643DC">
        <w:rPr>
          <w:lang w:val="et-EE"/>
        </w:rPr>
        <w:t xml:space="preserve">Taotluste </w:t>
      </w:r>
      <w:proofErr w:type="spellStart"/>
      <w:r w:rsidRPr="00E643DC">
        <w:rPr>
          <w:lang w:val="et-EE"/>
        </w:rPr>
        <w:t>IS-s</w:t>
      </w:r>
      <w:proofErr w:type="spellEnd"/>
      <w:r w:rsidRPr="00E643DC">
        <w:rPr>
          <w:lang w:val="et-EE"/>
        </w:rPr>
        <w:t xml:space="preserve"> on välisele osapoolele tehtud eraldi kasutajakonto, mille alt tingimusi koostada.</w:t>
      </w:r>
    </w:p>
    <w:p w14:paraId="2BE296D3" w14:textId="77777777" w:rsidR="000C25AB" w:rsidRPr="00E643DC" w:rsidRDefault="000C25AB" w:rsidP="003D23BB">
      <w:pPr>
        <w:pStyle w:val="BodyText"/>
        <w:spacing w:line="240" w:lineRule="auto"/>
        <w:jc w:val="both"/>
        <w:rPr>
          <w:lang w:val="et-EE"/>
        </w:rPr>
      </w:pPr>
      <w:r w:rsidRPr="00E643DC">
        <w:rPr>
          <w:lang w:val="et-EE"/>
        </w:rPr>
        <w:t xml:space="preserve">Kui TT või PT on koostatud, siis kinnitab tehnilise osa koostaja ja valdkonna eest vastutav ametnik tingimused. Taotluse kinnitamisel saadab taotluste IS teavituse taotluse esitajale e-posti teel, mis suunab ta taotluste </w:t>
      </w:r>
      <w:proofErr w:type="spellStart"/>
      <w:r w:rsidRPr="00E643DC">
        <w:rPr>
          <w:lang w:val="et-EE"/>
        </w:rPr>
        <w:t>IS-i</w:t>
      </w:r>
      <w:proofErr w:type="spellEnd"/>
      <w:r w:rsidRPr="00E643DC">
        <w:rPr>
          <w:lang w:val="et-EE"/>
        </w:rPr>
        <w:t xml:space="preserve"> tingimustega tutvuma.</w:t>
      </w:r>
    </w:p>
    <w:p w14:paraId="3A897F49" w14:textId="33CAAD3B" w:rsidR="000C25AB" w:rsidRDefault="000C25AB" w:rsidP="003D23BB">
      <w:pPr>
        <w:pStyle w:val="BodyText"/>
        <w:spacing w:line="240" w:lineRule="auto"/>
        <w:jc w:val="both"/>
        <w:rPr>
          <w:lang w:val="et-EE"/>
        </w:rPr>
      </w:pPr>
      <w:r w:rsidRPr="00E643DC">
        <w:rPr>
          <w:b/>
          <w:lang w:val="et-EE"/>
        </w:rPr>
        <w:t xml:space="preserve">Väljund: </w:t>
      </w:r>
      <w:r w:rsidRPr="00E643DC">
        <w:rPr>
          <w:lang w:val="et-EE"/>
        </w:rPr>
        <w:t>TT või PT taotluse menetluse lõpp.</w:t>
      </w:r>
    </w:p>
    <w:p w14:paraId="016491D8" w14:textId="0A3BC40B" w:rsidR="00711D16" w:rsidRDefault="00711D16" w:rsidP="003D23BB">
      <w:pPr>
        <w:pStyle w:val="BodyText"/>
        <w:spacing w:line="240" w:lineRule="auto"/>
        <w:jc w:val="both"/>
        <w:rPr>
          <w:lang w:val="et-EE"/>
        </w:rPr>
      </w:pPr>
    </w:p>
    <w:p w14:paraId="31DC92CB" w14:textId="6E20439D" w:rsidR="00711D16" w:rsidRPr="00E643DC" w:rsidRDefault="00711D16" w:rsidP="003D23BB">
      <w:pPr>
        <w:pStyle w:val="BodyText"/>
        <w:spacing w:line="240" w:lineRule="auto"/>
        <w:jc w:val="both"/>
        <w:rPr>
          <w:lang w:val="et-EE"/>
        </w:rPr>
      </w:pPr>
      <w:r w:rsidRPr="00C20B64">
        <w:rPr>
          <w:noProof/>
          <w:lang w:eastAsia="et-EE"/>
        </w:rPr>
        <w:drawing>
          <wp:inline distT="0" distB="0" distL="0" distR="0" wp14:anchorId="66CEBFBD" wp14:editId="305D9FE9">
            <wp:extent cx="5759450" cy="2826230"/>
            <wp:effectExtent l="0" t="0" r="0" b="635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BE TT ja PT taotlemine ja menetlemine taotluse menetlemine TO-BE v0.1.png"/>
                    <pic:cNvPicPr/>
                  </pic:nvPicPr>
                  <pic:blipFill rotWithShape="1">
                    <a:blip r:embed="rId17" cstate="print">
                      <a:extLst>
                        <a:ext uri="{28A0092B-C50C-407E-A947-70E740481C1C}">
                          <a14:useLocalDpi xmlns:a14="http://schemas.microsoft.com/office/drawing/2010/main" val="0"/>
                        </a:ext>
                      </a:extLst>
                    </a:blip>
                    <a:srcRect l="1328" t="2204" r="1501" b="18573"/>
                    <a:stretch/>
                  </pic:blipFill>
                  <pic:spPr bwMode="auto">
                    <a:xfrm>
                      <a:off x="0" y="0"/>
                      <a:ext cx="5759450" cy="2826230"/>
                    </a:xfrm>
                    <a:prstGeom prst="rect">
                      <a:avLst/>
                    </a:prstGeom>
                    <a:ln>
                      <a:noFill/>
                    </a:ln>
                    <a:extLst>
                      <a:ext uri="{53640926-AAD7-44D8-BBD7-CCE9431645EC}">
                        <a14:shadowObscured xmlns:a14="http://schemas.microsoft.com/office/drawing/2010/main"/>
                      </a:ext>
                    </a:extLst>
                  </pic:spPr>
                </pic:pic>
              </a:graphicData>
            </a:graphic>
          </wp:inline>
        </w:drawing>
      </w:r>
    </w:p>
    <w:p w14:paraId="47E4D981" w14:textId="22A2C210" w:rsidR="000C25AB" w:rsidRPr="00E643DC" w:rsidRDefault="000C25AB" w:rsidP="003D23BB">
      <w:pPr>
        <w:pStyle w:val="Caption"/>
        <w:spacing w:before="0" w:line="240" w:lineRule="auto"/>
        <w:rPr>
          <w:lang w:val="et-EE"/>
        </w:rPr>
      </w:pPr>
      <w:bookmarkStart w:id="24" w:name="_Ref532817693"/>
      <w:r w:rsidRPr="00E643DC">
        <w:rPr>
          <w:lang w:val="et-EE"/>
        </w:rPr>
        <w:lastRenderedPageBreak/>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5</w:t>
      </w:r>
      <w:r w:rsidRPr="00E643DC">
        <w:rPr>
          <w:lang w:val="et-EE"/>
        </w:rPr>
        <w:fldChar w:fldCharType="end"/>
      </w:r>
      <w:bookmarkEnd w:id="24"/>
      <w:r w:rsidRPr="00E643DC">
        <w:rPr>
          <w:lang w:val="et-EE"/>
        </w:rPr>
        <w:t>. TT või PT taotluse menetlemise protsess</w:t>
      </w:r>
    </w:p>
    <w:p w14:paraId="51A5169F" w14:textId="77777777" w:rsidR="003427D8" w:rsidRPr="00E643DC" w:rsidRDefault="003427D8" w:rsidP="003D23BB">
      <w:pPr>
        <w:spacing w:line="240" w:lineRule="auto"/>
        <w:rPr>
          <w:lang w:val="et-EE"/>
        </w:rPr>
      </w:pPr>
    </w:p>
    <w:p w14:paraId="3178F65E" w14:textId="77777777" w:rsidR="000C25AB" w:rsidRPr="00E643DC" w:rsidRDefault="000C25AB" w:rsidP="003D23BB">
      <w:pPr>
        <w:pStyle w:val="Heading3"/>
      </w:pPr>
      <w:bookmarkStart w:id="25" w:name="_Toc2587942"/>
      <w:bookmarkStart w:id="26" w:name="_Toc24463825"/>
      <w:r w:rsidRPr="00E643DC">
        <w:t>Tee ehitus- või kasutusloa taotlemise ja menetlemise protsess</w:t>
      </w:r>
      <w:bookmarkEnd w:id="25"/>
      <w:bookmarkEnd w:id="26"/>
    </w:p>
    <w:p w14:paraId="08903916" w14:textId="77777777" w:rsidR="000C25AB" w:rsidRPr="00E643DC" w:rsidRDefault="000C25AB" w:rsidP="003D23BB">
      <w:pPr>
        <w:pStyle w:val="BodyText"/>
        <w:spacing w:line="240" w:lineRule="auto"/>
        <w:jc w:val="both"/>
        <w:rPr>
          <w:lang w:val="et-EE"/>
        </w:rPr>
      </w:pPr>
      <w:r w:rsidRPr="00E643DC">
        <w:rPr>
          <w:lang w:val="et-EE"/>
        </w:rPr>
        <w:t xml:space="preserve">Teede joonrajatiste reeglistik kirjeldatakse </w:t>
      </w:r>
      <w:proofErr w:type="spellStart"/>
      <w:r w:rsidRPr="00E643DC">
        <w:rPr>
          <w:lang w:val="et-EE"/>
        </w:rPr>
        <w:t>EHR-is</w:t>
      </w:r>
      <w:proofErr w:type="spellEnd"/>
      <w:r w:rsidRPr="00E643DC">
        <w:rPr>
          <w:lang w:val="et-EE"/>
        </w:rPr>
        <w:t xml:space="preserve"> esialgse info põhjal aastal 2021. Kuni reeglistiku kehtestamiseni saab nimetatud lube </w:t>
      </w:r>
      <w:proofErr w:type="spellStart"/>
      <w:r w:rsidRPr="00E643DC">
        <w:rPr>
          <w:lang w:val="et-EE"/>
        </w:rPr>
        <w:t>EHR-is</w:t>
      </w:r>
      <w:proofErr w:type="spellEnd"/>
      <w:r w:rsidRPr="00E643DC">
        <w:rPr>
          <w:lang w:val="et-EE"/>
        </w:rPr>
        <w:t xml:space="preserve"> menetleda klassifikaatori „muu </w:t>
      </w:r>
      <w:proofErr w:type="spellStart"/>
      <w:r w:rsidRPr="00E643DC">
        <w:rPr>
          <w:lang w:val="et-EE"/>
        </w:rPr>
        <w:t>tehnorajatis</w:t>
      </w:r>
      <w:proofErr w:type="spellEnd"/>
      <w:r w:rsidRPr="00E643DC">
        <w:rPr>
          <w:lang w:val="et-EE"/>
        </w:rPr>
        <w:t>“ alt.</w:t>
      </w:r>
    </w:p>
    <w:p w14:paraId="1FEAB8AB" w14:textId="20632BE3" w:rsidR="000C25AB" w:rsidRPr="00E643DC" w:rsidRDefault="00781496" w:rsidP="003D23BB">
      <w:pPr>
        <w:pStyle w:val="BodyText"/>
        <w:spacing w:line="240" w:lineRule="auto"/>
        <w:jc w:val="both"/>
        <w:rPr>
          <w:lang w:val="et-EE"/>
        </w:rPr>
      </w:pPr>
      <w:r>
        <w:rPr>
          <w:lang w:val="et-EE"/>
        </w:rPr>
        <w:t xml:space="preserve">Praegu teadaoleva info kohaselt valmib </w:t>
      </w:r>
      <w:proofErr w:type="spellStart"/>
      <w:r>
        <w:rPr>
          <w:lang w:val="et-EE"/>
        </w:rPr>
        <w:t>EHR-i</w:t>
      </w:r>
      <w:proofErr w:type="spellEnd"/>
      <w:r>
        <w:rPr>
          <w:lang w:val="et-EE"/>
        </w:rPr>
        <w:t xml:space="preserve"> uus menetluskeskkond 2020. a lõpuks ja alates </w:t>
      </w:r>
      <w:r w:rsidR="000C25AB" w:rsidRPr="00E643DC">
        <w:rPr>
          <w:lang w:val="et-EE"/>
        </w:rPr>
        <w:t>2021</w:t>
      </w:r>
      <w:r>
        <w:rPr>
          <w:lang w:val="et-EE"/>
        </w:rPr>
        <w:t>. aastast</w:t>
      </w:r>
      <w:r w:rsidR="000C25AB" w:rsidRPr="00E643DC">
        <w:rPr>
          <w:lang w:val="et-EE"/>
        </w:rPr>
        <w:t xml:space="preserve"> hakkab tee ehitus- ja kasutuslubade taotlemine ja menetlemine täielikult toimuma </w:t>
      </w:r>
      <w:proofErr w:type="spellStart"/>
      <w:r w:rsidR="000C25AB" w:rsidRPr="00E643DC">
        <w:rPr>
          <w:lang w:val="et-EE"/>
        </w:rPr>
        <w:t>EHR-i</w:t>
      </w:r>
      <w:proofErr w:type="spellEnd"/>
      <w:r w:rsidR="000C25AB" w:rsidRPr="00E643DC">
        <w:rPr>
          <w:lang w:val="et-EE"/>
        </w:rPr>
        <w:t xml:space="preserve"> uute protsesside järgi.</w:t>
      </w:r>
      <w:r>
        <w:rPr>
          <w:lang w:val="et-EE"/>
        </w:rPr>
        <w:t xml:space="preserve"> Seega peab arenduse käigus arvestama vajaliku </w:t>
      </w:r>
      <w:proofErr w:type="spellStart"/>
      <w:r>
        <w:rPr>
          <w:lang w:val="et-EE"/>
        </w:rPr>
        <w:t>liidestusega</w:t>
      </w:r>
      <w:proofErr w:type="spellEnd"/>
      <w:r>
        <w:rPr>
          <w:lang w:val="et-EE"/>
        </w:rPr>
        <w:t>, et info jõuaks Viimsi geoinfosüsteemi.</w:t>
      </w:r>
    </w:p>
    <w:p w14:paraId="59121521" w14:textId="77777777" w:rsidR="003427D8" w:rsidRPr="00E643DC" w:rsidRDefault="003427D8" w:rsidP="003D23BB">
      <w:pPr>
        <w:pStyle w:val="BodyText"/>
        <w:spacing w:line="240" w:lineRule="auto"/>
        <w:jc w:val="both"/>
        <w:rPr>
          <w:lang w:val="et-EE"/>
        </w:rPr>
      </w:pPr>
    </w:p>
    <w:p w14:paraId="494800F8" w14:textId="77777777" w:rsidR="000C25AB" w:rsidRPr="00E643DC" w:rsidRDefault="000C25AB" w:rsidP="003D23BB">
      <w:pPr>
        <w:pStyle w:val="Heading3"/>
      </w:pPr>
      <w:bookmarkStart w:id="27" w:name="_Toc174795"/>
      <w:bookmarkStart w:id="28" w:name="_Toc2587943"/>
      <w:bookmarkStart w:id="29" w:name="_Toc24463826"/>
      <w:bookmarkEnd w:id="27"/>
      <w:r w:rsidRPr="00E643DC">
        <w:t>Tööde haldamise ja töökäskude protsess</w:t>
      </w:r>
      <w:bookmarkEnd w:id="28"/>
      <w:bookmarkEnd w:id="29"/>
    </w:p>
    <w:p w14:paraId="6A5A0D4C" w14:textId="4D50BEE5" w:rsidR="000C25AB" w:rsidRPr="00E643DC" w:rsidRDefault="000C25AB" w:rsidP="003D23BB">
      <w:pPr>
        <w:pStyle w:val="BodyText"/>
        <w:spacing w:line="240" w:lineRule="auto"/>
        <w:jc w:val="both"/>
        <w:rPr>
          <w:lang w:val="et-EE"/>
        </w:rPr>
      </w:pPr>
      <w:r w:rsidRPr="00E643DC">
        <w:rPr>
          <w:lang w:val="et-EE"/>
        </w:rPr>
        <w:t xml:space="preserve">Käesolevas peatükis on kirjeldatud tööde haldamise ja töökäskude protsess TO-BE vaates (vt </w:t>
      </w:r>
      <w:r w:rsidRPr="00E643DC">
        <w:rPr>
          <w:lang w:val="et-EE"/>
        </w:rPr>
        <w:fldChar w:fldCharType="begin"/>
      </w:r>
      <w:r w:rsidRPr="00E643DC">
        <w:rPr>
          <w:lang w:val="et-EE"/>
        </w:rPr>
        <w:instrText xml:space="preserve"> REF _Ref532820950 \h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6</w:t>
      </w:r>
      <w:r w:rsidRPr="00E643DC">
        <w:rPr>
          <w:lang w:val="et-EE"/>
        </w:rPr>
        <w:fldChar w:fldCharType="end"/>
      </w:r>
      <w:r w:rsidRPr="00E643DC">
        <w:rPr>
          <w:lang w:val="et-EE"/>
        </w:rPr>
        <w:t>).</w:t>
      </w:r>
    </w:p>
    <w:p w14:paraId="1BBD0955" w14:textId="77777777"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Töökäsu koostamise vajadus.</w:t>
      </w:r>
    </w:p>
    <w:p w14:paraId="3E1BCADC" w14:textId="77777777"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Kogu töökäskude edastamise ja haldamisega seotud protsess toimub KOV-GIS ametniku töökeskkonnas. Ametnik saab koostööpartneritele töökäske edastada ja täidetud töökäske vastu võtta. </w:t>
      </w:r>
    </w:p>
    <w:p w14:paraId="4B42309D" w14:textId="77777777" w:rsidR="000C25AB" w:rsidRPr="00E643DC" w:rsidRDefault="000C25AB" w:rsidP="003D23BB">
      <w:pPr>
        <w:pStyle w:val="BodyText"/>
        <w:spacing w:line="240" w:lineRule="auto"/>
        <w:jc w:val="both"/>
        <w:rPr>
          <w:lang w:val="et-EE"/>
        </w:rPr>
      </w:pPr>
      <w:r w:rsidRPr="00E643DC">
        <w:rPr>
          <w:lang w:val="et-EE"/>
        </w:rPr>
        <w:t>Töökäsu koostamisel valib ametnik koostööpartneri kellele töökäsk edastada ja täidab ära töökäsu vormi. Enne töökäsu edastamist kuvatakse töökäsu eelvaade ja töökäsu kinnitamisel edastatakse töökäsu kohta teade koostööpartnerile. Sisend töökäsu koostamiseks võib tulla erinevatest allikatest, sh ka Anna teada rakendusest.</w:t>
      </w:r>
    </w:p>
    <w:p w14:paraId="454FD6F2" w14:textId="77777777" w:rsidR="000C25AB" w:rsidRPr="00E643DC" w:rsidRDefault="000C25AB" w:rsidP="003D23BB">
      <w:pPr>
        <w:pStyle w:val="BodyText"/>
        <w:spacing w:line="240" w:lineRule="auto"/>
        <w:jc w:val="both"/>
        <w:rPr>
          <w:lang w:val="et-EE"/>
        </w:rPr>
      </w:pPr>
      <w:r w:rsidRPr="00E643DC">
        <w:rPr>
          <w:lang w:val="et-EE"/>
        </w:rPr>
        <w:t>Teade edastatakse koostööpartneri e-posti aadressile, millega suunatakse ta infosüsteemi töökäsuga tutvuma. Koostööpartner täidab infosüsteemis ära töökäsu täitmise (või mittetäitmise) info ja edastab selle infosüsteemi kaudu ametnikule.</w:t>
      </w:r>
    </w:p>
    <w:p w14:paraId="4A1C6DE4" w14:textId="1E2531C2" w:rsidR="000C25AB" w:rsidRDefault="000C25AB" w:rsidP="003D23BB">
      <w:pPr>
        <w:pStyle w:val="BodyText"/>
        <w:spacing w:line="240" w:lineRule="auto"/>
        <w:jc w:val="both"/>
        <w:rPr>
          <w:lang w:val="et-EE"/>
        </w:rPr>
      </w:pPr>
      <w:r w:rsidRPr="00E643DC">
        <w:rPr>
          <w:b/>
          <w:lang w:val="et-EE"/>
        </w:rPr>
        <w:t>Väljund:</w:t>
      </w:r>
      <w:r w:rsidRPr="00E643DC">
        <w:rPr>
          <w:lang w:val="et-EE"/>
        </w:rPr>
        <w:t xml:space="preserve"> Edastatud töökäsk.</w:t>
      </w:r>
    </w:p>
    <w:p w14:paraId="13F2A2EA" w14:textId="5E60B0C4" w:rsidR="006E3E95" w:rsidRDefault="006E3E95" w:rsidP="003D23BB">
      <w:pPr>
        <w:pStyle w:val="BodyText"/>
        <w:spacing w:line="240" w:lineRule="auto"/>
        <w:jc w:val="both"/>
        <w:rPr>
          <w:lang w:val="et-EE"/>
        </w:rPr>
      </w:pPr>
    </w:p>
    <w:p w14:paraId="3E6A2D2A" w14:textId="0BC6DBF8" w:rsidR="006E3E95" w:rsidRPr="00E643DC" w:rsidRDefault="006E3E95" w:rsidP="006E3E95">
      <w:pPr>
        <w:pStyle w:val="BodyText"/>
        <w:spacing w:line="240" w:lineRule="auto"/>
        <w:jc w:val="center"/>
        <w:rPr>
          <w:lang w:val="et-EE"/>
        </w:rPr>
      </w:pPr>
      <w:r w:rsidRPr="00C20B64">
        <w:rPr>
          <w:noProof/>
          <w:lang w:eastAsia="et-EE"/>
        </w:rPr>
        <w:drawing>
          <wp:inline distT="0" distB="0" distL="0" distR="0" wp14:anchorId="66F182F9" wp14:editId="228E1B64">
            <wp:extent cx="5759450" cy="2074663"/>
            <wp:effectExtent l="0" t="0" r="0" b="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O-BE Töökäskude haldamise protsess v0.1.png"/>
                    <pic:cNvPicPr/>
                  </pic:nvPicPr>
                  <pic:blipFill rotWithShape="1">
                    <a:blip r:embed="rId18" cstate="print">
                      <a:extLst>
                        <a:ext uri="{28A0092B-C50C-407E-A947-70E740481C1C}">
                          <a14:useLocalDpi xmlns:a14="http://schemas.microsoft.com/office/drawing/2010/main" val="0"/>
                        </a:ext>
                      </a:extLst>
                    </a:blip>
                    <a:srcRect l="1897" t="4006" r="1781" b="22696"/>
                    <a:stretch/>
                  </pic:blipFill>
                  <pic:spPr bwMode="auto">
                    <a:xfrm>
                      <a:off x="0" y="0"/>
                      <a:ext cx="5759450" cy="2074663"/>
                    </a:xfrm>
                    <a:prstGeom prst="rect">
                      <a:avLst/>
                    </a:prstGeom>
                    <a:ln>
                      <a:noFill/>
                    </a:ln>
                    <a:extLst>
                      <a:ext uri="{53640926-AAD7-44D8-BBD7-CCE9431645EC}">
                        <a14:shadowObscured xmlns:a14="http://schemas.microsoft.com/office/drawing/2010/main"/>
                      </a:ext>
                    </a:extLst>
                  </pic:spPr>
                </pic:pic>
              </a:graphicData>
            </a:graphic>
          </wp:inline>
        </w:drawing>
      </w:r>
    </w:p>
    <w:p w14:paraId="3FB0B066" w14:textId="33EC0C5C" w:rsidR="000C25AB" w:rsidRPr="00E643DC" w:rsidRDefault="000C25AB" w:rsidP="003D23BB">
      <w:pPr>
        <w:pStyle w:val="Caption"/>
        <w:spacing w:before="0" w:line="240" w:lineRule="auto"/>
        <w:rPr>
          <w:lang w:val="et-EE"/>
        </w:rPr>
      </w:pPr>
      <w:bookmarkStart w:id="30" w:name="_Ref532820950"/>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6</w:t>
      </w:r>
      <w:r w:rsidRPr="00E643DC">
        <w:rPr>
          <w:lang w:val="et-EE"/>
        </w:rPr>
        <w:fldChar w:fldCharType="end"/>
      </w:r>
      <w:bookmarkEnd w:id="30"/>
      <w:r w:rsidRPr="00E643DC">
        <w:rPr>
          <w:lang w:val="et-EE"/>
        </w:rPr>
        <w:t>. Töökäsku edastamise protsess TO-BE</w:t>
      </w:r>
    </w:p>
    <w:p w14:paraId="094CF259" w14:textId="77777777" w:rsidR="003427D8" w:rsidRPr="00E643DC" w:rsidRDefault="003427D8" w:rsidP="003D23BB">
      <w:pPr>
        <w:spacing w:line="240" w:lineRule="auto"/>
        <w:rPr>
          <w:lang w:val="et-EE"/>
        </w:rPr>
      </w:pPr>
    </w:p>
    <w:p w14:paraId="786C1A75" w14:textId="77777777" w:rsidR="000C25AB" w:rsidRPr="00E643DC" w:rsidRDefault="000C25AB" w:rsidP="003D23BB">
      <w:pPr>
        <w:pStyle w:val="Heading3"/>
      </w:pPr>
      <w:bookmarkStart w:id="31" w:name="_Toc2587944"/>
      <w:bookmarkStart w:id="32" w:name="_Toc24463827"/>
      <w:r w:rsidRPr="00E643DC">
        <w:t>Registrites sisalduvate andmeobjektide haldamise protsess</w:t>
      </w:r>
      <w:bookmarkEnd w:id="31"/>
      <w:bookmarkEnd w:id="32"/>
    </w:p>
    <w:p w14:paraId="663FFFCD" w14:textId="6B736105" w:rsidR="000C25AB" w:rsidRPr="00E643DC" w:rsidRDefault="000C25AB" w:rsidP="003D23BB">
      <w:pPr>
        <w:pStyle w:val="BodyText"/>
        <w:spacing w:line="240" w:lineRule="auto"/>
        <w:jc w:val="both"/>
        <w:rPr>
          <w:lang w:val="et-EE"/>
        </w:rPr>
      </w:pPr>
      <w:r w:rsidRPr="00E643DC">
        <w:rPr>
          <w:lang w:val="et-EE"/>
        </w:rPr>
        <w:t xml:space="preserve">Käesolevas peatükis on kirjeldatud uue kaardikihi ja kaardikihile andmeobjekti lisamise protsess TO-BE vaates (vt </w:t>
      </w:r>
      <w:r w:rsidRPr="00E643DC">
        <w:rPr>
          <w:lang w:val="et-EE"/>
        </w:rPr>
        <w:fldChar w:fldCharType="begin"/>
      </w:r>
      <w:r w:rsidRPr="00E643DC">
        <w:rPr>
          <w:lang w:val="et-EE"/>
        </w:rPr>
        <w:instrText xml:space="preserve"> REF _Ref532825594 \h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7</w:t>
      </w:r>
      <w:r w:rsidRPr="00E643DC">
        <w:rPr>
          <w:lang w:val="et-EE"/>
        </w:rPr>
        <w:fldChar w:fldCharType="end"/>
      </w:r>
      <w:r w:rsidRPr="00E643DC">
        <w:rPr>
          <w:lang w:val="et-EE"/>
        </w:rPr>
        <w:t>).</w:t>
      </w:r>
    </w:p>
    <w:p w14:paraId="40453AB5" w14:textId="77777777" w:rsidR="000C25AB" w:rsidRPr="00E643DC" w:rsidRDefault="000C25AB" w:rsidP="003D23BB">
      <w:pPr>
        <w:pStyle w:val="BodyText"/>
        <w:spacing w:line="240" w:lineRule="auto"/>
        <w:jc w:val="both"/>
        <w:rPr>
          <w:lang w:val="et-EE"/>
        </w:rPr>
      </w:pPr>
      <w:r w:rsidRPr="00E643DC">
        <w:rPr>
          <w:b/>
          <w:lang w:val="et-EE"/>
        </w:rPr>
        <w:t xml:space="preserve">Sisend: </w:t>
      </w:r>
      <w:r w:rsidRPr="00E643DC">
        <w:rPr>
          <w:lang w:val="et-EE"/>
        </w:rPr>
        <w:t>Uue kaardikihi lisamise vajadus.</w:t>
      </w:r>
    </w:p>
    <w:p w14:paraId="3AEA066C" w14:textId="77777777" w:rsidR="000C25AB" w:rsidRPr="00E643DC" w:rsidRDefault="000C25AB" w:rsidP="003D23BB">
      <w:pPr>
        <w:pStyle w:val="BodyText"/>
        <w:spacing w:line="240" w:lineRule="auto"/>
        <w:jc w:val="both"/>
        <w:rPr>
          <w:lang w:val="et-EE"/>
        </w:rPr>
      </w:pPr>
      <w:r w:rsidRPr="00E643DC">
        <w:rPr>
          <w:b/>
          <w:lang w:val="et-EE"/>
        </w:rPr>
        <w:t xml:space="preserve">Protsess: </w:t>
      </w:r>
      <w:r w:rsidRPr="00E643DC">
        <w:rPr>
          <w:lang w:val="et-EE"/>
        </w:rPr>
        <w:t xml:space="preserve">Registrite loomiseks ja seal sisalduvate andmeobjektide haldamiseks võtab KOV kasutusele GIS rakenduse, mis võimaldab visualiseerida, hallata ja analüüsida erinevaid ruumiandmeid ja kasutada selleks erinevaid aluskaarte. </w:t>
      </w:r>
    </w:p>
    <w:p w14:paraId="3F0540D1" w14:textId="77777777" w:rsidR="000C25AB" w:rsidRPr="00E643DC" w:rsidRDefault="000C25AB" w:rsidP="003D23BB">
      <w:pPr>
        <w:pStyle w:val="BodyText"/>
        <w:spacing w:line="240" w:lineRule="auto"/>
        <w:jc w:val="both"/>
        <w:rPr>
          <w:lang w:val="et-EE"/>
        </w:rPr>
      </w:pPr>
      <w:r w:rsidRPr="00E643DC">
        <w:rPr>
          <w:lang w:val="et-EE"/>
        </w:rPr>
        <w:lastRenderedPageBreak/>
        <w:t xml:space="preserve">Täiesti uue andmeobjekti, nt pargipingid loomiseks defineerib KOV </w:t>
      </w:r>
      <w:proofErr w:type="spellStart"/>
      <w:r w:rsidRPr="00E643DC">
        <w:rPr>
          <w:lang w:val="et-EE"/>
        </w:rPr>
        <w:t>admin</w:t>
      </w:r>
      <w:proofErr w:type="spellEnd"/>
      <w:r w:rsidRPr="00E643DC">
        <w:rPr>
          <w:lang w:val="et-EE"/>
        </w:rPr>
        <w:t xml:space="preserve"> kasutaja uue andmeobjekti, nt valla pargipingid ja määrab kaardikihi tüübiks kus nimetatud andmeobjekte kuvatakse avalikuks või privaatseks.</w:t>
      </w:r>
    </w:p>
    <w:p w14:paraId="479454C3" w14:textId="77777777" w:rsidR="000C25AB" w:rsidRPr="00E643DC" w:rsidRDefault="000C25AB" w:rsidP="003D23BB">
      <w:pPr>
        <w:pStyle w:val="BodyText"/>
        <w:spacing w:line="240" w:lineRule="auto"/>
        <w:jc w:val="both"/>
        <w:rPr>
          <w:lang w:val="et-EE"/>
        </w:rPr>
      </w:pPr>
      <w:r w:rsidRPr="00E643DC">
        <w:rPr>
          <w:lang w:val="et-EE"/>
        </w:rPr>
        <w:t>GIS rakenduse kaudu on võimalik luua avalik veebiteenus, mille kaudu kuvatakse kodulehel avalik kaardirakendus kus saab sisse lülitada nimetatud pargipinkide kaardikihti või majasisene privaatne veebiteenus, mille kaudu erinevaid kaardikihte (nt valla teed) ja nendes olevaid andmeobjekte hallatakse.</w:t>
      </w:r>
    </w:p>
    <w:p w14:paraId="19B7E155" w14:textId="40BDA1CC" w:rsidR="000C25AB" w:rsidRDefault="000C25AB" w:rsidP="003D23BB">
      <w:pPr>
        <w:pStyle w:val="BodyText"/>
        <w:spacing w:line="240" w:lineRule="auto"/>
        <w:jc w:val="both"/>
        <w:rPr>
          <w:lang w:val="et-EE"/>
        </w:rPr>
      </w:pPr>
      <w:r w:rsidRPr="00E643DC">
        <w:rPr>
          <w:b/>
          <w:lang w:val="et-EE"/>
        </w:rPr>
        <w:t>Väljund:</w:t>
      </w:r>
      <w:r w:rsidRPr="00E643DC">
        <w:rPr>
          <w:lang w:val="et-EE"/>
        </w:rPr>
        <w:t xml:space="preserve"> Kaardikiht koos andmeobjektidega on loodud.</w:t>
      </w:r>
    </w:p>
    <w:p w14:paraId="45F4DA1D" w14:textId="5E69CE72" w:rsidR="006E3E95" w:rsidRDefault="006E3E95" w:rsidP="003D23BB">
      <w:pPr>
        <w:pStyle w:val="BodyText"/>
        <w:spacing w:line="240" w:lineRule="auto"/>
        <w:jc w:val="both"/>
        <w:rPr>
          <w:lang w:val="et-EE"/>
        </w:rPr>
      </w:pPr>
    </w:p>
    <w:p w14:paraId="1C21CF98" w14:textId="2CA719DA" w:rsidR="006E3E95" w:rsidRPr="00E643DC" w:rsidRDefault="006E3E95" w:rsidP="003D23BB">
      <w:pPr>
        <w:pStyle w:val="BodyText"/>
        <w:spacing w:line="240" w:lineRule="auto"/>
        <w:jc w:val="both"/>
        <w:rPr>
          <w:lang w:val="et-EE"/>
        </w:rPr>
      </w:pPr>
      <w:r w:rsidRPr="00C20B64">
        <w:rPr>
          <w:noProof/>
          <w:lang w:eastAsia="et-EE"/>
        </w:rPr>
        <w:drawing>
          <wp:inline distT="0" distB="0" distL="0" distR="0" wp14:anchorId="219798B0" wp14:editId="18E70EF0">
            <wp:extent cx="5759450" cy="2497735"/>
            <wp:effectExtent l="0" t="0" r="0" b="4445"/>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O-BE Registrid ja andmeobjektide  haldamine v0.1.png"/>
                    <pic:cNvPicPr/>
                  </pic:nvPicPr>
                  <pic:blipFill rotWithShape="1">
                    <a:blip r:embed="rId19" cstate="print">
                      <a:extLst>
                        <a:ext uri="{28A0092B-C50C-407E-A947-70E740481C1C}">
                          <a14:useLocalDpi xmlns:a14="http://schemas.microsoft.com/office/drawing/2010/main" val="0"/>
                        </a:ext>
                      </a:extLst>
                    </a:blip>
                    <a:srcRect l="1370" t="2666" r="1296" b="15167"/>
                    <a:stretch/>
                  </pic:blipFill>
                  <pic:spPr bwMode="auto">
                    <a:xfrm>
                      <a:off x="0" y="0"/>
                      <a:ext cx="5759450" cy="2497735"/>
                    </a:xfrm>
                    <a:prstGeom prst="rect">
                      <a:avLst/>
                    </a:prstGeom>
                    <a:ln>
                      <a:noFill/>
                    </a:ln>
                    <a:extLst>
                      <a:ext uri="{53640926-AAD7-44D8-BBD7-CCE9431645EC}">
                        <a14:shadowObscured xmlns:a14="http://schemas.microsoft.com/office/drawing/2010/main"/>
                      </a:ext>
                    </a:extLst>
                  </pic:spPr>
                </pic:pic>
              </a:graphicData>
            </a:graphic>
          </wp:inline>
        </w:drawing>
      </w:r>
    </w:p>
    <w:p w14:paraId="3E4C482E" w14:textId="003808B5" w:rsidR="000C25AB" w:rsidRPr="00E643DC" w:rsidRDefault="000C25AB" w:rsidP="003D23BB">
      <w:pPr>
        <w:pStyle w:val="Caption"/>
        <w:spacing w:before="0" w:line="240" w:lineRule="auto"/>
        <w:rPr>
          <w:lang w:val="et-EE"/>
        </w:rPr>
      </w:pPr>
      <w:bookmarkStart w:id="33" w:name="_Ref532825594"/>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7</w:t>
      </w:r>
      <w:r w:rsidRPr="00E643DC">
        <w:rPr>
          <w:lang w:val="et-EE"/>
        </w:rPr>
        <w:fldChar w:fldCharType="end"/>
      </w:r>
      <w:bookmarkEnd w:id="33"/>
      <w:r w:rsidRPr="00E643DC">
        <w:rPr>
          <w:lang w:val="et-EE"/>
        </w:rPr>
        <w:t>. Kaardikihi ja andmeobjekti lisamise protsess TO-BE</w:t>
      </w:r>
    </w:p>
    <w:p w14:paraId="15E27B0A" w14:textId="6A1A9203" w:rsidR="008251CA" w:rsidRDefault="008251CA" w:rsidP="003D23BB">
      <w:pPr>
        <w:spacing w:line="240" w:lineRule="auto"/>
        <w:rPr>
          <w:rFonts w:cs="Arial"/>
          <w:lang w:val="et-EE"/>
        </w:rPr>
      </w:pPr>
    </w:p>
    <w:p w14:paraId="18607A73" w14:textId="7238811E" w:rsidR="00177E0A" w:rsidRPr="00177E0A" w:rsidRDefault="00177E0A" w:rsidP="00177E0A">
      <w:pPr>
        <w:spacing w:line="240" w:lineRule="auto"/>
        <w:rPr>
          <w:rFonts w:cs="Arial"/>
          <w:lang w:val="et-EE"/>
        </w:rPr>
      </w:pPr>
      <w:r w:rsidRPr="00177E0A">
        <w:rPr>
          <w:rFonts w:cs="Arial"/>
          <w:lang w:val="et-EE"/>
        </w:rPr>
        <w:t xml:space="preserve">Viimsi Vallavalitsus kavatseb eraldiseisva tööna </w:t>
      </w:r>
      <w:proofErr w:type="spellStart"/>
      <w:r w:rsidRPr="00177E0A">
        <w:rPr>
          <w:rFonts w:cs="Arial"/>
          <w:lang w:val="et-EE"/>
        </w:rPr>
        <w:t>digiteerida</w:t>
      </w:r>
      <w:proofErr w:type="spellEnd"/>
      <w:r w:rsidRPr="00177E0A">
        <w:rPr>
          <w:rFonts w:cs="Arial"/>
          <w:lang w:val="et-EE"/>
        </w:rPr>
        <w:t xml:space="preserve"> osa andmeid, et arendatav infosüsteem oleks kasutatav. </w:t>
      </w:r>
      <w:proofErr w:type="spellStart"/>
      <w:r w:rsidRPr="00177E0A">
        <w:rPr>
          <w:rFonts w:cs="Arial"/>
          <w:lang w:val="et-EE"/>
        </w:rPr>
        <w:t>Digiteeritakse</w:t>
      </w:r>
      <w:proofErr w:type="spellEnd"/>
      <w:r w:rsidRPr="00177E0A">
        <w:rPr>
          <w:rFonts w:cs="Arial"/>
          <w:lang w:val="et-EE"/>
        </w:rPr>
        <w:t xml:space="preserve"> Haabneeme alevikku puudutavad andmed:</w:t>
      </w:r>
    </w:p>
    <w:p w14:paraId="7CBE50DC" w14:textId="5D19E1F9" w:rsidR="00177E0A" w:rsidRPr="00177E0A" w:rsidRDefault="00177E0A" w:rsidP="00E72941">
      <w:pPr>
        <w:pStyle w:val="ListParagraph"/>
        <w:numPr>
          <w:ilvl w:val="0"/>
          <w:numId w:val="11"/>
        </w:numPr>
        <w:spacing w:after="120" w:line="240" w:lineRule="auto"/>
        <w:rPr>
          <w:rFonts w:cs="Arial"/>
          <w:sz w:val="20"/>
          <w:lang w:val="et-EE"/>
        </w:rPr>
      </w:pPr>
      <w:r w:rsidRPr="00177E0A">
        <w:rPr>
          <w:rFonts w:cs="Arial"/>
          <w:sz w:val="20"/>
          <w:lang w:val="et-EE"/>
        </w:rPr>
        <w:t>Kehtivad detailplaneeringud;</w:t>
      </w:r>
    </w:p>
    <w:p w14:paraId="44FEF9E1" w14:textId="1E0F2839" w:rsidR="00177E0A" w:rsidRPr="00177E0A" w:rsidRDefault="00177E0A" w:rsidP="00E72941">
      <w:pPr>
        <w:pStyle w:val="ListParagraph"/>
        <w:numPr>
          <w:ilvl w:val="0"/>
          <w:numId w:val="11"/>
        </w:numPr>
        <w:spacing w:after="120" w:line="240" w:lineRule="auto"/>
        <w:rPr>
          <w:rFonts w:cs="Arial"/>
          <w:sz w:val="20"/>
          <w:lang w:val="et-EE"/>
        </w:rPr>
      </w:pPr>
      <w:r w:rsidRPr="00177E0A">
        <w:rPr>
          <w:rFonts w:cs="Arial"/>
          <w:sz w:val="20"/>
          <w:lang w:val="et-EE"/>
        </w:rPr>
        <w:t>Sademeveesüsteemid;</w:t>
      </w:r>
    </w:p>
    <w:p w14:paraId="7932B8DB" w14:textId="791164BC" w:rsidR="00177E0A" w:rsidRDefault="00177E0A" w:rsidP="00E72941">
      <w:pPr>
        <w:pStyle w:val="ListParagraph"/>
        <w:numPr>
          <w:ilvl w:val="0"/>
          <w:numId w:val="11"/>
        </w:numPr>
        <w:spacing w:after="120" w:line="240" w:lineRule="auto"/>
        <w:rPr>
          <w:rFonts w:cs="Arial"/>
          <w:sz w:val="20"/>
          <w:lang w:val="et-EE"/>
        </w:rPr>
      </w:pPr>
      <w:r w:rsidRPr="00177E0A">
        <w:rPr>
          <w:rFonts w:cs="Arial"/>
          <w:sz w:val="20"/>
          <w:lang w:val="et-EE"/>
        </w:rPr>
        <w:t>Tänavavalgustus;</w:t>
      </w:r>
    </w:p>
    <w:p w14:paraId="2B527B7B" w14:textId="0C814676" w:rsidR="00E26711" w:rsidRPr="00177E0A" w:rsidRDefault="00E26711" w:rsidP="00E72941">
      <w:pPr>
        <w:pStyle w:val="ListParagraph"/>
        <w:numPr>
          <w:ilvl w:val="0"/>
          <w:numId w:val="11"/>
        </w:numPr>
        <w:spacing w:after="120" w:line="240" w:lineRule="auto"/>
        <w:rPr>
          <w:rFonts w:cs="Arial"/>
          <w:sz w:val="20"/>
          <w:lang w:val="et-EE"/>
        </w:rPr>
      </w:pPr>
      <w:r>
        <w:rPr>
          <w:rFonts w:cs="Arial"/>
          <w:sz w:val="20"/>
          <w:lang w:val="et-EE"/>
        </w:rPr>
        <w:t>Kohalikud teed, sh liiklusmärgid.</w:t>
      </w:r>
    </w:p>
    <w:p w14:paraId="05386B36" w14:textId="171E30E5" w:rsidR="00177E0A" w:rsidRPr="00177E0A" w:rsidRDefault="00177E0A" w:rsidP="00177E0A">
      <w:pPr>
        <w:spacing w:line="240" w:lineRule="auto"/>
        <w:rPr>
          <w:rFonts w:cs="Arial"/>
          <w:lang w:val="et-EE"/>
        </w:rPr>
      </w:pPr>
      <w:r w:rsidRPr="00177E0A">
        <w:rPr>
          <w:rFonts w:cs="Arial"/>
          <w:lang w:val="et-EE"/>
        </w:rPr>
        <w:t>Andmete</w:t>
      </w:r>
      <w:r>
        <w:rPr>
          <w:rFonts w:cs="Arial"/>
          <w:lang w:val="et-EE"/>
        </w:rPr>
        <w:t xml:space="preserve"> sisestamine süsteemi kuulub käesoleva hanke mahtu. Nii on ühtlasi võimalik testida infosüsteemi toimivust.</w:t>
      </w:r>
    </w:p>
    <w:p w14:paraId="32FEF859" w14:textId="77777777" w:rsidR="00177E0A" w:rsidRPr="00E643DC" w:rsidRDefault="00177E0A" w:rsidP="003D23BB">
      <w:pPr>
        <w:spacing w:line="240" w:lineRule="auto"/>
        <w:rPr>
          <w:rFonts w:cs="Arial"/>
          <w:lang w:val="et-EE"/>
        </w:rPr>
      </w:pPr>
    </w:p>
    <w:p w14:paraId="11D10B77" w14:textId="30F0953D" w:rsidR="00D973B4" w:rsidRPr="00E643DC" w:rsidRDefault="00D973B4" w:rsidP="003D23BB">
      <w:pPr>
        <w:pStyle w:val="Heading2"/>
      </w:pPr>
      <w:bookmarkStart w:id="34" w:name="_Toc24463828"/>
      <w:r w:rsidRPr="00E643DC">
        <w:t xml:space="preserve">Infosüsteemi arhitektuur ja </w:t>
      </w:r>
      <w:proofErr w:type="spellStart"/>
      <w:r w:rsidRPr="00E643DC">
        <w:t>liidestused</w:t>
      </w:r>
      <w:bookmarkEnd w:id="34"/>
      <w:proofErr w:type="spellEnd"/>
    </w:p>
    <w:p w14:paraId="2157F5A2" w14:textId="77777777" w:rsidR="00D973B4" w:rsidRPr="00E643DC" w:rsidRDefault="00D973B4" w:rsidP="003D23BB">
      <w:pPr>
        <w:pStyle w:val="BodyText"/>
        <w:spacing w:line="240" w:lineRule="auto"/>
        <w:jc w:val="both"/>
        <w:rPr>
          <w:lang w:val="et-EE"/>
        </w:rPr>
      </w:pPr>
      <w:r w:rsidRPr="00E643DC">
        <w:rPr>
          <w:lang w:val="et-EE"/>
        </w:rPr>
        <w:t xml:space="preserve">Infosüsteemi arhitektuur koosneb erinevatest komponentidest ja </w:t>
      </w:r>
      <w:proofErr w:type="spellStart"/>
      <w:r w:rsidRPr="00E643DC">
        <w:rPr>
          <w:lang w:val="et-EE"/>
        </w:rPr>
        <w:t>liidestustest</w:t>
      </w:r>
      <w:proofErr w:type="spellEnd"/>
      <w:r w:rsidRPr="00E643DC">
        <w:rPr>
          <w:lang w:val="et-EE"/>
        </w:rPr>
        <w:t>:</w:t>
      </w:r>
    </w:p>
    <w:p w14:paraId="4676F9AE" w14:textId="26897744" w:rsidR="00D973B4" w:rsidRPr="009A25F2" w:rsidRDefault="00D973B4" w:rsidP="00E72941">
      <w:pPr>
        <w:numPr>
          <w:ilvl w:val="0"/>
          <w:numId w:val="9"/>
        </w:numPr>
        <w:spacing w:line="240" w:lineRule="auto"/>
        <w:contextualSpacing/>
        <w:rPr>
          <w:lang w:val="et-EE"/>
        </w:rPr>
      </w:pPr>
      <w:bookmarkStart w:id="35" w:name="_Hlk532387334"/>
      <w:proofErr w:type="spellStart"/>
      <w:r w:rsidRPr="009A25F2">
        <w:rPr>
          <w:b/>
          <w:lang w:val="et-EE"/>
        </w:rPr>
        <w:t>KOV</w:t>
      </w:r>
      <w:r w:rsidR="009A25F2">
        <w:rPr>
          <w:b/>
          <w:lang w:val="et-EE"/>
        </w:rPr>
        <w:t>-i</w:t>
      </w:r>
      <w:proofErr w:type="spellEnd"/>
      <w:r w:rsidRPr="009A25F2">
        <w:rPr>
          <w:b/>
          <w:lang w:val="et-EE"/>
        </w:rPr>
        <w:t xml:space="preserve"> kodulehekülg</w:t>
      </w:r>
      <w:r w:rsidRPr="009A25F2">
        <w:rPr>
          <w:lang w:val="et-EE"/>
        </w:rPr>
        <w:t xml:space="preserve"> –</w:t>
      </w:r>
      <w:r w:rsidR="009A25F2">
        <w:rPr>
          <w:lang w:val="et-EE"/>
        </w:rPr>
        <w:t xml:space="preserve"> </w:t>
      </w:r>
      <w:proofErr w:type="spellStart"/>
      <w:r w:rsidRPr="009A25F2">
        <w:rPr>
          <w:lang w:val="et-EE"/>
        </w:rPr>
        <w:t>KOV-i</w:t>
      </w:r>
      <w:proofErr w:type="spellEnd"/>
      <w:r w:rsidRPr="009A25F2">
        <w:rPr>
          <w:lang w:val="et-EE"/>
        </w:rPr>
        <w:t xml:space="preserve"> kodulehe kaudu toimub KOV-GIS ja taotluste </w:t>
      </w:r>
      <w:proofErr w:type="spellStart"/>
      <w:r w:rsidRPr="009A25F2">
        <w:rPr>
          <w:lang w:val="et-EE"/>
        </w:rPr>
        <w:t>IS</w:t>
      </w:r>
      <w:r w:rsidR="009A25F2">
        <w:rPr>
          <w:lang w:val="et-EE"/>
        </w:rPr>
        <w:t>-i</w:t>
      </w:r>
      <w:proofErr w:type="spellEnd"/>
      <w:r w:rsidRPr="009A25F2">
        <w:rPr>
          <w:lang w:val="et-EE"/>
        </w:rPr>
        <w:t xml:space="preserve"> </w:t>
      </w:r>
      <w:proofErr w:type="spellStart"/>
      <w:r w:rsidRPr="009A25F2">
        <w:rPr>
          <w:lang w:val="et-EE"/>
        </w:rPr>
        <w:t>sisselogimine</w:t>
      </w:r>
      <w:proofErr w:type="spellEnd"/>
      <w:r w:rsidRPr="009A25F2">
        <w:rPr>
          <w:lang w:val="et-EE"/>
        </w:rPr>
        <w:t xml:space="preserve">. Samuti kuvatakse </w:t>
      </w:r>
      <w:proofErr w:type="spellStart"/>
      <w:r w:rsidRPr="009A25F2">
        <w:rPr>
          <w:lang w:val="et-EE"/>
        </w:rPr>
        <w:t>KOV</w:t>
      </w:r>
      <w:r w:rsidR="009A25F2">
        <w:rPr>
          <w:lang w:val="et-EE"/>
        </w:rPr>
        <w:t>-i</w:t>
      </w:r>
      <w:proofErr w:type="spellEnd"/>
      <w:r w:rsidRPr="009A25F2">
        <w:rPr>
          <w:lang w:val="et-EE"/>
        </w:rPr>
        <w:t xml:space="preserve"> kodulehel avalik kaardikihtide vaade kasutades GIS rakenduse veebiteenust. Ei ole arenduse skoobis, v</w:t>
      </w:r>
      <w:r w:rsidR="009A25F2">
        <w:rPr>
          <w:lang w:val="et-EE"/>
        </w:rPr>
        <w:t>.</w:t>
      </w:r>
      <w:r w:rsidRPr="009A25F2">
        <w:rPr>
          <w:lang w:val="et-EE"/>
        </w:rPr>
        <w:t xml:space="preserve">a veebiteenus ja </w:t>
      </w:r>
      <w:proofErr w:type="spellStart"/>
      <w:r w:rsidRPr="009A25F2">
        <w:rPr>
          <w:lang w:val="et-EE"/>
        </w:rPr>
        <w:t>sisselogimise</w:t>
      </w:r>
      <w:proofErr w:type="spellEnd"/>
      <w:r w:rsidRPr="009A25F2">
        <w:rPr>
          <w:lang w:val="et-EE"/>
        </w:rPr>
        <w:t xml:space="preserve"> keskkonda viimine.</w:t>
      </w:r>
    </w:p>
    <w:p w14:paraId="5D555A08" w14:textId="0D2099E0" w:rsidR="00D973B4" w:rsidRPr="00E643DC" w:rsidRDefault="00D973B4" w:rsidP="00E72941">
      <w:pPr>
        <w:pStyle w:val="ListNumber"/>
        <w:numPr>
          <w:ilvl w:val="0"/>
          <w:numId w:val="5"/>
        </w:numPr>
        <w:spacing w:line="240" w:lineRule="auto"/>
        <w:contextualSpacing/>
        <w:jc w:val="both"/>
        <w:rPr>
          <w:lang w:val="et-EE"/>
        </w:rPr>
      </w:pPr>
      <w:r w:rsidRPr="00E643DC">
        <w:rPr>
          <w:b/>
          <w:lang w:val="et-EE"/>
        </w:rPr>
        <w:t>KOV-GIS</w:t>
      </w:r>
      <w:r w:rsidRPr="00E643DC">
        <w:rPr>
          <w:lang w:val="et-EE"/>
        </w:rPr>
        <w:t xml:space="preserve"> </w:t>
      </w:r>
      <w:r w:rsidR="009A25F2">
        <w:rPr>
          <w:lang w:val="et-EE"/>
        </w:rPr>
        <w:t>–</w:t>
      </w:r>
      <w:r w:rsidRPr="00E643DC">
        <w:rPr>
          <w:lang w:val="et-EE"/>
        </w:rPr>
        <w:t xml:space="preserve"> </w:t>
      </w:r>
      <w:proofErr w:type="spellStart"/>
      <w:r w:rsidRPr="00E643DC">
        <w:rPr>
          <w:lang w:val="et-EE"/>
        </w:rPr>
        <w:t>KOV</w:t>
      </w:r>
      <w:r w:rsidR="009A25F2">
        <w:rPr>
          <w:lang w:val="et-EE"/>
        </w:rPr>
        <w:t>-i</w:t>
      </w:r>
      <w:proofErr w:type="spellEnd"/>
      <w:r w:rsidR="009A25F2">
        <w:rPr>
          <w:lang w:val="et-EE"/>
        </w:rPr>
        <w:t xml:space="preserve"> </w:t>
      </w:r>
      <w:r w:rsidRPr="00E643DC">
        <w:rPr>
          <w:lang w:val="et-EE"/>
        </w:rPr>
        <w:t>ametniku töökeskkond. Tsentraalne vaade ja töökeskkond KOV-GIS kasutajale vajalike toimingute tegemiseks. Töökeskkonna kaudu edastatakse ka töökäske koostööpartneritele. On arenduse skoobis. Kirjeldatakse lähteülesanne nimetatud funktsionaalsuste loomiseks.</w:t>
      </w:r>
    </w:p>
    <w:p w14:paraId="229E7C89" w14:textId="34FADD89" w:rsidR="009A25F2" w:rsidRPr="007E5FD9" w:rsidRDefault="00D973B4" w:rsidP="00E72941">
      <w:pPr>
        <w:numPr>
          <w:ilvl w:val="0"/>
          <w:numId w:val="5"/>
        </w:numPr>
        <w:spacing w:line="240" w:lineRule="auto"/>
        <w:rPr>
          <w:lang w:val="et-EE"/>
        </w:rPr>
      </w:pPr>
      <w:r w:rsidRPr="007E5FD9">
        <w:rPr>
          <w:b/>
          <w:lang w:val="et-EE"/>
        </w:rPr>
        <w:t xml:space="preserve">Riiklik planeeringute register </w:t>
      </w:r>
      <w:r w:rsidRPr="007E5FD9">
        <w:rPr>
          <w:lang w:val="et-EE"/>
        </w:rPr>
        <w:t>– Riigi poolt arendatavas</w:t>
      </w:r>
      <w:r w:rsidR="005E2064">
        <w:rPr>
          <w:lang w:val="et-EE"/>
        </w:rPr>
        <w:t>t</w:t>
      </w:r>
      <w:r w:rsidRPr="007E5FD9">
        <w:rPr>
          <w:lang w:val="et-EE"/>
        </w:rPr>
        <w:t xml:space="preserve"> planeeringute registris</w:t>
      </w:r>
      <w:r w:rsidR="005E2064">
        <w:rPr>
          <w:lang w:val="et-EE"/>
        </w:rPr>
        <w:t>t tõmmatakse andmed GIS rakendusse, sh planeeringu põhijoonis.</w:t>
      </w:r>
      <w:r w:rsidRPr="007E5FD9">
        <w:rPr>
          <w:lang w:val="et-EE"/>
        </w:rPr>
        <w:t xml:space="preserve"> </w:t>
      </w:r>
      <w:r w:rsidR="005E2064">
        <w:rPr>
          <w:lang w:val="et-EE"/>
        </w:rPr>
        <w:t xml:space="preserve">Arenduse skoobis on </w:t>
      </w:r>
      <w:proofErr w:type="spellStart"/>
      <w:r w:rsidR="005E2064">
        <w:rPr>
          <w:lang w:val="et-EE"/>
        </w:rPr>
        <w:t>liidestus</w:t>
      </w:r>
      <w:proofErr w:type="spellEnd"/>
      <w:r w:rsidRPr="007E5FD9">
        <w:rPr>
          <w:lang w:val="et-EE"/>
        </w:rPr>
        <w:t>.</w:t>
      </w:r>
    </w:p>
    <w:p w14:paraId="46BA0F33" w14:textId="6161BDB1" w:rsidR="009A25F2" w:rsidRDefault="00D973B4" w:rsidP="00E72941">
      <w:pPr>
        <w:numPr>
          <w:ilvl w:val="0"/>
          <w:numId w:val="5"/>
        </w:numPr>
        <w:spacing w:line="240" w:lineRule="auto"/>
        <w:rPr>
          <w:lang w:val="et-EE"/>
        </w:rPr>
      </w:pPr>
      <w:r w:rsidRPr="009A25F2">
        <w:rPr>
          <w:b/>
          <w:lang w:val="et-EE"/>
        </w:rPr>
        <w:t>GIS rakendus</w:t>
      </w:r>
      <w:r w:rsidRPr="009A25F2">
        <w:rPr>
          <w:lang w:val="et-EE"/>
        </w:rPr>
        <w:t xml:space="preserve"> –GIS rakendus, millega KOV loob ja haldab erinevaid registreid ja seal sisalduvaid andmeobjekte koos </w:t>
      </w:r>
      <w:proofErr w:type="spellStart"/>
      <w:r w:rsidRPr="009A25F2">
        <w:rPr>
          <w:lang w:val="et-EE"/>
        </w:rPr>
        <w:t>metainfoga</w:t>
      </w:r>
      <w:proofErr w:type="spellEnd"/>
      <w:r w:rsidR="009A25F2">
        <w:rPr>
          <w:lang w:val="et-EE"/>
        </w:rPr>
        <w:t>.</w:t>
      </w:r>
      <w:r w:rsidRPr="009A25F2">
        <w:rPr>
          <w:lang w:val="et-EE"/>
        </w:rPr>
        <w:t xml:space="preserve"> Rakendus võimaldab lisaks visualiseerida, hallata ja analüüsida erinevaid ruumiandmeid ja kasutada selleks erinevaid aluskaarte. Rakenduse kaudu ehitatakse </w:t>
      </w:r>
      <w:r w:rsidRPr="009A25F2">
        <w:rPr>
          <w:lang w:val="et-EE"/>
        </w:rPr>
        <w:lastRenderedPageBreak/>
        <w:t>avalik veebiteenus, mille kaudu kuvatakse kodulehel avalikku kaardirakendust ja ametniku majasisene veebiteenus, mille kaudu hallatakse registreid. On arenduse skoobis. Kirjeldatakse lähteülesanne nimetatud funktsionaalsuste lisamiseks.</w:t>
      </w:r>
    </w:p>
    <w:p w14:paraId="37D237A5" w14:textId="1710A24E" w:rsidR="009A25F2" w:rsidRPr="002B1D79" w:rsidRDefault="00D973B4" w:rsidP="00E72941">
      <w:pPr>
        <w:numPr>
          <w:ilvl w:val="0"/>
          <w:numId w:val="5"/>
        </w:numPr>
        <w:spacing w:line="240" w:lineRule="auto"/>
        <w:rPr>
          <w:lang w:val="et-EE"/>
        </w:rPr>
      </w:pPr>
      <w:r w:rsidRPr="002B1D79">
        <w:rPr>
          <w:b/>
          <w:lang w:val="et-EE"/>
        </w:rPr>
        <w:t>EDHS</w:t>
      </w:r>
      <w:r w:rsidRPr="002B1D79">
        <w:rPr>
          <w:lang w:val="et-EE"/>
        </w:rPr>
        <w:t xml:space="preserve"> – Olemasolev dokumendihalduse süsteem, </w:t>
      </w:r>
      <w:r w:rsidR="002B1D79" w:rsidRPr="002B1D79">
        <w:rPr>
          <w:lang w:val="et-EE"/>
        </w:rPr>
        <w:t>kuhu peab tagama ligipääsu läbi SSO. Samuti peab olema tagatud EDHS-ist dokumentide otsimise funktsionaalsus.</w:t>
      </w:r>
    </w:p>
    <w:p w14:paraId="07ACC679" w14:textId="7339AC7D" w:rsidR="009A25F2" w:rsidRDefault="00D973B4" w:rsidP="00E72941">
      <w:pPr>
        <w:numPr>
          <w:ilvl w:val="0"/>
          <w:numId w:val="5"/>
        </w:numPr>
        <w:spacing w:line="240" w:lineRule="auto"/>
        <w:rPr>
          <w:lang w:val="et-EE"/>
        </w:rPr>
      </w:pPr>
      <w:r w:rsidRPr="009A25F2">
        <w:rPr>
          <w:b/>
          <w:lang w:val="et-EE"/>
        </w:rPr>
        <w:t xml:space="preserve">Taotluste IS </w:t>
      </w:r>
      <w:r w:rsidRPr="009A25F2">
        <w:rPr>
          <w:lang w:val="et-EE"/>
        </w:rPr>
        <w:t xml:space="preserve">– </w:t>
      </w:r>
      <w:r w:rsidRPr="002B1D79">
        <w:rPr>
          <w:rFonts w:cs="Arial"/>
          <w:lang w:val="et-EE"/>
        </w:rPr>
        <w:t>Olemasolev infosüsteem, nt OPIS</w:t>
      </w:r>
      <w:r w:rsidRPr="002B1D79">
        <w:rPr>
          <w:rStyle w:val="FootnoteReference"/>
          <w:rFonts w:ascii="Arial" w:hAnsi="Arial" w:cs="Arial"/>
          <w:lang w:val="et-EE"/>
        </w:rPr>
        <w:footnoteReference w:id="10"/>
      </w:r>
      <w:r w:rsidRPr="002B1D79">
        <w:rPr>
          <w:rFonts w:cs="Arial"/>
          <w:lang w:val="et-EE"/>
        </w:rPr>
        <w:t>, KOVTP</w:t>
      </w:r>
      <w:r w:rsidRPr="002B1D79">
        <w:rPr>
          <w:rStyle w:val="FootnoteReference"/>
          <w:rFonts w:ascii="Arial" w:hAnsi="Arial" w:cs="Arial"/>
          <w:lang w:val="et-EE"/>
        </w:rPr>
        <w:footnoteReference w:id="11"/>
      </w:r>
      <w:r w:rsidRPr="002B1D79">
        <w:rPr>
          <w:rFonts w:cs="Arial"/>
          <w:lang w:val="et-EE"/>
        </w:rPr>
        <w:t xml:space="preserve"> või SPOKU</w:t>
      </w:r>
      <w:r w:rsidRPr="002B1D79">
        <w:rPr>
          <w:rStyle w:val="FootnoteReference"/>
          <w:rFonts w:ascii="Arial" w:hAnsi="Arial" w:cs="Arial"/>
          <w:lang w:val="et-EE"/>
        </w:rPr>
        <w:footnoteReference w:id="12"/>
      </w:r>
      <w:r w:rsidRPr="002B1D79">
        <w:rPr>
          <w:rFonts w:cs="Arial"/>
          <w:lang w:val="et-EE"/>
        </w:rPr>
        <w:t>,</w:t>
      </w:r>
      <w:r w:rsidRPr="009A25F2">
        <w:rPr>
          <w:lang w:val="et-EE"/>
        </w:rPr>
        <w:t xml:space="preserve"> mille kaudu toimub erinevate lubade, TT ja PT taotlus. Taotluste IS on ka kliendi iseteeninduse keskkond, kuhu klient </w:t>
      </w:r>
      <w:proofErr w:type="spellStart"/>
      <w:r w:rsidRPr="009A25F2">
        <w:rPr>
          <w:lang w:val="et-EE"/>
        </w:rPr>
        <w:t>KOV</w:t>
      </w:r>
      <w:r w:rsidR="009A25F2">
        <w:rPr>
          <w:lang w:val="et-EE"/>
        </w:rPr>
        <w:t>-i</w:t>
      </w:r>
      <w:proofErr w:type="spellEnd"/>
      <w:r w:rsidRPr="009A25F2">
        <w:rPr>
          <w:lang w:val="et-EE"/>
        </w:rPr>
        <w:t xml:space="preserve"> kodulehelt suunatakse. Klient näeb seal endaga seotud menetlusi ja saab esitada erinevaid loataotluseid, nt raieluba. On arenduse skoobis. Kirjeldatakse lähteülesanne, mille alusel süsteemi täiendada, et lisada sinna TT ja PT menetlus ja kasutaja iseteeninduskeskkonna vaade.</w:t>
      </w:r>
    </w:p>
    <w:p w14:paraId="541FCC66" w14:textId="728AF89D" w:rsidR="009A25F2" w:rsidRDefault="00D973B4" w:rsidP="00E72941">
      <w:pPr>
        <w:numPr>
          <w:ilvl w:val="0"/>
          <w:numId w:val="5"/>
        </w:numPr>
        <w:spacing w:line="240" w:lineRule="auto"/>
        <w:rPr>
          <w:lang w:val="et-EE"/>
        </w:rPr>
      </w:pPr>
      <w:r w:rsidRPr="009A25F2">
        <w:rPr>
          <w:b/>
          <w:lang w:val="et-EE"/>
        </w:rPr>
        <w:t xml:space="preserve">EHR </w:t>
      </w:r>
      <w:r w:rsidRPr="009A25F2">
        <w:rPr>
          <w:lang w:val="et-EE"/>
        </w:rPr>
        <w:t xml:space="preserve">– </w:t>
      </w:r>
      <w:proofErr w:type="spellStart"/>
      <w:r w:rsidRPr="009A25F2">
        <w:rPr>
          <w:lang w:val="et-EE"/>
        </w:rPr>
        <w:t>EHR</w:t>
      </w:r>
      <w:r w:rsidR="00AE0E64">
        <w:rPr>
          <w:lang w:val="et-EE"/>
        </w:rPr>
        <w:t>-i</w:t>
      </w:r>
      <w:proofErr w:type="spellEnd"/>
      <w:r w:rsidRPr="009A25F2">
        <w:rPr>
          <w:lang w:val="et-EE"/>
        </w:rPr>
        <w:t xml:space="preserve"> kaudu toimub teede ehitus- ja kasutuslubade taotlemine. Ei ole arenduse skoobis, v.a </w:t>
      </w:r>
      <w:proofErr w:type="spellStart"/>
      <w:r w:rsidRPr="009A25F2">
        <w:rPr>
          <w:lang w:val="et-EE"/>
        </w:rPr>
        <w:t>liidestus</w:t>
      </w:r>
      <w:proofErr w:type="spellEnd"/>
      <w:r w:rsidRPr="009A25F2">
        <w:rPr>
          <w:lang w:val="et-EE"/>
        </w:rPr>
        <w:t xml:space="preserve">. Visioonikohaselt võetakse läbi </w:t>
      </w:r>
      <w:proofErr w:type="spellStart"/>
      <w:r w:rsidRPr="009A25F2">
        <w:rPr>
          <w:lang w:val="et-EE"/>
        </w:rPr>
        <w:t>EHR-i</w:t>
      </w:r>
      <w:proofErr w:type="spellEnd"/>
      <w:r w:rsidRPr="009A25F2">
        <w:rPr>
          <w:lang w:val="et-EE"/>
        </w:rPr>
        <w:t xml:space="preserve"> tulevikus kasutusele ka e-ehituse platvorm, mis toimib peamise sisenemispunktina kõigi ehitise elukaarega seotud avaliku sektori teenuste jaoks. Platvorm võimaldab ka 3D kaksiku tuge, st planeeritavat hoonet saab kaardirakenduse kaudu 3</w:t>
      </w:r>
      <w:r w:rsidR="009A25F2">
        <w:rPr>
          <w:lang w:val="et-EE"/>
        </w:rPr>
        <w:t>D</w:t>
      </w:r>
      <w:r w:rsidRPr="009A25F2">
        <w:rPr>
          <w:lang w:val="et-EE"/>
        </w:rPr>
        <w:t xml:space="preserve"> vaates paigutada. E-ehituse platvormi valmimine ei ole täpselt teada, kuid planeeritult toimub see 2021. aastal.</w:t>
      </w:r>
    </w:p>
    <w:p w14:paraId="1753E0BF" w14:textId="72AE0382" w:rsidR="009A25F2" w:rsidRDefault="00D973B4" w:rsidP="00E72941">
      <w:pPr>
        <w:numPr>
          <w:ilvl w:val="0"/>
          <w:numId w:val="5"/>
        </w:numPr>
        <w:spacing w:line="240" w:lineRule="auto"/>
        <w:rPr>
          <w:lang w:val="et-EE"/>
        </w:rPr>
      </w:pPr>
      <w:r w:rsidRPr="009A25F2">
        <w:rPr>
          <w:b/>
          <w:lang w:val="et-EE"/>
        </w:rPr>
        <w:t>Maa-ameti XGIS v2</w:t>
      </w:r>
      <w:r w:rsidRPr="009A25F2">
        <w:rPr>
          <w:lang w:val="et-EE"/>
        </w:rPr>
        <w:t xml:space="preserve"> – XGIS v2 aluskaarte kuvatakse läbi WMS teenuse GIS rakendusele ja </w:t>
      </w:r>
      <w:r w:rsidRPr="00AE0E64">
        <w:rPr>
          <w:lang w:val="et-EE"/>
        </w:rPr>
        <w:t>veebiteenustele. Ei ole arenduse</w:t>
      </w:r>
      <w:r w:rsidRPr="009A25F2">
        <w:rPr>
          <w:lang w:val="et-EE"/>
        </w:rPr>
        <w:t xml:space="preserve"> skoobis, v</w:t>
      </w:r>
      <w:r w:rsidR="009A25F2">
        <w:rPr>
          <w:lang w:val="et-EE"/>
        </w:rPr>
        <w:t>.</w:t>
      </w:r>
      <w:r w:rsidRPr="009A25F2">
        <w:rPr>
          <w:lang w:val="et-EE"/>
        </w:rPr>
        <w:t xml:space="preserve">a </w:t>
      </w:r>
      <w:proofErr w:type="spellStart"/>
      <w:r w:rsidRPr="009A25F2">
        <w:rPr>
          <w:lang w:val="et-EE"/>
        </w:rPr>
        <w:t>liidestus</w:t>
      </w:r>
      <w:proofErr w:type="spellEnd"/>
      <w:r w:rsidRPr="009A25F2">
        <w:rPr>
          <w:lang w:val="et-EE"/>
        </w:rPr>
        <w:t>.</w:t>
      </w:r>
    </w:p>
    <w:p w14:paraId="420BA793" w14:textId="008D8100" w:rsidR="00D973B4" w:rsidRDefault="00D973B4" w:rsidP="00E72941">
      <w:pPr>
        <w:numPr>
          <w:ilvl w:val="0"/>
          <w:numId w:val="5"/>
        </w:numPr>
        <w:spacing w:line="240" w:lineRule="auto"/>
        <w:rPr>
          <w:lang w:val="et-EE"/>
        </w:rPr>
      </w:pPr>
      <w:proofErr w:type="spellStart"/>
      <w:r w:rsidRPr="009A25F2">
        <w:rPr>
          <w:b/>
          <w:lang w:val="et-EE"/>
        </w:rPr>
        <w:t>Geomõõdistuste</w:t>
      </w:r>
      <w:proofErr w:type="spellEnd"/>
      <w:r w:rsidRPr="009A25F2">
        <w:rPr>
          <w:b/>
          <w:lang w:val="et-EE"/>
        </w:rPr>
        <w:t xml:space="preserve"> infosüsteem</w:t>
      </w:r>
      <w:r w:rsidR="009A25F2">
        <w:rPr>
          <w:b/>
          <w:lang w:val="et-EE"/>
        </w:rPr>
        <w:t xml:space="preserve"> </w:t>
      </w:r>
      <w:r w:rsidRPr="009A25F2">
        <w:rPr>
          <w:lang w:val="et-EE"/>
        </w:rPr>
        <w:t xml:space="preserve">– Plaanis on üle võtta ja taaskasutada Tallinna loodavat </w:t>
      </w:r>
      <w:proofErr w:type="spellStart"/>
      <w:r w:rsidRPr="009A25F2">
        <w:rPr>
          <w:lang w:val="et-EE"/>
        </w:rPr>
        <w:t>geomõõdistuste</w:t>
      </w:r>
      <w:proofErr w:type="spellEnd"/>
      <w:r w:rsidRPr="009A25F2">
        <w:rPr>
          <w:lang w:val="et-EE"/>
        </w:rPr>
        <w:t xml:space="preserve"> infosüsteemi </w:t>
      </w:r>
      <w:proofErr w:type="spellStart"/>
      <w:r w:rsidRPr="009A25F2">
        <w:rPr>
          <w:lang w:val="et-EE"/>
        </w:rPr>
        <w:t>geoaluste</w:t>
      </w:r>
      <w:proofErr w:type="spellEnd"/>
      <w:r w:rsidRPr="009A25F2">
        <w:rPr>
          <w:lang w:val="et-EE"/>
        </w:rPr>
        <w:t xml:space="preserve"> haldamiseks ja menetlemiseks. Ei ole arenduse skoobis.</w:t>
      </w:r>
      <w:bookmarkEnd w:id="35"/>
    </w:p>
    <w:p w14:paraId="4F9A7E58" w14:textId="49862A36" w:rsidR="00AE0E64" w:rsidRPr="009A25F2" w:rsidRDefault="00AE0E64" w:rsidP="00E72941">
      <w:pPr>
        <w:numPr>
          <w:ilvl w:val="0"/>
          <w:numId w:val="5"/>
        </w:numPr>
        <w:spacing w:line="240" w:lineRule="auto"/>
        <w:rPr>
          <w:lang w:val="et-EE"/>
        </w:rPr>
      </w:pPr>
      <w:r>
        <w:rPr>
          <w:b/>
          <w:lang w:val="et-EE"/>
        </w:rPr>
        <w:t xml:space="preserve">Maanteeameti teeregister </w:t>
      </w:r>
      <w:r>
        <w:rPr>
          <w:lang w:val="et-EE"/>
        </w:rPr>
        <w:t xml:space="preserve">– Tarvis on tagada </w:t>
      </w:r>
      <w:proofErr w:type="spellStart"/>
      <w:r>
        <w:rPr>
          <w:lang w:val="et-EE"/>
        </w:rPr>
        <w:t>liidestus</w:t>
      </w:r>
      <w:proofErr w:type="spellEnd"/>
      <w:r>
        <w:rPr>
          <w:lang w:val="et-EE"/>
        </w:rPr>
        <w:t xml:space="preserve"> Maanteeameti tee</w:t>
      </w:r>
      <w:r w:rsidR="00981882">
        <w:rPr>
          <w:lang w:val="et-EE"/>
        </w:rPr>
        <w:t xml:space="preserve">registriga selliselt, et Viimsi kohaliku teede registrist liiguksid andmed </w:t>
      </w:r>
      <w:proofErr w:type="spellStart"/>
      <w:r w:rsidR="00981882">
        <w:rPr>
          <w:lang w:val="et-EE"/>
        </w:rPr>
        <w:t>liidestuse</w:t>
      </w:r>
      <w:proofErr w:type="spellEnd"/>
      <w:r w:rsidR="00981882">
        <w:rPr>
          <w:lang w:val="et-EE"/>
        </w:rPr>
        <w:t xml:space="preserve"> kaudu Maanteeameti teeregistrisse.</w:t>
      </w:r>
    </w:p>
    <w:p w14:paraId="301AA2A4" w14:textId="5AEF2898" w:rsidR="00A5647E" w:rsidRDefault="00A5647E" w:rsidP="003D23BB">
      <w:pPr>
        <w:pStyle w:val="BodyText"/>
        <w:spacing w:line="240" w:lineRule="auto"/>
        <w:jc w:val="both"/>
        <w:rPr>
          <w:lang w:val="et-EE"/>
        </w:rPr>
      </w:pPr>
      <w:r w:rsidRPr="00E643DC">
        <w:rPr>
          <w:lang w:val="et-EE"/>
        </w:rPr>
        <w:t>Järgnevalt on kirjeldatud üldised ootused eelnevalt kirjeldatud süsteemidele ja nendevahelisele andmevahetusele.</w:t>
      </w:r>
    </w:p>
    <w:p w14:paraId="23F541A3" w14:textId="77777777" w:rsidR="009A25F2" w:rsidRPr="00E643DC" w:rsidRDefault="009A25F2" w:rsidP="003D23BB">
      <w:pPr>
        <w:pStyle w:val="BodyText"/>
        <w:spacing w:line="240" w:lineRule="auto"/>
        <w:jc w:val="both"/>
        <w:rPr>
          <w:lang w:val="et-EE"/>
        </w:rPr>
      </w:pPr>
    </w:p>
    <w:p w14:paraId="08DE2AF3" w14:textId="2E73CDFA" w:rsidR="00A5647E" w:rsidRPr="00E643DC" w:rsidRDefault="00A5647E" w:rsidP="003D23BB">
      <w:pPr>
        <w:pStyle w:val="Heading3"/>
      </w:pPr>
      <w:bookmarkStart w:id="36" w:name="_Toc2587946"/>
      <w:bookmarkStart w:id="37" w:name="_Toc24463829"/>
      <w:proofErr w:type="spellStart"/>
      <w:r w:rsidRPr="00E643DC">
        <w:t>KOV</w:t>
      </w:r>
      <w:r w:rsidR="009A25F2">
        <w:t>-i</w:t>
      </w:r>
      <w:proofErr w:type="spellEnd"/>
      <w:r w:rsidRPr="00E643DC">
        <w:t xml:space="preserve"> kodulehekülg</w:t>
      </w:r>
      <w:bookmarkEnd w:id="36"/>
      <w:bookmarkEnd w:id="37"/>
    </w:p>
    <w:p w14:paraId="4E2256B0" w14:textId="2E87BD44" w:rsidR="00A5647E" w:rsidRDefault="00A5647E" w:rsidP="003D23BB">
      <w:pPr>
        <w:pStyle w:val="BodyText"/>
        <w:spacing w:line="240" w:lineRule="auto"/>
        <w:jc w:val="both"/>
        <w:rPr>
          <w:lang w:val="et-EE"/>
        </w:rPr>
      </w:pPr>
      <w:proofErr w:type="spellStart"/>
      <w:r w:rsidRPr="00E643DC">
        <w:rPr>
          <w:lang w:val="et-EE"/>
        </w:rPr>
        <w:t>KOV</w:t>
      </w:r>
      <w:r w:rsidR="003D23BB">
        <w:rPr>
          <w:lang w:val="et-EE"/>
        </w:rPr>
        <w:t>-i</w:t>
      </w:r>
      <w:proofErr w:type="spellEnd"/>
      <w:r w:rsidRPr="00E643DC">
        <w:rPr>
          <w:lang w:val="et-EE"/>
        </w:rPr>
        <w:t xml:space="preserve"> kodulehekülg on avalike teenuste kuvamiseks ja </w:t>
      </w:r>
      <w:proofErr w:type="spellStart"/>
      <w:r w:rsidRPr="00E643DC">
        <w:rPr>
          <w:lang w:val="et-EE"/>
        </w:rPr>
        <w:t>sisselogimise</w:t>
      </w:r>
      <w:proofErr w:type="spellEnd"/>
      <w:r w:rsidRPr="00E643DC">
        <w:rPr>
          <w:lang w:val="et-EE"/>
        </w:rPr>
        <w:t xml:space="preserve"> koht KOV-GIS kasutajale, sh </w:t>
      </w:r>
      <w:proofErr w:type="spellStart"/>
      <w:r w:rsidRPr="00E643DC">
        <w:rPr>
          <w:lang w:val="et-EE"/>
        </w:rPr>
        <w:t>KOV</w:t>
      </w:r>
      <w:r w:rsidR="003D23BB">
        <w:rPr>
          <w:lang w:val="et-EE"/>
        </w:rPr>
        <w:t>-i</w:t>
      </w:r>
      <w:proofErr w:type="spellEnd"/>
      <w:r w:rsidRPr="00E643DC">
        <w:rPr>
          <w:lang w:val="et-EE"/>
        </w:rPr>
        <w:t xml:space="preserve"> ametnikule. Näitena saab valla elanik anonüümselt või autoriseeritult läbi </w:t>
      </w:r>
      <w:proofErr w:type="spellStart"/>
      <w:r w:rsidRPr="00E643DC">
        <w:rPr>
          <w:lang w:val="et-EE"/>
        </w:rPr>
        <w:t>KOV</w:t>
      </w:r>
      <w:r w:rsidR="003D23BB">
        <w:rPr>
          <w:lang w:val="et-EE"/>
        </w:rPr>
        <w:t>-i</w:t>
      </w:r>
      <w:proofErr w:type="spellEnd"/>
      <w:r w:rsidRPr="00E643DC">
        <w:rPr>
          <w:lang w:val="et-EE"/>
        </w:rPr>
        <w:t xml:space="preserve"> kodulehel oleva GIS kaardirakenduse kaudu vaadata avalikke ruumiandmeid, valla t</w:t>
      </w:r>
      <w:r w:rsidRPr="00C0062B">
        <w:rPr>
          <w:lang w:val="et-EE"/>
        </w:rPr>
        <w:t>eehoolduse kaarti või vallas kehtestatud planeeringuid.</w:t>
      </w:r>
    </w:p>
    <w:p w14:paraId="2874AE4D" w14:textId="77777777" w:rsidR="003D23BB" w:rsidRPr="00E643DC" w:rsidRDefault="003D23BB" w:rsidP="003D23BB">
      <w:pPr>
        <w:pStyle w:val="BodyText"/>
        <w:spacing w:line="240" w:lineRule="auto"/>
        <w:rPr>
          <w:lang w:val="et-EE"/>
        </w:rPr>
      </w:pPr>
    </w:p>
    <w:p w14:paraId="16647070" w14:textId="77777777" w:rsidR="00A5647E" w:rsidRPr="00E643DC" w:rsidRDefault="00A5647E" w:rsidP="003D23BB">
      <w:pPr>
        <w:pStyle w:val="Heading3"/>
      </w:pPr>
      <w:bookmarkStart w:id="38" w:name="_Toc2587947"/>
      <w:bookmarkStart w:id="39" w:name="_Toc24463830"/>
      <w:r w:rsidRPr="00E643DC">
        <w:t>KOV-GIS</w:t>
      </w:r>
      <w:bookmarkEnd w:id="38"/>
      <w:bookmarkEnd w:id="39"/>
    </w:p>
    <w:p w14:paraId="263A2BA4" w14:textId="7FD837B8" w:rsidR="00A5647E" w:rsidRPr="00E643DC" w:rsidRDefault="00A5647E" w:rsidP="003D23BB">
      <w:pPr>
        <w:pStyle w:val="BodyText"/>
        <w:spacing w:line="240" w:lineRule="auto"/>
        <w:jc w:val="both"/>
        <w:rPr>
          <w:lang w:val="et-EE"/>
        </w:rPr>
      </w:pPr>
      <w:r w:rsidRPr="00E643DC">
        <w:rPr>
          <w:lang w:val="et-EE"/>
        </w:rPr>
        <w:t xml:space="preserve">Luua tuleb täiesti uus infosüsteem KOV-GIS, mille näol on tegemist keskse portaaliga </w:t>
      </w:r>
      <w:proofErr w:type="spellStart"/>
      <w:r w:rsidRPr="00E643DC">
        <w:rPr>
          <w:lang w:val="et-EE"/>
        </w:rPr>
        <w:t>KOV</w:t>
      </w:r>
      <w:r w:rsidR="003D23BB">
        <w:rPr>
          <w:lang w:val="et-EE"/>
        </w:rPr>
        <w:t>-i</w:t>
      </w:r>
      <w:proofErr w:type="spellEnd"/>
      <w:r w:rsidRPr="00E643DC">
        <w:rPr>
          <w:lang w:val="et-EE"/>
        </w:rPr>
        <w:t xml:space="preserve"> ametnikule, kus:</w:t>
      </w:r>
    </w:p>
    <w:p w14:paraId="20A8F9D6" w14:textId="4B18C1DD" w:rsidR="00A5647E" w:rsidRPr="003D23BB" w:rsidRDefault="00A5647E" w:rsidP="00E72941">
      <w:pPr>
        <w:numPr>
          <w:ilvl w:val="0"/>
          <w:numId w:val="10"/>
        </w:numPr>
        <w:spacing w:line="240" w:lineRule="auto"/>
        <w:contextualSpacing/>
        <w:rPr>
          <w:lang w:val="et-EE"/>
        </w:rPr>
      </w:pPr>
      <w:proofErr w:type="spellStart"/>
      <w:r w:rsidRPr="003D23BB">
        <w:rPr>
          <w:lang w:val="et-EE"/>
        </w:rPr>
        <w:t>KOV</w:t>
      </w:r>
      <w:r w:rsidR="003D23BB">
        <w:rPr>
          <w:lang w:val="et-EE"/>
        </w:rPr>
        <w:t>-i</w:t>
      </w:r>
      <w:proofErr w:type="spellEnd"/>
      <w:r w:rsidRPr="003D23BB">
        <w:rPr>
          <w:lang w:val="et-EE"/>
        </w:rPr>
        <w:t xml:space="preserve"> ametnikule kuvatakse isiklikul töölaual kokku tema kui ametnikuga seotud menetlused erinevatest infosüsteemidest, nt esitatud kaeveloa taotlus taotluste infosüsteemist.</w:t>
      </w:r>
    </w:p>
    <w:p w14:paraId="0D85569F" w14:textId="2C8C499E" w:rsidR="00A5647E" w:rsidRPr="00E643DC" w:rsidRDefault="00A5647E" w:rsidP="00E72941">
      <w:pPr>
        <w:pStyle w:val="ListNumber"/>
        <w:numPr>
          <w:ilvl w:val="0"/>
          <w:numId w:val="4"/>
        </w:numPr>
        <w:spacing w:line="240" w:lineRule="auto"/>
        <w:contextualSpacing/>
        <w:jc w:val="both"/>
        <w:rPr>
          <w:lang w:val="et-EE"/>
        </w:rPr>
      </w:pPr>
      <w:r w:rsidRPr="00E643DC">
        <w:rPr>
          <w:lang w:val="et-EE"/>
        </w:rPr>
        <w:t>KOV ametnik saab liikuda erinevate infosüsteemide vahel (nt registrid, EHR, OPIS</w:t>
      </w:r>
      <w:r w:rsidR="00C0062B">
        <w:rPr>
          <w:lang w:val="et-EE"/>
        </w:rPr>
        <w:t>, EDHS</w:t>
      </w:r>
      <w:r w:rsidRPr="00E643DC">
        <w:rPr>
          <w:lang w:val="et-EE"/>
        </w:rPr>
        <w:t xml:space="preserve"> jne) ilma, et peaks iga kord sisse logima, nt soovib </w:t>
      </w:r>
      <w:proofErr w:type="spellStart"/>
      <w:r w:rsidRPr="00E643DC">
        <w:rPr>
          <w:lang w:val="et-EE"/>
        </w:rPr>
        <w:t>KOV</w:t>
      </w:r>
      <w:r w:rsidR="003D23BB">
        <w:rPr>
          <w:lang w:val="et-EE"/>
        </w:rPr>
        <w:t>-i</w:t>
      </w:r>
      <w:proofErr w:type="spellEnd"/>
      <w:r w:rsidRPr="00E643DC">
        <w:rPr>
          <w:lang w:val="et-EE"/>
        </w:rPr>
        <w:t xml:space="preserve"> ametnik saabunud raieloa taotlust menetleda ja ta suunatakse üle SSO autentimisteenuse taotluste infosüsteemi.</w:t>
      </w:r>
    </w:p>
    <w:p w14:paraId="4F58B700" w14:textId="0FEC4495" w:rsidR="00A5647E" w:rsidRPr="00E643DC" w:rsidRDefault="00A5647E" w:rsidP="00E72941">
      <w:pPr>
        <w:pStyle w:val="ListNumber"/>
        <w:numPr>
          <w:ilvl w:val="0"/>
          <w:numId w:val="4"/>
        </w:numPr>
        <w:spacing w:line="240" w:lineRule="auto"/>
        <w:contextualSpacing/>
        <w:jc w:val="both"/>
        <w:rPr>
          <w:lang w:val="et-EE"/>
        </w:rPr>
      </w:pPr>
      <w:proofErr w:type="spellStart"/>
      <w:r w:rsidRPr="00E643DC">
        <w:rPr>
          <w:lang w:val="et-EE"/>
        </w:rPr>
        <w:t>KOV</w:t>
      </w:r>
      <w:r w:rsidR="003D23BB">
        <w:rPr>
          <w:lang w:val="et-EE"/>
        </w:rPr>
        <w:t>-i</w:t>
      </w:r>
      <w:proofErr w:type="spellEnd"/>
      <w:r w:rsidRPr="00E643DC">
        <w:rPr>
          <w:lang w:val="et-EE"/>
        </w:rPr>
        <w:t xml:space="preserve"> ametnik saab koostööpartneritele töökäske edastada ja neid hallata.</w:t>
      </w:r>
    </w:p>
    <w:p w14:paraId="19715F68" w14:textId="1F4F7639" w:rsidR="00A5647E" w:rsidRDefault="00A5647E" w:rsidP="00E72941">
      <w:pPr>
        <w:pStyle w:val="ListNumber"/>
        <w:numPr>
          <w:ilvl w:val="0"/>
          <w:numId w:val="4"/>
        </w:numPr>
        <w:spacing w:line="240" w:lineRule="auto"/>
        <w:contextualSpacing/>
        <w:jc w:val="both"/>
        <w:rPr>
          <w:lang w:val="et-EE"/>
        </w:rPr>
      </w:pPr>
      <w:r w:rsidRPr="00E643DC">
        <w:rPr>
          <w:lang w:val="et-EE"/>
        </w:rPr>
        <w:t>Koostööpartnerid saavad töökäske vaadata ja töökäskude täitmisest raporteerida.</w:t>
      </w:r>
    </w:p>
    <w:p w14:paraId="56488393" w14:textId="77777777" w:rsidR="00565D34" w:rsidRDefault="00565D34" w:rsidP="003D23BB">
      <w:pPr>
        <w:pStyle w:val="BodyText"/>
        <w:spacing w:line="240" w:lineRule="auto"/>
        <w:rPr>
          <w:lang w:val="et-EE"/>
        </w:rPr>
      </w:pPr>
      <w:bookmarkStart w:id="40" w:name="_Toc532392369"/>
      <w:bookmarkStart w:id="41" w:name="_Toc534194437"/>
      <w:bookmarkStart w:id="42" w:name="_Toc534642075"/>
      <w:bookmarkStart w:id="43" w:name="_Toc532392370"/>
      <w:bookmarkStart w:id="44" w:name="_Toc534194438"/>
      <w:bookmarkStart w:id="45" w:name="_Toc534642076"/>
      <w:bookmarkStart w:id="46" w:name="_Toc532392371"/>
      <w:bookmarkStart w:id="47" w:name="_Toc534194439"/>
      <w:bookmarkStart w:id="48" w:name="_Toc534642077"/>
      <w:bookmarkEnd w:id="40"/>
      <w:bookmarkEnd w:id="41"/>
      <w:bookmarkEnd w:id="42"/>
      <w:bookmarkEnd w:id="43"/>
      <w:bookmarkEnd w:id="44"/>
      <w:bookmarkEnd w:id="45"/>
      <w:bookmarkEnd w:id="46"/>
      <w:bookmarkEnd w:id="47"/>
      <w:bookmarkEnd w:id="48"/>
    </w:p>
    <w:p w14:paraId="1B628F46" w14:textId="77777777" w:rsidR="00A5647E" w:rsidRPr="00E643DC" w:rsidRDefault="00A5647E" w:rsidP="003D23BB">
      <w:pPr>
        <w:pStyle w:val="Heading3"/>
      </w:pPr>
      <w:bookmarkStart w:id="49" w:name="_Toc532392373"/>
      <w:bookmarkStart w:id="50" w:name="_Toc534194441"/>
      <w:bookmarkStart w:id="51" w:name="_Toc534642079"/>
      <w:bookmarkStart w:id="52" w:name="_Toc532392374"/>
      <w:bookmarkStart w:id="53" w:name="_Toc534194442"/>
      <w:bookmarkStart w:id="54" w:name="_Toc534642080"/>
      <w:bookmarkStart w:id="55" w:name="_Ref532369863"/>
      <w:bookmarkStart w:id="56" w:name="_Toc2587949"/>
      <w:bookmarkStart w:id="57" w:name="_Toc24463831"/>
      <w:bookmarkEnd w:id="49"/>
      <w:bookmarkEnd w:id="50"/>
      <w:bookmarkEnd w:id="51"/>
      <w:bookmarkEnd w:id="52"/>
      <w:bookmarkEnd w:id="53"/>
      <w:bookmarkEnd w:id="54"/>
      <w:r w:rsidRPr="00E643DC">
        <w:t>Riiklik planeeringute register</w:t>
      </w:r>
      <w:bookmarkEnd w:id="55"/>
      <w:bookmarkEnd w:id="56"/>
      <w:bookmarkEnd w:id="57"/>
    </w:p>
    <w:p w14:paraId="2F1F2422" w14:textId="11885D21" w:rsidR="00A5647E" w:rsidRPr="00E643DC" w:rsidRDefault="00A5647E" w:rsidP="004713B1">
      <w:pPr>
        <w:pStyle w:val="BodyText"/>
        <w:spacing w:line="240" w:lineRule="auto"/>
        <w:jc w:val="both"/>
        <w:rPr>
          <w:lang w:val="et-EE"/>
        </w:rPr>
      </w:pPr>
      <w:r w:rsidRPr="00E643DC">
        <w:rPr>
          <w:lang w:val="et-EE"/>
        </w:rPr>
        <w:t xml:space="preserve">Riik plaanib luua uue planeeringute registri. Hetkel kättesaadava informatsiooni kohaselt on tegu andmebaasiga, kuhu konsolideeritakse üle Eesti kõik kehtestatud planeeringud. Seda nii riiklike, maakondlike kui ka detailplaneeringute tasandil. Registrisse ei ole planeeritud arendada menetlemise </w:t>
      </w:r>
      <w:r w:rsidRPr="00E643DC">
        <w:rPr>
          <w:lang w:val="et-EE"/>
        </w:rPr>
        <w:lastRenderedPageBreak/>
        <w:t xml:space="preserve">funktsionaalsust. Sellest tulenevalt peavad </w:t>
      </w:r>
      <w:proofErr w:type="spellStart"/>
      <w:r w:rsidRPr="00E643DC">
        <w:rPr>
          <w:lang w:val="et-EE"/>
        </w:rPr>
        <w:t>KOV-id</w:t>
      </w:r>
      <w:proofErr w:type="spellEnd"/>
      <w:r w:rsidRPr="00E643DC">
        <w:rPr>
          <w:lang w:val="et-EE"/>
        </w:rPr>
        <w:t xml:space="preserve"> planeeringuid iseseisvalt menetlema ja kehtestatud planeeringud planeeringute registrisse edastama</w:t>
      </w:r>
      <w:r w:rsidR="005E2064">
        <w:rPr>
          <w:lang w:val="et-EE"/>
        </w:rPr>
        <w:t xml:space="preserve"> (vajalik kasutajakeskkond luuakse registri arendajate poolt)</w:t>
      </w:r>
      <w:r w:rsidRPr="00E643DC">
        <w:rPr>
          <w:lang w:val="et-EE"/>
        </w:rPr>
        <w:t>.</w:t>
      </w:r>
    </w:p>
    <w:p w14:paraId="58B9EC90" w14:textId="268C6493" w:rsidR="00A5647E" w:rsidRPr="00E643DC" w:rsidRDefault="004713B1" w:rsidP="004713B1">
      <w:pPr>
        <w:pStyle w:val="BodyText"/>
        <w:spacing w:line="240" w:lineRule="auto"/>
        <w:jc w:val="both"/>
        <w:rPr>
          <w:lang w:val="et-EE"/>
        </w:rPr>
      </w:pPr>
      <w:r>
        <w:rPr>
          <w:lang w:val="et-EE"/>
        </w:rPr>
        <w:t>Arendatavas infosüsteemis</w:t>
      </w:r>
      <w:r w:rsidR="00A5647E" w:rsidRPr="00E643DC">
        <w:rPr>
          <w:lang w:val="et-EE"/>
        </w:rPr>
        <w:t xml:space="preserve"> tuleb luua valmidus </w:t>
      </w:r>
      <w:r w:rsidR="005E2064">
        <w:rPr>
          <w:lang w:val="et-EE"/>
        </w:rPr>
        <w:t>planeeringukihtide kuvamiseks GIS rakenduses.</w:t>
      </w:r>
    </w:p>
    <w:p w14:paraId="66653B3A" w14:textId="77777777" w:rsidR="004713B1" w:rsidRPr="00E643DC" w:rsidRDefault="004713B1" w:rsidP="004713B1">
      <w:pPr>
        <w:pStyle w:val="BodyText"/>
        <w:spacing w:line="240" w:lineRule="auto"/>
        <w:jc w:val="both"/>
        <w:rPr>
          <w:lang w:val="et-EE"/>
        </w:rPr>
      </w:pPr>
    </w:p>
    <w:p w14:paraId="17F31FBE" w14:textId="77777777" w:rsidR="00A5647E" w:rsidRPr="00E643DC" w:rsidRDefault="00A5647E" w:rsidP="003D23BB">
      <w:pPr>
        <w:pStyle w:val="Heading3"/>
      </w:pPr>
      <w:bookmarkStart w:id="58" w:name="_Toc2587950"/>
      <w:bookmarkStart w:id="59" w:name="_Toc24463832"/>
      <w:r w:rsidRPr="00E643DC">
        <w:t>GIS rakendus</w:t>
      </w:r>
      <w:bookmarkEnd w:id="58"/>
      <w:bookmarkEnd w:id="59"/>
    </w:p>
    <w:p w14:paraId="65157D49" w14:textId="77777777" w:rsidR="00A5647E" w:rsidRPr="00E643DC" w:rsidRDefault="00A5647E" w:rsidP="00780B5D">
      <w:pPr>
        <w:pStyle w:val="BodyText"/>
        <w:spacing w:line="240" w:lineRule="auto"/>
        <w:jc w:val="both"/>
        <w:rPr>
          <w:lang w:val="et-EE"/>
        </w:rPr>
      </w:pPr>
      <w:r w:rsidRPr="00E643DC">
        <w:rPr>
          <w:lang w:val="et-EE"/>
        </w:rPr>
        <w:t>Kasutusele tuleb võtta vabavaraline GIS tarkvararakendus (võib olla ka standardlahendus), millega on võimalik:</w:t>
      </w:r>
    </w:p>
    <w:p w14:paraId="04743B61" w14:textId="7B86A27F" w:rsidR="00A5647E" w:rsidRPr="00E643DC" w:rsidRDefault="00A5647E" w:rsidP="00E72941">
      <w:pPr>
        <w:pStyle w:val="ListNumber"/>
        <w:numPr>
          <w:ilvl w:val="0"/>
          <w:numId w:val="12"/>
        </w:numPr>
        <w:spacing w:line="240" w:lineRule="auto"/>
        <w:contextualSpacing/>
        <w:jc w:val="both"/>
        <w:rPr>
          <w:lang w:val="et-EE"/>
        </w:rPr>
      </w:pPr>
      <w:r w:rsidRPr="00E643DC">
        <w:rPr>
          <w:lang w:val="et-EE"/>
        </w:rPr>
        <w:t xml:space="preserve">Luua, hallata ja esitleda </w:t>
      </w:r>
      <w:proofErr w:type="spellStart"/>
      <w:r w:rsidRPr="00E643DC">
        <w:rPr>
          <w:lang w:val="et-EE"/>
        </w:rPr>
        <w:t>KOV</w:t>
      </w:r>
      <w:r w:rsidR="00780B5D">
        <w:rPr>
          <w:lang w:val="et-EE"/>
        </w:rPr>
        <w:t>-i</w:t>
      </w:r>
      <w:proofErr w:type="spellEnd"/>
      <w:r w:rsidRPr="00E643DC">
        <w:rPr>
          <w:lang w:val="et-EE"/>
        </w:rPr>
        <w:t xml:space="preserve"> jaoks vajalikke registreid geograafiliselt, nt </w:t>
      </w:r>
      <w:proofErr w:type="spellStart"/>
      <w:r w:rsidRPr="00E643DC">
        <w:rPr>
          <w:lang w:val="et-EE"/>
        </w:rPr>
        <w:t>KOV</w:t>
      </w:r>
      <w:r w:rsidR="00780B5D">
        <w:rPr>
          <w:lang w:val="et-EE"/>
        </w:rPr>
        <w:t>-i</w:t>
      </w:r>
      <w:proofErr w:type="spellEnd"/>
      <w:r w:rsidRPr="00E643DC">
        <w:rPr>
          <w:lang w:val="et-EE"/>
        </w:rPr>
        <w:t xml:space="preserve"> teede register, jäätmevaldajate register, sademevee süsteemide register, tänavavalgustuse süsteemide register</w:t>
      </w:r>
      <w:r w:rsidR="00780B5D">
        <w:rPr>
          <w:lang w:val="et-EE"/>
        </w:rPr>
        <w:t>, planeeringute register</w:t>
      </w:r>
      <w:r w:rsidRPr="00E643DC">
        <w:rPr>
          <w:lang w:val="et-EE"/>
        </w:rPr>
        <w:t xml:space="preserve"> jne.</w:t>
      </w:r>
    </w:p>
    <w:p w14:paraId="7A16B441" w14:textId="7714E602" w:rsidR="00A5647E" w:rsidRPr="00E643DC" w:rsidRDefault="00A5647E" w:rsidP="00E72941">
      <w:pPr>
        <w:pStyle w:val="ListNumber"/>
        <w:numPr>
          <w:ilvl w:val="0"/>
          <w:numId w:val="12"/>
        </w:numPr>
        <w:spacing w:line="240" w:lineRule="auto"/>
        <w:contextualSpacing/>
        <w:jc w:val="both"/>
        <w:rPr>
          <w:lang w:val="et-EE"/>
        </w:rPr>
      </w:pPr>
      <w:r w:rsidRPr="00E643DC">
        <w:rPr>
          <w:lang w:val="et-EE"/>
        </w:rPr>
        <w:t>Visualiseerida, hallata ja analüüsida erinevaid ruumiandmeid ja kasutada selleks erinevaid aluskaarte, nt maa-ameti aluskaarti.</w:t>
      </w:r>
    </w:p>
    <w:p w14:paraId="540E0E69" w14:textId="77777777" w:rsidR="00A5647E" w:rsidRPr="00E643DC" w:rsidRDefault="00A5647E" w:rsidP="00E72941">
      <w:pPr>
        <w:pStyle w:val="ListNumber"/>
        <w:numPr>
          <w:ilvl w:val="0"/>
          <w:numId w:val="12"/>
        </w:numPr>
        <w:spacing w:line="240" w:lineRule="auto"/>
        <w:contextualSpacing/>
        <w:jc w:val="both"/>
        <w:rPr>
          <w:lang w:val="et-EE"/>
        </w:rPr>
      </w:pPr>
      <w:r w:rsidRPr="00E643DC">
        <w:rPr>
          <w:lang w:val="et-EE"/>
        </w:rPr>
        <w:t xml:space="preserve">Luua oma vajadustele vastavaid kaardikihte ja sisustada neid erinevate objektide ja </w:t>
      </w:r>
      <w:proofErr w:type="spellStart"/>
      <w:r w:rsidRPr="00E643DC">
        <w:rPr>
          <w:lang w:val="et-EE"/>
        </w:rPr>
        <w:t>metainfoga</w:t>
      </w:r>
      <w:proofErr w:type="spellEnd"/>
      <w:r w:rsidRPr="00E643DC">
        <w:rPr>
          <w:lang w:val="et-EE"/>
        </w:rPr>
        <w:t>, nt luuakse kaardikiht kõikide tänavavalgustuse süsteemide kohta. Kaardil saab vaadata, nt valgustuspostide ja lampide asukohta.</w:t>
      </w:r>
    </w:p>
    <w:p w14:paraId="3A4BA218" w14:textId="77C8CEF0" w:rsidR="00A5647E" w:rsidRPr="00E643DC" w:rsidRDefault="00A5647E" w:rsidP="00E72941">
      <w:pPr>
        <w:pStyle w:val="ListNumber"/>
        <w:numPr>
          <w:ilvl w:val="0"/>
          <w:numId w:val="12"/>
        </w:numPr>
        <w:spacing w:line="240" w:lineRule="auto"/>
        <w:contextualSpacing/>
        <w:jc w:val="both"/>
        <w:rPr>
          <w:lang w:val="et-EE"/>
        </w:rPr>
      </w:pPr>
      <w:r w:rsidRPr="00E643DC">
        <w:rPr>
          <w:lang w:val="et-EE"/>
        </w:rPr>
        <w:t>Ehitada avalik veebiteenus, mille kaudu kuvatakse kodulehel avalikku kaardirakendust, valmis päringuid ja erinevaid aruandeid.</w:t>
      </w:r>
    </w:p>
    <w:p w14:paraId="0296454B" w14:textId="3DBCD92E" w:rsidR="00A5647E" w:rsidRDefault="00A5647E" w:rsidP="00E72941">
      <w:pPr>
        <w:pStyle w:val="ListNumber"/>
        <w:numPr>
          <w:ilvl w:val="0"/>
          <w:numId w:val="12"/>
        </w:numPr>
        <w:spacing w:line="240" w:lineRule="auto"/>
        <w:contextualSpacing/>
        <w:jc w:val="both"/>
        <w:rPr>
          <w:lang w:val="et-EE"/>
        </w:rPr>
      </w:pPr>
      <w:r w:rsidRPr="00E643DC">
        <w:rPr>
          <w:lang w:val="et-EE"/>
        </w:rPr>
        <w:t xml:space="preserve">Ehitada ametniku majasisene veebiteenus, mille kaudu registreid hallata. Näiteks loob </w:t>
      </w:r>
      <w:proofErr w:type="spellStart"/>
      <w:r w:rsidRPr="00E643DC">
        <w:rPr>
          <w:lang w:val="et-EE"/>
        </w:rPr>
        <w:t>KOV</w:t>
      </w:r>
      <w:r w:rsidR="00780B5D">
        <w:rPr>
          <w:lang w:val="et-EE"/>
        </w:rPr>
        <w:t>-i</w:t>
      </w:r>
      <w:proofErr w:type="spellEnd"/>
      <w:r w:rsidRPr="00E643DC">
        <w:rPr>
          <w:lang w:val="et-EE"/>
        </w:rPr>
        <w:t xml:space="preserve"> ametnik läbi veebiteenuse täiesti uue jäätmevaldajate registri. Selleks defineeritakse registrile vajalikud </w:t>
      </w:r>
      <w:r w:rsidRPr="00780B5D">
        <w:rPr>
          <w:lang w:val="et-EE"/>
        </w:rPr>
        <w:t>andmeväljad</w:t>
      </w:r>
      <w:r w:rsidRPr="00780B5D">
        <w:rPr>
          <w:rStyle w:val="FootnoteReference"/>
          <w:rFonts w:ascii="Arial" w:hAnsi="Arial"/>
          <w:lang w:val="et-EE"/>
        </w:rPr>
        <w:footnoteReference w:id="13"/>
      </w:r>
      <w:r w:rsidRPr="00780B5D">
        <w:rPr>
          <w:lang w:val="et-EE"/>
        </w:rPr>
        <w:t>, nt 1) kontaktandmed ja 2) lepingu info</w:t>
      </w:r>
      <w:r w:rsidRPr="00780B5D">
        <w:rPr>
          <w:rStyle w:val="FootnoteReference"/>
          <w:rFonts w:ascii="Arial" w:hAnsi="Arial"/>
          <w:lang w:val="et-EE"/>
        </w:rPr>
        <w:footnoteReference w:id="14"/>
      </w:r>
      <w:r w:rsidRPr="00780B5D">
        <w:rPr>
          <w:lang w:val="et-EE"/>
        </w:rPr>
        <w:t>. Lisaks saab ametnik igal ajal olemasolevaid registreid üle veebiteenuse redigeerida.</w:t>
      </w:r>
    </w:p>
    <w:p w14:paraId="3FA8CAEE" w14:textId="77777777" w:rsidR="00780B5D" w:rsidRPr="00E643DC" w:rsidRDefault="00780B5D" w:rsidP="00780B5D">
      <w:pPr>
        <w:pStyle w:val="ListNumber"/>
        <w:spacing w:line="240" w:lineRule="auto"/>
        <w:contextualSpacing/>
        <w:jc w:val="both"/>
        <w:rPr>
          <w:lang w:val="et-EE"/>
        </w:rPr>
      </w:pPr>
    </w:p>
    <w:p w14:paraId="59ED082A" w14:textId="77777777" w:rsidR="00A5647E" w:rsidRPr="00E643DC" w:rsidRDefault="00A5647E" w:rsidP="003D23BB">
      <w:pPr>
        <w:pStyle w:val="Heading3"/>
      </w:pPr>
      <w:bookmarkStart w:id="60" w:name="_Toc532392377"/>
      <w:bookmarkStart w:id="61" w:name="_Toc534194445"/>
      <w:bookmarkStart w:id="62" w:name="_Toc534642083"/>
      <w:bookmarkStart w:id="63" w:name="_Toc2587951"/>
      <w:bookmarkStart w:id="64" w:name="_Toc24463833"/>
      <w:bookmarkEnd w:id="60"/>
      <w:bookmarkEnd w:id="61"/>
      <w:bookmarkEnd w:id="62"/>
      <w:r w:rsidRPr="00E643DC">
        <w:t>EDHS</w:t>
      </w:r>
      <w:bookmarkEnd w:id="63"/>
      <w:bookmarkEnd w:id="64"/>
    </w:p>
    <w:p w14:paraId="13CD98AD" w14:textId="34E471C5" w:rsidR="00690F10" w:rsidRDefault="004326C6" w:rsidP="00780B5D">
      <w:pPr>
        <w:pStyle w:val="BodyText"/>
        <w:spacing w:line="240" w:lineRule="auto"/>
        <w:jc w:val="both"/>
        <w:rPr>
          <w:lang w:val="et-EE"/>
        </w:rPr>
      </w:pPr>
      <w:r>
        <w:rPr>
          <w:lang w:val="et-EE"/>
        </w:rPr>
        <w:t xml:space="preserve">EDHS tuleb loodava infosüsteemiga </w:t>
      </w:r>
      <w:proofErr w:type="spellStart"/>
      <w:r>
        <w:rPr>
          <w:lang w:val="et-EE"/>
        </w:rPr>
        <w:t>liidestada</w:t>
      </w:r>
      <w:proofErr w:type="spellEnd"/>
      <w:r>
        <w:rPr>
          <w:lang w:val="et-EE"/>
        </w:rPr>
        <w:t>, et tagatud oleks dokumentide otsimise funktsionaalsus. Samuti peab olema võimalik loodavast infosüsteemist otse EDHS-i siseneda (SSO).</w:t>
      </w:r>
    </w:p>
    <w:p w14:paraId="2900D1E4" w14:textId="77777777" w:rsidR="00780B5D" w:rsidRPr="00E643DC" w:rsidRDefault="00780B5D" w:rsidP="003D23BB">
      <w:pPr>
        <w:pStyle w:val="BodyText"/>
        <w:spacing w:line="240" w:lineRule="auto"/>
        <w:rPr>
          <w:lang w:val="et-EE"/>
        </w:rPr>
      </w:pPr>
    </w:p>
    <w:p w14:paraId="77B73618" w14:textId="77777777" w:rsidR="00A5647E" w:rsidRPr="00E643DC" w:rsidRDefault="00A5647E" w:rsidP="003D23BB">
      <w:pPr>
        <w:pStyle w:val="Heading3"/>
      </w:pPr>
      <w:bookmarkStart w:id="65" w:name="_Toc2587952"/>
      <w:bookmarkStart w:id="66" w:name="_Toc24463834"/>
      <w:r w:rsidRPr="00E643DC">
        <w:t>Taotluste IS</w:t>
      </w:r>
      <w:bookmarkEnd w:id="65"/>
      <w:bookmarkEnd w:id="66"/>
    </w:p>
    <w:p w14:paraId="4AA33BA4" w14:textId="4C6EED88" w:rsidR="00A5647E" w:rsidRPr="00E643DC" w:rsidRDefault="00A5647E" w:rsidP="003D23BB">
      <w:pPr>
        <w:pStyle w:val="BodyText"/>
        <w:spacing w:line="240" w:lineRule="auto"/>
        <w:rPr>
          <w:lang w:val="et-EE"/>
        </w:rPr>
      </w:pPr>
      <w:r w:rsidRPr="00E643DC">
        <w:rPr>
          <w:lang w:val="et-EE"/>
        </w:rPr>
        <w:t xml:space="preserve">KOV-GIS tuleb </w:t>
      </w:r>
      <w:proofErr w:type="spellStart"/>
      <w:r w:rsidRPr="00E643DC">
        <w:rPr>
          <w:lang w:val="et-EE"/>
        </w:rPr>
        <w:t>liidestada</w:t>
      </w:r>
      <w:proofErr w:type="spellEnd"/>
      <w:r w:rsidRPr="00E643DC">
        <w:rPr>
          <w:lang w:val="et-EE"/>
        </w:rPr>
        <w:t xml:space="preserve"> olemasoleva taotluste </w:t>
      </w:r>
      <w:proofErr w:type="spellStart"/>
      <w:r w:rsidRPr="00E643DC">
        <w:rPr>
          <w:lang w:val="et-EE"/>
        </w:rPr>
        <w:t>IS-ga</w:t>
      </w:r>
      <w:proofErr w:type="spellEnd"/>
      <w:r w:rsidRPr="00E643DC">
        <w:rPr>
          <w:lang w:val="et-EE"/>
        </w:rPr>
        <w:t>, kus:</w:t>
      </w:r>
    </w:p>
    <w:p w14:paraId="7333E568" w14:textId="1FFEA66E" w:rsidR="00A5647E" w:rsidRPr="00903B72" w:rsidRDefault="00A5647E" w:rsidP="00E72941">
      <w:pPr>
        <w:pStyle w:val="ListNumber"/>
        <w:numPr>
          <w:ilvl w:val="0"/>
          <w:numId w:val="13"/>
        </w:numPr>
        <w:spacing w:line="240" w:lineRule="auto"/>
        <w:contextualSpacing/>
        <w:jc w:val="both"/>
        <w:rPr>
          <w:lang w:val="et-EE"/>
        </w:rPr>
      </w:pPr>
      <w:r w:rsidRPr="00903B72">
        <w:rPr>
          <w:lang w:val="et-EE"/>
        </w:rPr>
        <w:t xml:space="preserve">Kasutajal on oma personaalne töölaud temaga seotud menetlustega. Info kuvatakse kokku erinevatest infosüsteemidest. </w:t>
      </w:r>
    </w:p>
    <w:p w14:paraId="28F4B707" w14:textId="07439F3C" w:rsidR="00A5647E" w:rsidRPr="00903B72" w:rsidRDefault="00A5647E" w:rsidP="00E72941">
      <w:pPr>
        <w:pStyle w:val="ListNumber"/>
        <w:numPr>
          <w:ilvl w:val="0"/>
          <w:numId w:val="13"/>
        </w:numPr>
        <w:spacing w:line="240" w:lineRule="auto"/>
        <w:contextualSpacing/>
        <w:jc w:val="both"/>
        <w:rPr>
          <w:lang w:val="et-EE"/>
        </w:rPr>
      </w:pPr>
      <w:r w:rsidRPr="00903B72">
        <w:rPr>
          <w:lang w:val="et-EE"/>
        </w:rPr>
        <w:t>Kasutajad saavad taotleda erinevaid lubasid, nt kaeveload, veoload, raieload jne.</w:t>
      </w:r>
    </w:p>
    <w:p w14:paraId="4F1E3EEA" w14:textId="77777777" w:rsidR="00A5647E" w:rsidRPr="00903B72" w:rsidRDefault="00A5647E" w:rsidP="00E72941">
      <w:pPr>
        <w:pStyle w:val="ListNumber"/>
        <w:numPr>
          <w:ilvl w:val="0"/>
          <w:numId w:val="13"/>
        </w:numPr>
        <w:spacing w:line="240" w:lineRule="auto"/>
        <w:contextualSpacing/>
        <w:jc w:val="both"/>
        <w:rPr>
          <w:lang w:val="et-EE"/>
        </w:rPr>
      </w:pPr>
      <w:r w:rsidRPr="00903B72">
        <w:rPr>
          <w:lang w:val="et-EE"/>
        </w:rPr>
        <w:t>Kasutajad saavad vaadata juba väljastatud lubasid, nt erinevad kaevetööd tema kodu lähedal.</w:t>
      </w:r>
    </w:p>
    <w:p w14:paraId="566079C3" w14:textId="48406908" w:rsidR="00A5647E" w:rsidRPr="00903B72" w:rsidRDefault="00A5647E" w:rsidP="00E72941">
      <w:pPr>
        <w:pStyle w:val="ListNumber"/>
        <w:numPr>
          <w:ilvl w:val="0"/>
          <w:numId w:val="13"/>
        </w:numPr>
        <w:spacing w:line="240" w:lineRule="auto"/>
        <w:contextualSpacing/>
        <w:jc w:val="both"/>
        <w:rPr>
          <w:lang w:val="et-EE"/>
        </w:rPr>
      </w:pPr>
      <w:r w:rsidRPr="00903B72">
        <w:rPr>
          <w:lang w:val="et-EE"/>
        </w:rPr>
        <w:t>Kasutajad saavad taotleda TT ja PT, nt ehitusettevõte taotleb TT uuele rajatavale jalgteele tänavavalgustussüsteemide rajamiseks.</w:t>
      </w:r>
    </w:p>
    <w:p w14:paraId="4E2C171D" w14:textId="273F7A3D" w:rsidR="00A5647E" w:rsidRPr="00903B72" w:rsidRDefault="00A5647E" w:rsidP="00E72941">
      <w:pPr>
        <w:pStyle w:val="ListNumber"/>
        <w:numPr>
          <w:ilvl w:val="0"/>
          <w:numId w:val="13"/>
        </w:numPr>
        <w:spacing w:line="240" w:lineRule="auto"/>
        <w:contextualSpacing/>
        <w:jc w:val="both"/>
        <w:rPr>
          <w:lang w:val="et-EE"/>
        </w:rPr>
      </w:pPr>
      <w:proofErr w:type="spellStart"/>
      <w:r w:rsidRPr="00903B72">
        <w:rPr>
          <w:lang w:val="et-EE"/>
        </w:rPr>
        <w:t>KOV</w:t>
      </w:r>
      <w:r w:rsidR="00903B72">
        <w:rPr>
          <w:lang w:val="et-EE"/>
        </w:rPr>
        <w:t>-i</w:t>
      </w:r>
      <w:proofErr w:type="spellEnd"/>
      <w:r w:rsidRPr="00903B72">
        <w:rPr>
          <w:lang w:val="et-EE"/>
        </w:rPr>
        <w:t xml:space="preserve"> ametnik saab luba väljastada. Ametnik suunatakse KOV-GIS töökeskkonnast üle SSO autentimisteenuse taotluste </w:t>
      </w:r>
      <w:proofErr w:type="spellStart"/>
      <w:r w:rsidRPr="00903B72">
        <w:rPr>
          <w:lang w:val="et-EE"/>
        </w:rPr>
        <w:t>IS-i</w:t>
      </w:r>
      <w:proofErr w:type="spellEnd"/>
      <w:r w:rsidRPr="00903B72">
        <w:rPr>
          <w:lang w:val="et-EE"/>
        </w:rPr>
        <w:t>. Kui loa menetlemisel on vajalik ka kooskõlastamine, siis on ametnikul võimalik saata taotlus üle DHX andmevahetusprotokolli kooskõlastamisringile EDHS-i.</w:t>
      </w:r>
    </w:p>
    <w:p w14:paraId="0C7F953F" w14:textId="56F3F46B" w:rsidR="00A5647E" w:rsidRPr="00903B72" w:rsidRDefault="00A5647E" w:rsidP="00E72941">
      <w:pPr>
        <w:pStyle w:val="ListNumber"/>
        <w:numPr>
          <w:ilvl w:val="0"/>
          <w:numId w:val="13"/>
        </w:numPr>
        <w:spacing w:line="240" w:lineRule="auto"/>
        <w:contextualSpacing/>
        <w:jc w:val="both"/>
        <w:rPr>
          <w:lang w:val="et-EE"/>
        </w:rPr>
      </w:pPr>
      <w:r w:rsidRPr="00903B72">
        <w:rPr>
          <w:lang w:val="et-EE"/>
        </w:rPr>
        <w:t xml:space="preserve">Kasutaja saab temale määratud rolli igal ajal vahetada, nt </w:t>
      </w:r>
      <w:proofErr w:type="spellStart"/>
      <w:r w:rsidRPr="00903B72">
        <w:rPr>
          <w:lang w:val="et-EE"/>
        </w:rPr>
        <w:t>KOV</w:t>
      </w:r>
      <w:r w:rsidR="004B323E">
        <w:rPr>
          <w:lang w:val="et-EE"/>
        </w:rPr>
        <w:t>-i</w:t>
      </w:r>
      <w:proofErr w:type="spellEnd"/>
      <w:r w:rsidRPr="00903B72">
        <w:rPr>
          <w:lang w:val="et-EE"/>
        </w:rPr>
        <w:t xml:space="preserve"> ametnik vahetab rolli tema kui füüsilise isiku rolli vastu.</w:t>
      </w:r>
    </w:p>
    <w:p w14:paraId="158D3FF8" w14:textId="67F48702" w:rsidR="00A5647E" w:rsidRPr="00903B72" w:rsidRDefault="00A5647E" w:rsidP="00E72941">
      <w:pPr>
        <w:pStyle w:val="ListNumber"/>
        <w:numPr>
          <w:ilvl w:val="0"/>
          <w:numId w:val="13"/>
        </w:numPr>
        <w:spacing w:line="240" w:lineRule="auto"/>
        <w:contextualSpacing/>
        <w:jc w:val="both"/>
        <w:rPr>
          <w:lang w:val="et-EE"/>
        </w:rPr>
      </w:pPr>
      <w:r w:rsidRPr="00903B72">
        <w:rPr>
          <w:lang w:val="et-EE"/>
        </w:rPr>
        <w:t>Kasutajad saavad tellida ja saata teavitusi, nt saadetakse teavitus mõne probleemi kohta vallas.</w:t>
      </w:r>
    </w:p>
    <w:p w14:paraId="66DBDBC4" w14:textId="6136A413" w:rsidR="00A5647E" w:rsidRPr="00903B72" w:rsidRDefault="00A5647E" w:rsidP="00903B72">
      <w:pPr>
        <w:pStyle w:val="BodyText"/>
        <w:spacing w:line="240" w:lineRule="auto"/>
        <w:jc w:val="both"/>
        <w:rPr>
          <w:lang w:val="et-EE"/>
        </w:rPr>
      </w:pPr>
      <w:r w:rsidRPr="00903B72">
        <w:rPr>
          <w:lang w:val="et-EE"/>
        </w:rPr>
        <w:t xml:space="preserve">Olemasoleva taotluste infosüsteemina võib kasutada näiteks infosüsteeme </w:t>
      </w:r>
      <w:proofErr w:type="spellStart"/>
      <w:r w:rsidRPr="00903B72">
        <w:rPr>
          <w:lang w:val="et-EE"/>
        </w:rPr>
        <w:t>OPIS</w:t>
      </w:r>
      <w:r w:rsidR="004B323E">
        <w:rPr>
          <w:lang w:val="et-EE"/>
        </w:rPr>
        <w:t>-t</w:t>
      </w:r>
      <w:proofErr w:type="spellEnd"/>
      <w:r w:rsidRPr="00903B72">
        <w:rPr>
          <w:rStyle w:val="FootnoteReference"/>
          <w:rFonts w:ascii="Arial" w:hAnsi="Arial"/>
          <w:lang w:val="et-EE"/>
        </w:rPr>
        <w:footnoteReference w:id="15"/>
      </w:r>
      <w:r w:rsidRPr="00903B72">
        <w:rPr>
          <w:lang w:val="et-EE"/>
        </w:rPr>
        <w:t>, KOVTP</w:t>
      </w:r>
      <w:r w:rsidR="004B323E">
        <w:rPr>
          <w:lang w:val="et-EE"/>
        </w:rPr>
        <w:t>-d</w:t>
      </w:r>
      <w:r w:rsidRPr="00903B72">
        <w:rPr>
          <w:rStyle w:val="FootnoteReference"/>
          <w:rFonts w:ascii="Arial" w:hAnsi="Arial"/>
          <w:lang w:val="et-EE"/>
        </w:rPr>
        <w:footnoteReference w:id="16"/>
      </w:r>
      <w:r w:rsidRPr="00903B72">
        <w:rPr>
          <w:lang w:val="et-EE"/>
        </w:rPr>
        <w:t xml:space="preserve"> või SPOKU</w:t>
      </w:r>
      <w:r w:rsidR="004B323E">
        <w:rPr>
          <w:lang w:val="et-EE"/>
        </w:rPr>
        <w:t>-t</w:t>
      </w:r>
      <w:r w:rsidRPr="00903B72">
        <w:rPr>
          <w:rStyle w:val="FootnoteReference"/>
          <w:rFonts w:ascii="Arial" w:hAnsi="Arial"/>
          <w:lang w:val="et-EE"/>
        </w:rPr>
        <w:footnoteReference w:id="17"/>
      </w:r>
      <w:r w:rsidRPr="00903B72">
        <w:rPr>
          <w:lang w:val="et-EE"/>
        </w:rPr>
        <w:t>.</w:t>
      </w:r>
    </w:p>
    <w:p w14:paraId="7299DE3C" w14:textId="72FB1EAF" w:rsidR="00BC2C3D" w:rsidRDefault="00BC2C3D" w:rsidP="00903B72">
      <w:pPr>
        <w:pStyle w:val="BodyText"/>
        <w:spacing w:line="240" w:lineRule="auto"/>
        <w:jc w:val="both"/>
        <w:rPr>
          <w:lang w:val="et-EE"/>
        </w:rPr>
      </w:pPr>
    </w:p>
    <w:p w14:paraId="26D52420" w14:textId="59D79F8A" w:rsidR="005E2064" w:rsidRDefault="005E2064" w:rsidP="00903B72">
      <w:pPr>
        <w:pStyle w:val="BodyText"/>
        <w:spacing w:line="240" w:lineRule="auto"/>
        <w:jc w:val="both"/>
        <w:rPr>
          <w:lang w:val="et-EE"/>
        </w:rPr>
      </w:pPr>
    </w:p>
    <w:p w14:paraId="401048A6" w14:textId="77777777" w:rsidR="005E2064" w:rsidRPr="00903B72" w:rsidRDefault="005E2064" w:rsidP="00903B72">
      <w:pPr>
        <w:pStyle w:val="BodyText"/>
        <w:spacing w:line="240" w:lineRule="auto"/>
        <w:jc w:val="both"/>
        <w:rPr>
          <w:lang w:val="et-EE"/>
        </w:rPr>
      </w:pPr>
    </w:p>
    <w:p w14:paraId="1B8AE3C5" w14:textId="77777777" w:rsidR="00A5647E" w:rsidRPr="00E643DC" w:rsidRDefault="00A5647E" w:rsidP="003D23BB">
      <w:pPr>
        <w:pStyle w:val="Heading3"/>
      </w:pPr>
      <w:bookmarkStart w:id="67" w:name="_Toc2587953"/>
      <w:bookmarkStart w:id="68" w:name="_Toc24463835"/>
      <w:r w:rsidRPr="00E643DC">
        <w:lastRenderedPageBreak/>
        <w:t>EHR</w:t>
      </w:r>
      <w:bookmarkEnd w:id="67"/>
      <w:bookmarkEnd w:id="68"/>
    </w:p>
    <w:p w14:paraId="3A50AFD1" w14:textId="08415D73" w:rsidR="00A5647E" w:rsidRPr="004B323E" w:rsidRDefault="00A5647E" w:rsidP="004B323E">
      <w:pPr>
        <w:pStyle w:val="BodyText"/>
        <w:spacing w:line="240" w:lineRule="auto"/>
        <w:jc w:val="both"/>
        <w:rPr>
          <w:lang w:val="et-EE"/>
        </w:rPr>
      </w:pPr>
      <w:r w:rsidRPr="004B323E">
        <w:rPr>
          <w:lang w:val="et-EE"/>
        </w:rPr>
        <w:t xml:space="preserve">KOV-GIS tuleb </w:t>
      </w:r>
      <w:proofErr w:type="spellStart"/>
      <w:r w:rsidRPr="004B323E">
        <w:rPr>
          <w:lang w:val="et-EE"/>
        </w:rPr>
        <w:t>liidestada</w:t>
      </w:r>
      <w:proofErr w:type="spellEnd"/>
      <w:r w:rsidRPr="004B323E">
        <w:rPr>
          <w:lang w:val="et-EE"/>
        </w:rPr>
        <w:t xml:space="preserve"> </w:t>
      </w:r>
      <w:proofErr w:type="spellStart"/>
      <w:r w:rsidRPr="004B323E">
        <w:rPr>
          <w:lang w:val="et-EE"/>
        </w:rPr>
        <w:t>EHR-iga</w:t>
      </w:r>
      <w:proofErr w:type="spellEnd"/>
      <w:r w:rsidRPr="004B323E">
        <w:rPr>
          <w:lang w:val="et-EE"/>
        </w:rPr>
        <w:t>, kus toimub teede ehitus- ja kasutuslubade taotlus ja nende kooskõlastamised.</w:t>
      </w:r>
    </w:p>
    <w:p w14:paraId="4475C80E" w14:textId="77777777" w:rsidR="00A5647E" w:rsidRPr="004B323E" w:rsidRDefault="00A5647E" w:rsidP="004B323E">
      <w:pPr>
        <w:pStyle w:val="BodyText"/>
        <w:spacing w:line="240" w:lineRule="auto"/>
        <w:jc w:val="both"/>
        <w:rPr>
          <w:lang w:val="et-EE"/>
        </w:rPr>
      </w:pPr>
      <w:r w:rsidRPr="004B323E">
        <w:rPr>
          <w:lang w:val="et-EE"/>
        </w:rPr>
        <w:t xml:space="preserve">Visiooni kohaselt võetakse läbi </w:t>
      </w:r>
      <w:proofErr w:type="spellStart"/>
      <w:r w:rsidRPr="004B323E">
        <w:rPr>
          <w:lang w:val="et-EE"/>
        </w:rPr>
        <w:t>EHR-i</w:t>
      </w:r>
      <w:proofErr w:type="spellEnd"/>
      <w:r w:rsidRPr="004B323E">
        <w:rPr>
          <w:lang w:val="et-EE"/>
        </w:rPr>
        <w:t xml:space="preserve"> tulevikus kasutusele ka e-ehituse platvorm</w:t>
      </w:r>
      <w:r w:rsidRPr="004B323E">
        <w:rPr>
          <w:rStyle w:val="FootnoteReference"/>
          <w:rFonts w:ascii="Arial" w:hAnsi="Arial"/>
          <w:lang w:val="et-EE"/>
        </w:rPr>
        <w:footnoteReference w:id="18"/>
      </w:r>
      <w:r w:rsidRPr="004B323E">
        <w:rPr>
          <w:lang w:val="et-EE"/>
        </w:rPr>
        <w:t>, mis toimib peamise sisenemispunktina kõigi ehitise elukaarega seotud avaliku sektori teenuste jaoks. Platvorm võimaldab ka 3D kaksiku tuge, st planeeritavat hoonet saab kaardirakenduse kaudu 3d vaates paigutada. E-ehituse platvormi valmimine ei ole täpselt teada, kuid planeeritult toimub see 2021. aastal.</w:t>
      </w:r>
    </w:p>
    <w:p w14:paraId="7588A6D6" w14:textId="77777777" w:rsidR="00A5647E" w:rsidRPr="004B323E" w:rsidRDefault="00A5647E" w:rsidP="004B323E">
      <w:pPr>
        <w:pStyle w:val="BodyText"/>
        <w:spacing w:line="240" w:lineRule="auto"/>
        <w:jc w:val="both"/>
        <w:rPr>
          <w:lang w:val="et-EE"/>
        </w:rPr>
      </w:pPr>
      <w:r w:rsidRPr="004B323E">
        <w:rPr>
          <w:lang w:val="et-EE"/>
        </w:rPr>
        <w:t xml:space="preserve">Kuna teed on joonrajatised, siis puudub hetkel </w:t>
      </w:r>
      <w:proofErr w:type="spellStart"/>
      <w:r w:rsidRPr="004B323E">
        <w:rPr>
          <w:lang w:val="et-EE"/>
        </w:rPr>
        <w:t>EHR-is</w:t>
      </w:r>
      <w:proofErr w:type="spellEnd"/>
      <w:r w:rsidRPr="004B323E">
        <w:rPr>
          <w:lang w:val="et-EE"/>
        </w:rPr>
        <w:t xml:space="preserve"> joonrajatiste reeglistik. Reeglistik kirjeldatakse </w:t>
      </w:r>
      <w:proofErr w:type="spellStart"/>
      <w:r w:rsidRPr="004B323E">
        <w:rPr>
          <w:lang w:val="et-EE"/>
        </w:rPr>
        <w:t>EHR-is</w:t>
      </w:r>
      <w:proofErr w:type="spellEnd"/>
      <w:r w:rsidRPr="004B323E">
        <w:rPr>
          <w:lang w:val="et-EE"/>
        </w:rPr>
        <w:t xml:space="preserve"> esialgse info põhjal aastal 2021. Kuni reeglistiku kehtestamiseni saab nimetatud lube </w:t>
      </w:r>
      <w:proofErr w:type="spellStart"/>
      <w:r w:rsidRPr="004B323E">
        <w:rPr>
          <w:lang w:val="et-EE"/>
        </w:rPr>
        <w:t>EHR-is</w:t>
      </w:r>
      <w:proofErr w:type="spellEnd"/>
      <w:r w:rsidRPr="004B323E">
        <w:rPr>
          <w:lang w:val="et-EE"/>
        </w:rPr>
        <w:t xml:space="preserve"> menetleda klassifikaatori „muu </w:t>
      </w:r>
      <w:proofErr w:type="spellStart"/>
      <w:r w:rsidRPr="004B323E">
        <w:rPr>
          <w:lang w:val="et-EE"/>
        </w:rPr>
        <w:t>tehnorajatis</w:t>
      </w:r>
      <w:proofErr w:type="spellEnd"/>
      <w:r w:rsidRPr="004B323E">
        <w:rPr>
          <w:lang w:val="et-EE"/>
        </w:rPr>
        <w:t>“ alt.</w:t>
      </w:r>
    </w:p>
    <w:p w14:paraId="16755336" w14:textId="0568B2EE" w:rsidR="00A5647E" w:rsidRPr="004B323E" w:rsidRDefault="00A5647E" w:rsidP="004B323E">
      <w:pPr>
        <w:pStyle w:val="BodyText"/>
        <w:spacing w:line="240" w:lineRule="auto"/>
        <w:jc w:val="both"/>
        <w:rPr>
          <w:lang w:val="et-EE"/>
        </w:rPr>
      </w:pPr>
      <w:r w:rsidRPr="004B323E">
        <w:rPr>
          <w:lang w:val="et-EE"/>
        </w:rPr>
        <w:t xml:space="preserve">Näitena esitab ehitusettevõte läbi </w:t>
      </w:r>
      <w:proofErr w:type="spellStart"/>
      <w:r w:rsidRPr="004B323E">
        <w:rPr>
          <w:lang w:val="et-EE"/>
        </w:rPr>
        <w:t>EHR-i</w:t>
      </w:r>
      <w:proofErr w:type="spellEnd"/>
      <w:r w:rsidRPr="004B323E">
        <w:rPr>
          <w:lang w:val="et-EE"/>
        </w:rPr>
        <w:t xml:space="preserve"> taotluse tee ehitusloa saamiseks. </w:t>
      </w:r>
      <w:proofErr w:type="spellStart"/>
      <w:r w:rsidRPr="004B323E">
        <w:rPr>
          <w:lang w:val="et-EE"/>
        </w:rPr>
        <w:t>KOV</w:t>
      </w:r>
      <w:r w:rsidR="004B323E">
        <w:rPr>
          <w:lang w:val="et-EE"/>
        </w:rPr>
        <w:t>-i</w:t>
      </w:r>
      <w:proofErr w:type="spellEnd"/>
      <w:r w:rsidRPr="004B323E">
        <w:rPr>
          <w:lang w:val="et-EE"/>
        </w:rPr>
        <w:t xml:space="preserve"> ametnikule tuleb teade KOV-GIS töölauale ja ta suunatakse </w:t>
      </w:r>
      <w:proofErr w:type="spellStart"/>
      <w:r w:rsidRPr="004B323E">
        <w:rPr>
          <w:lang w:val="et-EE"/>
        </w:rPr>
        <w:t>EHR-i</w:t>
      </w:r>
      <w:proofErr w:type="spellEnd"/>
      <w:r w:rsidRPr="004B323E">
        <w:rPr>
          <w:lang w:val="et-EE"/>
        </w:rPr>
        <w:t xml:space="preserve"> taotluse menetlemiseks.</w:t>
      </w:r>
    </w:p>
    <w:p w14:paraId="4111010E" w14:textId="77777777" w:rsidR="00BC2C3D" w:rsidRPr="00E643DC" w:rsidRDefault="00BC2C3D" w:rsidP="004B323E">
      <w:pPr>
        <w:pStyle w:val="BodyText"/>
        <w:spacing w:line="240" w:lineRule="auto"/>
        <w:jc w:val="both"/>
        <w:rPr>
          <w:lang w:val="et-EE"/>
        </w:rPr>
      </w:pPr>
    </w:p>
    <w:p w14:paraId="2E05EEA6" w14:textId="77777777" w:rsidR="00A5647E" w:rsidRPr="00E643DC" w:rsidRDefault="00A5647E" w:rsidP="003D23BB">
      <w:pPr>
        <w:pStyle w:val="Heading3"/>
      </w:pPr>
      <w:bookmarkStart w:id="69" w:name="_Toc2587954"/>
      <w:bookmarkStart w:id="70" w:name="_Toc24463836"/>
      <w:r w:rsidRPr="00E643DC">
        <w:t>Maa-ameti X-GIS v2</w:t>
      </w:r>
      <w:bookmarkEnd w:id="69"/>
      <w:bookmarkEnd w:id="70"/>
    </w:p>
    <w:p w14:paraId="34A11A57" w14:textId="75EB2B8D" w:rsidR="00A5647E" w:rsidRPr="004B323E" w:rsidRDefault="00A5647E" w:rsidP="004B323E">
      <w:pPr>
        <w:pStyle w:val="BodyText"/>
        <w:spacing w:line="240" w:lineRule="auto"/>
        <w:jc w:val="both"/>
        <w:rPr>
          <w:lang w:val="et-EE"/>
        </w:rPr>
      </w:pPr>
      <w:r w:rsidRPr="004B323E">
        <w:rPr>
          <w:lang w:val="et-EE"/>
        </w:rPr>
        <w:t>GIS rakenduses kasutatakse aluskaardina Maa-ameti X-GIS v2 läbi avaliku WMS teenuse</w:t>
      </w:r>
      <w:r w:rsidRPr="004B323E">
        <w:rPr>
          <w:rStyle w:val="FootnoteReference"/>
          <w:rFonts w:ascii="Arial" w:hAnsi="Arial"/>
          <w:lang w:val="et-EE"/>
        </w:rPr>
        <w:footnoteReference w:id="19"/>
      </w:r>
      <w:r w:rsidRPr="004B323E">
        <w:rPr>
          <w:lang w:val="et-EE"/>
        </w:rPr>
        <w:t xml:space="preserve">. Kaarti kuvatakse nii </w:t>
      </w:r>
      <w:proofErr w:type="spellStart"/>
      <w:r w:rsidRPr="004B323E">
        <w:rPr>
          <w:lang w:val="et-EE"/>
        </w:rPr>
        <w:t>KOV-i</w:t>
      </w:r>
      <w:proofErr w:type="spellEnd"/>
      <w:r w:rsidRPr="004B323E">
        <w:rPr>
          <w:lang w:val="et-EE"/>
        </w:rPr>
        <w:t xml:space="preserve"> avalikul kodulehel kaardirakenduses kui ka töölaua GIS rakenduses aluskaardina.</w:t>
      </w:r>
    </w:p>
    <w:p w14:paraId="237C52C0" w14:textId="1C6C6F80" w:rsidR="00A5647E" w:rsidRPr="004B323E" w:rsidRDefault="00A5647E" w:rsidP="004B323E">
      <w:pPr>
        <w:pStyle w:val="BodyText"/>
        <w:spacing w:line="240" w:lineRule="auto"/>
        <w:jc w:val="both"/>
        <w:rPr>
          <w:lang w:val="et-EE"/>
        </w:rPr>
      </w:pPr>
      <w:r w:rsidRPr="004B323E">
        <w:rPr>
          <w:lang w:val="et-EE"/>
        </w:rPr>
        <w:t>Lisaks on võimalik läbi WMS teenuse kasutada ka teisi Maa-ameti kaardikihte, nt kitsenduste kaart, katastrikaart, teemakaadid jne.</w:t>
      </w:r>
    </w:p>
    <w:p w14:paraId="06FE39A0" w14:textId="77777777" w:rsidR="00BC2C3D" w:rsidRPr="00E643DC" w:rsidRDefault="00BC2C3D" w:rsidP="003D23BB">
      <w:pPr>
        <w:pStyle w:val="BodyText"/>
        <w:spacing w:line="240" w:lineRule="auto"/>
        <w:rPr>
          <w:lang w:val="et-EE"/>
        </w:rPr>
      </w:pPr>
    </w:p>
    <w:p w14:paraId="737F4CBD" w14:textId="77777777" w:rsidR="00A5647E" w:rsidRPr="00E643DC" w:rsidRDefault="00A5647E" w:rsidP="003D23BB">
      <w:pPr>
        <w:pStyle w:val="Heading3"/>
      </w:pPr>
      <w:bookmarkStart w:id="71" w:name="_Toc2587955"/>
      <w:bookmarkStart w:id="72" w:name="_Toc24463837"/>
      <w:proofErr w:type="spellStart"/>
      <w:r w:rsidRPr="00E643DC">
        <w:t>Geomõõdistuste</w:t>
      </w:r>
      <w:proofErr w:type="spellEnd"/>
      <w:r w:rsidRPr="00E643DC">
        <w:t xml:space="preserve"> infosüsteem</w:t>
      </w:r>
      <w:bookmarkEnd w:id="71"/>
      <w:bookmarkEnd w:id="72"/>
    </w:p>
    <w:p w14:paraId="75AFE951" w14:textId="465EA0C0" w:rsidR="00A5647E" w:rsidRPr="004B323E" w:rsidRDefault="00A5647E" w:rsidP="004B323E">
      <w:pPr>
        <w:pStyle w:val="BodyText"/>
        <w:spacing w:line="240" w:lineRule="auto"/>
        <w:jc w:val="both"/>
        <w:rPr>
          <w:lang w:val="et-EE"/>
        </w:rPr>
      </w:pPr>
      <w:proofErr w:type="spellStart"/>
      <w:r w:rsidRPr="004B323E">
        <w:rPr>
          <w:lang w:val="et-EE"/>
        </w:rPr>
        <w:t>Geomõõdistuste</w:t>
      </w:r>
      <w:proofErr w:type="spellEnd"/>
      <w:r w:rsidRPr="004B323E">
        <w:rPr>
          <w:lang w:val="et-EE"/>
        </w:rPr>
        <w:t xml:space="preserve"> menetlemiseks ja haldamiseks plaanib </w:t>
      </w:r>
      <w:r w:rsidR="004B323E">
        <w:rPr>
          <w:lang w:val="et-EE"/>
        </w:rPr>
        <w:t>Viimsi vald</w:t>
      </w:r>
      <w:r w:rsidRPr="004B323E">
        <w:rPr>
          <w:lang w:val="et-EE"/>
        </w:rPr>
        <w:t xml:space="preserve"> taaskasutada Tallinna </w:t>
      </w:r>
      <w:r w:rsidR="004B323E">
        <w:rPr>
          <w:lang w:val="et-EE"/>
        </w:rPr>
        <w:t>arendatavat</w:t>
      </w:r>
      <w:r w:rsidRPr="004B323E">
        <w:rPr>
          <w:lang w:val="et-EE"/>
        </w:rPr>
        <w:t xml:space="preserve"> uut </w:t>
      </w:r>
      <w:proofErr w:type="spellStart"/>
      <w:r w:rsidRPr="004B323E">
        <w:rPr>
          <w:lang w:val="et-EE"/>
        </w:rPr>
        <w:t>geomõõdistuste</w:t>
      </w:r>
      <w:proofErr w:type="spellEnd"/>
      <w:r w:rsidRPr="004B323E">
        <w:rPr>
          <w:lang w:val="et-EE"/>
        </w:rPr>
        <w:t xml:space="preserve"> infosüsteemi kas osaliselt või täielikult. Esialgse info kohaselt on loodav süsteem planeeritud </w:t>
      </w:r>
      <w:proofErr w:type="spellStart"/>
      <w:r w:rsidRPr="004B323E">
        <w:rPr>
          <w:lang w:val="et-EE"/>
        </w:rPr>
        <w:t>modulaarsena</w:t>
      </w:r>
      <w:proofErr w:type="spellEnd"/>
      <w:r w:rsidRPr="004B323E">
        <w:rPr>
          <w:lang w:val="et-EE"/>
        </w:rPr>
        <w:t xml:space="preserve"> ja lähteülesandesse</w:t>
      </w:r>
      <w:r w:rsidRPr="004B323E">
        <w:rPr>
          <w:rStyle w:val="FootnoteReference"/>
          <w:rFonts w:ascii="Arial" w:hAnsi="Arial"/>
          <w:lang w:val="et-EE"/>
        </w:rPr>
        <w:footnoteReference w:id="20"/>
      </w:r>
      <w:r w:rsidRPr="004B323E">
        <w:rPr>
          <w:lang w:val="et-EE"/>
        </w:rPr>
        <w:t xml:space="preserve"> on sisse kirjutatud taaskasutamise võimalused põhifunktsionaalsuse osas.</w:t>
      </w:r>
    </w:p>
    <w:p w14:paraId="7896AF99" w14:textId="7706BB1A" w:rsidR="00A5647E" w:rsidRPr="004B323E" w:rsidRDefault="00A5647E" w:rsidP="004B323E">
      <w:pPr>
        <w:pStyle w:val="BodyText"/>
        <w:spacing w:line="240" w:lineRule="auto"/>
        <w:jc w:val="both"/>
        <w:rPr>
          <w:lang w:val="et-EE"/>
        </w:rPr>
      </w:pPr>
      <w:r w:rsidRPr="004B323E">
        <w:rPr>
          <w:lang w:val="et-EE"/>
        </w:rPr>
        <w:t xml:space="preserve">Infosüsteemi taaskasutamise võimalused selguvad siis, kui infosüsteem on valminud. </w:t>
      </w:r>
      <w:r w:rsidR="004B323E">
        <w:rPr>
          <w:lang w:val="et-EE"/>
        </w:rPr>
        <w:t xml:space="preserve">Eelduslikult valmib süsteem </w:t>
      </w:r>
      <w:r w:rsidR="00444F82">
        <w:rPr>
          <w:lang w:val="et-EE"/>
        </w:rPr>
        <w:t xml:space="preserve">2020. aasta </w:t>
      </w:r>
      <w:r w:rsidR="00903BC9">
        <w:rPr>
          <w:lang w:val="et-EE"/>
        </w:rPr>
        <w:t>juunis</w:t>
      </w:r>
      <w:r w:rsidR="00FB20E7">
        <w:rPr>
          <w:lang w:val="et-EE"/>
        </w:rPr>
        <w:t>.</w:t>
      </w:r>
      <w:r w:rsidRPr="004B323E">
        <w:rPr>
          <w:lang w:val="et-EE"/>
        </w:rPr>
        <w:t xml:space="preserve"> Kuni võimaluse selgumiseni saab Viimsi jätkata </w:t>
      </w:r>
      <w:proofErr w:type="spellStart"/>
      <w:r w:rsidRPr="004B323E">
        <w:rPr>
          <w:lang w:val="et-EE"/>
        </w:rPr>
        <w:t>geoaluste</w:t>
      </w:r>
      <w:proofErr w:type="spellEnd"/>
      <w:r w:rsidRPr="004B323E">
        <w:rPr>
          <w:lang w:val="et-EE"/>
        </w:rPr>
        <w:t xml:space="preserve"> menetlemist senisel viisil.</w:t>
      </w:r>
    </w:p>
    <w:p w14:paraId="47DB856E" w14:textId="77777777" w:rsidR="00A5647E" w:rsidRPr="004B323E" w:rsidRDefault="00A5647E" w:rsidP="004B323E">
      <w:pPr>
        <w:pStyle w:val="BodyText"/>
        <w:spacing w:line="240" w:lineRule="auto"/>
        <w:jc w:val="both"/>
        <w:rPr>
          <w:lang w:val="et-EE"/>
        </w:rPr>
      </w:pPr>
      <w:r w:rsidRPr="004B323E">
        <w:rPr>
          <w:lang w:val="et-EE"/>
        </w:rPr>
        <w:t xml:space="preserve">Näitena peab uue </w:t>
      </w:r>
      <w:proofErr w:type="spellStart"/>
      <w:r w:rsidRPr="004B323E">
        <w:rPr>
          <w:lang w:val="et-EE"/>
        </w:rPr>
        <w:t>geomõõdistuse</w:t>
      </w:r>
      <w:proofErr w:type="spellEnd"/>
      <w:r w:rsidRPr="004B323E">
        <w:rPr>
          <w:lang w:val="et-EE"/>
        </w:rPr>
        <w:t xml:space="preserve"> infosüsteemi kasutuselevõtmisega lahenema olukord, kus puudub ülevaatlik info olemasolevatest </w:t>
      </w:r>
      <w:proofErr w:type="spellStart"/>
      <w:r w:rsidRPr="004B323E">
        <w:rPr>
          <w:lang w:val="et-EE"/>
        </w:rPr>
        <w:t>geoalustest</w:t>
      </w:r>
      <w:proofErr w:type="spellEnd"/>
      <w:r w:rsidRPr="004B323E">
        <w:rPr>
          <w:lang w:val="et-EE"/>
        </w:rPr>
        <w:t xml:space="preserve"> ja </w:t>
      </w:r>
      <w:proofErr w:type="spellStart"/>
      <w:r w:rsidRPr="004B323E">
        <w:rPr>
          <w:lang w:val="et-EE"/>
        </w:rPr>
        <w:t>geoaluste</w:t>
      </w:r>
      <w:proofErr w:type="spellEnd"/>
      <w:r w:rsidRPr="004B323E">
        <w:rPr>
          <w:lang w:val="et-EE"/>
        </w:rPr>
        <w:t xml:space="preserve"> menetlemisega seotud suhtlusest, nt erinevad </w:t>
      </w:r>
      <w:proofErr w:type="spellStart"/>
      <w:r w:rsidRPr="004B323E">
        <w:rPr>
          <w:lang w:val="et-EE"/>
        </w:rPr>
        <w:t>e-kirjad</w:t>
      </w:r>
      <w:proofErr w:type="spellEnd"/>
      <w:r w:rsidRPr="004B323E">
        <w:rPr>
          <w:lang w:val="et-EE"/>
        </w:rPr>
        <w:t xml:space="preserve"> ja kokkulepped.</w:t>
      </w:r>
    </w:p>
    <w:p w14:paraId="200D2224" w14:textId="605A887E" w:rsidR="00A5647E" w:rsidRDefault="00A5647E" w:rsidP="003D23BB">
      <w:pPr>
        <w:spacing w:line="240" w:lineRule="auto"/>
        <w:rPr>
          <w:rFonts w:cs="Arial"/>
          <w:lang w:val="et-EE"/>
        </w:rPr>
      </w:pPr>
    </w:p>
    <w:p w14:paraId="04E52793" w14:textId="1BA2E37B" w:rsidR="004B323E" w:rsidRPr="00E643DC" w:rsidRDefault="004B323E" w:rsidP="004B323E">
      <w:pPr>
        <w:pStyle w:val="Heading3"/>
      </w:pPr>
      <w:bookmarkStart w:id="73" w:name="_Toc24463838"/>
      <w:r>
        <w:t>Maanteeameti teeregister</w:t>
      </w:r>
      <w:bookmarkEnd w:id="73"/>
    </w:p>
    <w:p w14:paraId="5ED505F8" w14:textId="4067C6A5" w:rsidR="004B323E" w:rsidRPr="009A25F2" w:rsidRDefault="004B323E" w:rsidP="004B323E">
      <w:pPr>
        <w:spacing w:line="240" w:lineRule="auto"/>
        <w:rPr>
          <w:lang w:val="et-EE"/>
        </w:rPr>
      </w:pPr>
      <w:r>
        <w:rPr>
          <w:lang w:val="et-EE"/>
        </w:rPr>
        <w:t xml:space="preserve">Tarvis on tagada </w:t>
      </w:r>
      <w:proofErr w:type="spellStart"/>
      <w:r>
        <w:rPr>
          <w:lang w:val="et-EE"/>
        </w:rPr>
        <w:t>liidestus</w:t>
      </w:r>
      <w:proofErr w:type="spellEnd"/>
      <w:r>
        <w:rPr>
          <w:lang w:val="et-EE"/>
        </w:rPr>
        <w:t xml:space="preserve"> Maanteeameti teeregistriga selliselt, et Viimsi kohaliku teede registrist liiguksid andmed </w:t>
      </w:r>
      <w:proofErr w:type="spellStart"/>
      <w:r>
        <w:rPr>
          <w:lang w:val="et-EE"/>
        </w:rPr>
        <w:t>liidestuse</w:t>
      </w:r>
      <w:proofErr w:type="spellEnd"/>
      <w:r>
        <w:rPr>
          <w:lang w:val="et-EE"/>
        </w:rPr>
        <w:t xml:space="preserve"> kaudu Maanteeameti teeregistrisse.</w:t>
      </w:r>
    </w:p>
    <w:p w14:paraId="29D8F8B6" w14:textId="77777777" w:rsidR="004B323E" w:rsidRPr="00E643DC" w:rsidRDefault="004B323E" w:rsidP="003D23BB">
      <w:pPr>
        <w:spacing w:line="240" w:lineRule="auto"/>
        <w:rPr>
          <w:rFonts w:cs="Arial"/>
          <w:lang w:val="et-EE"/>
        </w:rPr>
      </w:pPr>
    </w:p>
    <w:p w14:paraId="570668E4" w14:textId="06B088D9" w:rsidR="00E643DC" w:rsidRPr="00E643DC" w:rsidRDefault="00E643DC" w:rsidP="003D23BB">
      <w:pPr>
        <w:pStyle w:val="Heading2"/>
      </w:pPr>
      <w:bookmarkStart w:id="74" w:name="_Toc24463839"/>
      <w:r>
        <w:t>Hallatavad andmeobjektid</w:t>
      </w:r>
      <w:bookmarkEnd w:id="74"/>
    </w:p>
    <w:p w14:paraId="71027DFD" w14:textId="13EF8D26" w:rsidR="00E643DC" w:rsidRDefault="00E643DC" w:rsidP="00BC2C3D">
      <w:pPr>
        <w:pStyle w:val="BodyText"/>
        <w:spacing w:line="240" w:lineRule="auto"/>
        <w:jc w:val="both"/>
        <w:rPr>
          <w:lang w:val="et-EE"/>
        </w:rPr>
      </w:pPr>
      <w:r>
        <w:rPr>
          <w:lang w:val="et-EE"/>
        </w:rPr>
        <w:t>Käesolevaga</w:t>
      </w:r>
      <w:r w:rsidRPr="00E643DC">
        <w:rPr>
          <w:lang w:val="et-EE"/>
        </w:rPr>
        <w:t xml:space="preserve"> on kirjeldatud intervjuude käigus tuvastatud üldised andmeobjektid ja loetletud nendega seonduvad andmekooseisud, mida on </w:t>
      </w:r>
      <w:proofErr w:type="spellStart"/>
      <w:r w:rsidRPr="00E643DC">
        <w:rPr>
          <w:lang w:val="et-EE"/>
        </w:rPr>
        <w:t>KOV</w:t>
      </w:r>
      <w:r w:rsidR="00BC2C3D">
        <w:rPr>
          <w:lang w:val="et-EE"/>
        </w:rPr>
        <w:t>-</w:t>
      </w:r>
      <w:r>
        <w:rPr>
          <w:lang w:val="et-EE"/>
        </w:rPr>
        <w:t>i</w:t>
      </w:r>
      <w:proofErr w:type="spellEnd"/>
      <w:r w:rsidRPr="00E643DC">
        <w:rPr>
          <w:lang w:val="et-EE"/>
        </w:rPr>
        <w:t xml:space="preserve"> ametnikul vaja edaspidi registrites luua ja hallata. Andmeobjektide tegelik hulk ja andmekoosseisud on mahukamad ning nende täpne hulk kirjeldatakse detailanalüüsis kõigi valdkondade lõikes. Järgnevad andmeobjektid on välja toodud üldistatud kujul</w:t>
      </w:r>
      <w:r>
        <w:rPr>
          <w:lang w:val="et-EE"/>
        </w:rPr>
        <w:t>.</w:t>
      </w:r>
    </w:p>
    <w:p w14:paraId="066F1FE1" w14:textId="620E842D" w:rsidR="00E643DC" w:rsidRDefault="00E643DC" w:rsidP="00BC2C3D">
      <w:pPr>
        <w:pStyle w:val="BodyText"/>
        <w:spacing w:line="240" w:lineRule="auto"/>
        <w:jc w:val="both"/>
        <w:rPr>
          <w:lang w:val="et-EE"/>
        </w:rPr>
      </w:pPr>
    </w:p>
    <w:p w14:paraId="61F19E8B" w14:textId="77777777" w:rsidR="005E2064" w:rsidRPr="00E643DC" w:rsidRDefault="005E2064" w:rsidP="00BC2C3D">
      <w:pPr>
        <w:pStyle w:val="BodyText"/>
        <w:spacing w:line="240" w:lineRule="auto"/>
        <w:jc w:val="both"/>
        <w:rPr>
          <w:lang w:val="et-EE"/>
        </w:rPr>
      </w:pPr>
    </w:p>
    <w:p w14:paraId="07A84C86" w14:textId="6FCDFADA" w:rsidR="00E643DC" w:rsidRPr="00E643DC" w:rsidRDefault="00E643DC" w:rsidP="003D23BB">
      <w:pPr>
        <w:pStyle w:val="Caption"/>
        <w:keepNext/>
        <w:spacing w:before="0" w:line="240" w:lineRule="auto"/>
        <w:rPr>
          <w:lang w:val="et-EE"/>
        </w:rPr>
      </w:pPr>
      <w:bookmarkStart w:id="75" w:name="_Ref534641748"/>
      <w:r w:rsidRPr="00E643DC">
        <w:rPr>
          <w:lang w:val="et-EE"/>
        </w:rPr>
        <w:lastRenderedPageBreak/>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w:t>
      </w:r>
      <w:r w:rsidRPr="00E643DC">
        <w:rPr>
          <w:lang w:val="et-EE"/>
        </w:rPr>
        <w:fldChar w:fldCharType="end"/>
      </w:r>
      <w:bookmarkEnd w:id="75"/>
      <w:r w:rsidRPr="00E643DC">
        <w:rPr>
          <w:lang w:val="et-EE"/>
        </w:rPr>
        <w:t xml:space="preserve">. Tänavavalgustuse posti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20"/>
        <w:gridCol w:w="2928"/>
      </w:tblGrid>
      <w:tr w:rsidR="00E643DC" w:rsidRPr="00E643DC" w14:paraId="26575B37" w14:textId="77777777" w:rsidTr="00E643DC">
        <w:trPr>
          <w:trHeight w:val="285"/>
        </w:trPr>
        <w:tc>
          <w:tcPr>
            <w:tcW w:w="4120" w:type="dxa"/>
            <w:noWrap/>
            <w:hideMark/>
          </w:tcPr>
          <w:p w14:paraId="5E8C5CA9" w14:textId="77777777" w:rsidR="00E643DC" w:rsidRPr="00E643DC" w:rsidRDefault="00E643DC" w:rsidP="003D23BB">
            <w:pPr>
              <w:pStyle w:val="BodyText"/>
              <w:spacing w:line="240" w:lineRule="auto"/>
              <w:rPr>
                <w:b/>
                <w:bCs/>
                <w:lang w:val="et-EE"/>
              </w:rPr>
            </w:pPr>
            <w:r w:rsidRPr="00E643DC">
              <w:rPr>
                <w:b/>
                <w:bCs/>
                <w:lang w:val="et-EE"/>
              </w:rPr>
              <w:t>Tänavavalgustus: Post</w:t>
            </w:r>
          </w:p>
        </w:tc>
        <w:tc>
          <w:tcPr>
            <w:tcW w:w="2928" w:type="dxa"/>
            <w:noWrap/>
            <w:hideMark/>
          </w:tcPr>
          <w:p w14:paraId="49CBB123"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721FEB64" w14:textId="77777777" w:rsidTr="00E643DC">
        <w:trPr>
          <w:trHeight w:val="285"/>
        </w:trPr>
        <w:tc>
          <w:tcPr>
            <w:tcW w:w="4120" w:type="dxa"/>
            <w:noWrap/>
            <w:hideMark/>
          </w:tcPr>
          <w:p w14:paraId="00531C1C" w14:textId="77777777" w:rsidR="00E643DC" w:rsidRPr="00E643DC" w:rsidRDefault="00E643DC" w:rsidP="003D23BB">
            <w:pPr>
              <w:pStyle w:val="BodyText"/>
              <w:spacing w:line="240" w:lineRule="auto"/>
              <w:rPr>
                <w:b/>
                <w:bCs/>
                <w:lang w:val="et-EE"/>
              </w:rPr>
            </w:pPr>
            <w:proofErr w:type="spellStart"/>
            <w:r w:rsidRPr="00E643DC">
              <w:rPr>
                <w:b/>
                <w:bCs/>
                <w:lang w:val="et-EE"/>
              </w:rPr>
              <w:t>Posti_ID</w:t>
            </w:r>
            <w:proofErr w:type="spellEnd"/>
          </w:p>
        </w:tc>
        <w:tc>
          <w:tcPr>
            <w:tcW w:w="2928" w:type="dxa"/>
            <w:noWrap/>
            <w:hideMark/>
          </w:tcPr>
          <w:p w14:paraId="0F6A0A75" w14:textId="77777777" w:rsidR="00E643DC" w:rsidRPr="00E643DC" w:rsidRDefault="00E643DC" w:rsidP="003D23BB">
            <w:pPr>
              <w:pStyle w:val="BodyText"/>
              <w:spacing w:line="240" w:lineRule="auto"/>
              <w:rPr>
                <w:lang w:val="et-EE"/>
              </w:rPr>
            </w:pPr>
            <w:r w:rsidRPr="00E643DC">
              <w:rPr>
                <w:lang w:val="et-EE"/>
              </w:rPr>
              <w:t>1</w:t>
            </w:r>
          </w:p>
        </w:tc>
      </w:tr>
      <w:tr w:rsidR="00E643DC" w:rsidRPr="00E643DC" w14:paraId="17B4464E" w14:textId="77777777" w:rsidTr="00E643DC">
        <w:trPr>
          <w:trHeight w:val="285"/>
        </w:trPr>
        <w:tc>
          <w:tcPr>
            <w:tcW w:w="4120" w:type="dxa"/>
            <w:noWrap/>
            <w:hideMark/>
          </w:tcPr>
          <w:p w14:paraId="4D964F13" w14:textId="77777777" w:rsidR="00E643DC" w:rsidRPr="00E643DC" w:rsidRDefault="00E643DC" w:rsidP="003D23BB">
            <w:pPr>
              <w:pStyle w:val="BodyText"/>
              <w:spacing w:line="240" w:lineRule="auto"/>
              <w:rPr>
                <w:b/>
                <w:bCs/>
                <w:lang w:val="et-EE"/>
              </w:rPr>
            </w:pPr>
            <w:r w:rsidRPr="00E643DC">
              <w:rPr>
                <w:b/>
                <w:bCs/>
                <w:lang w:val="et-EE"/>
              </w:rPr>
              <w:t>Posti pikkus(m)</w:t>
            </w:r>
          </w:p>
        </w:tc>
        <w:tc>
          <w:tcPr>
            <w:tcW w:w="2928" w:type="dxa"/>
            <w:noWrap/>
            <w:hideMark/>
          </w:tcPr>
          <w:p w14:paraId="1A645F9A" w14:textId="77777777" w:rsidR="00E643DC" w:rsidRPr="00E643DC" w:rsidRDefault="00E643DC" w:rsidP="003D23BB">
            <w:pPr>
              <w:pStyle w:val="BodyText"/>
              <w:spacing w:line="240" w:lineRule="auto"/>
              <w:rPr>
                <w:lang w:val="et-EE"/>
              </w:rPr>
            </w:pPr>
            <w:r w:rsidRPr="00E643DC">
              <w:rPr>
                <w:lang w:val="et-EE"/>
              </w:rPr>
              <w:t>8</w:t>
            </w:r>
          </w:p>
        </w:tc>
      </w:tr>
      <w:tr w:rsidR="00E643DC" w:rsidRPr="00E643DC" w14:paraId="5875D4B5" w14:textId="77777777" w:rsidTr="00E643DC">
        <w:trPr>
          <w:trHeight w:val="285"/>
        </w:trPr>
        <w:tc>
          <w:tcPr>
            <w:tcW w:w="4120" w:type="dxa"/>
            <w:noWrap/>
            <w:hideMark/>
          </w:tcPr>
          <w:p w14:paraId="79F9CA04" w14:textId="77777777" w:rsidR="00E643DC" w:rsidRPr="00E643DC" w:rsidRDefault="00E643DC" w:rsidP="003D23BB">
            <w:pPr>
              <w:pStyle w:val="BodyText"/>
              <w:spacing w:line="240" w:lineRule="auto"/>
              <w:rPr>
                <w:b/>
                <w:bCs/>
                <w:lang w:val="et-EE"/>
              </w:rPr>
            </w:pPr>
            <w:r w:rsidRPr="00E643DC">
              <w:rPr>
                <w:b/>
                <w:bCs/>
                <w:lang w:val="et-EE"/>
              </w:rPr>
              <w:t>Posti number</w:t>
            </w:r>
          </w:p>
        </w:tc>
        <w:tc>
          <w:tcPr>
            <w:tcW w:w="2928" w:type="dxa"/>
            <w:noWrap/>
            <w:hideMark/>
          </w:tcPr>
          <w:p w14:paraId="7EC7F7AE" w14:textId="77777777" w:rsidR="00E643DC" w:rsidRPr="00E643DC" w:rsidRDefault="00E643DC" w:rsidP="003D23BB">
            <w:pPr>
              <w:pStyle w:val="BodyText"/>
              <w:spacing w:line="240" w:lineRule="auto"/>
              <w:rPr>
                <w:lang w:val="et-EE"/>
              </w:rPr>
            </w:pPr>
            <w:r w:rsidRPr="00E643DC">
              <w:rPr>
                <w:lang w:val="et-EE"/>
              </w:rPr>
              <w:t>12</w:t>
            </w:r>
          </w:p>
        </w:tc>
      </w:tr>
      <w:tr w:rsidR="00E643DC" w:rsidRPr="00E643DC" w14:paraId="366BCE98" w14:textId="77777777" w:rsidTr="00E643DC">
        <w:trPr>
          <w:trHeight w:val="285"/>
        </w:trPr>
        <w:tc>
          <w:tcPr>
            <w:tcW w:w="4120" w:type="dxa"/>
            <w:hideMark/>
          </w:tcPr>
          <w:p w14:paraId="3B6DFF64" w14:textId="77777777" w:rsidR="00E643DC" w:rsidRPr="00E643DC" w:rsidRDefault="00E643DC" w:rsidP="003D23BB">
            <w:pPr>
              <w:pStyle w:val="BodyText"/>
              <w:spacing w:line="240" w:lineRule="auto"/>
              <w:rPr>
                <w:b/>
                <w:bCs/>
                <w:lang w:val="et-EE"/>
              </w:rPr>
            </w:pPr>
            <w:r w:rsidRPr="00E643DC">
              <w:rPr>
                <w:b/>
                <w:bCs/>
                <w:lang w:val="et-EE"/>
              </w:rPr>
              <w:t>Posti tüüp</w:t>
            </w:r>
          </w:p>
        </w:tc>
        <w:tc>
          <w:tcPr>
            <w:tcW w:w="2928" w:type="dxa"/>
            <w:hideMark/>
          </w:tcPr>
          <w:p w14:paraId="05EB7ECA" w14:textId="77777777" w:rsidR="00E643DC" w:rsidRPr="00E643DC" w:rsidRDefault="00E643DC" w:rsidP="003D23BB">
            <w:pPr>
              <w:pStyle w:val="BodyText"/>
              <w:spacing w:line="240" w:lineRule="auto"/>
              <w:rPr>
                <w:lang w:val="et-EE"/>
              </w:rPr>
            </w:pPr>
            <w:r w:rsidRPr="00E643DC">
              <w:rPr>
                <w:lang w:val="et-EE"/>
              </w:rPr>
              <w:t>Puit</w:t>
            </w:r>
          </w:p>
        </w:tc>
      </w:tr>
      <w:tr w:rsidR="00E643DC" w:rsidRPr="00E643DC" w14:paraId="6751A07A" w14:textId="77777777" w:rsidTr="00E643DC">
        <w:trPr>
          <w:trHeight w:val="285"/>
        </w:trPr>
        <w:tc>
          <w:tcPr>
            <w:tcW w:w="4120" w:type="dxa"/>
            <w:hideMark/>
          </w:tcPr>
          <w:p w14:paraId="60E1746F" w14:textId="77777777" w:rsidR="00E643DC" w:rsidRPr="00E643DC" w:rsidRDefault="00E643DC" w:rsidP="003D23BB">
            <w:pPr>
              <w:pStyle w:val="BodyText"/>
              <w:spacing w:line="240" w:lineRule="auto"/>
              <w:rPr>
                <w:b/>
                <w:bCs/>
                <w:lang w:val="et-EE"/>
              </w:rPr>
            </w:pPr>
            <w:r w:rsidRPr="00E643DC">
              <w:rPr>
                <w:b/>
                <w:bCs/>
                <w:lang w:val="et-EE"/>
              </w:rPr>
              <w:t>Posti asukoht</w:t>
            </w:r>
          </w:p>
        </w:tc>
        <w:tc>
          <w:tcPr>
            <w:tcW w:w="2928" w:type="dxa"/>
            <w:hideMark/>
          </w:tcPr>
          <w:p w14:paraId="443CB0A6"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76BD0C2A" w14:textId="77777777" w:rsidTr="00E643DC">
        <w:trPr>
          <w:trHeight w:val="285"/>
        </w:trPr>
        <w:tc>
          <w:tcPr>
            <w:tcW w:w="4120" w:type="dxa"/>
            <w:hideMark/>
          </w:tcPr>
          <w:p w14:paraId="41864FCC" w14:textId="77777777" w:rsidR="00E643DC" w:rsidRPr="00E643DC" w:rsidRDefault="00E643DC" w:rsidP="003D23BB">
            <w:pPr>
              <w:pStyle w:val="BodyText"/>
              <w:spacing w:line="240" w:lineRule="auto"/>
              <w:rPr>
                <w:b/>
                <w:bCs/>
                <w:lang w:val="et-EE"/>
              </w:rPr>
            </w:pPr>
            <w:proofErr w:type="spellStart"/>
            <w:r w:rsidRPr="00E643DC">
              <w:rPr>
                <w:b/>
                <w:bCs/>
                <w:lang w:val="et-EE"/>
              </w:rPr>
              <w:t>Valgusti_ID</w:t>
            </w:r>
            <w:proofErr w:type="spellEnd"/>
          </w:p>
        </w:tc>
        <w:tc>
          <w:tcPr>
            <w:tcW w:w="2928" w:type="dxa"/>
            <w:hideMark/>
          </w:tcPr>
          <w:p w14:paraId="58B01907" w14:textId="77777777" w:rsidR="00E643DC" w:rsidRPr="00E643DC" w:rsidRDefault="00E643DC" w:rsidP="003D23BB">
            <w:pPr>
              <w:pStyle w:val="BodyText"/>
              <w:spacing w:line="240" w:lineRule="auto"/>
              <w:rPr>
                <w:lang w:val="et-EE"/>
              </w:rPr>
            </w:pPr>
            <w:r w:rsidRPr="00E643DC">
              <w:rPr>
                <w:lang w:val="et-EE"/>
              </w:rPr>
              <w:t>12</w:t>
            </w:r>
          </w:p>
        </w:tc>
      </w:tr>
      <w:tr w:rsidR="00E643DC" w:rsidRPr="00E643DC" w14:paraId="78D4A1AC" w14:textId="77777777" w:rsidTr="00E643DC">
        <w:trPr>
          <w:trHeight w:val="285"/>
        </w:trPr>
        <w:tc>
          <w:tcPr>
            <w:tcW w:w="4120" w:type="dxa"/>
            <w:hideMark/>
          </w:tcPr>
          <w:p w14:paraId="4D88934E" w14:textId="77777777" w:rsidR="00E643DC" w:rsidRPr="00E643DC" w:rsidRDefault="00E643DC" w:rsidP="003D23BB">
            <w:pPr>
              <w:pStyle w:val="BodyText"/>
              <w:spacing w:line="240" w:lineRule="auto"/>
              <w:rPr>
                <w:b/>
                <w:bCs/>
                <w:lang w:val="et-EE"/>
              </w:rPr>
            </w:pPr>
            <w:proofErr w:type="spellStart"/>
            <w:r w:rsidRPr="00E643DC">
              <w:rPr>
                <w:b/>
                <w:bCs/>
                <w:lang w:val="et-EE"/>
              </w:rPr>
              <w:t>Kilbi_ID</w:t>
            </w:r>
            <w:proofErr w:type="spellEnd"/>
          </w:p>
        </w:tc>
        <w:tc>
          <w:tcPr>
            <w:tcW w:w="2928" w:type="dxa"/>
            <w:hideMark/>
          </w:tcPr>
          <w:p w14:paraId="0B87EE7B" w14:textId="77777777" w:rsidR="00E643DC" w:rsidRPr="00E643DC" w:rsidRDefault="00E643DC" w:rsidP="003D23BB">
            <w:pPr>
              <w:pStyle w:val="BodyText"/>
              <w:spacing w:line="240" w:lineRule="auto"/>
              <w:rPr>
                <w:lang w:val="et-EE"/>
              </w:rPr>
            </w:pPr>
            <w:r w:rsidRPr="00E643DC">
              <w:rPr>
                <w:lang w:val="et-EE"/>
              </w:rPr>
              <w:t>12</w:t>
            </w:r>
          </w:p>
        </w:tc>
      </w:tr>
      <w:tr w:rsidR="00E643DC" w:rsidRPr="00E643DC" w14:paraId="41DDE606" w14:textId="77777777" w:rsidTr="00E643DC">
        <w:trPr>
          <w:trHeight w:val="285"/>
        </w:trPr>
        <w:tc>
          <w:tcPr>
            <w:tcW w:w="4120" w:type="dxa"/>
            <w:noWrap/>
            <w:hideMark/>
          </w:tcPr>
          <w:p w14:paraId="104B3E25" w14:textId="77777777" w:rsidR="00E643DC" w:rsidRPr="00E643DC" w:rsidRDefault="00E643DC" w:rsidP="003D23BB">
            <w:pPr>
              <w:pStyle w:val="BodyText"/>
              <w:spacing w:line="240" w:lineRule="auto"/>
              <w:rPr>
                <w:b/>
                <w:bCs/>
                <w:lang w:val="et-EE"/>
              </w:rPr>
            </w:pPr>
            <w:proofErr w:type="spellStart"/>
            <w:r w:rsidRPr="00E643DC">
              <w:rPr>
                <w:b/>
                <w:bCs/>
                <w:lang w:val="et-EE"/>
              </w:rPr>
              <w:t>Kaabli_ID</w:t>
            </w:r>
            <w:proofErr w:type="spellEnd"/>
          </w:p>
        </w:tc>
        <w:tc>
          <w:tcPr>
            <w:tcW w:w="2928" w:type="dxa"/>
            <w:noWrap/>
            <w:hideMark/>
          </w:tcPr>
          <w:p w14:paraId="319BD241" w14:textId="77777777" w:rsidR="00E643DC" w:rsidRPr="00E643DC" w:rsidRDefault="00E643DC" w:rsidP="003D23BB">
            <w:pPr>
              <w:pStyle w:val="BodyText"/>
              <w:spacing w:line="240" w:lineRule="auto"/>
              <w:rPr>
                <w:lang w:val="et-EE"/>
              </w:rPr>
            </w:pPr>
            <w:r w:rsidRPr="00E643DC">
              <w:rPr>
                <w:lang w:val="et-EE"/>
              </w:rPr>
              <w:t>1</w:t>
            </w:r>
          </w:p>
        </w:tc>
      </w:tr>
      <w:tr w:rsidR="00E643DC" w:rsidRPr="00E643DC" w14:paraId="03705F63" w14:textId="77777777" w:rsidTr="00E643DC">
        <w:trPr>
          <w:trHeight w:val="285"/>
        </w:trPr>
        <w:tc>
          <w:tcPr>
            <w:tcW w:w="4120" w:type="dxa"/>
            <w:noWrap/>
            <w:hideMark/>
          </w:tcPr>
          <w:p w14:paraId="78CE48EC" w14:textId="77777777" w:rsidR="00E643DC" w:rsidRPr="00E643DC" w:rsidRDefault="00E643DC" w:rsidP="003D23BB">
            <w:pPr>
              <w:pStyle w:val="BodyText"/>
              <w:spacing w:line="240" w:lineRule="auto"/>
              <w:rPr>
                <w:b/>
                <w:bCs/>
                <w:lang w:val="et-EE"/>
              </w:rPr>
            </w:pPr>
            <w:r w:rsidRPr="00E643DC">
              <w:rPr>
                <w:b/>
                <w:bCs/>
                <w:lang w:val="et-EE"/>
              </w:rPr>
              <w:t>Posti kannu tugevusklass</w:t>
            </w:r>
          </w:p>
        </w:tc>
        <w:tc>
          <w:tcPr>
            <w:tcW w:w="2928" w:type="dxa"/>
            <w:noWrap/>
            <w:hideMark/>
          </w:tcPr>
          <w:p w14:paraId="1CD07049"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4D7AB667" w14:textId="77777777" w:rsidTr="00E643DC">
        <w:trPr>
          <w:trHeight w:val="570"/>
        </w:trPr>
        <w:tc>
          <w:tcPr>
            <w:tcW w:w="4120" w:type="dxa"/>
            <w:hideMark/>
          </w:tcPr>
          <w:p w14:paraId="09081BA8"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8" w:type="dxa"/>
            <w:hideMark/>
          </w:tcPr>
          <w:p w14:paraId="1719A279" w14:textId="77777777" w:rsidR="00E643DC" w:rsidRPr="00E643DC" w:rsidRDefault="00E643DC" w:rsidP="003D23BB">
            <w:pPr>
              <w:pStyle w:val="BodyText"/>
              <w:spacing w:line="240" w:lineRule="auto"/>
              <w:rPr>
                <w:lang w:val="et-EE"/>
              </w:rPr>
            </w:pPr>
            <w:r w:rsidRPr="00E643DC">
              <w:rPr>
                <w:lang w:val="et-EE"/>
              </w:rPr>
              <w:t>Rohuneeme, Sääre tee (alajaamas)</w:t>
            </w:r>
          </w:p>
        </w:tc>
      </w:tr>
      <w:tr w:rsidR="00E643DC" w:rsidRPr="00E643DC" w14:paraId="31D783C7" w14:textId="77777777" w:rsidTr="00E643DC">
        <w:trPr>
          <w:trHeight w:val="285"/>
        </w:trPr>
        <w:tc>
          <w:tcPr>
            <w:tcW w:w="4120" w:type="dxa"/>
            <w:noWrap/>
            <w:hideMark/>
          </w:tcPr>
          <w:p w14:paraId="77B45AF7" w14:textId="77777777" w:rsidR="00E643DC" w:rsidRPr="00E643DC" w:rsidRDefault="00E643DC" w:rsidP="003D23BB">
            <w:pPr>
              <w:pStyle w:val="BodyText"/>
              <w:spacing w:line="240" w:lineRule="auto"/>
              <w:rPr>
                <w:b/>
                <w:bCs/>
                <w:lang w:val="et-EE"/>
              </w:rPr>
            </w:pPr>
            <w:r w:rsidRPr="00E643DC">
              <w:rPr>
                <w:b/>
                <w:bCs/>
                <w:lang w:val="et-EE"/>
              </w:rPr>
              <w:t>Viimane hooldus</w:t>
            </w:r>
          </w:p>
        </w:tc>
        <w:tc>
          <w:tcPr>
            <w:tcW w:w="2928" w:type="dxa"/>
            <w:noWrap/>
            <w:hideMark/>
          </w:tcPr>
          <w:p w14:paraId="5D12B5DB" w14:textId="77777777" w:rsidR="00E643DC" w:rsidRPr="00E643DC" w:rsidRDefault="00E643DC" w:rsidP="003D23BB">
            <w:pPr>
              <w:pStyle w:val="BodyText"/>
              <w:spacing w:line="240" w:lineRule="auto"/>
              <w:rPr>
                <w:lang w:val="et-EE"/>
              </w:rPr>
            </w:pPr>
            <w:r w:rsidRPr="00E643DC">
              <w:rPr>
                <w:lang w:val="et-EE"/>
              </w:rPr>
              <w:t>Kuupäev</w:t>
            </w:r>
          </w:p>
        </w:tc>
      </w:tr>
    </w:tbl>
    <w:p w14:paraId="33E72E61" w14:textId="77777777" w:rsidR="00E643DC" w:rsidRPr="00E643DC" w:rsidRDefault="00E643DC" w:rsidP="003D23BB">
      <w:pPr>
        <w:pStyle w:val="BodyText"/>
        <w:spacing w:line="240" w:lineRule="auto"/>
        <w:rPr>
          <w:lang w:val="et-EE"/>
        </w:rPr>
      </w:pPr>
    </w:p>
    <w:p w14:paraId="46EB04D9" w14:textId="290D5601" w:rsidR="00E643DC" w:rsidRPr="00E643DC" w:rsidRDefault="00E643DC" w:rsidP="003D23BB">
      <w:pPr>
        <w:pStyle w:val="Caption"/>
        <w:keepNext/>
        <w:spacing w:before="0" w:line="240" w:lineRule="auto"/>
        <w:rPr>
          <w:lang w:val="et-EE"/>
        </w:rPr>
      </w:pPr>
      <w:bookmarkStart w:id="76" w:name="_Ref534641759"/>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2</w:t>
      </w:r>
      <w:r w:rsidRPr="00E643DC">
        <w:rPr>
          <w:lang w:val="et-EE"/>
        </w:rPr>
        <w:fldChar w:fldCharType="end"/>
      </w:r>
      <w:bookmarkEnd w:id="76"/>
      <w:r w:rsidRPr="00E643DC">
        <w:rPr>
          <w:lang w:val="et-EE"/>
        </w:rPr>
        <w:t xml:space="preserve">. Tänavavalgustuse valgusti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055BC23F" w14:textId="77777777" w:rsidTr="00E643DC">
        <w:trPr>
          <w:trHeight w:val="285"/>
        </w:trPr>
        <w:tc>
          <w:tcPr>
            <w:tcW w:w="4112" w:type="dxa"/>
            <w:noWrap/>
            <w:hideMark/>
          </w:tcPr>
          <w:p w14:paraId="4125C8DB" w14:textId="77777777" w:rsidR="00E643DC" w:rsidRPr="00E643DC" w:rsidRDefault="00E643DC" w:rsidP="003D23BB">
            <w:pPr>
              <w:pStyle w:val="BodyText"/>
              <w:spacing w:line="240" w:lineRule="auto"/>
              <w:rPr>
                <w:b/>
                <w:bCs/>
                <w:lang w:val="et-EE"/>
              </w:rPr>
            </w:pPr>
            <w:r w:rsidRPr="00E643DC">
              <w:rPr>
                <w:b/>
                <w:bCs/>
                <w:lang w:val="et-EE"/>
              </w:rPr>
              <w:t>Tänavavalgustus: Valgusti</w:t>
            </w:r>
          </w:p>
        </w:tc>
        <w:tc>
          <w:tcPr>
            <w:tcW w:w="2920" w:type="dxa"/>
            <w:noWrap/>
            <w:hideMark/>
          </w:tcPr>
          <w:p w14:paraId="61975319"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44AA117F" w14:textId="77777777" w:rsidTr="00E643DC">
        <w:trPr>
          <w:trHeight w:val="285"/>
        </w:trPr>
        <w:tc>
          <w:tcPr>
            <w:tcW w:w="4112" w:type="dxa"/>
            <w:hideMark/>
          </w:tcPr>
          <w:p w14:paraId="2C37AE66" w14:textId="77777777" w:rsidR="00E643DC" w:rsidRPr="00E643DC" w:rsidRDefault="00E643DC" w:rsidP="003D23BB">
            <w:pPr>
              <w:pStyle w:val="BodyText"/>
              <w:spacing w:line="240" w:lineRule="auto"/>
              <w:rPr>
                <w:b/>
                <w:bCs/>
                <w:lang w:val="et-EE"/>
              </w:rPr>
            </w:pPr>
            <w:proofErr w:type="spellStart"/>
            <w:r w:rsidRPr="00E643DC">
              <w:rPr>
                <w:b/>
                <w:bCs/>
                <w:lang w:val="et-EE"/>
              </w:rPr>
              <w:t>Valgusti_ID</w:t>
            </w:r>
            <w:proofErr w:type="spellEnd"/>
          </w:p>
        </w:tc>
        <w:tc>
          <w:tcPr>
            <w:tcW w:w="2920" w:type="dxa"/>
            <w:hideMark/>
          </w:tcPr>
          <w:p w14:paraId="6F2A4BC7" w14:textId="77777777" w:rsidR="00E643DC" w:rsidRPr="00E643DC" w:rsidRDefault="00E643DC" w:rsidP="003D23BB">
            <w:pPr>
              <w:pStyle w:val="BodyText"/>
              <w:spacing w:line="240" w:lineRule="auto"/>
              <w:rPr>
                <w:lang w:val="et-EE"/>
              </w:rPr>
            </w:pPr>
            <w:r w:rsidRPr="00E643DC">
              <w:rPr>
                <w:lang w:val="et-EE"/>
              </w:rPr>
              <w:t>12</w:t>
            </w:r>
          </w:p>
        </w:tc>
      </w:tr>
      <w:tr w:rsidR="00E643DC" w:rsidRPr="00E643DC" w14:paraId="591E34F8" w14:textId="77777777" w:rsidTr="00E643DC">
        <w:trPr>
          <w:trHeight w:val="285"/>
        </w:trPr>
        <w:tc>
          <w:tcPr>
            <w:tcW w:w="4112" w:type="dxa"/>
            <w:hideMark/>
          </w:tcPr>
          <w:p w14:paraId="4B6E06E2" w14:textId="77777777" w:rsidR="00E643DC" w:rsidRPr="00E643DC" w:rsidRDefault="00E643DC" w:rsidP="003D23BB">
            <w:pPr>
              <w:pStyle w:val="BodyText"/>
              <w:spacing w:line="240" w:lineRule="auto"/>
              <w:rPr>
                <w:b/>
                <w:bCs/>
                <w:lang w:val="et-EE"/>
              </w:rPr>
            </w:pPr>
            <w:r w:rsidRPr="00E643DC">
              <w:rPr>
                <w:b/>
                <w:bCs/>
                <w:lang w:val="et-EE"/>
              </w:rPr>
              <w:t>Valgusti tüüp</w:t>
            </w:r>
          </w:p>
        </w:tc>
        <w:tc>
          <w:tcPr>
            <w:tcW w:w="2920" w:type="dxa"/>
            <w:hideMark/>
          </w:tcPr>
          <w:p w14:paraId="570AEC75" w14:textId="77777777" w:rsidR="00E643DC" w:rsidRPr="00E643DC" w:rsidRDefault="00E643DC" w:rsidP="003D23BB">
            <w:pPr>
              <w:pStyle w:val="BodyText"/>
              <w:spacing w:line="240" w:lineRule="auto"/>
              <w:rPr>
                <w:lang w:val="et-EE"/>
              </w:rPr>
            </w:pPr>
            <w:r w:rsidRPr="00E643DC">
              <w:rPr>
                <w:lang w:val="et-EE"/>
              </w:rPr>
              <w:t>LED</w:t>
            </w:r>
          </w:p>
        </w:tc>
      </w:tr>
      <w:tr w:rsidR="00E643DC" w:rsidRPr="00E643DC" w14:paraId="220730A2" w14:textId="77777777" w:rsidTr="00E643DC">
        <w:trPr>
          <w:trHeight w:val="285"/>
        </w:trPr>
        <w:tc>
          <w:tcPr>
            <w:tcW w:w="4112" w:type="dxa"/>
            <w:hideMark/>
          </w:tcPr>
          <w:p w14:paraId="76E30095" w14:textId="77777777" w:rsidR="00E643DC" w:rsidRPr="00E643DC" w:rsidRDefault="00E643DC" w:rsidP="003D23BB">
            <w:pPr>
              <w:pStyle w:val="BodyText"/>
              <w:spacing w:line="240" w:lineRule="auto"/>
              <w:rPr>
                <w:b/>
                <w:bCs/>
                <w:lang w:val="et-EE"/>
              </w:rPr>
            </w:pPr>
            <w:r w:rsidRPr="00E643DC">
              <w:rPr>
                <w:b/>
                <w:bCs/>
                <w:lang w:val="et-EE"/>
              </w:rPr>
              <w:t>Valgusti võimsus (w)</w:t>
            </w:r>
          </w:p>
        </w:tc>
        <w:tc>
          <w:tcPr>
            <w:tcW w:w="2920" w:type="dxa"/>
            <w:hideMark/>
          </w:tcPr>
          <w:p w14:paraId="7D9A42F2" w14:textId="77777777" w:rsidR="00E643DC" w:rsidRPr="00E643DC" w:rsidRDefault="00E643DC" w:rsidP="003D23BB">
            <w:pPr>
              <w:pStyle w:val="BodyText"/>
              <w:spacing w:line="240" w:lineRule="auto"/>
              <w:rPr>
                <w:lang w:val="et-EE"/>
              </w:rPr>
            </w:pPr>
            <w:r w:rsidRPr="00E643DC">
              <w:rPr>
                <w:lang w:val="et-EE"/>
              </w:rPr>
              <w:t>30</w:t>
            </w:r>
          </w:p>
        </w:tc>
      </w:tr>
      <w:tr w:rsidR="00E643DC" w:rsidRPr="00E643DC" w14:paraId="6030E794" w14:textId="77777777" w:rsidTr="00E643DC">
        <w:trPr>
          <w:trHeight w:val="285"/>
        </w:trPr>
        <w:tc>
          <w:tcPr>
            <w:tcW w:w="4112" w:type="dxa"/>
            <w:hideMark/>
          </w:tcPr>
          <w:p w14:paraId="08E16DED"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hideMark/>
          </w:tcPr>
          <w:p w14:paraId="4B42E3FB" w14:textId="77777777" w:rsidR="00E643DC" w:rsidRPr="00E643DC" w:rsidRDefault="00E643DC" w:rsidP="003D23BB">
            <w:pPr>
              <w:pStyle w:val="BodyText"/>
              <w:spacing w:line="240" w:lineRule="auto"/>
              <w:rPr>
                <w:lang w:val="et-EE"/>
              </w:rPr>
            </w:pPr>
            <w:r w:rsidRPr="00E643DC">
              <w:rPr>
                <w:lang w:val="et-EE"/>
              </w:rPr>
              <w:t>Pargivalgusti</w:t>
            </w:r>
          </w:p>
        </w:tc>
      </w:tr>
    </w:tbl>
    <w:p w14:paraId="4F30F8F9" w14:textId="77777777" w:rsidR="00E643DC" w:rsidRPr="00E643DC" w:rsidRDefault="00E643DC" w:rsidP="003D23BB">
      <w:pPr>
        <w:pStyle w:val="BodyText"/>
        <w:spacing w:line="240" w:lineRule="auto"/>
        <w:rPr>
          <w:lang w:val="et-EE"/>
        </w:rPr>
      </w:pPr>
    </w:p>
    <w:p w14:paraId="24CC4AFD" w14:textId="30431041" w:rsidR="00E643DC" w:rsidRPr="00E643DC" w:rsidRDefault="00E643DC" w:rsidP="003D23BB">
      <w:pPr>
        <w:pStyle w:val="Caption"/>
        <w:keepNext/>
        <w:spacing w:before="0" w:line="240" w:lineRule="auto"/>
        <w:rPr>
          <w:lang w:val="et-EE"/>
        </w:rPr>
      </w:pPr>
      <w:bookmarkStart w:id="77" w:name="_Ref534641766"/>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3</w:t>
      </w:r>
      <w:r w:rsidRPr="00E643DC">
        <w:rPr>
          <w:lang w:val="et-EE"/>
        </w:rPr>
        <w:fldChar w:fldCharType="end"/>
      </w:r>
      <w:bookmarkEnd w:id="77"/>
      <w:r w:rsidRPr="00E643DC">
        <w:rPr>
          <w:lang w:val="et-EE"/>
        </w:rPr>
        <w:t xml:space="preserve">. Tänavavalgustuse kilbi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552E3E9B" w14:textId="77777777" w:rsidTr="00E643DC">
        <w:trPr>
          <w:trHeight w:val="285"/>
        </w:trPr>
        <w:tc>
          <w:tcPr>
            <w:tcW w:w="4112" w:type="dxa"/>
            <w:noWrap/>
            <w:hideMark/>
          </w:tcPr>
          <w:p w14:paraId="4C65A047" w14:textId="77777777" w:rsidR="00E643DC" w:rsidRPr="00E643DC" w:rsidRDefault="00E643DC" w:rsidP="003D23BB">
            <w:pPr>
              <w:pStyle w:val="BodyText"/>
              <w:spacing w:line="240" w:lineRule="auto"/>
              <w:rPr>
                <w:b/>
                <w:bCs/>
                <w:lang w:val="et-EE"/>
              </w:rPr>
            </w:pPr>
            <w:r w:rsidRPr="00E643DC">
              <w:rPr>
                <w:b/>
                <w:bCs/>
                <w:lang w:val="et-EE"/>
              </w:rPr>
              <w:t>Tänavavalgustus: Kilp</w:t>
            </w:r>
          </w:p>
        </w:tc>
        <w:tc>
          <w:tcPr>
            <w:tcW w:w="2920" w:type="dxa"/>
            <w:noWrap/>
            <w:hideMark/>
          </w:tcPr>
          <w:p w14:paraId="71C2B1DC"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00865397" w14:textId="77777777" w:rsidTr="00E643DC">
        <w:trPr>
          <w:trHeight w:val="285"/>
        </w:trPr>
        <w:tc>
          <w:tcPr>
            <w:tcW w:w="4112" w:type="dxa"/>
            <w:hideMark/>
          </w:tcPr>
          <w:p w14:paraId="6A24998C" w14:textId="77777777" w:rsidR="00E643DC" w:rsidRPr="00E643DC" w:rsidRDefault="00E643DC" w:rsidP="003D23BB">
            <w:pPr>
              <w:pStyle w:val="BodyText"/>
              <w:spacing w:line="240" w:lineRule="auto"/>
              <w:rPr>
                <w:b/>
                <w:bCs/>
                <w:lang w:val="et-EE"/>
              </w:rPr>
            </w:pPr>
            <w:proofErr w:type="spellStart"/>
            <w:r w:rsidRPr="00E643DC">
              <w:rPr>
                <w:b/>
                <w:bCs/>
                <w:lang w:val="et-EE"/>
              </w:rPr>
              <w:t>Kilbi_ID</w:t>
            </w:r>
            <w:proofErr w:type="spellEnd"/>
          </w:p>
        </w:tc>
        <w:tc>
          <w:tcPr>
            <w:tcW w:w="2920" w:type="dxa"/>
            <w:hideMark/>
          </w:tcPr>
          <w:p w14:paraId="19237684" w14:textId="77777777" w:rsidR="00E643DC" w:rsidRPr="00E643DC" w:rsidRDefault="00E643DC" w:rsidP="003D23BB">
            <w:pPr>
              <w:pStyle w:val="BodyText"/>
              <w:spacing w:line="240" w:lineRule="auto"/>
              <w:rPr>
                <w:lang w:val="et-EE"/>
              </w:rPr>
            </w:pPr>
            <w:r w:rsidRPr="00E643DC">
              <w:rPr>
                <w:lang w:val="et-EE"/>
              </w:rPr>
              <w:t>12</w:t>
            </w:r>
          </w:p>
        </w:tc>
      </w:tr>
      <w:tr w:rsidR="00E643DC" w:rsidRPr="00E643DC" w14:paraId="2B148666" w14:textId="77777777" w:rsidTr="00E643DC">
        <w:trPr>
          <w:trHeight w:val="285"/>
        </w:trPr>
        <w:tc>
          <w:tcPr>
            <w:tcW w:w="4112" w:type="dxa"/>
            <w:hideMark/>
          </w:tcPr>
          <w:p w14:paraId="3C416CB9" w14:textId="77777777" w:rsidR="00E643DC" w:rsidRPr="00E643DC" w:rsidRDefault="00E643DC" w:rsidP="003D23BB">
            <w:pPr>
              <w:pStyle w:val="BodyText"/>
              <w:spacing w:line="240" w:lineRule="auto"/>
              <w:rPr>
                <w:b/>
                <w:bCs/>
                <w:lang w:val="et-EE"/>
              </w:rPr>
            </w:pPr>
            <w:r w:rsidRPr="00E643DC">
              <w:rPr>
                <w:b/>
                <w:bCs/>
                <w:lang w:val="et-EE"/>
              </w:rPr>
              <w:t>Seerianumber</w:t>
            </w:r>
          </w:p>
        </w:tc>
        <w:tc>
          <w:tcPr>
            <w:tcW w:w="2920" w:type="dxa"/>
            <w:hideMark/>
          </w:tcPr>
          <w:p w14:paraId="34F4B6C5" w14:textId="77777777" w:rsidR="00E643DC" w:rsidRPr="00E643DC" w:rsidRDefault="00E643DC" w:rsidP="003D23BB">
            <w:pPr>
              <w:pStyle w:val="BodyText"/>
              <w:spacing w:line="240" w:lineRule="auto"/>
              <w:rPr>
                <w:lang w:val="et-EE"/>
              </w:rPr>
            </w:pPr>
            <w:r w:rsidRPr="00E643DC">
              <w:rPr>
                <w:lang w:val="et-EE"/>
              </w:rPr>
              <w:t>01111100111</w:t>
            </w:r>
          </w:p>
        </w:tc>
      </w:tr>
      <w:tr w:rsidR="00E643DC" w:rsidRPr="00E643DC" w14:paraId="780A86F6" w14:textId="77777777" w:rsidTr="00E643DC">
        <w:trPr>
          <w:trHeight w:val="285"/>
        </w:trPr>
        <w:tc>
          <w:tcPr>
            <w:tcW w:w="4112" w:type="dxa"/>
          </w:tcPr>
          <w:p w14:paraId="4D74C0EF" w14:textId="77777777" w:rsidR="00E643DC" w:rsidRPr="00E643DC" w:rsidRDefault="00E643DC" w:rsidP="003D23BB">
            <w:pPr>
              <w:pStyle w:val="BodyText"/>
              <w:spacing w:line="240" w:lineRule="auto"/>
              <w:rPr>
                <w:b/>
                <w:bCs/>
                <w:lang w:val="et-EE"/>
              </w:rPr>
            </w:pPr>
            <w:r w:rsidRPr="00E643DC">
              <w:rPr>
                <w:b/>
                <w:bCs/>
                <w:lang w:val="et-EE"/>
              </w:rPr>
              <w:t>EIC kood</w:t>
            </w:r>
          </w:p>
        </w:tc>
        <w:tc>
          <w:tcPr>
            <w:tcW w:w="2920" w:type="dxa"/>
          </w:tcPr>
          <w:p w14:paraId="131A6E6A" w14:textId="77777777" w:rsidR="00E643DC" w:rsidRPr="00E643DC" w:rsidRDefault="00E643DC" w:rsidP="003D23BB">
            <w:pPr>
              <w:pStyle w:val="BodyText"/>
              <w:spacing w:line="240" w:lineRule="auto"/>
              <w:rPr>
                <w:lang w:val="et-EE"/>
              </w:rPr>
            </w:pPr>
          </w:p>
        </w:tc>
      </w:tr>
      <w:tr w:rsidR="00E643DC" w:rsidRPr="00E643DC" w14:paraId="3F7CB9CF" w14:textId="77777777" w:rsidTr="00E643DC">
        <w:trPr>
          <w:trHeight w:val="285"/>
        </w:trPr>
        <w:tc>
          <w:tcPr>
            <w:tcW w:w="4112" w:type="dxa"/>
            <w:hideMark/>
          </w:tcPr>
          <w:p w14:paraId="46E87CE2" w14:textId="77777777" w:rsidR="00E643DC" w:rsidRPr="00E643DC" w:rsidRDefault="00E643DC" w:rsidP="003D23BB">
            <w:pPr>
              <w:pStyle w:val="BodyText"/>
              <w:spacing w:line="240" w:lineRule="auto"/>
              <w:rPr>
                <w:b/>
                <w:bCs/>
                <w:lang w:val="et-EE"/>
              </w:rPr>
            </w:pPr>
            <w:r w:rsidRPr="00E643DC">
              <w:rPr>
                <w:b/>
                <w:bCs/>
                <w:lang w:val="et-EE"/>
              </w:rPr>
              <w:t>Peakaitse (A)</w:t>
            </w:r>
          </w:p>
        </w:tc>
        <w:tc>
          <w:tcPr>
            <w:tcW w:w="2920" w:type="dxa"/>
            <w:hideMark/>
          </w:tcPr>
          <w:p w14:paraId="600BCB22" w14:textId="77777777" w:rsidR="00E643DC" w:rsidRPr="00E643DC" w:rsidRDefault="00E643DC" w:rsidP="003D23BB">
            <w:pPr>
              <w:pStyle w:val="BodyText"/>
              <w:spacing w:line="240" w:lineRule="auto"/>
              <w:rPr>
                <w:lang w:val="et-EE"/>
              </w:rPr>
            </w:pPr>
            <w:r w:rsidRPr="00E643DC">
              <w:rPr>
                <w:lang w:val="et-EE"/>
              </w:rPr>
              <w:t>36</w:t>
            </w:r>
          </w:p>
        </w:tc>
      </w:tr>
      <w:tr w:rsidR="00E643DC" w:rsidRPr="00E643DC" w14:paraId="50B600E0" w14:textId="77777777" w:rsidTr="00E643DC">
        <w:trPr>
          <w:trHeight w:val="570"/>
        </w:trPr>
        <w:tc>
          <w:tcPr>
            <w:tcW w:w="4112" w:type="dxa"/>
            <w:hideMark/>
          </w:tcPr>
          <w:p w14:paraId="2EF1079A"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hideMark/>
          </w:tcPr>
          <w:p w14:paraId="6FBD6AC5" w14:textId="77777777" w:rsidR="00E643DC" w:rsidRPr="00E643DC" w:rsidRDefault="00E643DC" w:rsidP="003D23BB">
            <w:pPr>
              <w:pStyle w:val="BodyText"/>
              <w:spacing w:line="240" w:lineRule="auto"/>
              <w:rPr>
                <w:lang w:val="et-EE"/>
              </w:rPr>
            </w:pPr>
            <w:r w:rsidRPr="00E643DC">
              <w:rPr>
                <w:lang w:val="et-EE"/>
              </w:rPr>
              <w:t>Rohuneeme, Sääre tee (alajaamas)</w:t>
            </w:r>
          </w:p>
        </w:tc>
      </w:tr>
    </w:tbl>
    <w:p w14:paraId="714C6E35" w14:textId="77777777" w:rsidR="00E643DC" w:rsidRPr="00E643DC" w:rsidRDefault="00E643DC" w:rsidP="003D23BB">
      <w:pPr>
        <w:pStyle w:val="BodyText"/>
        <w:spacing w:line="240" w:lineRule="auto"/>
        <w:rPr>
          <w:lang w:val="et-EE"/>
        </w:rPr>
      </w:pPr>
    </w:p>
    <w:p w14:paraId="1C2CE97B" w14:textId="64E36CA2" w:rsidR="00E643DC" w:rsidRPr="00E643DC" w:rsidRDefault="00E643DC" w:rsidP="003D23BB">
      <w:pPr>
        <w:pStyle w:val="Caption"/>
        <w:keepNext/>
        <w:spacing w:before="0" w:line="240" w:lineRule="auto"/>
        <w:rPr>
          <w:lang w:val="et-EE"/>
        </w:rPr>
      </w:pPr>
      <w:bookmarkStart w:id="78" w:name="_Ref534641772"/>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4</w:t>
      </w:r>
      <w:r w:rsidRPr="00E643DC">
        <w:rPr>
          <w:lang w:val="et-EE"/>
        </w:rPr>
        <w:fldChar w:fldCharType="end"/>
      </w:r>
      <w:bookmarkEnd w:id="78"/>
      <w:r w:rsidRPr="00E643DC">
        <w:rPr>
          <w:lang w:val="et-EE"/>
        </w:rPr>
        <w:t xml:space="preserve">. Tänavavalgustuse kaabli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6EE97224" w14:textId="77777777" w:rsidTr="00E643DC">
        <w:trPr>
          <w:trHeight w:val="285"/>
        </w:trPr>
        <w:tc>
          <w:tcPr>
            <w:tcW w:w="4112" w:type="dxa"/>
            <w:noWrap/>
            <w:hideMark/>
          </w:tcPr>
          <w:p w14:paraId="0205E1D7" w14:textId="77777777" w:rsidR="00E643DC" w:rsidRPr="00E643DC" w:rsidRDefault="00E643DC" w:rsidP="003D23BB">
            <w:pPr>
              <w:pStyle w:val="BodyText"/>
              <w:spacing w:line="240" w:lineRule="auto"/>
              <w:rPr>
                <w:b/>
                <w:bCs/>
                <w:lang w:val="et-EE"/>
              </w:rPr>
            </w:pPr>
            <w:r w:rsidRPr="00E643DC">
              <w:rPr>
                <w:b/>
                <w:bCs/>
                <w:lang w:val="et-EE"/>
              </w:rPr>
              <w:t>Tänavavalgustus: Kaabel</w:t>
            </w:r>
          </w:p>
        </w:tc>
        <w:tc>
          <w:tcPr>
            <w:tcW w:w="2920" w:type="dxa"/>
            <w:noWrap/>
            <w:hideMark/>
          </w:tcPr>
          <w:p w14:paraId="36B59387"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2E7E58F6" w14:textId="77777777" w:rsidTr="00E643DC">
        <w:trPr>
          <w:trHeight w:val="285"/>
        </w:trPr>
        <w:tc>
          <w:tcPr>
            <w:tcW w:w="4112" w:type="dxa"/>
            <w:hideMark/>
          </w:tcPr>
          <w:p w14:paraId="0CCCC698" w14:textId="77777777" w:rsidR="00E643DC" w:rsidRPr="00E643DC" w:rsidRDefault="00E643DC" w:rsidP="003D23BB">
            <w:pPr>
              <w:pStyle w:val="BodyText"/>
              <w:spacing w:line="240" w:lineRule="auto"/>
              <w:rPr>
                <w:b/>
                <w:bCs/>
                <w:lang w:val="et-EE"/>
              </w:rPr>
            </w:pPr>
            <w:proofErr w:type="spellStart"/>
            <w:r w:rsidRPr="00E643DC">
              <w:rPr>
                <w:b/>
                <w:bCs/>
                <w:lang w:val="et-EE"/>
              </w:rPr>
              <w:t>Kaabli_ID</w:t>
            </w:r>
            <w:proofErr w:type="spellEnd"/>
          </w:p>
        </w:tc>
        <w:tc>
          <w:tcPr>
            <w:tcW w:w="2920" w:type="dxa"/>
            <w:hideMark/>
          </w:tcPr>
          <w:p w14:paraId="26EB5DE8" w14:textId="77777777" w:rsidR="00E643DC" w:rsidRPr="00E643DC" w:rsidRDefault="00E643DC" w:rsidP="003D23BB">
            <w:pPr>
              <w:pStyle w:val="BodyText"/>
              <w:spacing w:line="240" w:lineRule="auto"/>
              <w:rPr>
                <w:lang w:val="et-EE"/>
              </w:rPr>
            </w:pPr>
            <w:r w:rsidRPr="00E643DC">
              <w:rPr>
                <w:lang w:val="et-EE"/>
              </w:rPr>
              <w:t>1</w:t>
            </w:r>
          </w:p>
        </w:tc>
      </w:tr>
      <w:tr w:rsidR="00E643DC" w:rsidRPr="00E643DC" w14:paraId="026B40E3" w14:textId="77777777" w:rsidTr="00E643DC">
        <w:trPr>
          <w:trHeight w:val="285"/>
        </w:trPr>
        <w:tc>
          <w:tcPr>
            <w:tcW w:w="4112" w:type="dxa"/>
            <w:hideMark/>
          </w:tcPr>
          <w:p w14:paraId="40279A60" w14:textId="77777777" w:rsidR="00E643DC" w:rsidRPr="00E643DC" w:rsidRDefault="00E643DC" w:rsidP="003D23BB">
            <w:pPr>
              <w:pStyle w:val="BodyText"/>
              <w:spacing w:line="240" w:lineRule="auto"/>
              <w:rPr>
                <w:b/>
                <w:bCs/>
                <w:lang w:val="et-EE"/>
              </w:rPr>
            </w:pPr>
            <w:r w:rsidRPr="00E643DC">
              <w:rPr>
                <w:b/>
                <w:bCs/>
                <w:lang w:val="et-EE"/>
              </w:rPr>
              <w:t>Kaabli tüüp</w:t>
            </w:r>
          </w:p>
        </w:tc>
        <w:tc>
          <w:tcPr>
            <w:tcW w:w="2920" w:type="dxa"/>
            <w:hideMark/>
          </w:tcPr>
          <w:p w14:paraId="4A5A39E1" w14:textId="77777777" w:rsidR="00E643DC" w:rsidRPr="00E643DC" w:rsidRDefault="00E643DC" w:rsidP="003D23BB">
            <w:pPr>
              <w:pStyle w:val="BodyText"/>
              <w:spacing w:line="240" w:lineRule="auto"/>
              <w:rPr>
                <w:lang w:val="et-EE"/>
              </w:rPr>
            </w:pPr>
            <w:r w:rsidRPr="00E643DC">
              <w:rPr>
                <w:lang w:val="et-EE"/>
              </w:rPr>
              <w:t>Õhukaabel</w:t>
            </w:r>
          </w:p>
        </w:tc>
      </w:tr>
      <w:tr w:rsidR="00E643DC" w:rsidRPr="00E643DC" w14:paraId="52BD8415" w14:textId="77777777" w:rsidTr="00E643DC">
        <w:trPr>
          <w:trHeight w:val="285"/>
        </w:trPr>
        <w:tc>
          <w:tcPr>
            <w:tcW w:w="4112" w:type="dxa"/>
            <w:hideMark/>
          </w:tcPr>
          <w:p w14:paraId="67A4F744" w14:textId="77777777" w:rsidR="00E643DC" w:rsidRPr="00E643DC" w:rsidRDefault="00E643DC" w:rsidP="003D23BB">
            <w:pPr>
              <w:pStyle w:val="BodyText"/>
              <w:spacing w:line="240" w:lineRule="auto"/>
              <w:rPr>
                <w:b/>
                <w:bCs/>
                <w:lang w:val="et-EE"/>
              </w:rPr>
            </w:pPr>
            <w:r w:rsidRPr="00E643DC">
              <w:rPr>
                <w:b/>
                <w:bCs/>
                <w:lang w:val="et-EE"/>
              </w:rPr>
              <w:t>Ristlõige</w:t>
            </w:r>
          </w:p>
        </w:tc>
        <w:tc>
          <w:tcPr>
            <w:tcW w:w="2920" w:type="dxa"/>
            <w:hideMark/>
          </w:tcPr>
          <w:p w14:paraId="3EAECB64" w14:textId="77777777" w:rsidR="00E643DC" w:rsidRPr="00E643DC" w:rsidRDefault="00E643DC" w:rsidP="003D23BB">
            <w:pPr>
              <w:pStyle w:val="BodyText"/>
              <w:spacing w:line="240" w:lineRule="auto"/>
              <w:rPr>
                <w:lang w:val="et-EE"/>
              </w:rPr>
            </w:pPr>
            <w:r w:rsidRPr="00E643DC">
              <w:rPr>
                <w:lang w:val="et-EE"/>
              </w:rPr>
              <w:t>6</w:t>
            </w:r>
          </w:p>
        </w:tc>
      </w:tr>
      <w:tr w:rsidR="00E643DC" w:rsidRPr="00E643DC" w14:paraId="16E44F36" w14:textId="77777777" w:rsidTr="00E643DC">
        <w:trPr>
          <w:trHeight w:val="285"/>
        </w:trPr>
        <w:tc>
          <w:tcPr>
            <w:tcW w:w="4112" w:type="dxa"/>
            <w:hideMark/>
          </w:tcPr>
          <w:p w14:paraId="4B8101C7" w14:textId="77777777" w:rsidR="00E643DC" w:rsidRPr="00E643DC" w:rsidRDefault="00E643DC" w:rsidP="003D23BB">
            <w:pPr>
              <w:pStyle w:val="BodyText"/>
              <w:spacing w:line="240" w:lineRule="auto"/>
              <w:rPr>
                <w:b/>
                <w:bCs/>
                <w:lang w:val="et-EE"/>
              </w:rPr>
            </w:pPr>
            <w:r w:rsidRPr="00E643DC">
              <w:rPr>
                <w:b/>
                <w:bCs/>
                <w:lang w:val="et-EE"/>
              </w:rPr>
              <w:t>Pikkus (m)</w:t>
            </w:r>
          </w:p>
        </w:tc>
        <w:tc>
          <w:tcPr>
            <w:tcW w:w="2920" w:type="dxa"/>
            <w:hideMark/>
          </w:tcPr>
          <w:p w14:paraId="2F2E1B91" w14:textId="77777777" w:rsidR="00E643DC" w:rsidRPr="00E643DC" w:rsidRDefault="00E643DC" w:rsidP="003D23BB">
            <w:pPr>
              <w:pStyle w:val="BodyText"/>
              <w:spacing w:line="240" w:lineRule="auto"/>
              <w:rPr>
                <w:lang w:val="et-EE"/>
              </w:rPr>
            </w:pPr>
            <w:r w:rsidRPr="00E643DC">
              <w:rPr>
                <w:lang w:val="et-EE"/>
              </w:rPr>
              <w:t>75</w:t>
            </w:r>
          </w:p>
        </w:tc>
      </w:tr>
      <w:tr w:rsidR="00E643DC" w:rsidRPr="00E643DC" w14:paraId="6E65663A" w14:textId="77777777" w:rsidTr="00E643DC">
        <w:trPr>
          <w:trHeight w:val="285"/>
        </w:trPr>
        <w:tc>
          <w:tcPr>
            <w:tcW w:w="4112" w:type="dxa"/>
            <w:hideMark/>
          </w:tcPr>
          <w:p w14:paraId="4FBF93AC" w14:textId="77777777" w:rsidR="00E643DC" w:rsidRPr="00E643DC" w:rsidRDefault="00E643DC" w:rsidP="003D23BB">
            <w:pPr>
              <w:pStyle w:val="BodyText"/>
              <w:spacing w:line="240" w:lineRule="auto"/>
              <w:rPr>
                <w:b/>
                <w:bCs/>
                <w:lang w:val="et-EE"/>
              </w:rPr>
            </w:pPr>
            <w:r w:rsidRPr="00E643DC">
              <w:rPr>
                <w:b/>
                <w:bCs/>
                <w:lang w:val="et-EE"/>
              </w:rPr>
              <w:t>Mark</w:t>
            </w:r>
          </w:p>
        </w:tc>
        <w:tc>
          <w:tcPr>
            <w:tcW w:w="2920" w:type="dxa"/>
            <w:hideMark/>
          </w:tcPr>
          <w:p w14:paraId="03910B26" w14:textId="77777777" w:rsidR="00E643DC" w:rsidRPr="00E643DC" w:rsidRDefault="00E643DC" w:rsidP="003D23BB">
            <w:pPr>
              <w:pStyle w:val="BodyText"/>
              <w:spacing w:line="240" w:lineRule="auto"/>
              <w:rPr>
                <w:lang w:val="et-EE"/>
              </w:rPr>
            </w:pPr>
            <w:r w:rsidRPr="00E643DC">
              <w:rPr>
                <w:lang w:val="et-EE"/>
              </w:rPr>
              <w:t>Mark</w:t>
            </w:r>
          </w:p>
        </w:tc>
      </w:tr>
      <w:tr w:rsidR="00E643DC" w:rsidRPr="00E643DC" w14:paraId="11989648" w14:textId="77777777" w:rsidTr="00E643DC">
        <w:trPr>
          <w:trHeight w:val="285"/>
        </w:trPr>
        <w:tc>
          <w:tcPr>
            <w:tcW w:w="4112" w:type="dxa"/>
            <w:vMerge w:val="restart"/>
            <w:hideMark/>
          </w:tcPr>
          <w:p w14:paraId="430FAC77" w14:textId="77777777" w:rsidR="00E643DC" w:rsidRPr="00E643DC" w:rsidRDefault="00E643DC" w:rsidP="003D23BB">
            <w:pPr>
              <w:pStyle w:val="BodyText"/>
              <w:spacing w:line="240" w:lineRule="auto"/>
              <w:rPr>
                <w:b/>
                <w:bCs/>
                <w:lang w:val="et-EE"/>
              </w:rPr>
            </w:pPr>
            <w:r w:rsidRPr="00E643DC">
              <w:rPr>
                <w:b/>
                <w:bCs/>
                <w:lang w:val="et-EE"/>
              </w:rPr>
              <w:t>Kaabli asukoht</w:t>
            </w:r>
          </w:p>
        </w:tc>
        <w:tc>
          <w:tcPr>
            <w:tcW w:w="2920" w:type="dxa"/>
            <w:hideMark/>
          </w:tcPr>
          <w:p w14:paraId="4B583290" w14:textId="77777777" w:rsidR="00E643DC" w:rsidRPr="00E643DC" w:rsidRDefault="00E643DC" w:rsidP="003D23BB">
            <w:pPr>
              <w:pStyle w:val="BodyText"/>
              <w:spacing w:line="240" w:lineRule="auto"/>
              <w:rPr>
                <w:lang w:val="et-EE"/>
              </w:rPr>
            </w:pPr>
            <w:r w:rsidRPr="00E643DC">
              <w:rPr>
                <w:lang w:val="et-EE"/>
              </w:rPr>
              <w:t>Koordinaat I</w:t>
            </w:r>
          </w:p>
        </w:tc>
      </w:tr>
      <w:tr w:rsidR="00E643DC" w:rsidRPr="00E643DC" w14:paraId="4EB7D74B" w14:textId="77777777" w:rsidTr="00E643DC">
        <w:trPr>
          <w:trHeight w:val="285"/>
        </w:trPr>
        <w:tc>
          <w:tcPr>
            <w:tcW w:w="4112" w:type="dxa"/>
            <w:vMerge/>
            <w:hideMark/>
          </w:tcPr>
          <w:p w14:paraId="25CA0513" w14:textId="77777777" w:rsidR="00E643DC" w:rsidRPr="00E643DC" w:rsidRDefault="00E643DC" w:rsidP="003D23BB">
            <w:pPr>
              <w:pStyle w:val="BodyText"/>
              <w:spacing w:line="240" w:lineRule="auto"/>
              <w:rPr>
                <w:b/>
                <w:bCs/>
                <w:lang w:val="et-EE"/>
              </w:rPr>
            </w:pPr>
          </w:p>
        </w:tc>
        <w:tc>
          <w:tcPr>
            <w:tcW w:w="2920" w:type="dxa"/>
            <w:hideMark/>
          </w:tcPr>
          <w:p w14:paraId="5231773A" w14:textId="77777777" w:rsidR="00E643DC" w:rsidRPr="00E643DC" w:rsidRDefault="00E643DC" w:rsidP="003D23BB">
            <w:pPr>
              <w:pStyle w:val="BodyText"/>
              <w:spacing w:line="240" w:lineRule="auto"/>
              <w:rPr>
                <w:lang w:val="et-EE"/>
              </w:rPr>
            </w:pPr>
            <w:r w:rsidRPr="00E643DC">
              <w:rPr>
                <w:lang w:val="et-EE"/>
              </w:rPr>
              <w:t>Koordinaat II</w:t>
            </w:r>
          </w:p>
        </w:tc>
      </w:tr>
      <w:tr w:rsidR="00E643DC" w:rsidRPr="00E643DC" w14:paraId="7A95D044" w14:textId="77777777" w:rsidTr="00E643DC">
        <w:trPr>
          <w:trHeight w:val="570"/>
        </w:trPr>
        <w:tc>
          <w:tcPr>
            <w:tcW w:w="4112" w:type="dxa"/>
            <w:hideMark/>
          </w:tcPr>
          <w:p w14:paraId="7DCB2F4F"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hideMark/>
          </w:tcPr>
          <w:p w14:paraId="76E2EC72" w14:textId="77777777" w:rsidR="00E643DC" w:rsidRPr="00E643DC" w:rsidRDefault="00E643DC" w:rsidP="003D23BB">
            <w:pPr>
              <w:pStyle w:val="BodyText"/>
              <w:spacing w:line="240" w:lineRule="auto"/>
              <w:rPr>
                <w:lang w:val="et-EE"/>
              </w:rPr>
            </w:pPr>
            <w:r w:rsidRPr="00E643DC">
              <w:rPr>
                <w:lang w:val="et-EE"/>
              </w:rPr>
              <w:t>Rohuneeme, Sääre tee (alajaamas)</w:t>
            </w:r>
          </w:p>
        </w:tc>
      </w:tr>
    </w:tbl>
    <w:p w14:paraId="6063AE79" w14:textId="77777777" w:rsidR="00E643DC" w:rsidRPr="00E643DC" w:rsidRDefault="00E643DC" w:rsidP="003D23BB">
      <w:pPr>
        <w:pStyle w:val="BodyText"/>
        <w:spacing w:line="240" w:lineRule="auto"/>
        <w:rPr>
          <w:lang w:val="et-EE"/>
        </w:rPr>
      </w:pPr>
    </w:p>
    <w:p w14:paraId="6B2935D7" w14:textId="5167D658" w:rsidR="00E643DC" w:rsidRPr="00E643DC" w:rsidRDefault="00E643DC" w:rsidP="003D23BB">
      <w:pPr>
        <w:pStyle w:val="Caption"/>
        <w:keepNext/>
        <w:spacing w:before="0" w:line="240" w:lineRule="auto"/>
        <w:rPr>
          <w:lang w:val="et-EE"/>
        </w:rPr>
      </w:pPr>
      <w:bookmarkStart w:id="79" w:name="_Ref534641678"/>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5</w:t>
      </w:r>
      <w:r w:rsidRPr="00E643DC">
        <w:rPr>
          <w:lang w:val="et-EE"/>
        </w:rPr>
        <w:fldChar w:fldCharType="end"/>
      </w:r>
      <w:bookmarkEnd w:id="79"/>
      <w:r w:rsidRPr="00E643DC">
        <w:rPr>
          <w:lang w:val="et-EE"/>
        </w:rPr>
        <w:t xml:space="preserve">. Tee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6A1F7F88" w14:textId="77777777" w:rsidTr="00E643DC">
        <w:trPr>
          <w:trHeight w:val="285"/>
        </w:trPr>
        <w:tc>
          <w:tcPr>
            <w:tcW w:w="4112" w:type="dxa"/>
            <w:noWrap/>
            <w:hideMark/>
          </w:tcPr>
          <w:p w14:paraId="270369CD" w14:textId="77777777" w:rsidR="00E643DC" w:rsidRPr="00E643DC" w:rsidRDefault="00E643DC" w:rsidP="003D23BB">
            <w:pPr>
              <w:pStyle w:val="BodyText"/>
              <w:spacing w:line="240" w:lineRule="auto"/>
              <w:rPr>
                <w:b/>
                <w:bCs/>
                <w:lang w:val="et-EE"/>
              </w:rPr>
            </w:pPr>
            <w:r w:rsidRPr="00E643DC">
              <w:rPr>
                <w:b/>
                <w:bCs/>
                <w:lang w:val="et-EE"/>
              </w:rPr>
              <w:t>Teed</w:t>
            </w:r>
          </w:p>
        </w:tc>
        <w:tc>
          <w:tcPr>
            <w:tcW w:w="2920" w:type="dxa"/>
            <w:noWrap/>
            <w:hideMark/>
          </w:tcPr>
          <w:p w14:paraId="48FE9824"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00AB2D83" w14:textId="77777777" w:rsidTr="00E643DC">
        <w:trPr>
          <w:trHeight w:val="285"/>
        </w:trPr>
        <w:tc>
          <w:tcPr>
            <w:tcW w:w="4112" w:type="dxa"/>
            <w:noWrap/>
            <w:hideMark/>
          </w:tcPr>
          <w:p w14:paraId="556C782B" w14:textId="77777777" w:rsidR="00E643DC" w:rsidRPr="00E643DC" w:rsidRDefault="00E643DC" w:rsidP="003D23BB">
            <w:pPr>
              <w:pStyle w:val="BodyText"/>
              <w:spacing w:line="240" w:lineRule="auto"/>
              <w:rPr>
                <w:b/>
                <w:bCs/>
                <w:lang w:val="et-EE"/>
              </w:rPr>
            </w:pPr>
            <w:r w:rsidRPr="00E643DC">
              <w:rPr>
                <w:b/>
                <w:bCs/>
                <w:lang w:val="et-EE"/>
              </w:rPr>
              <w:t>Tee tüüp</w:t>
            </w:r>
          </w:p>
        </w:tc>
        <w:tc>
          <w:tcPr>
            <w:tcW w:w="2920" w:type="dxa"/>
            <w:noWrap/>
            <w:hideMark/>
          </w:tcPr>
          <w:p w14:paraId="3D4AFBD0" w14:textId="77777777" w:rsidR="00E643DC" w:rsidRPr="00E643DC" w:rsidRDefault="00E643DC" w:rsidP="003D23BB">
            <w:pPr>
              <w:pStyle w:val="BodyText"/>
              <w:spacing w:line="240" w:lineRule="auto"/>
              <w:rPr>
                <w:lang w:val="et-EE"/>
              </w:rPr>
            </w:pPr>
            <w:r w:rsidRPr="00E643DC">
              <w:rPr>
                <w:lang w:val="et-EE"/>
              </w:rPr>
              <w:t>Terviktee</w:t>
            </w:r>
          </w:p>
        </w:tc>
      </w:tr>
      <w:tr w:rsidR="00E643DC" w:rsidRPr="00E643DC" w14:paraId="6FEDF26B" w14:textId="77777777" w:rsidTr="00E643DC">
        <w:trPr>
          <w:trHeight w:val="285"/>
        </w:trPr>
        <w:tc>
          <w:tcPr>
            <w:tcW w:w="4112" w:type="dxa"/>
            <w:hideMark/>
          </w:tcPr>
          <w:p w14:paraId="41FDB0FD" w14:textId="77777777" w:rsidR="00E643DC" w:rsidRPr="00E643DC" w:rsidRDefault="00E643DC" w:rsidP="003D23BB">
            <w:pPr>
              <w:pStyle w:val="BodyText"/>
              <w:spacing w:line="240" w:lineRule="auto"/>
              <w:rPr>
                <w:b/>
                <w:bCs/>
                <w:lang w:val="et-EE"/>
              </w:rPr>
            </w:pPr>
            <w:r w:rsidRPr="00E643DC">
              <w:rPr>
                <w:b/>
                <w:bCs/>
                <w:lang w:val="et-EE"/>
              </w:rPr>
              <w:t>Tee number</w:t>
            </w:r>
          </w:p>
        </w:tc>
        <w:tc>
          <w:tcPr>
            <w:tcW w:w="2920" w:type="dxa"/>
            <w:hideMark/>
          </w:tcPr>
          <w:p w14:paraId="3C7BAECE" w14:textId="77777777" w:rsidR="00E643DC" w:rsidRPr="00E643DC" w:rsidRDefault="00E643DC" w:rsidP="003D23BB">
            <w:pPr>
              <w:pStyle w:val="BodyText"/>
              <w:spacing w:line="240" w:lineRule="auto"/>
              <w:rPr>
                <w:lang w:val="et-EE"/>
              </w:rPr>
            </w:pPr>
            <w:r w:rsidRPr="00E643DC">
              <w:rPr>
                <w:lang w:val="et-EE"/>
              </w:rPr>
              <w:t>Number</w:t>
            </w:r>
          </w:p>
        </w:tc>
      </w:tr>
      <w:tr w:rsidR="00E643DC" w:rsidRPr="00E643DC" w14:paraId="61C8B71E" w14:textId="77777777" w:rsidTr="00E643DC">
        <w:trPr>
          <w:trHeight w:val="285"/>
        </w:trPr>
        <w:tc>
          <w:tcPr>
            <w:tcW w:w="4112" w:type="dxa"/>
            <w:hideMark/>
          </w:tcPr>
          <w:p w14:paraId="1679EE0E" w14:textId="77777777" w:rsidR="00E643DC" w:rsidRPr="00E643DC" w:rsidRDefault="00E643DC" w:rsidP="003D23BB">
            <w:pPr>
              <w:pStyle w:val="BodyText"/>
              <w:spacing w:line="240" w:lineRule="auto"/>
              <w:rPr>
                <w:b/>
                <w:bCs/>
                <w:lang w:val="et-EE"/>
              </w:rPr>
            </w:pPr>
            <w:r w:rsidRPr="00E643DC">
              <w:rPr>
                <w:b/>
                <w:bCs/>
                <w:lang w:val="et-EE"/>
              </w:rPr>
              <w:t>Tee kood</w:t>
            </w:r>
          </w:p>
        </w:tc>
        <w:tc>
          <w:tcPr>
            <w:tcW w:w="2920" w:type="dxa"/>
            <w:hideMark/>
          </w:tcPr>
          <w:p w14:paraId="5EAE5A3D" w14:textId="77777777" w:rsidR="00E643DC" w:rsidRPr="00E643DC" w:rsidRDefault="00E643DC" w:rsidP="003D23BB">
            <w:pPr>
              <w:pStyle w:val="BodyText"/>
              <w:spacing w:line="240" w:lineRule="auto"/>
              <w:rPr>
                <w:lang w:val="et-EE"/>
              </w:rPr>
            </w:pPr>
            <w:r w:rsidRPr="00E643DC">
              <w:rPr>
                <w:lang w:val="et-EE"/>
              </w:rPr>
              <w:t>1</w:t>
            </w:r>
          </w:p>
        </w:tc>
      </w:tr>
      <w:tr w:rsidR="00E643DC" w:rsidRPr="00E643DC" w14:paraId="51EA6EDD" w14:textId="77777777" w:rsidTr="00E643DC">
        <w:trPr>
          <w:trHeight w:val="300"/>
        </w:trPr>
        <w:tc>
          <w:tcPr>
            <w:tcW w:w="4112" w:type="dxa"/>
            <w:hideMark/>
          </w:tcPr>
          <w:p w14:paraId="6C25D562" w14:textId="77777777" w:rsidR="00E643DC" w:rsidRPr="00E643DC" w:rsidRDefault="00E643DC" w:rsidP="003D23BB">
            <w:pPr>
              <w:pStyle w:val="BodyText"/>
              <w:spacing w:line="240" w:lineRule="auto"/>
              <w:rPr>
                <w:b/>
                <w:bCs/>
                <w:lang w:val="et-EE"/>
              </w:rPr>
            </w:pPr>
            <w:proofErr w:type="spellStart"/>
            <w:r w:rsidRPr="00E643DC">
              <w:rPr>
                <w:b/>
                <w:bCs/>
                <w:lang w:val="et-EE"/>
              </w:rPr>
              <w:t>Teeosa</w:t>
            </w:r>
            <w:proofErr w:type="spellEnd"/>
            <w:r w:rsidRPr="00E643DC">
              <w:rPr>
                <w:b/>
                <w:bCs/>
                <w:lang w:val="et-EE"/>
              </w:rPr>
              <w:t xml:space="preserve"> kood</w:t>
            </w:r>
          </w:p>
        </w:tc>
        <w:tc>
          <w:tcPr>
            <w:tcW w:w="2920" w:type="dxa"/>
            <w:hideMark/>
          </w:tcPr>
          <w:p w14:paraId="0278087E" w14:textId="77777777" w:rsidR="00E643DC" w:rsidRPr="00E643DC" w:rsidRDefault="00E643DC" w:rsidP="003D23BB">
            <w:pPr>
              <w:pStyle w:val="BodyText"/>
              <w:spacing w:line="240" w:lineRule="auto"/>
              <w:rPr>
                <w:lang w:val="et-EE"/>
              </w:rPr>
            </w:pPr>
            <w:r w:rsidRPr="00E643DC">
              <w:rPr>
                <w:lang w:val="et-EE"/>
              </w:rPr>
              <w:t>Kood</w:t>
            </w:r>
          </w:p>
        </w:tc>
      </w:tr>
      <w:tr w:rsidR="00E643DC" w:rsidRPr="00E643DC" w14:paraId="6791FF37" w14:textId="77777777" w:rsidTr="00E643DC">
        <w:trPr>
          <w:trHeight w:val="285"/>
        </w:trPr>
        <w:tc>
          <w:tcPr>
            <w:tcW w:w="4112" w:type="dxa"/>
            <w:hideMark/>
          </w:tcPr>
          <w:p w14:paraId="29ABEAC2" w14:textId="77777777" w:rsidR="00E643DC" w:rsidRPr="00E643DC" w:rsidRDefault="00E643DC" w:rsidP="003D23BB">
            <w:pPr>
              <w:pStyle w:val="BodyText"/>
              <w:spacing w:line="240" w:lineRule="auto"/>
              <w:rPr>
                <w:b/>
                <w:bCs/>
                <w:lang w:val="et-EE"/>
              </w:rPr>
            </w:pPr>
            <w:r w:rsidRPr="00E643DC">
              <w:rPr>
                <w:b/>
                <w:bCs/>
                <w:lang w:val="et-EE"/>
              </w:rPr>
              <w:t>Tee nimi</w:t>
            </w:r>
          </w:p>
        </w:tc>
        <w:tc>
          <w:tcPr>
            <w:tcW w:w="2920" w:type="dxa"/>
            <w:hideMark/>
          </w:tcPr>
          <w:p w14:paraId="4359D01F" w14:textId="77777777" w:rsidR="00E643DC" w:rsidRPr="00E643DC" w:rsidRDefault="00E643DC" w:rsidP="003D23BB">
            <w:pPr>
              <w:pStyle w:val="BodyText"/>
              <w:spacing w:line="240" w:lineRule="auto"/>
              <w:rPr>
                <w:lang w:val="et-EE"/>
              </w:rPr>
            </w:pPr>
            <w:r w:rsidRPr="00E643DC">
              <w:rPr>
                <w:lang w:val="et-EE"/>
              </w:rPr>
              <w:t>Nelgi tee</w:t>
            </w:r>
          </w:p>
        </w:tc>
      </w:tr>
      <w:tr w:rsidR="00E643DC" w:rsidRPr="00E643DC" w14:paraId="670F6C1F" w14:textId="77777777" w:rsidTr="00E643DC">
        <w:trPr>
          <w:trHeight w:val="285"/>
        </w:trPr>
        <w:tc>
          <w:tcPr>
            <w:tcW w:w="4112" w:type="dxa"/>
            <w:hideMark/>
          </w:tcPr>
          <w:p w14:paraId="66F8C588" w14:textId="77777777" w:rsidR="00E643DC" w:rsidRPr="00E643DC" w:rsidRDefault="00E643DC" w:rsidP="003D23BB">
            <w:pPr>
              <w:pStyle w:val="BodyText"/>
              <w:spacing w:line="240" w:lineRule="auto"/>
              <w:rPr>
                <w:b/>
                <w:bCs/>
                <w:lang w:val="et-EE"/>
              </w:rPr>
            </w:pPr>
            <w:r w:rsidRPr="00E643DC">
              <w:rPr>
                <w:b/>
                <w:bCs/>
                <w:lang w:val="et-EE"/>
              </w:rPr>
              <w:t>Haldusüksuse andmed</w:t>
            </w:r>
          </w:p>
        </w:tc>
        <w:tc>
          <w:tcPr>
            <w:tcW w:w="2920" w:type="dxa"/>
            <w:hideMark/>
          </w:tcPr>
          <w:p w14:paraId="70BEE977" w14:textId="77777777" w:rsidR="00E643DC" w:rsidRPr="00E643DC" w:rsidRDefault="00E643DC" w:rsidP="003D23BB">
            <w:pPr>
              <w:pStyle w:val="BodyText"/>
              <w:spacing w:line="240" w:lineRule="auto"/>
              <w:rPr>
                <w:lang w:val="et-EE"/>
              </w:rPr>
            </w:pPr>
            <w:r w:rsidRPr="00E643DC">
              <w:rPr>
                <w:lang w:val="et-EE"/>
              </w:rPr>
              <w:t>EHAK kood</w:t>
            </w:r>
          </w:p>
        </w:tc>
      </w:tr>
      <w:tr w:rsidR="00E643DC" w:rsidRPr="00E643DC" w14:paraId="18AE810B" w14:textId="77777777" w:rsidTr="00E643DC">
        <w:trPr>
          <w:trHeight w:val="285"/>
        </w:trPr>
        <w:tc>
          <w:tcPr>
            <w:tcW w:w="4112" w:type="dxa"/>
            <w:hideMark/>
          </w:tcPr>
          <w:p w14:paraId="55B3BEB2" w14:textId="77777777" w:rsidR="00E643DC" w:rsidRPr="00E643DC" w:rsidRDefault="00E643DC" w:rsidP="003D23BB">
            <w:pPr>
              <w:pStyle w:val="BodyText"/>
              <w:spacing w:line="240" w:lineRule="auto"/>
              <w:rPr>
                <w:b/>
                <w:bCs/>
                <w:lang w:val="et-EE"/>
              </w:rPr>
            </w:pPr>
            <w:r w:rsidRPr="00E643DC">
              <w:rPr>
                <w:b/>
                <w:bCs/>
                <w:lang w:val="et-EE"/>
              </w:rPr>
              <w:t>Tee pikkus (m)</w:t>
            </w:r>
          </w:p>
        </w:tc>
        <w:tc>
          <w:tcPr>
            <w:tcW w:w="2920" w:type="dxa"/>
            <w:hideMark/>
          </w:tcPr>
          <w:p w14:paraId="6BA79FE8" w14:textId="77777777" w:rsidR="00E643DC" w:rsidRPr="00E643DC" w:rsidRDefault="00E643DC" w:rsidP="003D23BB">
            <w:pPr>
              <w:pStyle w:val="BodyText"/>
              <w:spacing w:line="240" w:lineRule="auto"/>
              <w:rPr>
                <w:lang w:val="et-EE"/>
              </w:rPr>
            </w:pPr>
            <w:r w:rsidRPr="00E643DC">
              <w:rPr>
                <w:lang w:val="et-EE"/>
              </w:rPr>
              <w:t>1724</w:t>
            </w:r>
          </w:p>
        </w:tc>
      </w:tr>
      <w:tr w:rsidR="00E643DC" w:rsidRPr="00E643DC" w14:paraId="79463979" w14:textId="77777777" w:rsidTr="00E643DC">
        <w:trPr>
          <w:trHeight w:val="285"/>
        </w:trPr>
        <w:tc>
          <w:tcPr>
            <w:tcW w:w="4112" w:type="dxa"/>
            <w:hideMark/>
          </w:tcPr>
          <w:p w14:paraId="79993CEA" w14:textId="77777777" w:rsidR="00E643DC" w:rsidRPr="00E643DC" w:rsidRDefault="00E643DC" w:rsidP="003D23BB">
            <w:pPr>
              <w:pStyle w:val="BodyText"/>
              <w:spacing w:line="240" w:lineRule="auto"/>
              <w:rPr>
                <w:b/>
                <w:bCs/>
                <w:lang w:val="et-EE"/>
              </w:rPr>
            </w:pPr>
            <w:r w:rsidRPr="00E643DC">
              <w:rPr>
                <w:b/>
                <w:bCs/>
                <w:lang w:val="et-EE"/>
              </w:rPr>
              <w:t>Ehitusaasta</w:t>
            </w:r>
          </w:p>
        </w:tc>
        <w:tc>
          <w:tcPr>
            <w:tcW w:w="2920" w:type="dxa"/>
            <w:hideMark/>
          </w:tcPr>
          <w:p w14:paraId="06C2C683" w14:textId="77777777" w:rsidR="00E643DC" w:rsidRPr="00E643DC" w:rsidRDefault="00E643DC" w:rsidP="003D23BB">
            <w:pPr>
              <w:pStyle w:val="BodyText"/>
              <w:spacing w:line="240" w:lineRule="auto"/>
              <w:rPr>
                <w:lang w:val="et-EE"/>
              </w:rPr>
            </w:pPr>
            <w:r w:rsidRPr="00E643DC">
              <w:rPr>
                <w:lang w:val="et-EE"/>
              </w:rPr>
              <w:t>2016</w:t>
            </w:r>
          </w:p>
        </w:tc>
      </w:tr>
      <w:tr w:rsidR="00E643DC" w:rsidRPr="00E643DC" w14:paraId="05D278B9" w14:textId="77777777" w:rsidTr="00E643DC">
        <w:trPr>
          <w:trHeight w:val="285"/>
        </w:trPr>
        <w:tc>
          <w:tcPr>
            <w:tcW w:w="4112" w:type="dxa"/>
            <w:hideMark/>
          </w:tcPr>
          <w:p w14:paraId="1617C567" w14:textId="77777777" w:rsidR="00E643DC" w:rsidRPr="00E643DC" w:rsidRDefault="00E643DC" w:rsidP="003D23BB">
            <w:pPr>
              <w:pStyle w:val="BodyText"/>
              <w:spacing w:line="240" w:lineRule="auto"/>
              <w:rPr>
                <w:b/>
                <w:bCs/>
                <w:lang w:val="et-EE"/>
              </w:rPr>
            </w:pPr>
            <w:r w:rsidRPr="00E643DC">
              <w:rPr>
                <w:b/>
                <w:bCs/>
                <w:lang w:val="et-EE"/>
              </w:rPr>
              <w:t>Katte liik</w:t>
            </w:r>
          </w:p>
        </w:tc>
        <w:tc>
          <w:tcPr>
            <w:tcW w:w="2920" w:type="dxa"/>
            <w:hideMark/>
          </w:tcPr>
          <w:p w14:paraId="28FCD05E" w14:textId="77777777" w:rsidR="00E643DC" w:rsidRPr="00E643DC" w:rsidRDefault="00E643DC" w:rsidP="003D23BB">
            <w:pPr>
              <w:pStyle w:val="BodyText"/>
              <w:spacing w:line="240" w:lineRule="auto"/>
              <w:rPr>
                <w:lang w:val="et-EE"/>
              </w:rPr>
            </w:pPr>
            <w:r w:rsidRPr="00E643DC">
              <w:rPr>
                <w:lang w:val="et-EE"/>
              </w:rPr>
              <w:t>Asfalt</w:t>
            </w:r>
          </w:p>
        </w:tc>
      </w:tr>
      <w:tr w:rsidR="00E643DC" w:rsidRPr="00E643DC" w14:paraId="00E3FFE1" w14:textId="77777777" w:rsidTr="00E643DC">
        <w:trPr>
          <w:trHeight w:val="285"/>
        </w:trPr>
        <w:tc>
          <w:tcPr>
            <w:tcW w:w="4112" w:type="dxa"/>
            <w:hideMark/>
          </w:tcPr>
          <w:p w14:paraId="766E0B20" w14:textId="77777777" w:rsidR="00E643DC" w:rsidRPr="00E643DC" w:rsidRDefault="00E643DC" w:rsidP="003D23BB">
            <w:pPr>
              <w:pStyle w:val="BodyText"/>
              <w:spacing w:line="240" w:lineRule="auto"/>
              <w:rPr>
                <w:b/>
                <w:bCs/>
                <w:lang w:val="et-EE"/>
              </w:rPr>
            </w:pPr>
            <w:r w:rsidRPr="00E643DC">
              <w:rPr>
                <w:b/>
                <w:bCs/>
                <w:lang w:val="et-EE"/>
              </w:rPr>
              <w:t>Katte laius (m)</w:t>
            </w:r>
          </w:p>
        </w:tc>
        <w:tc>
          <w:tcPr>
            <w:tcW w:w="2920" w:type="dxa"/>
            <w:hideMark/>
          </w:tcPr>
          <w:p w14:paraId="76ADB41F" w14:textId="77777777" w:rsidR="00E643DC" w:rsidRPr="00E643DC" w:rsidRDefault="00E643DC" w:rsidP="003D23BB">
            <w:pPr>
              <w:pStyle w:val="BodyText"/>
              <w:spacing w:line="240" w:lineRule="auto"/>
              <w:rPr>
                <w:lang w:val="et-EE"/>
              </w:rPr>
            </w:pPr>
            <w:r w:rsidRPr="00E643DC">
              <w:rPr>
                <w:lang w:val="et-EE"/>
              </w:rPr>
              <w:t>5</w:t>
            </w:r>
          </w:p>
        </w:tc>
      </w:tr>
      <w:tr w:rsidR="00E643DC" w:rsidRPr="00E643DC" w14:paraId="2B39BE54" w14:textId="77777777" w:rsidTr="00E643DC">
        <w:trPr>
          <w:trHeight w:val="285"/>
        </w:trPr>
        <w:tc>
          <w:tcPr>
            <w:tcW w:w="4112" w:type="dxa"/>
            <w:hideMark/>
          </w:tcPr>
          <w:p w14:paraId="45DBFC88" w14:textId="77777777" w:rsidR="00E643DC" w:rsidRPr="00E643DC" w:rsidRDefault="00E643DC" w:rsidP="003D23BB">
            <w:pPr>
              <w:pStyle w:val="BodyText"/>
              <w:spacing w:line="240" w:lineRule="auto"/>
              <w:rPr>
                <w:b/>
                <w:bCs/>
                <w:lang w:val="et-EE"/>
              </w:rPr>
            </w:pPr>
            <w:r w:rsidRPr="00E643DC">
              <w:rPr>
                <w:b/>
                <w:bCs/>
                <w:lang w:val="et-EE"/>
              </w:rPr>
              <w:t>Tee seisukord</w:t>
            </w:r>
          </w:p>
        </w:tc>
        <w:tc>
          <w:tcPr>
            <w:tcW w:w="2920" w:type="dxa"/>
            <w:hideMark/>
          </w:tcPr>
          <w:p w14:paraId="2373C42D" w14:textId="77777777" w:rsidR="00E643DC" w:rsidRPr="00E643DC" w:rsidRDefault="00E643DC" w:rsidP="003D23BB">
            <w:pPr>
              <w:pStyle w:val="BodyText"/>
              <w:spacing w:line="240" w:lineRule="auto"/>
              <w:rPr>
                <w:lang w:val="et-EE"/>
              </w:rPr>
            </w:pPr>
            <w:r w:rsidRPr="00E643DC">
              <w:rPr>
                <w:lang w:val="et-EE"/>
              </w:rPr>
              <w:t>Rahuldav</w:t>
            </w:r>
          </w:p>
        </w:tc>
      </w:tr>
      <w:tr w:rsidR="00E643DC" w:rsidRPr="00E643DC" w14:paraId="7F3DC306" w14:textId="77777777" w:rsidTr="00E643DC">
        <w:trPr>
          <w:trHeight w:val="285"/>
        </w:trPr>
        <w:tc>
          <w:tcPr>
            <w:tcW w:w="4112" w:type="dxa"/>
            <w:hideMark/>
          </w:tcPr>
          <w:p w14:paraId="61475708" w14:textId="77777777" w:rsidR="00E643DC" w:rsidRPr="00E643DC" w:rsidRDefault="00E643DC" w:rsidP="003D23BB">
            <w:pPr>
              <w:pStyle w:val="BodyText"/>
              <w:spacing w:line="240" w:lineRule="auto"/>
              <w:rPr>
                <w:b/>
                <w:bCs/>
                <w:lang w:val="et-EE"/>
              </w:rPr>
            </w:pPr>
            <w:r w:rsidRPr="00E643DC">
              <w:rPr>
                <w:b/>
                <w:bCs/>
                <w:lang w:val="et-EE"/>
              </w:rPr>
              <w:t>Seisundi tase (1-4)</w:t>
            </w:r>
          </w:p>
        </w:tc>
        <w:tc>
          <w:tcPr>
            <w:tcW w:w="2920" w:type="dxa"/>
            <w:hideMark/>
          </w:tcPr>
          <w:p w14:paraId="08E2C8CB"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3D55DC2D" w14:textId="77777777" w:rsidTr="00E643DC">
        <w:trPr>
          <w:trHeight w:val="285"/>
        </w:trPr>
        <w:tc>
          <w:tcPr>
            <w:tcW w:w="4112" w:type="dxa"/>
            <w:hideMark/>
          </w:tcPr>
          <w:p w14:paraId="7F6FAE9E" w14:textId="77777777" w:rsidR="00E643DC" w:rsidRPr="00E643DC" w:rsidRDefault="00E643DC" w:rsidP="003D23BB">
            <w:pPr>
              <w:pStyle w:val="BodyText"/>
              <w:spacing w:line="240" w:lineRule="auto"/>
              <w:rPr>
                <w:b/>
                <w:bCs/>
                <w:lang w:val="et-EE"/>
              </w:rPr>
            </w:pPr>
            <w:r w:rsidRPr="00E643DC">
              <w:rPr>
                <w:b/>
                <w:bCs/>
                <w:lang w:val="et-EE"/>
              </w:rPr>
              <w:t>Teepeenra olemasolu</w:t>
            </w:r>
          </w:p>
        </w:tc>
        <w:tc>
          <w:tcPr>
            <w:tcW w:w="2920" w:type="dxa"/>
            <w:hideMark/>
          </w:tcPr>
          <w:p w14:paraId="7A8AE3E6" w14:textId="77777777" w:rsidR="00E643DC" w:rsidRPr="00E643DC" w:rsidRDefault="00E643DC" w:rsidP="003D23BB">
            <w:pPr>
              <w:pStyle w:val="BodyText"/>
              <w:spacing w:line="240" w:lineRule="auto"/>
              <w:rPr>
                <w:lang w:val="et-EE"/>
              </w:rPr>
            </w:pPr>
            <w:r w:rsidRPr="00E643DC">
              <w:rPr>
                <w:lang w:val="et-EE"/>
              </w:rPr>
              <w:t>Jah</w:t>
            </w:r>
          </w:p>
        </w:tc>
      </w:tr>
      <w:tr w:rsidR="00E643DC" w:rsidRPr="00E643DC" w14:paraId="49A12CFE" w14:textId="77777777" w:rsidTr="00E643DC">
        <w:trPr>
          <w:trHeight w:val="285"/>
        </w:trPr>
        <w:tc>
          <w:tcPr>
            <w:tcW w:w="4112" w:type="dxa"/>
            <w:hideMark/>
          </w:tcPr>
          <w:p w14:paraId="21EC7A4C" w14:textId="77777777" w:rsidR="00E643DC" w:rsidRPr="00E643DC" w:rsidRDefault="00E643DC" w:rsidP="003D23BB">
            <w:pPr>
              <w:pStyle w:val="BodyText"/>
              <w:spacing w:line="240" w:lineRule="auto"/>
              <w:rPr>
                <w:b/>
                <w:bCs/>
                <w:lang w:val="et-EE"/>
              </w:rPr>
            </w:pPr>
            <w:r w:rsidRPr="00E643DC">
              <w:rPr>
                <w:b/>
                <w:bCs/>
                <w:lang w:val="et-EE"/>
              </w:rPr>
              <w:t>Teepeenra laius (m)</w:t>
            </w:r>
          </w:p>
        </w:tc>
        <w:tc>
          <w:tcPr>
            <w:tcW w:w="2920" w:type="dxa"/>
            <w:hideMark/>
          </w:tcPr>
          <w:p w14:paraId="081C882F" w14:textId="77777777" w:rsidR="00E643DC" w:rsidRPr="00E643DC" w:rsidRDefault="00E643DC" w:rsidP="003D23BB">
            <w:pPr>
              <w:pStyle w:val="BodyText"/>
              <w:spacing w:line="240" w:lineRule="auto"/>
              <w:rPr>
                <w:lang w:val="et-EE"/>
              </w:rPr>
            </w:pPr>
            <w:r w:rsidRPr="00E643DC">
              <w:rPr>
                <w:lang w:val="et-EE"/>
              </w:rPr>
              <w:t>1</w:t>
            </w:r>
          </w:p>
        </w:tc>
      </w:tr>
      <w:tr w:rsidR="00E643DC" w:rsidRPr="00E643DC" w14:paraId="2A4B15CB" w14:textId="77777777" w:rsidTr="00E643DC">
        <w:trPr>
          <w:trHeight w:val="285"/>
        </w:trPr>
        <w:tc>
          <w:tcPr>
            <w:tcW w:w="4112" w:type="dxa"/>
            <w:hideMark/>
          </w:tcPr>
          <w:p w14:paraId="4747F5C6" w14:textId="77777777" w:rsidR="00E643DC" w:rsidRPr="00E643DC" w:rsidRDefault="00E643DC" w:rsidP="003D23BB">
            <w:pPr>
              <w:pStyle w:val="BodyText"/>
              <w:spacing w:line="240" w:lineRule="auto"/>
              <w:rPr>
                <w:b/>
                <w:bCs/>
                <w:lang w:val="et-EE"/>
              </w:rPr>
            </w:pPr>
            <w:proofErr w:type="spellStart"/>
            <w:r w:rsidRPr="00E643DC">
              <w:rPr>
                <w:b/>
                <w:bCs/>
                <w:lang w:val="et-EE"/>
              </w:rPr>
              <w:t>Kergliiklustee</w:t>
            </w:r>
            <w:proofErr w:type="spellEnd"/>
            <w:r w:rsidRPr="00E643DC">
              <w:rPr>
                <w:b/>
                <w:bCs/>
                <w:lang w:val="et-EE"/>
              </w:rPr>
              <w:t xml:space="preserve"> olemasolu</w:t>
            </w:r>
          </w:p>
        </w:tc>
        <w:tc>
          <w:tcPr>
            <w:tcW w:w="2920" w:type="dxa"/>
            <w:hideMark/>
          </w:tcPr>
          <w:p w14:paraId="2EAC7D2E" w14:textId="77777777" w:rsidR="00E643DC" w:rsidRPr="00E643DC" w:rsidRDefault="00E643DC" w:rsidP="003D23BB">
            <w:pPr>
              <w:pStyle w:val="BodyText"/>
              <w:spacing w:line="240" w:lineRule="auto"/>
              <w:rPr>
                <w:lang w:val="et-EE"/>
              </w:rPr>
            </w:pPr>
            <w:r w:rsidRPr="00E643DC">
              <w:rPr>
                <w:lang w:val="et-EE"/>
              </w:rPr>
              <w:t>Jah</w:t>
            </w:r>
          </w:p>
        </w:tc>
      </w:tr>
      <w:tr w:rsidR="00E643DC" w:rsidRPr="00E643DC" w14:paraId="081BE94D" w14:textId="77777777" w:rsidTr="00E643DC">
        <w:trPr>
          <w:trHeight w:val="285"/>
        </w:trPr>
        <w:tc>
          <w:tcPr>
            <w:tcW w:w="4112" w:type="dxa"/>
            <w:hideMark/>
          </w:tcPr>
          <w:p w14:paraId="1D8FDC8C" w14:textId="77777777" w:rsidR="00E643DC" w:rsidRPr="00E643DC" w:rsidRDefault="00E643DC" w:rsidP="003D23BB">
            <w:pPr>
              <w:pStyle w:val="BodyText"/>
              <w:spacing w:line="240" w:lineRule="auto"/>
              <w:rPr>
                <w:b/>
                <w:bCs/>
                <w:lang w:val="et-EE"/>
              </w:rPr>
            </w:pPr>
            <w:proofErr w:type="spellStart"/>
            <w:r w:rsidRPr="00E643DC">
              <w:rPr>
                <w:b/>
                <w:bCs/>
                <w:lang w:val="et-EE"/>
              </w:rPr>
              <w:t>Kergliiklustee</w:t>
            </w:r>
            <w:proofErr w:type="spellEnd"/>
            <w:r w:rsidRPr="00E643DC">
              <w:rPr>
                <w:b/>
                <w:bCs/>
                <w:lang w:val="et-EE"/>
              </w:rPr>
              <w:t xml:space="preserve"> laius (m)</w:t>
            </w:r>
          </w:p>
        </w:tc>
        <w:tc>
          <w:tcPr>
            <w:tcW w:w="2920" w:type="dxa"/>
            <w:hideMark/>
          </w:tcPr>
          <w:p w14:paraId="330CAB7F"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53579068" w14:textId="77777777" w:rsidTr="00E643DC">
        <w:trPr>
          <w:trHeight w:val="285"/>
        </w:trPr>
        <w:tc>
          <w:tcPr>
            <w:tcW w:w="4112" w:type="dxa"/>
            <w:vMerge w:val="restart"/>
            <w:hideMark/>
          </w:tcPr>
          <w:p w14:paraId="31D1F15C" w14:textId="77777777" w:rsidR="00E643DC" w:rsidRPr="00E643DC" w:rsidRDefault="00E643DC" w:rsidP="003D23BB">
            <w:pPr>
              <w:pStyle w:val="BodyText"/>
              <w:spacing w:line="240" w:lineRule="auto"/>
              <w:rPr>
                <w:b/>
                <w:bCs/>
                <w:lang w:val="et-EE"/>
              </w:rPr>
            </w:pPr>
            <w:r w:rsidRPr="00E643DC">
              <w:rPr>
                <w:b/>
                <w:bCs/>
                <w:lang w:val="et-EE"/>
              </w:rPr>
              <w:t>Tee liigitus</w:t>
            </w:r>
          </w:p>
        </w:tc>
        <w:tc>
          <w:tcPr>
            <w:tcW w:w="2920" w:type="dxa"/>
            <w:hideMark/>
          </w:tcPr>
          <w:p w14:paraId="5E252DB6"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039F0FDB" w14:textId="77777777" w:rsidTr="00E643DC">
        <w:trPr>
          <w:trHeight w:val="285"/>
        </w:trPr>
        <w:tc>
          <w:tcPr>
            <w:tcW w:w="4112" w:type="dxa"/>
            <w:vMerge/>
            <w:hideMark/>
          </w:tcPr>
          <w:p w14:paraId="614BD832" w14:textId="77777777" w:rsidR="00E643DC" w:rsidRPr="00E643DC" w:rsidRDefault="00E643DC" w:rsidP="003D23BB">
            <w:pPr>
              <w:pStyle w:val="BodyText"/>
              <w:spacing w:line="240" w:lineRule="auto"/>
              <w:rPr>
                <w:b/>
                <w:bCs/>
                <w:lang w:val="et-EE"/>
              </w:rPr>
            </w:pPr>
          </w:p>
        </w:tc>
        <w:tc>
          <w:tcPr>
            <w:tcW w:w="2920" w:type="dxa"/>
            <w:hideMark/>
          </w:tcPr>
          <w:p w14:paraId="35B1DE04" w14:textId="77777777" w:rsidR="00E643DC" w:rsidRPr="00E643DC" w:rsidRDefault="00E643DC" w:rsidP="003D23BB">
            <w:pPr>
              <w:pStyle w:val="BodyText"/>
              <w:spacing w:line="240" w:lineRule="auto"/>
              <w:rPr>
                <w:lang w:val="et-EE"/>
              </w:rPr>
            </w:pPr>
            <w:r w:rsidRPr="00E643DC">
              <w:rPr>
                <w:lang w:val="et-EE"/>
              </w:rPr>
              <w:t>Tänav</w:t>
            </w:r>
          </w:p>
        </w:tc>
      </w:tr>
      <w:tr w:rsidR="00E643DC" w:rsidRPr="00E643DC" w14:paraId="714CD884" w14:textId="77777777" w:rsidTr="00E643DC">
        <w:trPr>
          <w:trHeight w:val="285"/>
        </w:trPr>
        <w:tc>
          <w:tcPr>
            <w:tcW w:w="4112" w:type="dxa"/>
            <w:vMerge w:val="restart"/>
            <w:hideMark/>
          </w:tcPr>
          <w:p w14:paraId="082FF437" w14:textId="77777777" w:rsidR="00E643DC" w:rsidRPr="00E643DC" w:rsidRDefault="00E643DC" w:rsidP="003D23BB">
            <w:pPr>
              <w:pStyle w:val="BodyText"/>
              <w:spacing w:line="240" w:lineRule="auto"/>
              <w:rPr>
                <w:b/>
                <w:bCs/>
                <w:lang w:val="et-EE"/>
              </w:rPr>
            </w:pPr>
            <w:r w:rsidRPr="00E643DC">
              <w:rPr>
                <w:b/>
                <w:bCs/>
                <w:lang w:val="et-EE"/>
              </w:rPr>
              <w:t>Jaotus</w:t>
            </w:r>
          </w:p>
        </w:tc>
        <w:tc>
          <w:tcPr>
            <w:tcW w:w="2920" w:type="dxa"/>
            <w:hideMark/>
          </w:tcPr>
          <w:p w14:paraId="32B8A98A"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1EACBCFB" w14:textId="77777777" w:rsidTr="00E643DC">
        <w:trPr>
          <w:trHeight w:val="285"/>
        </w:trPr>
        <w:tc>
          <w:tcPr>
            <w:tcW w:w="4112" w:type="dxa"/>
            <w:vMerge/>
            <w:hideMark/>
          </w:tcPr>
          <w:p w14:paraId="2C1B2170" w14:textId="77777777" w:rsidR="00E643DC" w:rsidRPr="00E643DC" w:rsidRDefault="00E643DC" w:rsidP="003D23BB">
            <w:pPr>
              <w:pStyle w:val="BodyText"/>
              <w:spacing w:line="240" w:lineRule="auto"/>
              <w:rPr>
                <w:b/>
                <w:bCs/>
                <w:lang w:val="et-EE"/>
              </w:rPr>
            </w:pPr>
          </w:p>
        </w:tc>
        <w:tc>
          <w:tcPr>
            <w:tcW w:w="2920" w:type="dxa"/>
            <w:hideMark/>
          </w:tcPr>
          <w:p w14:paraId="27DE854E" w14:textId="77777777" w:rsidR="00E643DC" w:rsidRPr="00E643DC" w:rsidRDefault="00E643DC" w:rsidP="003D23BB">
            <w:pPr>
              <w:pStyle w:val="BodyText"/>
              <w:spacing w:line="240" w:lineRule="auto"/>
              <w:rPr>
                <w:lang w:val="et-EE"/>
              </w:rPr>
            </w:pPr>
            <w:r w:rsidRPr="00E643DC">
              <w:rPr>
                <w:lang w:val="et-EE"/>
              </w:rPr>
              <w:t>Kohalik tee</w:t>
            </w:r>
          </w:p>
        </w:tc>
      </w:tr>
      <w:tr w:rsidR="00E643DC" w:rsidRPr="00E643DC" w14:paraId="0BBD69C5" w14:textId="77777777" w:rsidTr="00E643DC">
        <w:trPr>
          <w:trHeight w:val="285"/>
        </w:trPr>
        <w:tc>
          <w:tcPr>
            <w:tcW w:w="4112" w:type="dxa"/>
            <w:hideMark/>
          </w:tcPr>
          <w:p w14:paraId="63DAB323"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noWrap/>
            <w:hideMark/>
          </w:tcPr>
          <w:p w14:paraId="58172A44" w14:textId="77777777" w:rsidR="00E643DC" w:rsidRPr="00E643DC" w:rsidRDefault="00E643DC" w:rsidP="003D23BB">
            <w:pPr>
              <w:pStyle w:val="BodyText"/>
              <w:spacing w:line="240" w:lineRule="auto"/>
              <w:rPr>
                <w:lang w:val="et-EE"/>
              </w:rPr>
            </w:pPr>
            <w:r w:rsidRPr="00E643DC">
              <w:rPr>
                <w:lang w:val="et-EE"/>
              </w:rPr>
              <w:t>Vaja lühemaks mõõta</w:t>
            </w:r>
          </w:p>
        </w:tc>
      </w:tr>
      <w:tr w:rsidR="00E643DC" w:rsidRPr="00E643DC" w14:paraId="157F8179" w14:textId="77777777" w:rsidTr="00E643DC">
        <w:trPr>
          <w:trHeight w:val="285"/>
        </w:trPr>
        <w:tc>
          <w:tcPr>
            <w:tcW w:w="4112" w:type="dxa"/>
            <w:vMerge w:val="restart"/>
            <w:hideMark/>
          </w:tcPr>
          <w:p w14:paraId="7C8F4FBA" w14:textId="77777777" w:rsidR="00E643DC" w:rsidRPr="00E643DC" w:rsidRDefault="00E643DC" w:rsidP="003D23BB">
            <w:pPr>
              <w:pStyle w:val="BodyText"/>
              <w:spacing w:line="240" w:lineRule="auto"/>
              <w:rPr>
                <w:b/>
                <w:bCs/>
                <w:lang w:val="et-EE"/>
              </w:rPr>
            </w:pPr>
            <w:r w:rsidRPr="00E643DC">
              <w:rPr>
                <w:b/>
                <w:bCs/>
                <w:lang w:val="et-EE"/>
              </w:rPr>
              <w:t>Asukoht</w:t>
            </w:r>
          </w:p>
        </w:tc>
        <w:tc>
          <w:tcPr>
            <w:tcW w:w="2920" w:type="dxa"/>
            <w:noWrap/>
            <w:hideMark/>
          </w:tcPr>
          <w:p w14:paraId="20F2965F" w14:textId="77777777" w:rsidR="00E643DC" w:rsidRPr="00E643DC" w:rsidRDefault="00E643DC" w:rsidP="003D23BB">
            <w:pPr>
              <w:pStyle w:val="BodyText"/>
              <w:spacing w:line="240" w:lineRule="auto"/>
              <w:rPr>
                <w:lang w:val="et-EE"/>
              </w:rPr>
            </w:pPr>
            <w:r w:rsidRPr="00E643DC">
              <w:rPr>
                <w:lang w:val="et-EE"/>
              </w:rPr>
              <w:t>Alguspunkti koordinaat</w:t>
            </w:r>
          </w:p>
        </w:tc>
      </w:tr>
      <w:tr w:rsidR="00E643DC" w:rsidRPr="00E643DC" w14:paraId="2CA07E43" w14:textId="77777777" w:rsidTr="00E643DC">
        <w:trPr>
          <w:trHeight w:val="285"/>
        </w:trPr>
        <w:tc>
          <w:tcPr>
            <w:tcW w:w="4112" w:type="dxa"/>
            <w:vMerge/>
            <w:hideMark/>
          </w:tcPr>
          <w:p w14:paraId="5796B2F5" w14:textId="77777777" w:rsidR="00E643DC" w:rsidRPr="00E643DC" w:rsidRDefault="00E643DC" w:rsidP="003D23BB">
            <w:pPr>
              <w:pStyle w:val="BodyText"/>
              <w:spacing w:line="240" w:lineRule="auto"/>
              <w:rPr>
                <w:b/>
                <w:bCs/>
                <w:lang w:val="et-EE"/>
              </w:rPr>
            </w:pPr>
          </w:p>
        </w:tc>
        <w:tc>
          <w:tcPr>
            <w:tcW w:w="2920" w:type="dxa"/>
            <w:noWrap/>
            <w:hideMark/>
          </w:tcPr>
          <w:p w14:paraId="4B5C3D17" w14:textId="77777777" w:rsidR="00E643DC" w:rsidRPr="00E643DC" w:rsidRDefault="00E643DC" w:rsidP="003D23BB">
            <w:pPr>
              <w:pStyle w:val="BodyText"/>
              <w:spacing w:line="240" w:lineRule="auto"/>
              <w:rPr>
                <w:lang w:val="et-EE"/>
              </w:rPr>
            </w:pPr>
            <w:r w:rsidRPr="00E643DC">
              <w:rPr>
                <w:lang w:val="et-EE"/>
              </w:rPr>
              <w:t>Punkti n+1 koordinaadid</w:t>
            </w:r>
          </w:p>
        </w:tc>
      </w:tr>
      <w:tr w:rsidR="00E643DC" w:rsidRPr="00E643DC" w14:paraId="10267E1D" w14:textId="77777777" w:rsidTr="00E643DC">
        <w:trPr>
          <w:trHeight w:val="285"/>
        </w:trPr>
        <w:tc>
          <w:tcPr>
            <w:tcW w:w="4112" w:type="dxa"/>
            <w:vMerge/>
            <w:hideMark/>
          </w:tcPr>
          <w:p w14:paraId="2418A131" w14:textId="77777777" w:rsidR="00E643DC" w:rsidRPr="00E643DC" w:rsidRDefault="00E643DC" w:rsidP="003D23BB">
            <w:pPr>
              <w:pStyle w:val="BodyText"/>
              <w:spacing w:line="240" w:lineRule="auto"/>
              <w:rPr>
                <w:b/>
                <w:bCs/>
                <w:lang w:val="et-EE"/>
              </w:rPr>
            </w:pPr>
          </w:p>
        </w:tc>
        <w:tc>
          <w:tcPr>
            <w:tcW w:w="2920" w:type="dxa"/>
            <w:noWrap/>
            <w:hideMark/>
          </w:tcPr>
          <w:p w14:paraId="5FEC87E6" w14:textId="77777777" w:rsidR="00E643DC" w:rsidRPr="00E643DC" w:rsidRDefault="00E643DC" w:rsidP="003D23BB">
            <w:pPr>
              <w:pStyle w:val="BodyText"/>
              <w:spacing w:line="240" w:lineRule="auto"/>
              <w:rPr>
                <w:lang w:val="et-EE"/>
              </w:rPr>
            </w:pPr>
            <w:r w:rsidRPr="00E643DC">
              <w:rPr>
                <w:lang w:val="et-EE"/>
              </w:rPr>
              <w:t>Lõpp-punkti koordinaat</w:t>
            </w:r>
          </w:p>
        </w:tc>
      </w:tr>
      <w:tr w:rsidR="00E643DC" w:rsidRPr="00E643DC" w14:paraId="4E7FECD1" w14:textId="77777777" w:rsidTr="00E643DC">
        <w:trPr>
          <w:trHeight w:val="285"/>
        </w:trPr>
        <w:tc>
          <w:tcPr>
            <w:tcW w:w="4112" w:type="dxa"/>
            <w:hideMark/>
          </w:tcPr>
          <w:p w14:paraId="2FC0E62B" w14:textId="77777777" w:rsidR="00E643DC" w:rsidRPr="00E643DC" w:rsidRDefault="00E643DC" w:rsidP="003D23BB">
            <w:pPr>
              <w:pStyle w:val="BodyText"/>
              <w:spacing w:line="240" w:lineRule="auto"/>
              <w:rPr>
                <w:b/>
                <w:bCs/>
                <w:lang w:val="et-EE"/>
              </w:rPr>
            </w:pPr>
            <w:r w:rsidRPr="00E643DC">
              <w:rPr>
                <w:b/>
                <w:bCs/>
                <w:lang w:val="et-EE"/>
              </w:rPr>
              <w:t>Viimane hooldus</w:t>
            </w:r>
          </w:p>
        </w:tc>
        <w:tc>
          <w:tcPr>
            <w:tcW w:w="2920" w:type="dxa"/>
            <w:noWrap/>
            <w:hideMark/>
          </w:tcPr>
          <w:p w14:paraId="164ACBFA" w14:textId="77777777" w:rsidR="00E643DC" w:rsidRPr="00E643DC" w:rsidRDefault="00E643DC" w:rsidP="003D23BB">
            <w:pPr>
              <w:pStyle w:val="BodyText"/>
              <w:spacing w:line="240" w:lineRule="auto"/>
              <w:rPr>
                <w:lang w:val="et-EE"/>
              </w:rPr>
            </w:pPr>
            <w:r w:rsidRPr="00E643DC">
              <w:rPr>
                <w:lang w:val="et-EE"/>
              </w:rPr>
              <w:t>Kuupäev</w:t>
            </w:r>
          </w:p>
        </w:tc>
      </w:tr>
      <w:tr w:rsidR="00E643DC" w:rsidRPr="00E643DC" w14:paraId="4196E39D" w14:textId="77777777" w:rsidTr="00E643DC">
        <w:trPr>
          <w:trHeight w:val="285"/>
        </w:trPr>
        <w:tc>
          <w:tcPr>
            <w:tcW w:w="4112" w:type="dxa"/>
          </w:tcPr>
          <w:p w14:paraId="1CACF435" w14:textId="77777777" w:rsidR="00E643DC" w:rsidRPr="00E643DC" w:rsidRDefault="00E643DC" w:rsidP="003D23BB">
            <w:pPr>
              <w:pStyle w:val="BodyText"/>
              <w:spacing w:line="240" w:lineRule="auto"/>
              <w:rPr>
                <w:b/>
                <w:bCs/>
                <w:lang w:val="et-EE"/>
              </w:rPr>
            </w:pPr>
            <w:r w:rsidRPr="00E643DC">
              <w:rPr>
                <w:b/>
                <w:bCs/>
                <w:lang w:val="et-EE"/>
              </w:rPr>
              <w:t xml:space="preserve">jm teeregistri põhimääruses toodud ja </w:t>
            </w:r>
            <w:proofErr w:type="spellStart"/>
            <w:r w:rsidRPr="00E643DC">
              <w:rPr>
                <w:b/>
                <w:bCs/>
                <w:lang w:val="et-EE"/>
              </w:rPr>
              <w:t>KOV-i</w:t>
            </w:r>
            <w:proofErr w:type="spellEnd"/>
            <w:r w:rsidRPr="00E643DC">
              <w:rPr>
                <w:b/>
                <w:bCs/>
                <w:lang w:val="et-EE"/>
              </w:rPr>
              <w:t xml:space="preserve"> poolt hallatavad andmeobjektid</w:t>
            </w:r>
          </w:p>
        </w:tc>
        <w:tc>
          <w:tcPr>
            <w:tcW w:w="2920" w:type="dxa"/>
            <w:noWrap/>
          </w:tcPr>
          <w:p w14:paraId="32214668" w14:textId="77777777" w:rsidR="00E643DC" w:rsidRPr="00E643DC" w:rsidRDefault="00E643DC" w:rsidP="003D23BB">
            <w:pPr>
              <w:pStyle w:val="BodyText"/>
              <w:spacing w:line="240" w:lineRule="auto"/>
              <w:rPr>
                <w:lang w:val="et-EE"/>
              </w:rPr>
            </w:pPr>
          </w:p>
        </w:tc>
      </w:tr>
    </w:tbl>
    <w:p w14:paraId="54A6E416" w14:textId="77777777" w:rsidR="00E643DC" w:rsidRPr="00E643DC" w:rsidRDefault="00E643DC" w:rsidP="003D23BB">
      <w:pPr>
        <w:pStyle w:val="BodyText"/>
        <w:spacing w:line="240" w:lineRule="auto"/>
        <w:rPr>
          <w:lang w:val="et-EE"/>
        </w:rPr>
      </w:pPr>
    </w:p>
    <w:p w14:paraId="218908F8" w14:textId="168404FC"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6</w:t>
      </w:r>
      <w:r w:rsidRPr="00E643DC">
        <w:rPr>
          <w:lang w:val="et-EE"/>
        </w:rPr>
        <w:fldChar w:fldCharType="end"/>
      </w:r>
      <w:r w:rsidRPr="00E643DC">
        <w:rPr>
          <w:lang w:val="et-EE"/>
        </w:rPr>
        <w:t xml:space="preserve">. Töökäsu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01CECDB9" w14:textId="77777777" w:rsidTr="00E643DC">
        <w:trPr>
          <w:trHeight w:val="285"/>
        </w:trPr>
        <w:tc>
          <w:tcPr>
            <w:tcW w:w="4112" w:type="dxa"/>
            <w:noWrap/>
            <w:hideMark/>
          </w:tcPr>
          <w:p w14:paraId="2129D7EE" w14:textId="77777777" w:rsidR="00E643DC" w:rsidRPr="00E643DC" w:rsidRDefault="00E643DC" w:rsidP="003D23BB">
            <w:pPr>
              <w:pStyle w:val="BodyText"/>
              <w:spacing w:line="240" w:lineRule="auto"/>
              <w:rPr>
                <w:b/>
                <w:bCs/>
                <w:lang w:val="et-EE"/>
              </w:rPr>
            </w:pPr>
            <w:r w:rsidRPr="00E643DC">
              <w:rPr>
                <w:b/>
                <w:bCs/>
                <w:lang w:val="et-EE"/>
              </w:rPr>
              <w:t>Töökäsk</w:t>
            </w:r>
          </w:p>
        </w:tc>
        <w:tc>
          <w:tcPr>
            <w:tcW w:w="2920" w:type="dxa"/>
            <w:noWrap/>
            <w:hideMark/>
          </w:tcPr>
          <w:p w14:paraId="5D4D8406"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63393453" w14:textId="77777777" w:rsidTr="00E643DC">
        <w:trPr>
          <w:trHeight w:val="285"/>
        </w:trPr>
        <w:tc>
          <w:tcPr>
            <w:tcW w:w="4112" w:type="dxa"/>
            <w:hideMark/>
          </w:tcPr>
          <w:p w14:paraId="75B6E920" w14:textId="77777777" w:rsidR="00E643DC" w:rsidRPr="00E643DC" w:rsidRDefault="00E643DC" w:rsidP="003D23BB">
            <w:pPr>
              <w:pStyle w:val="BodyText"/>
              <w:spacing w:line="240" w:lineRule="auto"/>
              <w:rPr>
                <w:b/>
                <w:bCs/>
                <w:lang w:val="et-EE"/>
              </w:rPr>
            </w:pPr>
            <w:r w:rsidRPr="00E643DC">
              <w:rPr>
                <w:b/>
                <w:bCs/>
                <w:lang w:val="et-EE"/>
              </w:rPr>
              <w:t>Töökäsu number</w:t>
            </w:r>
          </w:p>
        </w:tc>
        <w:tc>
          <w:tcPr>
            <w:tcW w:w="2920" w:type="dxa"/>
            <w:hideMark/>
          </w:tcPr>
          <w:p w14:paraId="051A764E" w14:textId="77777777" w:rsidR="00E643DC" w:rsidRPr="00E643DC" w:rsidRDefault="00E643DC" w:rsidP="003D23BB">
            <w:pPr>
              <w:pStyle w:val="BodyText"/>
              <w:spacing w:line="240" w:lineRule="auto"/>
              <w:rPr>
                <w:lang w:val="et-EE"/>
              </w:rPr>
            </w:pPr>
            <w:r w:rsidRPr="00E643DC">
              <w:rPr>
                <w:lang w:val="et-EE"/>
              </w:rPr>
              <w:t>2018001</w:t>
            </w:r>
          </w:p>
        </w:tc>
      </w:tr>
      <w:tr w:rsidR="00E643DC" w:rsidRPr="00E643DC" w14:paraId="2E7DA02B" w14:textId="77777777" w:rsidTr="00E643DC">
        <w:trPr>
          <w:trHeight w:val="285"/>
        </w:trPr>
        <w:tc>
          <w:tcPr>
            <w:tcW w:w="4112" w:type="dxa"/>
            <w:hideMark/>
          </w:tcPr>
          <w:p w14:paraId="24993184" w14:textId="77777777" w:rsidR="00E643DC" w:rsidRPr="00E643DC" w:rsidRDefault="00E643DC" w:rsidP="003D23BB">
            <w:pPr>
              <w:pStyle w:val="BodyText"/>
              <w:spacing w:line="240" w:lineRule="auto"/>
              <w:rPr>
                <w:b/>
                <w:bCs/>
                <w:lang w:val="et-EE"/>
              </w:rPr>
            </w:pPr>
            <w:r w:rsidRPr="00E643DC">
              <w:rPr>
                <w:b/>
                <w:bCs/>
                <w:lang w:val="et-EE"/>
              </w:rPr>
              <w:t>Töökäsu asukoht</w:t>
            </w:r>
          </w:p>
        </w:tc>
        <w:tc>
          <w:tcPr>
            <w:tcW w:w="2920" w:type="dxa"/>
            <w:hideMark/>
          </w:tcPr>
          <w:p w14:paraId="240D54DE"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485C59C1" w14:textId="77777777" w:rsidTr="00E643DC">
        <w:trPr>
          <w:trHeight w:val="285"/>
        </w:trPr>
        <w:tc>
          <w:tcPr>
            <w:tcW w:w="4112" w:type="dxa"/>
            <w:hideMark/>
          </w:tcPr>
          <w:p w14:paraId="24764B18" w14:textId="77777777" w:rsidR="00E643DC" w:rsidRPr="00E643DC" w:rsidRDefault="00E643DC" w:rsidP="003D23BB">
            <w:pPr>
              <w:pStyle w:val="BodyText"/>
              <w:spacing w:line="240" w:lineRule="auto"/>
              <w:rPr>
                <w:b/>
                <w:bCs/>
                <w:lang w:val="et-EE"/>
              </w:rPr>
            </w:pPr>
            <w:r w:rsidRPr="00E643DC">
              <w:rPr>
                <w:b/>
                <w:bCs/>
                <w:lang w:val="et-EE"/>
              </w:rPr>
              <w:t>Töökäsu kirjeldus</w:t>
            </w:r>
          </w:p>
        </w:tc>
        <w:tc>
          <w:tcPr>
            <w:tcW w:w="2920" w:type="dxa"/>
            <w:noWrap/>
            <w:hideMark/>
          </w:tcPr>
          <w:p w14:paraId="692B9768" w14:textId="77777777" w:rsidR="00E643DC" w:rsidRPr="00E643DC" w:rsidRDefault="00E643DC" w:rsidP="003D23BB">
            <w:pPr>
              <w:pStyle w:val="BodyText"/>
              <w:spacing w:line="240" w:lineRule="auto"/>
              <w:rPr>
                <w:lang w:val="et-EE"/>
              </w:rPr>
            </w:pPr>
            <w:r w:rsidRPr="00E643DC">
              <w:rPr>
                <w:lang w:val="et-EE"/>
              </w:rPr>
              <w:t>Kirjeldus, nt valgusti katki</w:t>
            </w:r>
          </w:p>
        </w:tc>
      </w:tr>
      <w:tr w:rsidR="00E643DC" w:rsidRPr="00E643DC" w14:paraId="698B31AA" w14:textId="77777777" w:rsidTr="00E643DC">
        <w:trPr>
          <w:trHeight w:val="285"/>
        </w:trPr>
        <w:tc>
          <w:tcPr>
            <w:tcW w:w="4112" w:type="dxa"/>
            <w:hideMark/>
          </w:tcPr>
          <w:p w14:paraId="19EC2D50" w14:textId="77777777" w:rsidR="00E643DC" w:rsidRPr="00E643DC" w:rsidRDefault="00E643DC" w:rsidP="003D23BB">
            <w:pPr>
              <w:pStyle w:val="BodyText"/>
              <w:spacing w:line="240" w:lineRule="auto"/>
              <w:rPr>
                <w:b/>
                <w:bCs/>
                <w:lang w:val="et-EE"/>
              </w:rPr>
            </w:pPr>
            <w:r w:rsidRPr="00E643DC">
              <w:rPr>
                <w:b/>
                <w:bCs/>
                <w:lang w:val="et-EE"/>
              </w:rPr>
              <w:lastRenderedPageBreak/>
              <w:t>Probleemi põhjus</w:t>
            </w:r>
          </w:p>
        </w:tc>
        <w:tc>
          <w:tcPr>
            <w:tcW w:w="2920" w:type="dxa"/>
            <w:noWrap/>
            <w:hideMark/>
          </w:tcPr>
          <w:p w14:paraId="149314A1" w14:textId="77777777" w:rsidR="00E643DC" w:rsidRPr="00E643DC" w:rsidRDefault="00E643DC" w:rsidP="003D23BB">
            <w:pPr>
              <w:pStyle w:val="BodyText"/>
              <w:spacing w:line="240" w:lineRule="auto"/>
              <w:rPr>
                <w:lang w:val="et-EE"/>
              </w:rPr>
            </w:pPr>
            <w:r w:rsidRPr="00E643DC">
              <w:rPr>
                <w:lang w:val="et-EE"/>
              </w:rPr>
              <w:t>Vandalism</w:t>
            </w:r>
          </w:p>
        </w:tc>
      </w:tr>
      <w:tr w:rsidR="00E643DC" w:rsidRPr="00E643DC" w14:paraId="507220F9" w14:textId="77777777" w:rsidTr="00E643DC">
        <w:trPr>
          <w:trHeight w:val="285"/>
        </w:trPr>
        <w:tc>
          <w:tcPr>
            <w:tcW w:w="4112" w:type="dxa"/>
            <w:hideMark/>
          </w:tcPr>
          <w:p w14:paraId="1BFD240C" w14:textId="77777777" w:rsidR="00E643DC" w:rsidRPr="00E643DC" w:rsidRDefault="00E643DC" w:rsidP="003D23BB">
            <w:pPr>
              <w:pStyle w:val="BodyText"/>
              <w:spacing w:line="240" w:lineRule="auto"/>
              <w:rPr>
                <w:b/>
                <w:bCs/>
                <w:lang w:val="et-EE"/>
              </w:rPr>
            </w:pPr>
            <w:r w:rsidRPr="00E643DC">
              <w:rPr>
                <w:b/>
                <w:bCs/>
                <w:lang w:val="et-EE"/>
              </w:rPr>
              <w:t>Probleemi lahendus</w:t>
            </w:r>
          </w:p>
        </w:tc>
        <w:tc>
          <w:tcPr>
            <w:tcW w:w="2920" w:type="dxa"/>
            <w:noWrap/>
            <w:hideMark/>
          </w:tcPr>
          <w:p w14:paraId="595C994E" w14:textId="77777777" w:rsidR="00E643DC" w:rsidRPr="00E643DC" w:rsidRDefault="00E643DC" w:rsidP="003D23BB">
            <w:pPr>
              <w:pStyle w:val="BodyText"/>
              <w:spacing w:line="240" w:lineRule="auto"/>
              <w:rPr>
                <w:lang w:val="et-EE"/>
              </w:rPr>
            </w:pPr>
            <w:r w:rsidRPr="00E643DC">
              <w:rPr>
                <w:lang w:val="et-EE"/>
              </w:rPr>
              <w:t>Valgusti vahetatud</w:t>
            </w:r>
          </w:p>
        </w:tc>
      </w:tr>
      <w:tr w:rsidR="00E643DC" w:rsidRPr="00E643DC" w14:paraId="2E018459" w14:textId="77777777" w:rsidTr="00E643DC">
        <w:trPr>
          <w:trHeight w:val="285"/>
        </w:trPr>
        <w:tc>
          <w:tcPr>
            <w:tcW w:w="4112" w:type="dxa"/>
            <w:hideMark/>
          </w:tcPr>
          <w:p w14:paraId="4567CFEA" w14:textId="77777777" w:rsidR="00E643DC" w:rsidRPr="00E643DC" w:rsidRDefault="00E643DC" w:rsidP="003D23BB">
            <w:pPr>
              <w:pStyle w:val="BodyText"/>
              <w:spacing w:line="240" w:lineRule="auto"/>
              <w:rPr>
                <w:b/>
                <w:bCs/>
                <w:lang w:val="et-EE"/>
              </w:rPr>
            </w:pPr>
            <w:r w:rsidRPr="00E643DC">
              <w:rPr>
                <w:b/>
                <w:bCs/>
                <w:lang w:val="et-EE"/>
              </w:rPr>
              <w:t>Probleemi lahendamise aeg</w:t>
            </w:r>
          </w:p>
        </w:tc>
        <w:tc>
          <w:tcPr>
            <w:tcW w:w="2920" w:type="dxa"/>
            <w:noWrap/>
            <w:hideMark/>
          </w:tcPr>
          <w:p w14:paraId="3AA02D95" w14:textId="77777777" w:rsidR="00E643DC" w:rsidRPr="00E643DC" w:rsidRDefault="00E643DC" w:rsidP="003D23BB">
            <w:pPr>
              <w:pStyle w:val="BodyText"/>
              <w:spacing w:line="240" w:lineRule="auto"/>
              <w:rPr>
                <w:lang w:val="et-EE"/>
              </w:rPr>
            </w:pPr>
            <w:r w:rsidRPr="00E643DC">
              <w:rPr>
                <w:lang w:val="et-EE"/>
              </w:rPr>
              <w:t>Kuupäev</w:t>
            </w:r>
          </w:p>
        </w:tc>
      </w:tr>
      <w:tr w:rsidR="00E643DC" w:rsidRPr="00E643DC" w14:paraId="589FA759" w14:textId="77777777" w:rsidTr="00E643DC">
        <w:trPr>
          <w:trHeight w:val="570"/>
        </w:trPr>
        <w:tc>
          <w:tcPr>
            <w:tcW w:w="4112" w:type="dxa"/>
            <w:hideMark/>
          </w:tcPr>
          <w:p w14:paraId="0B3F0E4C" w14:textId="77777777" w:rsidR="00E643DC" w:rsidRPr="00E643DC" w:rsidRDefault="00E643DC" w:rsidP="003D23BB">
            <w:pPr>
              <w:pStyle w:val="BodyText"/>
              <w:spacing w:line="240" w:lineRule="auto"/>
              <w:rPr>
                <w:b/>
                <w:bCs/>
                <w:lang w:val="et-EE"/>
              </w:rPr>
            </w:pPr>
            <w:r w:rsidRPr="00E643DC">
              <w:rPr>
                <w:b/>
                <w:bCs/>
                <w:lang w:val="et-EE"/>
              </w:rPr>
              <w:t>Probleemi lahendamise maksumus (eurot) ilma KM-ta</w:t>
            </w:r>
          </w:p>
        </w:tc>
        <w:tc>
          <w:tcPr>
            <w:tcW w:w="2920" w:type="dxa"/>
            <w:noWrap/>
            <w:hideMark/>
          </w:tcPr>
          <w:p w14:paraId="0D14236C" w14:textId="77777777" w:rsidR="00E643DC" w:rsidRPr="00E643DC" w:rsidRDefault="00E643DC" w:rsidP="003D23BB">
            <w:pPr>
              <w:pStyle w:val="BodyText"/>
              <w:spacing w:line="240" w:lineRule="auto"/>
              <w:rPr>
                <w:lang w:val="et-EE"/>
              </w:rPr>
            </w:pPr>
            <w:r w:rsidRPr="00E643DC">
              <w:rPr>
                <w:lang w:val="et-EE"/>
              </w:rPr>
              <w:t>135</w:t>
            </w:r>
          </w:p>
        </w:tc>
      </w:tr>
    </w:tbl>
    <w:p w14:paraId="7FE3D540" w14:textId="77777777" w:rsidR="00E643DC" w:rsidRPr="00E643DC" w:rsidRDefault="00E643DC" w:rsidP="003D23BB">
      <w:pPr>
        <w:pStyle w:val="BodyText"/>
        <w:spacing w:line="240" w:lineRule="auto"/>
        <w:rPr>
          <w:lang w:val="et-EE"/>
        </w:rPr>
      </w:pPr>
    </w:p>
    <w:p w14:paraId="6278E2DF" w14:textId="19C6D8A8"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7</w:t>
      </w:r>
      <w:r w:rsidRPr="00E643DC">
        <w:rPr>
          <w:lang w:val="et-EE"/>
        </w:rPr>
        <w:fldChar w:fldCharType="end"/>
      </w:r>
      <w:r w:rsidRPr="00E643DC">
        <w:rPr>
          <w:lang w:val="et-EE"/>
        </w:rPr>
        <w:t xml:space="preserve">. Liiklusmärkide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34ACE55C" w14:textId="77777777" w:rsidTr="00E643DC">
        <w:trPr>
          <w:trHeight w:val="285"/>
        </w:trPr>
        <w:tc>
          <w:tcPr>
            <w:tcW w:w="4112" w:type="dxa"/>
            <w:noWrap/>
            <w:hideMark/>
          </w:tcPr>
          <w:p w14:paraId="52A47122" w14:textId="77777777" w:rsidR="00E643DC" w:rsidRPr="00E643DC" w:rsidRDefault="00E643DC" w:rsidP="003D23BB">
            <w:pPr>
              <w:pStyle w:val="BodyText"/>
              <w:spacing w:line="240" w:lineRule="auto"/>
              <w:rPr>
                <w:b/>
                <w:bCs/>
                <w:lang w:val="et-EE"/>
              </w:rPr>
            </w:pPr>
            <w:r w:rsidRPr="00E643DC">
              <w:rPr>
                <w:b/>
                <w:bCs/>
                <w:lang w:val="et-EE"/>
              </w:rPr>
              <w:t>Liiklusmärgid</w:t>
            </w:r>
          </w:p>
        </w:tc>
        <w:tc>
          <w:tcPr>
            <w:tcW w:w="2920" w:type="dxa"/>
            <w:noWrap/>
            <w:hideMark/>
          </w:tcPr>
          <w:p w14:paraId="09950351"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68D3A1FF" w14:textId="77777777" w:rsidTr="00E643DC">
        <w:trPr>
          <w:trHeight w:val="285"/>
        </w:trPr>
        <w:tc>
          <w:tcPr>
            <w:tcW w:w="4112" w:type="dxa"/>
            <w:noWrap/>
            <w:hideMark/>
          </w:tcPr>
          <w:p w14:paraId="67E7D755" w14:textId="77777777" w:rsidR="00E643DC" w:rsidRPr="00E643DC" w:rsidRDefault="00E643DC" w:rsidP="003D23BB">
            <w:pPr>
              <w:pStyle w:val="BodyText"/>
              <w:spacing w:line="240" w:lineRule="auto"/>
              <w:rPr>
                <w:b/>
                <w:bCs/>
                <w:lang w:val="et-EE"/>
              </w:rPr>
            </w:pPr>
            <w:r w:rsidRPr="00E643DC">
              <w:rPr>
                <w:b/>
                <w:bCs/>
                <w:lang w:val="et-EE"/>
              </w:rPr>
              <w:t>Number</w:t>
            </w:r>
          </w:p>
        </w:tc>
        <w:tc>
          <w:tcPr>
            <w:tcW w:w="2920" w:type="dxa"/>
            <w:noWrap/>
            <w:hideMark/>
          </w:tcPr>
          <w:p w14:paraId="443CBAB6" w14:textId="77777777" w:rsidR="00E643DC" w:rsidRPr="00E643DC" w:rsidRDefault="00E643DC" w:rsidP="003D23BB">
            <w:pPr>
              <w:pStyle w:val="BodyText"/>
              <w:spacing w:line="240" w:lineRule="auto"/>
              <w:rPr>
                <w:lang w:val="et-EE"/>
              </w:rPr>
            </w:pPr>
            <w:r w:rsidRPr="00E643DC">
              <w:rPr>
                <w:lang w:val="et-EE"/>
              </w:rPr>
              <w:t>3456</w:t>
            </w:r>
          </w:p>
        </w:tc>
      </w:tr>
      <w:tr w:rsidR="00E643DC" w:rsidRPr="00E643DC" w14:paraId="2FC76233" w14:textId="77777777" w:rsidTr="00E643DC">
        <w:trPr>
          <w:trHeight w:val="285"/>
        </w:trPr>
        <w:tc>
          <w:tcPr>
            <w:tcW w:w="4112" w:type="dxa"/>
            <w:hideMark/>
          </w:tcPr>
          <w:p w14:paraId="19FA913A" w14:textId="77777777" w:rsidR="00E643DC" w:rsidRPr="00E643DC" w:rsidRDefault="00E643DC" w:rsidP="003D23BB">
            <w:pPr>
              <w:pStyle w:val="BodyText"/>
              <w:spacing w:line="240" w:lineRule="auto"/>
              <w:rPr>
                <w:b/>
                <w:bCs/>
                <w:lang w:val="et-EE"/>
              </w:rPr>
            </w:pPr>
            <w:r w:rsidRPr="00E643DC">
              <w:rPr>
                <w:b/>
                <w:bCs/>
                <w:lang w:val="et-EE"/>
              </w:rPr>
              <w:t>Asukoht</w:t>
            </w:r>
          </w:p>
        </w:tc>
        <w:tc>
          <w:tcPr>
            <w:tcW w:w="2920" w:type="dxa"/>
            <w:hideMark/>
          </w:tcPr>
          <w:p w14:paraId="3CA20C87"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311B9846" w14:textId="77777777" w:rsidTr="00E643DC">
        <w:trPr>
          <w:trHeight w:val="285"/>
        </w:trPr>
        <w:tc>
          <w:tcPr>
            <w:tcW w:w="4112" w:type="dxa"/>
            <w:hideMark/>
          </w:tcPr>
          <w:p w14:paraId="0F0EF920" w14:textId="77777777" w:rsidR="00E643DC" w:rsidRPr="00E643DC" w:rsidRDefault="00E643DC" w:rsidP="003D23BB">
            <w:pPr>
              <w:pStyle w:val="BodyText"/>
              <w:spacing w:line="240" w:lineRule="auto"/>
              <w:rPr>
                <w:b/>
                <w:bCs/>
                <w:lang w:val="et-EE"/>
              </w:rPr>
            </w:pPr>
            <w:proofErr w:type="spellStart"/>
            <w:r w:rsidRPr="00E643DC">
              <w:rPr>
                <w:b/>
                <w:bCs/>
                <w:lang w:val="et-EE"/>
              </w:rPr>
              <w:t>Suunalisus</w:t>
            </w:r>
            <w:proofErr w:type="spellEnd"/>
          </w:p>
        </w:tc>
        <w:tc>
          <w:tcPr>
            <w:tcW w:w="2920" w:type="dxa"/>
            <w:hideMark/>
          </w:tcPr>
          <w:p w14:paraId="4C77F5C0" w14:textId="77777777" w:rsidR="00E643DC" w:rsidRPr="00E643DC" w:rsidRDefault="00E643DC" w:rsidP="003D23BB">
            <w:pPr>
              <w:pStyle w:val="BodyText"/>
              <w:spacing w:line="240" w:lineRule="auto"/>
              <w:rPr>
                <w:lang w:val="et-EE"/>
              </w:rPr>
            </w:pPr>
            <w:r w:rsidRPr="00E643DC">
              <w:rPr>
                <w:lang w:val="et-EE"/>
              </w:rPr>
              <w:t>V või P</w:t>
            </w:r>
          </w:p>
        </w:tc>
      </w:tr>
      <w:tr w:rsidR="00E643DC" w:rsidRPr="00E643DC" w14:paraId="638B900A" w14:textId="77777777" w:rsidTr="00E643DC">
        <w:trPr>
          <w:trHeight w:val="285"/>
        </w:trPr>
        <w:tc>
          <w:tcPr>
            <w:tcW w:w="4112" w:type="dxa"/>
            <w:hideMark/>
          </w:tcPr>
          <w:p w14:paraId="0AAD80E3" w14:textId="77777777" w:rsidR="00E643DC" w:rsidRPr="00E643DC" w:rsidRDefault="00E643DC" w:rsidP="003D23BB">
            <w:pPr>
              <w:pStyle w:val="BodyText"/>
              <w:spacing w:line="240" w:lineRule="auto"/>
              <w:rPr>
                <w:b/>
                <w:bCs/>
                <w:lang w:val="et-EE"/>
              </w:rPr>
            </w:pPr>
            <w:r w:rsidRPr="00E643DC">
              <w:rPr>
                <w:b/>
                <w:bCs/>
                <w:lang w:val="et-EE"/>
              </w:rPr>
              <w:t>Materjal</w:t>
            </w:r>
          </w:p>
        </w:tc>
        <w:tc>
          <w:tcPr>
            <w:tcW w:w="2920" w:type="dxa"/>
            <w:hideMark/>
          </w:tcPr>
          <w:p w14:paraId="3D363492" w14:textId="77777777" w:rsidR="00E643DC" w:rsidRPr="00E643DC" w:rsidRDefault="00E643DC" w:rsidP="003D23BB">
            <w:pPr>
              <w:pStyle w:val="BodyText"/>
              <w:spacing w:line="240" w:lineRule="auto"/>
              <w:rPr>
                <w:lang w:val="et-EE"/>
              </w:rPr>
            </w:pPr>
            <w:r w:rsidRPr="00E643DC">
              <w:rPr>
                <w:lang w:val="et-EE"/>
              </w:rPr>
              <w:t>Plekk</w:t>
            </w:r>
          </w:p>
        </w:tc>
      </w:tr>
      <w:tr w:rsidR="00E643DC" w:rsidRPr="00E643DC" w14:paraId="4E7415EC" w14:textId="77777777" w:rsidTr="00E643DC">
        <w:trPr>
          <w:trHeight w:val="285"/>
        </w:trPr>
        <w:tc>
          <w:tcPr>
            <w:tcW w:w="4112" w:type="dxa"/>
            <w:hideMark/>
          </w:tcPr>
          <w:p w14:paraId="7C21C903" w14:textId="77777777" w:rsidR="00E643DC" w:rsidRPr="00E643DC" w:rsidRDefault="00E643DC" w:rsidP="003D23BB">
            <w:pPr>
              <w:pStyle w:val="BodyText"/>
              <w:spacing w:line="240" w:lineRule="auto"/>
              <w:rPr>
                <w:b/>
                <w:bCs/>
                <w:lang w:val="et-EE"/>
              </w:rPr>
            </w:pPr>
            <w:r w:rsidRPr="00E643DC">
              <w:rPr>
                <w:b/>
                <w:bCs/>
                <w:lang w:val="et-EE"/>
              </w:rPr>
              <w:t>Suurusgrupp</w:t>
            </w:r>
          </w:p>
        </w:tc>
        <w:tc>
          <w:tcPr>
            <w:tcW w:w="2920" w:type="dxa"/>
            <w:hideMark/>
          </w:tcPr>
          <w:p w14:paraId="3729822F" w14:textId="77777777" w:rsidR="00E643DC" w:rsidRPr="00E643DC" w:rsidRDefault="00E643DC" w:rsidP="003D23BB">
            <w:pPr>
              <w:pStyle w:val="BodyText"/>
              <w:spacing w:line="240" w:lineRule="auto"/>
              <w:rPr>
                <w:lang w:val="et-EE"/>
              </w:rPr>
            </w:pPr>
            <w:r w:rsidRPr="00E643DC">
              <w:rPr>
                <w:lang w:val="et-EE"/>
              </w:rPr>
              <w:t>2</w:t>
            </w:r>
          </w:p>
        </w:tc>
      </w:tr>
      <w:tr w:rsidR="00E643DC" w:rsidRPr="00E643DC" w14:paraId="7DB10DD6" w14:textId="77777777" w:rsidTr="00E643DC">
        <w:trPr>
          <w:trHeight w:val="285"/>
        </w:trPr>
        <w:tc>
          <w:tcPr>
            <w:tcW w:w="4112" w:type="dxa"/>
            <w:hideMark/>
          </w:tcPr>
          <w:p w14:paraId="5679D833" w14:textId="77777777" w:rsidR="00E643DC" w:rsidRPr="00E643DC" w:rsidRDefault="00E643DC" w:rsidP="003D23BB">
            <w:pPr>
              <w:pStyle w:val="BodyText"/>
              <w:spacing w:line="240" w:lineRule="auto"/>
              <w:rPr>
                <w:b/>
                <w:bCs/>
                <w:lang w:val="et-EE"/>
              </w:rPr>
            </w:pPr>
            <w:r w:rsidRPr="00E643DC">
              <w:rPr>
                <w:b/>
                <w:bCs/>
                <w:lang w:val="et-EE"/>
              </w:rPr>
              <w:t>Kile klass</w:t>
            </w:r>
          </w:p>
        </w:tc>
        <w:tc>
          <w:tcPr>
            <w:tcW w:w="2920" w:type="dxa"/>
            <w:hideMark/>
          </w:tcPr>
          <w:p w14:paraId="1B67F1B9" w14:textId="77777777" w:rsidR="00E643DC" w:rsidRPr="00E643DC" w:rsidRDefault="00E643DC" w:rsidP="003D23BB">
            <w:pPr>
              <w:pStyle w:val="BodyText"/>
              <w:spacing w:line="240" w:lineRule="auto"/>
              <w:rPr>
                <w:lang w:val="et-EE"/>
              </w:rPr>
            </w:pPr>
            <w:r w:rsidRPr="00E643DC">
              <w:rPr>
                <w:lang w:val="et-EE"/>
              </w:rPr>
              <w:t>2</w:t>
            </w:r>
          </w:p>
        </w:tc>
      </w:tr>
    </w:tbl>
    <w:p w14:paraId="0C6CBD76" w14:textId="77777777" w:rsidR="00E643DC" w:rsidRPr="00E643DC" w:rsidRDefault="00E643DC" w:rsidP="003D23BB">
      <w:pPr>
        <w:pStyle w:val="BodyText"/>
        <w:spacing w:line="240" w:lineRule="auto"/>
        <w:rPr>
          <w:lang w:val="et-EE"/>
        </w:rPr>
      </w:pPr>
    </w:p>
    <w:p w14:paraId="42AD0EF1" w14:textId="0F7EFC72" w:rsidR="00E643DC" w:rsidRPr="00E643DC" w:rsidRDefault="00E643DC" w:rsidP="003D23BB">
      <w:pPr>
        <w:pStyle w:val="Caption"/>
        <w:keepNext/>
        <w:spacing w:before="0" w:line="240" w:lineRule="auto"/>
        <w:rPr>
          <w:lang w:val="et-EE"/>
        </w:rPr>
      </w:pPr>
      <w:bookmarkStart w:id="80" w:name="_Ref534641806"/>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8</w:t>
      </w:r>
      <w:r w:rsidRPr="00E643DC">
        <w:rPr>
          <w:lang w:val="et-EE"/>
        </w:rPr>
        <w:fldChar w:fldCharType="end"/>
      </w:r>
      <w:bookmarkEnd w:id="80"/>
      <w:r w:rsidRPr="00E643DC">
        <w:rPr>
          <w:lang w:val="et-EE"/>
        </w:rPr>
        <w:t xml:space="preserve">. Sademevee süsteemide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6C423E0D" w14:textId="77777777" w:rsidTr="00E643DC">
        <w:trPr>
          <w:trHeight w:val="285"/>
        </w:trPr>
        <w:tc>
          <w:tcPr>
            <w:tcW w:w="4112" w:type="dxa"/>
            <w:noWrap/>
            <w:hideMark/>
          </w:tcPr>
          <w:p w14:paraId="0422FA70" w14:textId="77777777" w:rsidR="00E643DC" w:rsidRPr="00E643DC" w:rsidRDefault="00E643DC" w:rsidP="003D23BB">
            <w:pPr>
              <w:pStyle w:val="BodyText"/>
              <w:spacing w:line="240" w:lineRule="auto"/>
              <w:rPr>
                <w:b/>
                <w:bCs/>
                <w:lang w:val="et-EE"/>
              </w:rPr>
            </w:pPr>
            <w:r w:rsidRPr="00E643DC">
              <w:rPr>
                <w:b/>
                <w:bCs/>
                <w:lang w:val="et-EE"/>
              </w:rPr>
              <w:t>Sademevee süsteemid</w:t>
            </w:r>
          </w:p>
        </w:tc>
        <w:tc>
          <w:tcPr>
            <w:tcW w:w="2920" w:type="dxa"/>
            <w:noWrap/>
            <w:hideMark/>
          </w:tcPr>
          <w:p w14:paraId="4CEE47B8"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608F8B1F" w14:textId="77777777" w:rsidTr="00E643DC">
        <w:trPr>
          <w:trHeight w:val="285"/>
        </w:trPr>
        <w:tc>
          <w:tcPr>
            <w:tcW w:w="4112" w:type="dxa"/>
            <w:hideMark/>
          </w:tcPr>
          <w:p w14:paraId="44535B41" w14:textId="77777777" w:rsidR="00E643DC" w:rsidRPr="00E643DC" w:rsidRDefault="00E643DC" w:rsidP="003D23BB">
            <w:pPr>
              <w:pStyle w:val="BodyText"/>
              <w:spacing w:line="240" w:lineRule="auto"/>
              <w:rPr>
                <w:b/>
                <w:bCs/>
                <w:lang w:val="et-EE"/>
              </w:rPr>
            </w:pPr>
            <w:r w:rsidRPr="00E643DC">
              <w:rPr>
                <w:b/>
                <w:bCs/>
                <w:lang w:val="et-EE"/>
              </w:rPr>
              <w:t>Süsteemi tüüp</w:t>
            </w:r>
          </w:p>
        </w:tc>
        <w:tc>
          <w:tcPr>
            <w:tcW w:w="2920" w:type="dxa"/>
            <w:hideMark/>
          </w:tcPr>
          <w:p w14:paraId="4CE0A10F" w14:textId="77777777" w:rsidR="00E643DC" w:rsidRPr="00E643DC" w:rsidRDefault="00E643DC" w:rsidP="003D23BB">
            <w:pPr>
              <w:pStyle w:val="BodyText"/>
              <w:spacing w:line="240" w:lineRule="auto"/>
              <w:rPr>
                <w:lang w:val="et-EE"/>
              </w:rPr>
            </w:pPr>
            <w:r w:rsidRPr="00E643DC">
              <w:rPr>
                <w:lang w:val="et-EE"/>
              </w:rPr>
              <w:t>Kraav</w:t>
            </w:r>
          </w:p>
        </w:tc>
      </w:tr>
      <w:tr w:rsidR="00E643DC" w:rsidRPr="00E643DC" w14:paraId="51F84CD5" w14:textId="77777777" w:rsidTr="00E643DC">
        <w:trPr>
          <w:trHeight w:val="285"/>
        </w:trPr>
        <w:tc>
          <w:tcPr>
            <w:tcW w:w="4112" w:type="dxa"/>
            <w:hideMark/>
          </w:tcPr>
          <w:p w14:paraId="7DD919D2" w14:textId="77777777" w:rsidR="00E643DC" w:rsidRPr="00E643DC" w:rsidRDefault="00E643DC" w:rsidP="003D23BB">
            <w:pPr>
              <w:pStyle w:val="BodyText"/>
              <w:spacing w:line="240" w:lineRule="auto"/>
              <w:rPr>
                <w:b/>
                <w:bCs/>
                <w:lang w:val="et-EE"/>
              </w:rPr>
            </w:pPr>
            <w:r w:rsidRPr="00E643DC">
              <w:rPr>
                <w:b/>
                <w:bCs/>
                <w:lang w:val="et-EE"/>
              </w:rPr>
              <w:t>Kogumiskoht</w:t>
            </w:r>
          </w:p>
        </w:tc>
        <w:tc>
          <w:tcPr>
            <w:tcW w:w="2920" w:type="dxa"/>
            <w:hideMark/>
          </w:tcPr>
          <w:p w14:paraId="0CC08D45"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2D52FE76" w14:textId="77777777" w:rsidTr="00E643DC">
        <w:trPr>
          <w:trHeight w:val="285"/>
        </w:trPr>
        <w:tc>
          <w:tcPr>
            <w:tcW w:w="4112" w:type="dxa"/>
            <w:hideMark/>
          </w:tcPr>
          <w:p w14:paraId="3DA86D22" w14:textId="77777777" w:rsidR="00E643DC" w:rsidRPr="00E643DC" w:rsidRDefault="00E643DC" w:rsidP="003D23BB">
            <w:pPr>
              <w:pStyle w:val="BodyText"/>
              <w:spacing w:line="240" w:lineRule="auto"/>
              <w:rPr>
                <w:b/>
                <w:bCs/>
                <w:lang w:val="et-EE"/>
              </w:rPr>
            </w:pPr>
            <w:r w:rsidRPr="00E643DC">
              <w:rPr>
                <w:b/>
                <w:bCs/>
                <w:lang w:val="et-EE"/>
              </w:rPr>
              <w:t>Vooluhulk, kogus</w:t>
            </w:r>
          </w:p>
        </w:tc>
        <w:tc>
          <w:tcPr>
            <w:tcW w:w="2920" w:type="dxa"/>
            <w:hideMark/>
          </w:tcPr>
          <w:p w14:paraId="016F7E75" w14:textId="77777777" w:rsidR="00E643DC" w:rsidRPr="00E643DC" w:rsidRDefault="00E643DC" w:rsidP="003D23BB">
            <w:pPr>
              <w:pStyle w:val="BodyText"/>
              <w:spacing w:line="240" w:lineRule="auto"/>
              <w:rPr>
                <w:lang w:val="et-EE"/>
              </w:rPr>
            </w:pPr>
            <w:r w:rsidRPr="00E643DC">
              <w:rPr>
                <w:lang w:val="et-EE"/>
              </w:rPr>
              <w:t>m3 tunnis?</w:t>
            </w:r>
          </w:p>
        </w:tc>
      </w:tr>
      <w:tr w:rsidR="00E643DC" w:rsidRPr="00E643DC" w14:paraId="5EEFE015" w14:textId="77777777" w:rsidTr="00E643DC">
        <w:trPr>
          <w:trHeight w:val="285"/>
        </w:trPr>
        <w:tc>
          <w:tcPr>
            <w:tcW w:w="4112" w:type="dxa"/>
            <w:hideMark/>
          </w:tcPr>
          <w:p w14:paraId="63F8B1EF" w14:textId="77777777" w:rsidR="00E643DC" w:rsidRPr="00E643DC" w:rsidRDefault="00E643DC" w:rsidP="003D23BB">
            <w:pPr>
              <w:pStyle w:val="BodyText"/>
              <w:spacing w:line="240" w:lineRule="auto"/>
              <w:rPr>
                <w:b/>
                <w:bCs/>
                <w:lang w:val="et-EE"/>
              </w:rPr>
            </w:pPr>
            <w:r w:rsidRPr="00E643DC">
              <w:rPr>
                <w:b/>
                <w:bCs/>
                <w:lang w:val="et-EE"/>
              </w:rPr>
              <w:t>Pikkus (m)</w:t>
            </w:r>
          </w:p>
        </w:tc>
        <w:tc>
          <w:tcPr>
            <w:tcW w:w="2920" w:type="dxa"/>
            <w:hideMark/>
          </w:tcPr>
          <w:p w14:paraId="56CF0496" w14:textId="77777777" w:rsidR="00E643DC" w:rsidRPr="00E643DC" w:rsidRDefault="00E643DC" w:rsidP="003D23BB">
            <w:pPr>
              <w:pStyle w:val="BodyText"/>
              <w:spacing w:line="240" w:lineRule="auto"/>
              <w:rPr>
                <w:lang w:val="et-EE"/>
              </w:rPr>
            </w:pPr>
            <w:r w:rsidRPr="00E643DC">
              <w:rPr>
                <w:lang w:val="et-EE"/>
              </w:rPr>
              <w:t>1724</w:t>
            </w:r>
          </w:p>
        </w:tc>
      </w:tr>
      <w:tr w:rsidR="00E643DC" w:rsidRPr="00E643DC" w14:paraId="34ECDD8A" w14:textId="77777777" w:rsidTr="00E643DC">
        <w:trPr>
          <w:trHeight w:val="285"/>
        </w:trPr>
        <w:tc>
          <w:tcPr>
            <w:tcW w:w="4112" w:type="dxa"/>
            <w:hideMark/>
          </w:tcPr>
          <w:p w14:paraId="33746D8E"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noWrap/>
            <w:hideMark/>
          </w:tcPr>
          <w:p w14:paraId="149BB7F5" w14:textId="77777777" w:rsidR="00E643DC" w:rsidRPr="00E643DC" w:rsidRDefault="00E643DC" w:rsidP="003D23BB">
            <w:pPr>
              <w:pStyle w:val="BodyText"/>
              <w:spacing w:line="240" w:lineRule="auto"/>
              <w:rPr>
                <w:lang w:val="et-EE"/>
              </w:rPr>
            </w:pPr>
            <w:r w:rsidRPr="00E643DC">
              <w:rPr>
                <w:lang w:val="et-EE"/>
              </w:rPr>
              <w:t>Vaja lühemaks mõõta</w:t>
            </w:r>
          </w:p>
        </w:tc>
      </w:tr>
      <w:tr w:rsidR="00E643DC" w:rsidRPr="00E643DC" w14:paraId="7CDD9995" w14:textId="77777777" w:rsidTr="00E643DC">
        <w:trPr>
          <w:trHeight w:val="285"/>
        </w:trPr>
        <w:tc>
          <w:tcPr>
            <w:tcW w:w="4112" w:type="dxa"/>
            <w:vMerge w:val="restart"/>
            <w:hideMark/>
          </w:tcPr>
          <w:p w14:paraId="7DFBBF0F" w14:textId="77777777" w:rsidR="00E643DC" w:rsidRPr="00E643DC" w:rsidRDefault="00E643DC" w:rsidP="003D23BB">
            <w:pPr>
              <w:pStyle w:val="BodyText"/>
              <w:spacing w:line="240" w:lineRule="auto"/>
              <w:rPr>
                <w:b/>
                <w:bCs/>
                <w:lang w:val="et-EE"/>
              </w:rPr>
            </w:pPr>
            <w:r w:rsidRPr="00E643DC">
              <w:rPr>
                <w:b/>
                <w:bCs/>
                <w:lang w:val="et-EE"/>
              </w:rPr>
              <w:t>Asukoht</w:t>
            </w:r>
          </w:p>
        </w:tc>
        <w:tc>
          <w:tcPr>
            <w:tcW w:w="2920" w:type="dxa"/>
            <w:noWrap/>
            <w:hideMark/>
          </w:tcPr>
          <w:p w14:paraId="3DDDB10A" w14:textId="77777777" w:rsidR="00E643DC" w:rsidRPr="00E643DC" w:rsidRDefault="00E643DC" w:rsidP="003D23BB">
            <w:pPr>
              <w:pStyle w:val="BodyText"/>
              <w:spacing w:line="240" w:lineRule="auto"/>
              <w:rPr>
                <w:lang w:val="et-EE"/>
              </w:rPr>
            </w:pPr>
            <w:r w:rsidRPr="00E643DC">
              <w:rPr>
                <w:lang w:val="et-EE"/>
              </w:rPr>
              <w:t>Alguskoordinaadid</w:t>
            </w:r>
          </w:p>
        </w:tc>
      </w:tr>
      <w:tr w:rsidR="00E643DC" w:rsidRPr="00E643DC" w14:paraId="1B0AE0D5" w14:textId="77777777" w:rsidTr="00E643DC">
        <w:trPr>
          <w:trHeight w:val="285"/>
        </w:trPr>
        <w:tc>
          <w:tcPr>
            <w:tcW w:w="4112" w:type="dxa"/>
            <w:vMerge/>
            <w:hideMark/>
          </w:tcPr>
          <w:p w14:paraId="5C59D7DF" w14:textId="77777777" w:rsidR="00E643DC" w:rsidRPr="00E643DC" w:rsidRDefault="00E643DC" w:rsidP="003D23BB">
            <w:pPr>
              <w:pStyle w:val="BodyText"/>
              <w:spacing w:line="240" w:lineRule="auto"/>
              <w:rPr>
                <w:b/>
                <w:bCs/>
                <w:lang w:val="et-EE"/>
              </w:rPr>
            </w:pPr>
          </w:p>
        </w:tc>
        <w:tc>
          <w:tcPr>
            <w:tcW w:w="2920" w:type="dxa"/>
            <w:noWrap/>
            <w:hideMark/>
          </w:tcPr>
          <w:p w14:paraId="7DBB71D5" w14:textId="77777777" w:rsidR="00E643DC" w:rsidRPr="00E643DC" w:rsidRDefault="00E643DC" w:rsidP="003D23BB">
            <w:pPr>
              <w:pStyle w:val="BodyText"/>
              <w:spacing w:line="240" w:lineRule="auto"/>
              <w:rPr>
                <w:lang w:val="et-EE"/>
              </w:rPr>
            </w:pPr>
            <w:r w:rsidRPr="00E643DC">
              <w:rPr>
                <w:lang w:val="et-EE"/>
              </w:rPr>
              <w:t>Punkti n+1 koordinaadid</w:t>
            </w:r>
          </w:p>
        </w:tc>
      </w:tr>
      <w:tr w:rsidR="00E643DC" w:rsidRPr="00E643DC" w14:paraId="15750205" w14:textId="77777777" w:rsidTr="00E643DC">
        <w:trPr>
          <w:trHeight w:val="285"/>
        </w:trPr>
        <w:tc>
          <w:tcPr>
            <w:tcW w:w="4112" w:type="dxa"/>
            <w:vMerge/>
            <w:hideMark/>
          </w:tcPr>
          <w:p w14:paraId="0B6006F3" w14:textId="77777777" w:rsidR="00E643DC" w:rsidRPr="00E643DC" w:rsidRDefault="00E643DC" w:rsidP="003D23BB">
            <w:pPr>
              <w:pStyle w:val="BodyText"/>
              <w:spacing w:line="240" w:lineRule="auto"/>
              <w:rPr>
                <w:b/>
                <w:bCs/>
                <w:lang w:val="et-EE"/>
              </w:rPr>
            </w:pPr>
          </w:p>
        </w:tc>
        <w:tc>
          <w:tcPr>
            <w:tcW w:w="2920" w:type="dxa"/>
            <w:noWrap/>
            <w:hideMark/>
          </w:tcPr>
          <w:p w14:paraId="7DF75B43" w14:textId="77777777" w:rsidR="00E643DC" w:rsidRPr="00E643DC" w:rsidRDefault="00E643DC" w:rsidP="003D23BB">
            <w:pPr>
              <w:pStyle w:val="BodyText"/>
              <w:spacing w:line="240" w:lineRule="auto"/>
              <w:rPr>
                <w:lang w:val="et-EE"/>
              </w:rPr>
            </w:pPr>
            <w:r w:rsidRPr="00E643DC">
              <w:rPr>
                <w:lang w:val="et-EE"/>
              </w:rPr>
              <w:t>Lõppkoordinaadid</w:t>
            </w:r>
          </w:p>
        </w:tc>
      </w:tr>
      <w:tr w:rsidR="00E643DC" w:rsidRPr="00E643DC" w14:paraId="31A85D8A" w14:textId="77777777" w:rsidTr="00E643DC">
        <w:trPr>
          <w:trHeight w:val="285"/>
        </w:trPr>
        <w:tc>
          <w:tcPr>
            <w:tcW w:w="4112" w:type="dxa"/>
            <w:noWrap/>
            <w:hideMark/>
          </w:tcPr>
          <w:p w14:paraId="44DB23DA" w14:textId="77777777" w:rsidR="00E643DC" w:rsidRPr="00E643DC" w:rsidRDefault="00E643DC" w:rsidP="003D23BB">
            <w:pPr>
              <w:pStyle w:val="BodyText"/>
              <w:spacing w:line="240" w:lineRule="auto"/>
              <w:rPr>
                <w:b/>
                <w:bCs/>
                <w:lang w:val="et-EE"/>
              </w:rPr>
            </w:pPr>
            <w:r w:rsidRPr="00E643DC">
              <w:rPr>
                <w:b/>
                <w:bCs/>
                <w:lang w:val="et-EE"/>
              </w:rPr>
              <w:t>Langus</w:t>
            </w:r>
          </w:p>
        </w:tc>
        <w:tc>
          <w:tcPr>
            <w:tcW w:w="2920" w:type="dxa"/>
            <w:noWrap/>
            <w:hideMark/>
          </w:tcPr>
          <w:p w14:paraId="25FB3837" w14:textId="77777777" w:rsidR="00E643DC" w:rsidRPr="00E643DC" w:rsidRDefault="00E643DC" w:rsidP="003D23BB">
            <w:pPr>
              <w:pStyle w:val="BodyText"/>
              <w:spacing w:line="240" w:lineRule="auto"/>
              <w:rPr>
                <w:lang w:val="et-EE"/>
              </w:rPr>
            </w:pPr>
            <w:r w:rsidRPr="00E643DC">
              <w:rPr>
                <w:lang w:val="et-EE"/>
              </w:rPr>
              <w:t>Kraadid</w:t>
            </w:r>
          </w:p>
        </w:tc>
      </w:tr>
      <w:tr w:rsidR="00E643DC" w:rsidRPr="00E643DC" w14:paraId="432D093A" w14:textId="77777777" w:rsidTr="00E643DC">
        <w:trPr>
          <w:trHeight w:val="285"/>
        </w:trPr>
        <w:tc>
          <w:tcPr>
            <w:tcW w:w="4112" w:type="dxa"/>
            <w:noWrap/>
            <w:hideMark/>
          </w:tcPr>
          <w:p w14:paraId="23193C85" w14:textId="77777777" w:rsidR="00E643DC" w:rsidRPr="00E643DC" w:rsidRDefault="00E643DC" w:rsidP="003D23BB">
            <w:pPr>
              <w:pStyle w:val="BodyText"/>
              <w:spacing w:line="240" w:lineRule="auto"/>
              <w:rPr>
                <w:b/>
                <w:bCs/>
                <w:lang w:val="et-EE"/>
              </w:rPr>
            </w:pPr>
            <w:r w:rsidRPr="00E643DC">
              <w:rPr>
                <w:b/>
                <w:bCs/>
                <w:lang w:val="et-EE"/>
              </w:rPr>
              <w:t>Viimane hooldus</w:t>
            </w:r>
          </w:p>
        </w:tc>
        <w:tc>
          <w:tcPr>
            <w:tcW w:w="2920" w:type="dxa"/>
            <w:noWrap/>
            <w:hideMark/>
          </w:tcPr>
          <w:p w14:paraId="1A337570" w14:textId="77777777" w:rsidR="00E643DC" w:rsidRPr="00E643DC" w:rsidRDefault="00E643DC" w:rsidP="003D23BB">
            <w:pPr>
              <w:pStyle w:val="BodyText"/>
              <w:spacing w:line="240" w:lineRule="auto"/>
              <w:rPr>
                <w:lang w:val="et-EE"/>
              </w:rPr>
            </w:pPr>
            <w:r w:rsidRPr="00E643DC">
              <w:rPr>
                <w:lang w:val="et-EE"/>
              </w:rPr>
              <w:t>Kuupäev</w:t>
            </w:r>
          </w:p>
        </w:tc>
      </w:tr>
    </w:tbl>
    <w:p w14:paraId="31C7D11C" w14:textId="77777777" w:rsidR="00E643DC" w:rsidRPr="00E643DC" w:rsidRDefault="00E643DC" w:rsidP="003D23BB">
      <w:pPr>
        <w:pStyle w:val="BodyText"/>
        <w:spacing w:line="240" w:lineRule="auto"/>
        <w:rPr>
          <w:lang w:val="et-EE"/>
        </w:rPr>
      </w:pPr>
    </w:p>
    <w:p w14:paraId="59ADED3F" w14:textId="4963071D"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9</w:t>
      </w:r>
      <w:r w:rsidRPr="00E643DC">
        <w:rPr>
          <w:lang w:val="et-EE"/>
        </w:rPr>
        <w:fldChar w:fldCharType="end"/>
      </w:r>
      <w:r w:rsidRPr="00E643DC">
        <w:rPr>
          <w:lang w:val="et-EE"/>
        </w:rPr>
        <w:t xml:space="preserve">. Tehnovõrgu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5CC940D3" w14:textId="77777777" w:rsidTr="00E643DC">
        <w:trPr>
          <w:trHeight w:val="285"/>
        </w:trPr>
        <w:tc>
          <w:tcPr>
            <w:tcW w:w="4112" w:type="dxa"/>
            <w:noWrap/>
            <w:hideMark/>
          </w:tcPr>
          <w:p w14:paraId="00736E12" w14:textId="77777777" w:rsidR="00E643DC" w:rsidRPr="00E643DC" w:rsidRDefault="00E643DC" w:rsidP="003D23BB">
            <w:pPr>
              <w:pStyle w:val="BodyText"/>
              <w:spacing w:line="240" w:lineRule="auto"/>
              <w:rPr>
                <w:b/>
                <w:bCs/>
                <w:lang w:val="et-EE"/>
              </w:rPr>
            </w:pPr>
            <w:r w:rsidRPr="00E643DC">
              <w:rPr>
                <w:b/>
                <w:bCs/>
                <w:lang w:val="et-EE"/>
              </w:rPr>
              <w:t>Trassid</w:t>
            </w:r>
          </w:p>
        </w:tc>
        <w:tc>
          <w:tcPr>
            <w:tcW w:w="2920" w:type="dxa"/>
            <w:noWrap/>
            <w:hideMark/>
          </w:tcPr>
          <w:p w14:paraId="67525665"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770D3A8F" w14:textId="77777777" w:rsidTr="00E643DC">
        <w:trPr>
          <w:trHeight w:val="285"/>
        </w:trPr>
        <w:tc>
          <w:tcPr>
            <w:tcW w:w="4112" w:type="dxa"/>
            <w:hideMark/>
          </w:tcPr>
          <w:p w14:paraId="2FC8C5AE" w14:textId="77777777" w:rsidR="00E643DC" w:rsidRPr="00E643DC" w:rsidRDefault="00E643DC" w:rsidP="003D23BB">
            <w:pPr>
              <w:pStyle w:val="BodyText"/>
              <w:spacing w:line="240" w:lineRule="auto"/>
              <w:rPr>
                <w:b/>
                <w:bCs/>
                <w:lang w:val="et-EE"/>
              </w:rPr>
            </w:pPr>
            <w:r w:rsidRPr="00E643DC">
              <w:rPr>
                <w:b/>
                <w:bCs/>
                <w:lang w:val="et-EE"/>
              </w:rPr>
              <w:t>Trassi tüüp</w:t>
            </w:r>
          </w:p>
        </w:tc>
        <w:tc>
          <w:tcPr>
            <w:tcW w:w="2920" w:type="dxa"/>
            <w:hideMark/>
          </w:tcPr>
          <w:p w14:paraId="445474AF" w14:textId="77777777" w:rsidR="00E643DC" w:rsidRPr="00E643DC" w:rsidRDefault="00E643DC" w:rsidP="003D23BB">
            <w:pPr>
              <w:pStyle w:val="BodyText"/>
              <w:spacing w:line="240" w:lineRule="auto"/>
              <w:rPr>
                <w:lang w:val="et-EE"/>
              </w:rPr>
            </w:pPr>
            <w:r w:rsidRPr="00E643DC">
              <w:rPr>
                <w:lang w:val="et-EE"/>
              </w:rPr>
              <w:t>Side-, elektri- ja gaasitrass</w:t>
            </w:r>
          </w:p>
        </w:tc>
      </w:tr>
      <w:tr w:rsidR="00E643DC" w:rsidRPr="00E643DC" w14:paraId="2B9D4930" w14:textId="77777777" w:rsidTr="00E643DC">
        <w:trPr>
          <w:trHeight w:val="285"/>
        </w:trPr>
        <w:tc>
          <w:tcPr>
            <w:tcW w:w="4112" w:type="dxa"/>
            <w:hideMark/>
          </w:tcPr>
          <w:p w14:paraId="518C69BF" w14:textId="77777777" w:rsidR="00E643DC" w:rsidRPr="00E643DC" w:rsidRDefault="00E643DC" w:rsidP="003D23BB">
            <w:pPr>
              <w:pStyle w:val="BodyText"/>
              <w:spacing w:line="240" w:lineRule="auto"/>
              <w:rPr>
                <w:b/>
                <w:bCs/>
                <w:lang w:val="et-EE"/>
              </w:rPr>
            </w:pPr>
            <w:r w:rsidRPr="00E643DC">
              <w:rPr>
                <w:b/>
                <w:bCs/>
                <w:lang w:val="et-EE"/>
              </w:rPr>
              <w:t>Trassi nimi</w:t>
            </w:r>
          </w:p>
        </w:tc>
        <w:tc>
          <w:tcPr>
            <w:tcW w:w="2920" w:type="dxa"/>
            <w:hideMark/>
          </w:tcPr>
          <w:p w14:paraId="12C1B083" w14:textId="77777777" w:rsidR="00E643DC" w:rsidRPr="00E643DC" w:rsidRDefault="00E643DC" w:rsidP="003D23BB">
            <w:pPr>
              <w:pStyle w:val="BodyText"/>
              <w:spacing w:line="240" w:lineRule="auto"/>
              <w:rPr>
                <w:b/>
                <w:bCs/>
                <w:lang w:val="et-EE"/>
              </w:rPr>
            </w:pPr>
          </w:p>
        </w:tc>
      </w:tr>
      <w:tr w:rsidR="00E643DC" w:rsidRPr="00E643DC" w14:paraId="7C9D1815" w14:textId="77777777" w:rsidTr="00E643DC">
        <w:trPr>
          <w:trHeight w:val="285"/>
        </w:trPr>
        <w:tc>
          <w:tcPr>
            <w:tcW w:w="4112" w:type="dxa"/>
            <w:hideMark/>
          </w:tcPr>
          <w:p w14:paraId="4C0D87BC" w14:textId="77777777" w:rsidR="00E643DC" w:rsidRPr="00E643DC" w:rsidRDefault="00E643DC" w:rsidP="003D23BB">
            <w:pPr>
              <w:pStyle w:val="BodyText"/>
              <w:spacing w:line="240" w:lineRule="auto"/>
              <w:rPr>
                <w:b/>
                <w:bCs/>
                <w:lang w:val="et-EE"/>
              </w:rPr>
            </w:pPr>
            <w:r w:rsidRPr="00E643DC">
              <w:rPr>
                <w:b/>
                <w:bCs/>
                <w:lang w:val="et-EE"/>
              </w:rPr>
              <w:t>Pikkus (m)</w:t>
            </w:r>
          </w:p>
        </w:tc>
        <w:tc>
          <w:tcPr>
            <w:tcW w:w="2920" w:type="dxa"/>
            <w:noWrap/>
            <w:hideMark/>
          </w:tcPr>
          <w:p w14:paraId="3E1D1435" w14:textId="77777777" w:rsidR="00E643DC" w:rsidRPr="00E643DC" w:rsidRDefault="00E643DC" w:rsidP="003D23BB">
            <w:pPr>
              <w:pStyle w:val="BodyText"/>
              <w:spacing w:line="240" w:lineRule="auto"/>
              <w:rPr>
                <w:lang w:val="et-EE"/>
              </w:rPr>
            </w:pPr>
            <w:r w:rsidRPr="00E643DC">
              <w:rPr>
                <w:lang w:val="et-EE"/>
              </w:rPr>
              <w:t>100</w:t>
            </w:r>
          </w:p>
        </w:tc>
      </w:tr>
      <w:tr w:rsidR="00E643DC" w:rsidRPr="00E643DC" w14:paraId="159C9F25" w14:textId="77777777" w:rsidTr="00E643DC">
        <w:trPr>
          <w:trHeight w:val="285"/>
        </w:trPr>
        <w:tc>
          <w:tcPr>
            <w:tcW w:w="4112" w:type="dxa"/>
            <w:vMerge w:val="restart"/>
            <w:hideMark/>
          </w:tcPr>
          <w:p w14:paraId="31B1CDDF" w14:textId="77777777" w:rsidR="00E643DC" w:rsidRPr="00E643DC" w:rsidRDefault="00E643DC" w:rsidP="003D23BB">
            <w:pPr>
              <w:pStyle w:val="BodyText"/>
              <w:spacing w:line="240" w:lineRule="auto"/>
              <w:rPr>
                <w:b/>
                <w:bCs/>
                <w:lang w:val="et-EE"/>
              </w:rPr>
            </w:pPr>
            <w:r w:rsidRPr="00E643DC">
              <w:rPr>
                <w:b/>
                <w:bCs/>
                <w:lang w:val="et-EE"/>
              </w:rPr>
              <w:t>Asukoht</w:t>
            </w:r>
          </w:p>
        </w:tc>
        <w:tc>
          <w:tcPr>
            <w:tcW w:w="2920" w:type="dxa"/>
            <w:noWrap/>
            <w:hideMark/>
          </w:tcPr>
          <w:p w14:paraId="0D33C1C0" w14:textId="77777777" w:rsidR="00E643DC" w:rsidRPr="00E643DC" w:rsidRDefault="00E643DC" w:rsidP="003D23BB">
            <w:pPr>
              <w:pStyle w:val="BodyText"/>
              <w:spacing w:line="240" w:lineRule="auto"/>
              <w:rPr>
                <w:lang w:val="et-EE"/>
              </w:rPr>
            </w:pPr>
            <w:r w:rsidRPr="00E643DC">
              <w:rPr>
                <w:lang w:val="et-EE"/>
              </w:rPr>
              <w:t>Alguskoordinaadid</w:t>
            </w:r>
          </w:p>
        </w:tc>
      </w:tr>
      <w:tr w:rsidR="00E643DC" w:rsidRPr="00E643DC" w14:paraId="29E0C2DD" w14:textId="77777777" w:rsidTr="00BC2C3D">
        <w:trPr>
          <w:trHeight w:val="285"/>
        </w:trPr>
        <w:tc>
          <w:tcPr>
            <w:tcW w:w="4112" w:type="dxa"/>
            <w:vMerge/>
            <w:tcBorders>
              <w:bottom w:val="single" w:sz="4" w:space="0" w:color="auto"/>
            </w:tcBorders>
            <w:hideMark/>
          </w:tcPr>
          <w:p w14:paraId="3492115A" w14:textId="77777777" w:rsidR="00E643DC" w:rsidRPr="00E643DC" w:rsidRDefault="00E643DC" w:rsidP="003D23BB">
            <w:pPr>
              <w:pStyle w:val="BodyText"/>
              <w:spacing w:line="240" w:lineRule="auto"/>
              <w:rPr>
                <w:b/>
                <w:bCs/>
                <w:lang w:val="et-EE"/>
              </w:rPr>
            </w:pPr>
          </w:p>
        </w:tc>
        <w:tc>
          <w:tcPr>
            <w:tcW w:w="2920" w:type="dxa"/>
            <w:tcBorders>
              <w:bottom w:val="single" w:sz="4" w:space="0" w:color="auto"/>
            </w:tcBorders>
            <w:noWrap/>
            <w:hideMark/>
          </w:tcPr>
          <w:p w14:paraId="62B08B66" w14:textId="77777777" w:rsidR="00E643DC" w:rsidRPr="00E643DC" w:rsidRDefault="00E643DC" w:rsidP="003D23BB">
            <w:pPr>
              <w:pStyle w:val="BodyText"/>
              <w:spacing w:line="240" w:lineRule="auto"/>
              <w:rPr>
                <w:lang w:val="et-EE"/>
              </w:rPr>
            </w:pPr>
            <w:r w:rsidRPr="00E643DC">
              <w:rPr>
                <w:lang w:val="et-EE"/>
              </w:rPr>
              <w:t>Lõppkoordinaadid</w:t>
            </w:r>
          </w:p>
        </w:tc>
      </w:tr>
      <w:tr w:rsidR="00E643DC" w:rsidRPr="00E643DC" w14:paraId="7CF42649" w14:textId="77777777" w:rsidTr="00BC2C3D">
        <w:trPr>
          <w:trHeight w:val="285"/>
        </w:trPr>
        <w:tc>
          <w:tcPr>
            <w:tcW w:w="4112" w:type="dxa"/>
            <w:tcBorders>
              <w:top w:val="single" w:sz="4" w:space="0" w:color="auto"/>
              <w:left w:val="single" w:sz="4" w:space="0" w:color="auto"/>
              <w:bottom w:val="single" w:sz="4" w:space="0" w:color="auto"/>
              <w:right w:val="single" w:sz="4" w:space="0" w:color="auto"/>
            </w:tcBorders>
            <w:hideMark/>
          </w:tcPr>
          <w:p w14:paraId="2EA066F6"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tcBorders>
              <w:top w:val="single" w:sz="4" w:space="0" w:color="auto"/>
              <w:left w:val="single" w:sz="4" w:space="0" w:color="auto"/>
              <w:bottom w:val="single" w:sz="4" w:space="0" w:color="auto"/>
              <w:right w:val="single" w:sz="4" w:space="0" w:color="auto"/>
            </w:tcBorders>
            <w:noWrap/>
            <w:hideMark/>
          </w:tcPr>
          <w:p w14:paraId="5A9ABA91" w14:textId="77777777" w:rsidR="00E643DC" w:rsidRPr="00E643DC" w:rsidRDefault="00E643DC" w:rsidP="003D23BB">
            <w:pPr>
              <w:pStyle w:val="BodyText"/>
              <w:spacing w:line="240" w:lineRule="auto"/>
              <w:rPr>
                <w:b/>
                <w:bCs/>
                <w:lang w:val="et-EE"/>
              </w:rPr>
            </w:pPr>
          </w:p>
        </w:tc>
      </w:tr>
    </w:tbl>
    <w:p w14:paraId="3D6DC803" w14:textId="77777777" w:rsidR="00E643DC" w:rsidRPr="00E643DC" w:rsidRDefault="00E643DC" w:rsidP="003D23BB">
      <w:pPr>
        <w:pStyle w:val="BodyText"/>
        <w:spacing w:line="240" w:lineRule="auto"/>
        <w:rPr>
          <w:lang w:val="et-EE"/>
        </w:rPr>
      </w:pPr>
    </w:p>
    <w:p w14:paraId="379F00EB" w14:textId="2C5F39A6"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10</w:t>
      </w:r>
      <w:r w:rsidRPr="00E643DC">
        <w:rPr>
          <w:lang w:val="et-EE"/>
        </w:rPr>
        <w:fldChar w:fldCharType="end"/>
      </w:r>
      <w:r w:rsidRPr="00E643DC">
        <w:rPr>
          <w:lang w:val="et-EE"/>
        </w:rPr>
        <w:t xml:space="preserve">. KOV hallatavate objektide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337E14B1" w14:textId="77777777" w:rsidTr="00E643DC">
        <w:trPr>
          <w:trHeight w:val="285"/>
        </w:trPr>
        <w:tc>
          <w:tcPr>
            <w:tcW w:w="4112" w:type="dxa"/>
            <w:noWrap/>
            <w:hideMark/>
          </w:tcPr>
          <w:p w14:paraId="69F30B70" w14:textId="77777777" w:rsidR="00E643DC" w:rsidRPr="00E643DC" w:rsidRDefault="00E643DC" w:rsidP="003D23BB">
            <w:pPr>
              <w:pStyle w:val="BodyText"/>
              <w:spacing w:line="240" w:lineRule="auto"/>
              <w:rPr>
                <w:b/>
                <w:bCs/>
                <w:lang w:val="et-EE"/>
              </w:rPr>
            </w:pPr>
            <w:proofErr w:type="spellStart"/>
            <w:r w:rsidRPr="00E643DC">
              <w:rPr>
                <w:b/>
                <w:bCs/>
                <w:lang w:val="et-EE"/>
              </w:rPr>
              <w:t>KOV-i</w:t>
            </w:r>
            <w:proofErr w:type="spellEnd"/>
            <w:r w:rsidRPr="00E643DC">
              <w:rPr>
                <w:b/>
                <w:bCs/>
                <w:lang w:val="et-EE"/>
              </w:rPr>
              <w:t xml:space="preserve"> hallatavad objektid</w:t>
            </w:r>
          </w:p>
        </w:tc>
        <w:tc>
          <w:tcPr>
            <w:tcW w:w="2920" w:type="dxa"/>
            <w:noWrap/>
            <w:hideMark/>
          </w:tcPr>
          <w:p w14:paraId="2C0AC040"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15F86C34" w14:textId="77777777" w:rsidTr="00E643DC">
        <w:trPr>
          <w:trHeight w:val="285"/>
        </w:trPr>
        <w:tc>
          <w:tcPr>
            <w:tcW w:w="4112" w:type="dxa"/>
            <w:vMerge w:val="restart"/>
            <w:hideMark/>
          </w:tcPr>
          <w:p w14:paraId="06ECA20C" w14:textId="77777777" w:rsidR="00E643DC" w:rsidRPr="00E643DC" w:rsidRDefault="00E643DC" w:rsidP="003D23BB">
            <w:pPr>
              <w:pStyle w:val="BodyText"/>
              <w:spacing w:line="240" w:lineRule="auto"/>
              <w:rPr>
                <w:b/>
                <w:bCs/>
                <w:lang w:val="et-EE"/>
              </w:rPr>
            </w:pPr>
            <w:r w:rsidRPr="00E643DC">
              <w:rPr>
                <w:b/>
                <w:bCs/>
                <w:lang w:val="et-EE"/>
              </w:rPr>
              <w:lastRenderedPageBreak/>
              <w:t>Nimetus</w:t>
            </w:r>
          </w:p>
        </w:tc>
        <w:tc>
          <w:tcPr>
            <w:tcW w:w="2920" w:type="dxa"/>
            <w:hideMark/>
          </w:tcPr>
          <w:p w14:paraId="3F114E5F" w14:textId="77777777" w:rsidR="00E643DC" w:rsidRPr="00E643DC" w:rsidRDefault="00E643DC" w:rsidP="003D23BB">
            <w:pPr>
              <w:pStyle w:val="BodyText"/>
              <w:spacing w:line="240" w:lineRule="auto"/>
              <w:rPr>
                <w:lang w:val="et-EE"/>
              </w:rPr>
            </w:pPr>
            <w:r w:rsidRPr="00E643DC">
              <w:rPr>
                <w:lang w:val="et-EE"/>
              </w:rPr>
              <w:t>Haljasalad</w:t>
            </w:r>
          </w:p>
        </w:tc>
      </w:tr>
      <w:tr w:rsidR="00E643DC" w:rsidRPr="00E643DC" w14:paraId="58430907" w14:textId="77777777" w:rsidTr="00E643DC">
        <w:trPr>
          <w:trHeight w:val="570"/>
        </w:trPr>
        <w:tc>
          <w:tcPr>
            <w:tcW w:w="4112" w:type="dxa"/>
            <w:vMerge/>
            <w:hideMark/>
          </w:tcPr>
          <w:p w14:paraId="765BCA9F" w14:textId="77777777" w:rsidR="00E643DC" w:rsidRPr="00E643DC" w:rsidRDefault="00E643DC" w:rsidP="003D23BB">
            <w:pPr>
              <w:pStyle w:val="BodyText"/>
              <w:spacing w:line="240" w:lineRule="auto"/>
              <w:rPr>
                <w:b/>
                <w:bCs/>
                <w:lang w:val="et-EE"/>
              </w:rPr>
            </w:pPr>
          </w:p>
        </w:tc>
        <w:tc>
          <w:tcPr>
            <w:tcW w:w="2920" w:type="dxa"/>
            <w:hideMark/>
          </w:tcPr>
          <w:p w14:paraId="3A793DC2" w14:textId="77777777" w:rsidR="00E643DC" w:rsidRPr="00E643DC" w:rsidRDefault="00E643DC" w:rsidP="003D23BB">
            <w:pPr>
              <w:pStyle w:val="BodyText"/>
              <w:spacing w:line="240" w:lineRule="auto"/>
              <w:rPr>
                <w:lang w:val="et-EE"/>
              </w:rPr>
            </w:pPr>
            <w:r w:rsidRPr="00E643DC">
              <w:rPr>
                <w:lang w:val="et-EE"/>
              </w:rPr>
              <w:t>Valla poolt kasutusse antud maad</w:t>
            </w:r>
          </w:p>
        </w:tc>
      </w:tr>
      <w:tr w:rsidR="00E643DC" w:rsidRPr="00E643DC" w14:paraId="39038CEE" w14:textId="77777777" w:rsidTr="00E643DC">
        <w:trPr>
          <w:trHeight w:val="285"/>
        </w:trPr>
        <w:tc>
          <w:tcPr>
            <w:tcW w:w="4112" w:type="dxa"/>
            <w:vMerge/>
            <w:hideMark/>
          </w:tcPr>
          <w:p w14:paraId="1EBE2B4F" w14:textId="77777777" w:rsidR="00E643DC" w:rsidRPr="00E643DC" w:rsidRDefault="00E643DC" w:rsidP="003D23BB">
            <w:pPr>
              <w:pStyle w:val="BodyText"/>
              <w:spacing w:line="240" w:lineRule="auto"/>
              <w:rPr>
                <w:b/>
                <w:bCs/>
                <w:lang w:val="et-EE"/>
              </w:rPr>
            </w:pPr>
          </w:p>
        </w:tc>
        <w:tc>
          <w:tcPr>
            <w:tcW w:w="2920" w:type="dxa"/>
            <w:noWrap/>
            <w:hideMark/>
          </w:tcPr>
          <w:p w14:paraId="00904068" w14:textId="77777777" w:rsidR="00E643DC" w:rsidRPr="00E643DC" w:rsidRDefault="00E643DC" w:rsidP="003D23BB">
            <w:pPr>
              <w:pStyle w:val="BodyText"/>
              <w:spacing w:line="240" w:lineRule="auto"/>
              <w:rPr>
                <w:lang w:val="et-EE"/>
              </w:rPr>
            </w:pPr>
            <w:r w:rsidRPr="00E643DC">
              <w:rPr>
                <w:lang w:val="et-EE"/>
              </w:rPr>
              <w:t>Mängu- ja spordiväljakud</w:t>
            </w:r>
          </w:p>
        </w:tc>
      </w:tr>
      <w:tr w:rsidR="00E643DC" w:rsidRPr="00E643DC" w14:paraId="1333A00A" w14:textId="77777777" w:rsidTr="00E643DC">
        <w:trPr>
          <w:trHeight w:val="285"/>
        </w:trPr>
        <w:tc>
          <w:tcPr>
            <w:tcW w:w="4112" w:type="dxa"/>
            <w:vMerge/>
            <w:hideMark/>
          </w:tcPr>
          <w:p w14:paraId="58425450" w14:textId="77777777" w:rsidR="00E643DC" w:rsidRPr="00E643DC" w:rsidRDefault="00E643DC" w:rsidP="003D23BB">
            <w:pPr>
              <w:pStyle w:val="BodyText"/>
              <w:spacing w:line="240" w:lineRule="auto"/>
              <w:rPr>
                <w:b/>
                <w:bCs/>
                <w:lang w:val="et-EE"/>
              </w:rPr>
            </w:pPr>
          </w:p>
        </w:tc>
        <w:tc>
          <w:tcPr>
            <w:tcW w:w="2920" w:type="dxa"/>
            <w:noWrap/>
            <w:hideMark/>
          </w:tcPr>
          <w:p w14:paraId="03A95BCE" w14:textId="77777777" w:rsidR="00E643DC" w:rsidRPr="00E643DC" w:rsidRDefault="00E643DC" w:rsidP="003D23BB">
            <w:pPr>
              <w:pStyle w:val="BodyText"/>
              <w:spacing w:line="240" w:lineRule="auto"/>
              <w:rPr>
                <w:lang w:val="et-EE"/>
              </w:rPr>
            </w:pPr>
            <w:r w:rsidRPr="00E643DC">
              <w:rPr>
                <w:lang w:val="et-EE"/>
              </w:rPr>
              <w:t>Reklaamid</w:t>
            </w:r>
          </w:p>
        </w:tc>
      </w:tr>
      <w:tr w:rsidR="00E643DC" w:rsidRPr="00E643DC" w14:paraId="09148EB8" w14:textId="77777777" w:rsidTr="00E643DC">
        <w:trPr>
          <w:trHeight w:val="285"/>
        </w:trPr>
        <w:tc>
          <w:tcPr>
            <w:tcW w:w="4112" w:type="dxa"/>
            <w:hideMark/>
          </w:tcPr>
          <w:p w14:paraId="3E8F6DEF" w14:textId="77777777" w:rsidR="00E643DC" w:rsidRPr="00E643DC" w:rsidRDefault="00E643DC" w:rsidP="003D23BB">
            <w:pPr>
              <w:pStyle w:val="BodyText"/>
              <w:spacing w:line="240" w:lineRule="auto"/>
              <w:rPr>
                <w:b/>
                <w:bCs/>
                <w:lang w:val="et-EE"/>
              </w:rPr>
            </w:pPr>
            <w:r w:rsidRPr="00E643DC">
              <w:rPr>
                <w:b/>
                <w:bCs/>
                <w:lang w:val="et-EE"/>
              </w:rPr>
              <w:t>Asukoht</w:t>
            </w:r>
          </w:p>
        </w:tc>
        <w:tc>
          <w:tcPr>
            <w:tcW w:w="2920" w:type="dxa"/>
            <w:noWrap/>
            <w:hideMark/>
          </w:tcPr>
          <w:p w14:paraId="1F793C8C"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611E0681" w14:textId="77777777" w:rsidTr="00E643DC">
        <w:trPr>
          <w:trHeight w:val="285"/>
        </w:trPr>
        <w:tc>
          <w:tcPr>
            <w:tcW w:w="4112" w:type="dxa"/>
            <w:hideMark/>
          </w:tcPr>
          <w:p w14:paraId="74B3E3BC" w14:textId="77777777" w:rsidR="00E643DC" w:rsidRPr="00E643DC" w:rsidRDefault="00E643DC" w:rsidP="003D23BB">
            <w:pPr>
              <w:pStyle w:val="BodyText"/>
              <w:spacing w:line="240" w:lineRule="auto"/>
              <w:rPr>
                <w:b/>
                <w:bCs/>
                <w:lang w:val="et-EE"/>
              </w:rPr>
            </w:pPr>
            <w:r w:rsidRPr="00E643DC">
              <w:rPr>
                <w:b/>
                <w:bCs/>
                <w:lang w:val="et-EE"/>
              </w:rPr>
              <w:t>Omanik</w:t>
            </w:r>
          </w:p>
        </w:tc>
        <w:tc>
          <w:tcPr>
            <w:tcW w:w="2920" w:type="dxa"/>
            <w:noWrap/>
            <w:hideMark/>
          </w:tcPr>
          <w:p w14:paraId="34349AA9" w14:textId="77777777" w:rsidR="00E643DC" w:rsidRPr="00E643DC" w:rsidRDefault="00E643DC" w:rsidP="003D23BB">
            <w:pPr>
              <w:pStyle w:val="BodyText"/>
              <w:spacing w:line="240" w:lineRule="auto"/>
              <w:rPr>
                <w:b/>
                <w:bCs/>
                <w:lang w:val="et-EE"/>
              </w:rPr>
            </w:pPr>
          </w:p>
        </w:tc>
      </w:tr>
      <w:tr w:rsidR="00E643DC" w:rsidRPr="00E643DC" w14:paraId="123F54DD" w14:textId="77777777" w:rsidTr="00E643DC">
        <w:trPr>
          <w:trHeight w:val="285"/>
        </w:trPr>
        <w:tc>
          <w:tcPr>
            <w:tcW w:w="4112" w:type="dxa"/>
            <w:noWrap/>
            <w:hideMark/>
          </w:tcPr>
          <w:p w14:paraId="57EC7D25" w14:textId="77777777" w:rsidR="00E643DC" w:rsidRPr="00E643DC" w:rsidRDefault="00E643DC" w:rsidP="003D23BB">
            <w:pPr>
              <w:pStyle w:val="BodyText"/>
              <w:spacing w:line="240" w:lineRule="auto"/>
              <w:rPr>
                <w:b/>
                <w:bCs/>
                <w:lang w:val="et-EE"/>
              </w:rPr>
            </w:pPr>
            <w:r w:rsidRPr="00E643DC">
              <w:rPr>
                <w:b/>
                <w:bCs/>
                <w:lang w:val="et-EE"/>
              </w:rPr>
              <w:t>Kasutaja</w:t>
            </w:r>
          </w:p>
        </w:tc>
        <w:tc>
          <w:tcPr>
            <w:tcW w:w="2920" w:type="dxa"/>
            <w:noWrap/>
            <w:hideMark/>
          </w:tcPr>
          <w:p w14:paraId="2689DF11" w14:textId="77777777" w:rsidR="00E643DC" w:rsidRPr="00E643DC" w:rsidRDefault="00E643DC" w:rsidP="003D23BB">
            <w:pPr>
              <w:pStyle w:val="BodyText"/>
              <w:spacing w:line="240" w:lineRule="auto"/>
              <w:rPr>
                <w:b/>
                <w:bCs/>
                <w:lang w:val="et-EE"/>
              </w:rPr>
            </w:pPr>
          </w:p>
        </w:tc>
      </w:tr>
      <w:tr w:rsidR="00E643DC" w:rsidRPr="00E643DC" w14:paraId="02912223" w14:textId="77777777" w:rsidTr="00E643DC">
        <w:trPr>
          <w:trHeight w:val="285"/>
        </w:trPr>
        <w:tc>
          <w:tcPr>
            <w:tcW w:w="4112" w:type="dxa"/>
            <w:noWrap/>
            <w:hideMark/>
          </w:tcPr>
          <w:p w14:paraId="22A752EA" w14:textId="77777777" w:rsidR="00E643DC" w:rsidRPr="00E643DC" w:rsidRDefault="00E643DC" w:rsidP="003D23BB">
            <w:pPr>
              <w:pStyle w:val="BodyText"/>
              <w:spacing w:line="240" w:lineRule="auto"/>
              <w:rPr>
                <w:b/>
                <w:bCs/>
                <w:lang w:val="et-EE"/>
              </w:rPr>
            </w:pPr>
            <w:r w:rsidRPr="00E643DC">
              <w:rPr>
                <w:b/>
                <w:bCs/>
                <w:lang w:val="et-EE"/>
              </w:rPr>
              <w:t>Kommentaar</w:t>
            </w:r>
          </w:p>
        </w:tc>
        <w:tc>
          <w:tcPr>
            <w:tcW w:w="2920" w:type="dxa"/>
            <w:noWrap/>
            <w:hideMark/>
          </w:tcPr>
          <w:p w14:paraId="0824B06E" w14:textId="77777777" w:rsidR="00E643DC" w:rsidRPr="00E643DC" w:rsidRDefault="00E643DC" w:rsidP="003D23BB">
            <w:pPr>
              <w:pStyle w:val="BodyText"/>
              <w:spacing w:line="240" w:lineRule="auto"/>
              <w:rPr>
                <w:b/>
                <w:bCs/>
                <w:lang w:val="et-EE"/>
              </w:rPr>
            </w:pPr>
          </w:p>
        </w:tc>
      </w:tr>
    </w:tbl>
    <w:p w14:paraId="14D758B5" w14:textId="77777777" w:rsidR="00E643DC" w:rsidRPr="00E643DC" w:rsidRDefault="00E643DC" w:rsidP="003D23BB">
      <w:pPr>
        <w:pStyle w:val="BodyText"/>
        <w:spacing w:line="240" w:lineRule="auto"/>
        <w:rPr>
          <w:lang w:val="et-EE"/>
        </w:rPr>
      </w:pPr>
    </w:p>
    <w:p w14:paraId="2472CFE1" w14:textId="1B3BD75D"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11</w:t>
      </w:r>
      <w:r w:rsidRPr="00E643DC">
        <w:rPr>
          <w:lang w:val="et-EE"/>
        </w:rPr>
        <w:fldChar w:fldCharType="end"/>
      </w:r>
      <w:r w:rsidRPr="00E643DC">
        <w:rPr>
          <w:lang w:val="et-EE"/>
        </w:rPr>
        <w:t xml:space="preserve">. Maa aluste konstruktsioonide </w:t>
      </w:r>
      <w:proofErr w:type="spellStart"/>
      <w:r w:rsidRPr="00E643DC">
        <w:rPr>
          <w:lang w:val="et-EE"/>
        </w:rPr>
        <w:t>metaandmed</w:t>
      </w:r>
      <w:proofErr w:type="spellEnd"/>
    </w:p>
    <w:tbl>
      <w:tblPr>
        <w:tblStyle w:val="TableGrid"/>
        <w:tblW w:w="0" w:type="auto"/>
        <w:tblInd w:w="108" w:type="dxa"/>
        <w:tblLook w:val="04A0" w:firstRow="1" w:lastRow="0" w:firstColumn="1" w:lastColumn="0" w:noHBand="0" w:noVBand="1"/>
      </w:tblPr>
      <w:tblGrid>
        <w:gridCol w:w="4112"/>
        <w:gridCol w:w="2920"/>
      </w:tblGrid>
      <w:tr w:rsidR="00E643DC" w:rsidRPr="00E643DC" w14:paraId="0BBEB4C3" w14:textId="77777777" w:rsidTr="00E643DC">
        <w:trPr>
          <w:trHeight w:val="285"/>
        </w:trPr>
        <w:tc>
          <w:tcPr>
            <w:tcW w:w="4112" w:type="dxa"/>
            <w:noWrap/>
            <w:hideMark/>
          </w:tcPr>
          <w:p w14:paraId="639DB717" w14:textId="77777777" w:rsidR="00E643DC" w:rsidRPr="00E643DC" w:rsidRDefault="00E643DC" w:rsidP="003D23BB">
            <w:pPr>
              <w:pStyle w:val="BodyText"/>
              <w:spacing w:line="240" w:lineRule="auto"/>
              <w:rPr>
                <w:b/>
                <w:bCs/>
                <w:lang w:val="et-EE"/>
              </w:rPr>
            </w:pPr>
            <w:r w:rsidRPr="00E643DC">
              <w:rPr>
                <w:b/>
                <w:bCs/>
                <w:lang w:val="et-EE"/>
              </w:rPr>
              <w:t>Maa alused konstruktsioonid</w:t>
            </w:r>
          </w:p>
        </w:tc>
        <w:tc>
          <w:tcPr>
            <w:tcW w:w="2920" w:type="dxa"/>
            <w:noWrap/>
            <w:hideMark/>
          </w:tcPr>
          <w:p w14:paraId="3485CAB8"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3B7896DD" w14:textId="77777777" w:rsidTr="00E643DC">
        <w:trPr>
          <w:trHeight w:val="285"/>
        </w:trPr>
        <w:tc>
          <w:tcPr>
            <w:tcW w:w="4112" w:type="dxa"/>
            <w:noWrap/>
            <w:hideMark/>
          </w:tcPr>
          <w:p w14:paraId="2E294DFF" w14:textId="77777777" w:rsidR="00E643DC" w:rsidRPr="00E643DC" w:rsidRDefault="00E643DC" w:rsidP="003D23BB">
            <w:pPr>
              <w:pStyle w:val="BodyText"/>
              <w:spacing w:line="240" w:lineRule="auto"/>
              <w:rPr>
                <w:lang w:val="et-EE"/>
              </w:rPr>
            </w:pPr>
            <w:r w:rsidRPr="00E643DC">
              <w:rPr>
                <w:lang w:val="et-EE"/>
              </w:rPr>
              <w:t>Nimetus</w:t>
            </w:r>
          </w:p>
        </w:tc>
        <w:tc>
          <w:tcPr>
            <w:tcW w:w="2920" w:type="dxa"/>
            <w:noWrap/>
            <w:hideMark/>
          </w:tcPr>
          <w:p w14:paraId="01A1E91C" w14:textId="77777777" w:rsidR="00E643DC" w:rsidRPr="00E643DC" w:rsidRDefault="00E643DC" w:rsidP="003D23BB">
            <w:pPr>
              <w:pStyle w:val="BodyText"/>
              <w:spacing w:line="240" w:lineRule="auto"/>
              <w:rPr>
                <w:lang w:val="et-EE"/>
              </w:rPr>
            </w:pPr>
            <w:r w:rsidRPr="00E643DC">
              <w:rPr>
                <w:lang w:val="et-EE"/>
              </w:rPr>
              <w:t>Vana salvkaev</w:t>
            </w:r>
          </w:p>
        </w:tc>
      </w:tr>
      <w:tr w:rsidR="00E643DC" w:rsidRPr="00E643DC" w14:paraId="55FA7E1B" w14:textId="77777777" w:rsidTr="00E643DC">
        <w:trPr>
          <w:trHeight w:val="285"/>
        </w:trPr>
        <w:tc>
          <w:tcPr>
            <w:tcW w:w="4112" w:type="dxa"/>
            <w:noWrap/>
            <w:hideMark/>
          </w:tcPr>
          <w:p w14:paraId="1C405EE6" w14:textId="77777777" w:rsidR="00E643DC" w:rsidRPr="00E643DC" w:rsidRDefault="00E643DC" w:rsidP="003D23BB">
            <w:pPr>
              <w:pStyle w:val="BodyText"/>
              <w:spacing w:line="240" w:lineRule="auto"/>
              <w:rPr>
                <w:lang w:val="et-EE"/>
              </w:rPr>
            </w:pPr>
            <w:r w:rsidRPr="00E643DC">
              <w:rPr>
                <w:lang w:val="et-EE"/>
              </w:rPr>
              <w:t>Asukoht</w:t>
            </w:r>
          </w:p>
        </w:tc>
        <w:tc>
          <w:tcPr>
            <w:tcW w:w="2920" w:type="dxa"/>
            <w:noWrap/>
            <w:hideMark/>
          </w:tcPr>
          <w:p w14:paraId="6C856ED9" w14:textId="77777777" w:rsidR="00E643DC" w:rsidRPr="00E643DC" w:rsidRDefault="00E643DC" w:rsidP="003D23BB">
            <w:pPr>
              <w:pStyle w:val="BodyText"/>
              <w:spacing w:line="240" w:lineRule="auto"/>
              <w:rPr>
                <w:lang w:val="et-EE"/>
              </w:rPr>
            </w:pPr>
            <w:r w:rsidRPr="00E643DC">
              <w:rPr>
                <w:lang w:val="et-EE"/>
              </w:rPr>
              <w:t>Koordinaadid</w:t>
            </w:r>
          </w:p>
        </w:tc>
      </w:tr>
    </w:tbl>
    <w:p w14:paraId="05C4B4A5" w14:textId="77777777" w:rsidR="00E643DC" w:rsidRPr="00E643DC" w:rsidRDefault="00E643DC" w:rsidP="003D23BB">
      <w:pPr>
        <w:pStyle w:val="BodyText"/>
        <w:spacing w:line="240" w:lineRule="auto"/>
        <w:rPr>
          <w:lang w:val="et-EE"/>
        </w:rPr>
      </w:pPr>
    </w:p>
    <w:p w14:paraId="6652C175" w14:textId="5C0E47AA"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12</w:t>
      </w:r>
      <w:r w:rsidRPr="00E643DC">
        <w:rPr>
          <w:lang w:val="et-EE"/>
        </w:rPr>
        <w:fldChar w:fldCharType="end"/>
      </w:r>
      <w:r w:rsidRPr="00E643DC">
        <w:rPr>
          <w:lang w:val="et-EE"/>
        </w:rPr>
        <w:t xml:space="preserve">. Jäätmemajanduse </w:t>
      </w:r>
      <w:proofErr w:type="spellStart"/>
      <w:r w:rsidRPr="00E643DC">
        <w:rPr>
          <w:lang w:val="et-EE"/>
        </w:rPr>
        <w:t>metaandmed</w:t>
      </w:r>
      <w:proofErr w:type="spellEnd"/>
      <w:r w:rsidRPr="00E643DC">
        <w:rPr>
          <w:lang w:val="et-EE"/>
        </w:rPr>
        <w:t>.</w:t>
      </w:r>
    </w:p>
    <w:tbl>
      <w:tblPr>
        <w:tblStyle w:val="TableGrid"/>
        <w:tblW w:w="0" w:type="auto"/>
        <w:tblInd w:w="108" w:type="dxa"/>
        <w:tblLook w:val="04A0" w:firstRow="1" w:lastRow="0" w:firstColumn="1" w:lastColumn="0" w:noHBand="0" w:noVBand="1"/>
      </w:tblPr>
      <w:tblGrid>
        <w:gridCol w:w="4112"/>
        <w:gridCol w:w="2920"/>
      </w:tblGrid>
      <w:tr w:rsidR="00E643DC" w:rsidRPr="00E643DC" w14:paraId="6A192F80" w14:textId="77777777" w:rsidTr="00E643DC">
        <w:trPr>
          <w:trHeight w:val="285"/>
        </w:trPr>
        <w:tc>
          <w:tcPr>
            <w:tcW w:w="4112" w:type="dxa"/>
            <w:noWrap/>
            <w:hideMark/>
          </w:tcPr>
          <w:p w14:paraId="0FD48318" w14:textId="77777777" w:rsidR="00E643DC" w:rsidRPr="00E643DC" w:rsidRDefault="00E643DC" w:rsidP="003D23BB">
            <w:pPr>
              <w:pStyle w:val="BodyText"/>
              <w:spacing w:line="240" w:lineRule="auto"/>
              <w:rPr>
                <w:b/>
                <w:bCs/>
                <w:lang w:val="et-EE"/>
              </w:rPr>
            </w:pPr>
            <w:r w:rsidRPr="00E643DC">
              <w:rPr>
                <w:b/>
                <w:bCs/>
                <w:lang w:val="et-EE"/>
              </w:rPr>
              <w:t>Jäätmemajandus</w:t>
            </w:r>
          </w:p>
        </w:tc>
        <w:tc>
          <w:tcPr>
            <w:tcW w:w="2920" w:type="dxa"/>
            <w:noWrap/>
            <w:hideMark/>
          </w:tcPr>
          <w:p w14:paraId="66B5DE2C" w14:textId="77777777" w:rsidR="00E643DC" w:rsidRPr="00E643DC" w:rsidRDefault="00E643DC" w:rsidP="003D23BB">
            <w:pPr>
              <w:pStyle w:val="BodyText"/>
              <w:spacing w:line="240" w:lineRule="auto"/>
              <w:rPr>
                <w:lang w:val="et-EE"/>
              </w:rPr>
            </w:pPr>
            <w:r w:rsidRPr="00E643DC">
              <w:rPr>
                <w:lang w:val="et-EE"/>
              </w:rPr>
              <w:t> </w:t>
            </w:r>
          </w:p>
        </w:tc>
      </w:tr>
      <w:tr w:rsidR="00E643DC" w:rsidRPr="00E643DC" w14:paraId="1C638ACC" w14:textId="77777777" w:rsidTr="00E643DC">
        <w:trPr>
          <w:trHeight w:val="285"/>
        </w:trPr>
        <w:tc>
          <w:tcPr>
            <w:tcW w:w="4112" w:type="dxa"/>
            <w:hideMark/>
          </w:tcPr>
          <w:p w14:paraId="63402275" w14:textId="77777777" w:rsidR="00E643DC" w:rsidRPr="00E643DC" w:rsidRDefault="00E643DC" w:rsidP="003D23BB">
            <w:pPr>
              <w:pStyle w:val="BodyText"/>
              <w:spacing w:line="240" w:lineRule="auto"/>
              <w:rPr>
                <w:b/>
                <w:bCs/>
                <w:lang w:val="et-EE"/>
              </w:rPr>
            </w:pPr>
            <w:r w:rsidRPr="00E643DC">
              <w:rPr>
                <w:b/>
                <w:bCs/>
                <w:lang w:val="et-EE"/>
              </w:rPr>
              <w:t>Kogumiskoht</w:t>
            </w:r>
          </w:p>
        </w:tc>
        <w:tc>
          <w:tcPr>
            <w:tcW w:w="2920" w:type="dxa"/>
            <w:hideMark/>
          </w:tcPr>
          <w:p w14:paraId="2E76BDFE" w14:textId="77777777" w:rsidR="00E643DC" w:rsidRPr="00E643DC" w:rsidRDefault="00E643DC" w:rsidP="003D23BB">
            <w:pPr>
              <w:pStyle w:val="BodyText"/>
              <w:spacing w:line="240" w:lineRule="auto"/>
              <w:rPr>
                <w:lang w:val="et-EE"/>
              </w:rPr>
            </w:pPr>
            <w:r w:rsidRPr="00E643DC">
              <w:rPr>
                <w:lang w:val="et-EE"/>
              </w:rPr>
              <w:t>Koordinaadid</w:t>
            </w:r>
          </w:p>
        </w:tc>
      </w:tr>
      <w:tr w:rsidR="00E643DC" w:rsidRPr="00E643DC" w14:paraId="5DDDFCA8" w14:textId="77777777" w:rsidTr="00E643DC">
        <w:trPr>
          <w:trHeight w:val="285"/>
        </w:trPr>
        <w:tc>
          <w:tcPr>
            <w:tcW w:w="4112" w:type="dxa"/>
            <w:hideMark/>
          </w:tcPr>
          <w:p w14:paraId="31D07F90" w14:textId="77777777" w:rsidR="00E643DC" w:rsidRPr="00E643DC" w:rsidRDefault="00E643DC" w:rsidP="003D23BB">
            <w:pPr>
              <w:pStyle w:val="BodyText"/>
              <w:spacing w:line="240" w:lineRule="auto"/>
              <w:rPr>
                <w:b/>
                <w:bCs/>
                <w:lang w:val="et-EE"/>
              </w:rPr>
            </w:pPr>
            <w:r w:rsidRPr="00E643DC">
              <w:rPr>
                <w:b/>
                <w:bCs/>
                <w:lang w:val="et-EE"/>
              </w:rPr>
              <w:t>Dokumendihalduse link</w:t>
            </w:r>
          </w:p>
        </w:tc>
        <w:tc>
          <w:tcPr>
            <w:tcW w:w="2920" w:type="dxa"/>
            <w:hideMark/>
          </w:tcPr>
          <w:p w14:paraId="26BA8DC8" w14:textId="77777777" w:rsidR="00E643DC" w:rsidRPr="00E643DC" w:rsidRDefault="00E643DC" w:rsidP="003D23BB">
            <w:pPr>
              <w:pStyle w:val="BodyText"/>
              <w:spacing w:line="240" w:lineRule="auto"/>
              <w:rPr>
                <w:lang w:val="et-EE"/>
              </w:rPr>
            </w:pPr>
            <w:r w:rsidRPr="00E643DC">
              <w:rPr>
                <w:lang w:val="et-EE"/>
              </w:rPr>
              <w:t>Link</w:t>
            </w:r>
          </w:p>
        </w:tc>
      </w:tr>
    </w:tbl>
    <w:p w14:paraId="4A650A36" w14:textId="7D64E469" w:rsidR="00E643DC" w:rsidRDefault="00E643DC" w:rsidP="003515BC">
      <w:pPr>
        <w:pStyle w:val="BodyText"/>
        <w:spacing w:line="240" w:lineRule="auto"/>
        <w:jc w:val="both"/>
        <w:rPr>
          <w:lang w:val="et-EE"/>
        </w:rPr>
      </w:pPr>
    </w:p>
    <w:p w14:paraId="0525A4F0" w14:textId="229B8735" w:rsidR="00E643DC" w:rsidRPr="00E643DC" w:rsidRDefault="00E643DC" w:rsidP="003D23BB">
      <w:pPr>
        <w:pStyle w:val="BodyText"/>
        <w:spacing w:line="240" w:lineRule="auto"/>
        <w:rPr>
          <w:lang w:val="et-EE"/>
        </w:rPr>
      </w:pPr>
      <w:r w:rsidRPr="00E643DC">
        <w:rPr>
          <w:lang w:val="et-EE"/>
        </w:rPr>
        <w:br w:type="page"/>
      </w:r>
    </w:p>
    <w:p w14:paraId="11F08822" w14:textId="77777777" w:rsidR="00E643DC" w:rsidRPr="00584EA6" w:rsidRDefault="00E643DC" w:rsidP="003D23BB">
      <w:pPr>
        <w:pStyle w:val="Heading1"/>
      </w:pPr>
      <w:bookmarkStart w:id="81" w:name="_Toc24463840"/>
      <w:r w:rsidRPr="00584EA6">
        <w:lastRenderedPageBreak/>
        <w:t>Nõuded uuele infosüsteemile</w:t>
      </w:r>
      <w:bookmarkEnd w:id="81"/>
    </w:p>
    <w:p w14:paraId="64981E1A" w14:textId="0564BF1C" w:rsidR="00E643DC" w:rsidRPr="00E643DC" w:rsidRDefault="00E643DC" w:rsidP="003515BC">
      <w:pPr>
        <w:pStyle w:val="BodyText"/>
        <w:spacing w:line="240" w:lineRule="auto"/>
        <w:jc w:val="both"/>
        <w:rPr>
          <w:lang w:val="et-EE"/>
        </w:rPr>
      </w:pPr>
      <w:r w:rsidRPr="00E643DC">
        <w:rPr>
          <w:lang w:val="et-EE"/>
        </w:rPr>
        <w:t>Käesolevas peatükis on kirjeldatud neli erinevat lähteülesannet neljale erinevale süsteemile:</w:t>
      </w:r>
    </w:p>
    <w:p w14:paraId="3AC7B911" w14:textId="342F72FA" w:rsidR="00E643DC" w:rsidRPr="00AE11FC" w:rsidRDefault="00E643DC" w:rsidP="00E72941">
      <w:pPr>
        <w:pStyle w:val="ListParagraph"/>
        <w:numPr>
          <w:ilvl w:val="0"/>
          <w:numId w:val="14"/>
        </w:numPr>
        <w:spacing w:line="240" w:lineRule="auto"/>
        <w:rPr>
          <w:sz w:val="20"/>
          <w:lang w:val="et-EE"/>
        </w:rPr>
      </w:pPr>
      <w:r w:rsidRPr="00AE11FC">
        <w:rPr>
          <w:sz w:val="20"/>
          <w:lang w:val="et-EE"/>
        </w:rPr>
        <w:t>KOV-GIS</w:t>
      </w:r>
      <w:r w:rsidR="00AE11FC" w:rsidRPr="00AE11FC">
        <w:rPr>
          <w:sz w:val="20"/>
          <w:lang w:val="et-EE"/>
        </w:rPr>
        <w:t>;</w:t>
      </w:r>
    </w:p>
    <w:p w14:paraId="1B13910D" w14:textId="4FE4DE55" w:rsidR="00E643DC" w:rsidRPr="00AE11FC" w:rsidRDefault="00E643DC" w:rsidP="00E72941">
      <w:pPr>
        <w:pStyle w:val="ListNumber"/>
        <w:numPr>
          <w:ilvl w:val="0"/>
          <w:numId w:val="14"/>
        </w:numPr>
        <w:spacing w:line="240" w:lineRule="auto"/>
        <w:contextualSpacing/>
        <w:jc w:val="both"/>
        <w:rPr>
          <w:lang w:val="et-EE"/>
        </w:rPr>
      </w:pPr>
      <w:r w:rsidRPr="00AE11FC">
        <w:rPr>
          <w:lang w:val="et-EE"/>
        </w:rPr>
        <w:t>GIS (rakendus) ja registrid</w:t>
      </w:r>
      <w:r w:rsidR="00AE11FC" w:rsidRPr="00AE11FC">
        <w:rPr>
          <w:lang w:val="et-EE"/>
        </w:rPr>
        <w:t>;</w:t>
      </w:r>
    </w:p>
    <w:p w14:paraId="58B06B53" w14:textId="02B87304" w:rsidR="00E643DC" w:rsidRPr="00AE11FC" w:rsidRDefault="00E643DC" w:rsidP="00E72941">
      <w:pPr>
        <w:pStyle w:val="ListNumber"/>
        <w:numPr>
          <w:ilvl w:val="0"/>
          <w:numId w:val="14"/>
        </w:numPr>
        <w:spacing w:line="240" w:lineRule="auto"/>
        <w:contextualSpacing/>
        <w:jc w:val="both"/>
        <w:rPr>
          <w:lang w:val="et-EE"/>
        </w:rPr>
      </w:pPr>
      <w:r w:rsidRPr="00AE11FC">
        <w:rPr>
          <w:lang w:val="et-EE"/>
        </w:rPr>
        <w:t>Taotluste IS</w:t>
      </w:r>
      <w:r w:rsidR="00AE11FC" w:rsidRPr="00AE11FC">
        <w:rPr>
          <w:lang w:val="et-EE"/>
        </w:rPr>
        <w:t>;</w:t>
      </w:r>
    </w:p>
    <w:p w14:paraId="0312338F" w14:textId="23D138BC" w:rsidR="00E643DC" w:rsidRPr="00AE11FC" w:rsidRDefault="00AE11FC" w:rsidP="00E72941">
      <w:pPr>
        <w:pStyle w:val="ListNumber"/>
        <w:numPr>
          <w:ilvl w:val="0"/>
          <w:numId w:val="14"/>
        </w:numPr>
        <w:spacing w:line="240" w:lineRule="auto"/>
        <w:contextualSpacing/>
        <w:jc w:val="both"/>
        <w:rPr>
          <w:lang w:val="et-EE"/>
        </w:rPr>
      </w:pPr>
      <w:r w:rsidRPr="00AE11FC">
        <w:rPr>
          <w:lang w:val="et-EE"/>
        </w:rPr>
        <w:t>Planeeringute avaldamine</w:t>
      </w:r>
      <w:r w:rsidR="00E643DC" w:rsidRPr="00AE11FC">
        <w:rPr>
          <w:lang w:val="et-EE"/>
        </w:rPr>
        <w:t>.</w:t>
      </w:r>
    </w:p>
    <w:p w14:paraId="59894ACF" w14:textId="77777777" w:rsidR="003515BC" w:rsidRPr="00E643DC" w:rsidRDefault="003515BC" w:rsidP="00AE11FC">
      <w:pPr>
        <w:pStyle w:val="ListNumber"/>
        <w:spacing w:line="240" w:lineRule="auto"/>
        <w:contextualSpacing/>
        <w:rPr>
          <w:lang w:val="et-EE"/>
        </w:rPr>
      </w:pPr>
    </w:p>
    <w:p w14:paraId="6C50B7B5" w14:textId="77777777" w:rsidR="00E643DC" w:rsidRPr="00E643DC" w:rsidRDefault="00E643DC" w:rsidP="00AE11FC">
      <w:pPr>
        <w:pStyle w:val="Heading2"/>
      </w:pPr>
      <w:bookmarkStart w:id="82" w:name="_Ref533670176"/>
      <w:bookmarkStart w:id="83" w:name="_Toc2587958"/>
      <w:bookmarkStart w:id="84" w:name="_Toc24463841"/>
      <w:r w:rsidRPr="00E643DC">
        <w:t>Süsteemiülesed rollid ja kasutuslood</w:t>
      </w:r>
      <w:bookmarkEnd w:id="82"/>
      <w:bookmarkEnd w:id="83"/>
      <w:bookmarkEnd w:id="84"/>
    </w:p>
    <w:p w14:paraId="6FA494E3" w14:textId="644ACAC8" w:rsidR="00E643DC" w:rsidRPr="00E643DC" w:rsidRDefault="00E643DC" w:rsidP="00AE11FC">
      <w:pPr>
        <w:pStyle w:val="BodyText"/>
        <w:spacing w:line="240" w:lineRule="auto"/>
        <w:jc w:val="both"/>
        <w:rPr>
          <w:lang w:val="et-EE"/>
        </w:rPr>
      </w:pPr>
      <w:r w:rsidRPr="00E643DC">
        <w:rPr>
          <w:lang w:val="et-EE"/>
        </w:rPr>
        <w:t xml:space="preserve">Süsteemiülesed rollid (vt </w:t>
      </w:r>
      <w:r w:rsidRPr="00E643DC">
        <w:rPr>
          <w:lang w:val="et-EE"/>
        </w:rPr>
        <w:fldChar w:fldCharType="begin"/>
      </w:r>
      <w:r w:rsidRPr="00E643DC">
        <w:rPr>
          <w:lang w:val="et-EE"/>
        </w:rPr>
        <w:instrText xml:space="preserve"> REF _Ref532977406 \h </w:instrText>
      </w:r>
      <w:r w:rsidR="00D17081">
        <w:rPr>
          <w:lang w:val="et-EE"/>
        </w:rPr>
        <w:instrText xml:space="preserve"> \* MERGEFORMAT </w:instrText>
      </w:r>
      <w:r w:rsidRPr="00E643DC">
        <w:rPr>
          <w:lang w:val="et-EE"/>
        </w:rPr>
      </w:r>
      <w:r w:rsidRPr="00E643DC">
        <w:rPr>
          <w:lang w:val="et-EE"/>
        </w:rPr>
        <w:fldChar w:fldCharType="separate"/>
      </w:r>
      <w:r w:rsidR="00E16543" w:rsidRPr="00E16543">
        <w:rPr>
          <w:lang w:val="et-EE"/>
        </w:rPr>
        <w:t xml:space="preserve">Joonis </w:t>
      </w:r>
      <w:r w:rsidR="00E16543" w:rsidRPr="00E16543">
        <w:rPr>
          <w:noProof/>
          <w:lang w:val="et-EE"/>
        </w:rPr>
        <w:t>8</w:t>
      </w:r>
      <w:r w:rsidRPr="00E643DC">
        <w:rPr>
          <w:lang w:val="et-EE"/>
        </w:rPr>
        <w:fldChar w:fldCharType="end"/>
      </w:r>
      <w:r w:rsidRPr="00E643DC">
        <w:rPr>
          <w:lang w:val="et-EE"/>
        </w:rPr>
        <w:t xml:space="preserve">) ja kasutuslood kehtivad kõigile neljale süsteemile, </w:t>
      </w:r>
      <w:r w:rsidR="00D17081">
        <w:rPr>
          <w:lang w:val="et-EE"/>
        </w:rPr>
        <w:t>mida lähteülesanne sisaldab</w:t>
      </w:r>
      <w:r w:rsidRPr="00E643DC">
        <w:rPr>
          <w:lang w:val="et-EE"/>
        </w:rPr>
        <w:t xml:space="preserve">. Autoriseeritud kasutajad saavad ka endale määratud rolli vahetada kui talle on mõni muu roll lisaks määratud, nt on valla kodanikule, kes töötab ka </w:t>
      </w:r>
      <w:proofErr w:type="spellStart"/>
      <w:r w:rsidRPr="00E643DC">
        <w:rPr>
          <w:lang w:val="et-EE"/>
        </w:rPr>
        <w:t>KOV-is</w:t>
      </w:r>
      <w:proofErr w:type="spellEnd"/>
      <w:r w:rsidRPr="00E643DC">
        <w:rPr>
          <w:lang w:val="et-EE"/>
        </w:rPr>
        <w:t xml:space="preserve">, määratud lisaks kliendi ärirollile ka </w:t>
      </w:r>
      <w:proofErr w:type="spellStart"/>
      <w:r w:rsidRPr="00E643DC">
        <w:rPr>
          <w:lang w:val="et-EE"/>
        </w:rPr>
        <w:t>KOV</w:t>
      </w:r>
      <w:r w:rsidR="00D17081">
        <w:rPr>
          <w:lang w:val="et-EE"/>
        </w:rPr>
        <w:t>-i</w:t>
      </w:r>
      <w:proofErr w:type="spellEnd"/>
      <w:r w:rsidRPr="00E643DC">
        <w:rPr>
          <w:lang w:val="et-EE"/>
        </w:rPr>
        <w:t xml:space="preserve"> ametniku äriroll.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5"/>
      </w:tblGrid>
      <w:tr w:rsidR="00E643DC" w:rsidRPr="00E643DC" w14:paraId="530CBF95" w14:textId="77777777" w:rsidTr="00AA3272">
        <w:tc>
          <w:tcPr>
            <w:tcW w:w="5382" w:type="dxa"/>
          </w:tcPr>
          <w:p w14:paraId="17F0BC3B" w14:textId="77FAFA14" w:rsidR="00E643DC" w:rsidRPr="00D17081" w:rsidRDefault="00E643DC" w:rsidP="00E72941">
            <w:pPr>
              <w:numPr>
                <w:ilvl w:val="0"/>
                <w:numId w:val="8"/>
              </w:numPr>
              <w:spacing w:line="240" w:lineRule="auto"/>
              <w:contextualSpacing/>
              <w:rPr>
                <w:rFonts w:cs="Arial"/>
              </w:rPr>
            </w:pPr>
            <w:proofErr w:type="spellStart"/>
            <w:r w:rsidRPr="00D17081">
              <w:rPr>
                <w:rFonts w:cs="Arial"/>
                <w:b/>
              </w:rPr>
              <w:t>Anonüümne</w:t>
            </w:r>
            <w:proofErr w:type="spellEnd"/>
            <w:r w:rsidRPr="00D17081">
              <w:rPr>
                <w:rFonts w:cs="Arial"/>
                <w:b/>
              </w:rPr>
              <w:t xml:space="preserve"> </w:t>
            </w:r>
            <w:proofErr w:type="spellStart"/>
            <w:r w:rsidRPr="00D17081">
              <w:rPr>
                <w:rFonts w:cs="Arial"/>
                <w:b/>
              </w:rPr>
              <w:t>kasutaja</w:t>
            </w:r>
            <w:proofErr w:type="spellEnd"/>
            <w:r w:rsidRPr="00D17081">
              <w:rPr>
                <w:rFonts w:cs="Arial"/>
              </w:rPr>
              <w:t xml:space="preserve"> – </w:t>
            </w:r>
            <w:proofErr w:type="spellStart"/>
            <w:r w:rsidRPr="00D17081">
              <w:rPr>
                <w:rFonts w:cs="Arial"/>
              </w:rPr>
              <w:t>süsteemne</w:t>
            </w:r>
            <w:proofErr w:type="spellEnd"/>
            <w:r w:rsidRPr="00D17081">
              <w:rPr>
                <w:rFonts w:cs="Arial"/>
              </w:rPr>
              <w:t xml:space="preserve"> roll. </w:t>
            </w:r>
            <w:proofErr w:type="spellStart"/>
            <w:r w:rsidRPr="00D17081">
              <w:rPr>
                <w:rFonts w:cs="Arial"/>
              </w:rPr>
              <w:t>Tuvastamata</w:t>
            </w:r>
            <w:proofErr w:type="spellEnd"/>
            <w:r w:rsidRPr="00D17081">
              <w:rPr>
                <w:rFonts w:cs="Arial"/>
              </w:rPr>
              <w:t xml:space="preserve"> </w:t>
            </w:r>
            <w:proofErr w:type="spellStart"/>
            <w:r w:rsidRPr="00D17081">
              <w:rPr>
                <w:rFonts w:cs="Arial"/>
              </w:rPr>
              <w:t>infosüsteemi</w:t>
            </w:r>
            <w:proofErr w:type="spellEnd"/>
            <w:r w:rsidRPr="00D17081">
              <w:rPr>
                <w:rFonts w:cs="Arial"/>
              </w:rPr>
              <w:t xml:space="preserve"> </w:t>
            </w:r>
            <w:proofErr w:type="spellStart"/>
            <w:r w:rsidRPr="00D17081">
              <w:rPr>
                <w:rFonts w:cs="Arial"/>
              </w:rPr>
              <w:t>kasutaja</w:t>
            </w:r>
            <w:proofErr w:type="spellEnd"/>
            <w:r w:rsidRPr="00D17081">
              <w:rPr>
                <w:rFonts w:cs="Arial"/>
              </w:rPr>
              <w:t xml:space="preserve">, </w:t>
            </w:r>
            <w:proofErr w:type="spellStart"/>
            <w:r w:rsidRPr="00D17081">
              <w:rPr>
                <w:rFonts w:cs="Arial"/>
              </w:rPr>
              <w:t>kes</w:t>
            </w:r>
            <w:proofErr w:type="spellEnd"/>
            <w:r w:rsidRPr="00D17081">
              <w:rPr>
                <w:rFonts w:cs="Arial"/>
              </w:rPr>
              <w:t xml:space="preserve"> </w:t>
            </w:r>
            <w:proofErr w:type="spellStart"/>
            <w:r w:rsidRPr="00D17081">
              <w:rPr>
                <w:rFonts w:cs="Arial"/>
              </w:rPr>
              <w:t>ei</w:t>
            </w:r>
            <w:proofErr w:type="spellEnd"/>
            <w:r w:rsidRPr="00D17081">
              <w:rPr>
                <w:rFonts w:cs="Arial"/>
              </w:rPr>
              <w:t xml:space="preserve"> ole </w:t>
            </w:r>
            <w:proofErr w:type="spellStart"/>
            <w:r w:rsidRPr="00D17081">
              <w:rPr>
                <w:rFonts w:cs="Arial"/>
              </w:rPr>
              <w:t>süsteemi</w:t>
            </w:r>
            <w:proofErr w:type="spellEnd"/>
            <w:r w:rsidRPr="00D17081">
              <w:rPr>
                <w:rFonts w:cs="Arial"/>
              </w:rPr>
              <w:t xml:space="preserve"> </w:t>
            </w:r>
            <w:proofErr w:type="spellStart"/>
            <w:r w:rsidRPr="00D17081">
              <w:rPr>
                <w:rFonts w:cs="Arial"/>
              </w:rPr>
              <w:t>sisse</w:t>
            </w:r>
            <w:proofErr w:type="spellEnd"/>
            <w:r w:rsidRPr="00D17081">
              <w:rPr>
                <w:rFonts w:cs="Arial"/>
              </w:rPr>
              <w:t xml:space="preserve"> </w:t>
            </w:r>
            <w:proofErr w:type="spellStart"/>
            <w:r w:rsidRPr="00D17081">
              <w:rPr>
                <w:rFonts w:cs="Arial"/>
              </w:rPr>
              <w:t>loginud</w:t>
            </w:r>
            <w:proofErr w:type="spellEnd"/>
            <w:r w:rsidRPr="00D17081">
              <w:rPr>
                <w:rFonts w:cs="Arial"/>
              </w:rPr>
              <w:t xml:space="preserve">, </w:t>
            </w:r>
            <w:proofErr w:type="spellStart"/>
            <w:r w:rsidRPr="00D17081">
              <w:rPr>
                <w:rFonts w:cs="Arial"/>
              </w:rPr>
              <w:t>nt</w:t>
            </w:r>
            <w:proofErr w:type="spellEnd"/>
            <w:r w:rsidRPr="00D17081">
              <w:rPr>
                <w:rFonts w:cs="Arial"/>
              </w:rPr>
              <w:t xml:space="preserve"> </w:t>
            </w:r>
            <w:proofErr w:type="spellStart"/>
            <w:r w:rsidRPr="00D17081">
              <w:rPr>
                <w:rFonts w:cs="Arial"/>
              </w:rPr>
              <w:t>valla</w:t>
            </w:r>
            <w:proofErr w:type="spellEnd"/>
            <w:r w:rsidRPr="00D17081">
              <w:rPr>
                <w:rFonts w:cs="Arial"/>
              </w:rPr>
              <w:t xml:space="preserve"> </w:t>
            </w:r>
            <w:proofErr w:type="spellStart"/>
            <w:r w:rsidRPr="00D17081">
              <w:rPr>
                <w:rFonts w:cs="Arial"/>
              </w:rPr>
              <w:t>elanik</w:t>
            </w:r>
            <w:proofErr w:type="spellEnd"/>
            <w:r w:rsidRPr="00D17081">
              <w:rPr>
                <w:rFonts w:cs="Arial"/>
              </w:rPr>
              <w:t xml:space="preserve">, </w:t>
            </w:r>
            <w:proofErr w:type="spellStart"/>
            <w:r w:rsidRPr="00D17081">
              <w:rPr>
                <w:rFonts w:cs="Arial"/>
              </w:rPr>
              <w:t>kes</w:t>
            </w:r>
            <w:proofErr w:type="spellEnd"/>
            <w:r w:rsidRPr="00D17081">
              <w:rPr>
                <w:rFonts w:cs="Arial"/>
              </w:rPr>
              <w:t xml:space="preserve"> </w:t>
            </w:r>
            <w:proofErr w:type="spellStart"/>
            <w:r w:rsidRPr="00D17081">
              <w:rPr>
                <w:rFonts w:cs="Arial"/>
              </w:rPr>
              <w:t>näeb</w:t>
            </w:r>
            <w:proofErr w:type="spellEnd"/>
            <w:r w:rsidRPr="00D17081">
              <w:rPr>
                <w:rFonts w:cs="Arial"/>
              </w:rPr>
              <w:t xml:space="preserve"> KOV</w:t>
            </w:r>
            <w:r w:rsidR="00AE11FC">
              <w:rPr>
                <w:rFonts w:cs="Arial"/>
              </w:rPr>
              <w:t>-</w:t>
            </w:r>
            <w:proofErr w:type="spellStart"/>
            <w:r w:rsidR="00AE11FC">
              <w:rPr>
                <w:rFonts w:cs="Arial"/>
              </w:rPr>
              <w:t>i</w:t>
            </w:r>
            <w:proofErr w:type="spellEnd"/>
            <w:r w:rsidRPr="00D17081">
              <w:rPr>
                <w:rFonts w:cs="Arial"/>
              </w:rPr>
              <w:t xml:space="preserve"> </w:t>
            </w:r>
            <w:proofErr w:type="spellStart"/>
            <w:r w:rsidRPr="00D17081">
              <w:rPr>
                <w:rFonts w:cs="Arial"/>
              </w:rPr>
              <w:t>kodulehel</w:t>
            </w:r>
            <w:proofErr w:type="spellEnd"/>
            <w:r w:rsidRPr="00D17081">
              <w:rPr>
                <w:rFonts w:cs="Arial"/>
              </w:rPr>
              <w:t xml:space="preserve"> </w:t>
            </w:r>
            <w:proofErr w:type="spellStart"/>
            <w:r w:rsidRPr="00D17081">
              <w:rPr>
                <w:rFonts w:cs="Arial"/>
              </w:rPr>
              <w:t>avalikke</w:t>
            </w:r>
            <w:proofErr w:type="spellEnd"/>
            <w:r w:rsidRPr="00D17081">
              <w:rPr>
                <w:rFonts w:cs="Arial"/>
              </w:rPr>
              <w:t xml:space="preserve"> </w:t>
            </w:r>
            <w:proofErr w:type="spellStart"/>
            <w:r w:rsidRPr="00D17081">
              <w:rPr>
                <w:rFonts w:cs="Arial"/>
              </w:rPr>
              <w:t>andmeid</w:t>
            </w:r>
            <w:proofErr w:type="spellEnd"/>
            <w:r w:rsidRPr="00D17081">
              <w:rPr>
                <w:rFonts w:cs="Arial"/>
              </w:rPr>
              <w:t xml:space="preserve">, </w:t>
            </w:r>
            <w:proofErr w:type="spellStart"/>
            <w:r w:rsidRPr="00D17081">
              <w:rPr>
                <w:rFonts w:cs="Arial"/>
              </w:rPr>
              <w:t>nt</w:t>
            </w:r>
            <w:proofErr w:type="spellEnd"/>
            <w:r w:rsidRPr="00D17081">
              <w:rPr>
                <w:rFonts w:cs="Arial"/>
              </w:rPr>
              <w:t xml:space="preserve"> </w:t>
            </w:r>
            <w:proofErr w:type="spellStart"/>
            <w:r w:rsidRPr="00D17081">
              <w:rPr>
                <w:rFonts w:cs="Arial"/>
              </w:rPr>
              <w:t>avalikke</w:t>
            </w:r>
            <w:proofErr w:type="spellEnd"/>
            <w:r w:rsidRPr="00D17081">
              <w:rPr>
                <w:rFonts w:cs="Arial"/>
              </w:rPr>
              <w:t xml:space="preserve"> </w:t>
            </w:r>
            <w:proofErr w:type="spellStart"/>
            <w:r w:rsidRPr="00D17081">
              <w:rPr>
                <w:rFonts w:cs="Arial"/>
              </w:rPr>
              <w:t>ruumiandmeid</w:t>
            </w:r>
            <w:proofErr w:type="spellEnd"/>
            <w:r w:rsidRPr="00D17081">
              <w:rPr>
                <w:rFonts w:cs="Arial"/>
              </w:rPr>
              <w:t xml:space="preserve">, </w:t>
            </w:r>
            <w:proofErr w:type="spellStart"/>
            <w:r w:rsidRPr="00D17081">
              <w:rPr>
                <w:rFonts w:cs="Arial"/>
              </w:rPr>
              <w:t>valla</w:t>
            </w:r>
            <w:proofErr w:type="spellEnd"/>
            <w:r w:rsidRPr="00D17081">
              <w:rPr>
                <w:rFonts w:cs="Arial"/>
              </w:rPr>
              <w:t xml:space="preserve"> </w:t>
            </w:r>
            <w:proofErr w:type="spellStart"/>
            <w:r w:rsidRPr="00D17081">
              <w:rPr>
                <w:rFonts w:cs="Arial"/>
              </w:rPr>
              <w:t>teehoolduse</w:t>
            </w:r>
            <w:proofErr w:type="spellEnd"/>
            <w:r w:rsidRPr="00D17081">
              <w:rPr>
                <w:rFonts w:cs="Arial"/>
              </w:rPr>
              <w:t xml:space="preserve"> </w:t>
            </w:r>
            <w:proofErr w:type="spellStart"/>
            <w:r w:rsidRPr="00D17081">
              <w:rPr>
                <w:rFonts w:cs="Arial"/>
              </w:rPr>
              <w:t>kaarti</w:t>
            </w:r>
            <w:proofErr w:type="spellEnd"/>
            <w:r w:rsidRPr="00D17081">
              <w:rPr>
                <w:rFonts w:cs="Arial"/>
              </w:rPr>
              <w:t xml:space="preserve"> </w:t>
            </w:r>
            <w:proofErr w:type="spellStart"/>
            <w:r w:rsidRPr="00D17081">
              <w:rPr>
                <w:rFonts w:cs="Arial"/>
              </w:rPr>
              <w:t>või</w:t>
            </w:r>
            <w:proofErr w:type="spellEnd"/>
            <w:r w:rsidRPr="00D17081">
              <w:rPr>
                <w:rFonts w:cs="Arial"/>
              </w:rPr>
              <w:t xml:space="preserve"> </w:t>
            </w:r>
            <w:proofErr w:type="spellStart"/>
            <w:r w:rsidRPr="00D17081">
              <w:rPr>
                <w:rFonts w:cs="Arial"/>
              </w:rPr>
              <w:t>vallas</w:t>
            </w:r>
            <w:proofErr w:type="spellEnd"/>
            <w:r w:rsidRPr="00D17081">
              <w:rPr>
                <w:rFonts w:cs="Arial"/>
              </w:rPr>
              <w:t xml:space="preserve"> </w:t>
            </w:r>
            <w:proofErr w:type="spellStart"/>
            <w:r w:rsidRPr="00D17081">
              <w:rPr>
                <w:rFonts w:cs="Arial"/>
              </w:rPr>
              <w:t>kehtestatud</w:t>
            </w:r>
            <w:proofErr w:type="spellEnd"/>
            <w:r w:rsidRPr="00D17081">
              <w:rPr>
                <w:rFonts w:cs="Arial"/>
              </w:rPr>
              <w:t xml:space="preserve"> </w:t>
            </w:r>
            <w:proofErr w:type="spellStart"/>
            <w:r w:rsidRPr="00D17081">
              <w:rPr>
                <w:rFonts w:cs="Arial"/>
              </w:rPr>
              <w:t>planeeringuid</w:t>
            </w:r>
            <w:proofErr w:type="spellEnd"/>
            <w:r w:rsidRPr="00D17081">
              <w:rPr>
                <w:rFonts w:cs="Arial"/>
              </w:rPr>
              <w:t>.</w:t>
            </w:r>
          </w:p>
          <w:p w14:paraId="0971EF57" w14:textId="5226F469" w:rsidR="00E643DC" w:rsidRPr="00E643DC" w:rsidRDefault="00E643DC" w:rsidP="00E72941">
            <w:pPr>
              <w:pStyle w:val="ListNumber"/>
              <w:numPr>
                <w:ilvl w:val="0"/>
                <w:numId w:val="8"/>
              </w:numPr>
              <w:spacing w:line="240" w:lineRule="auto"/>
              <w:contextualSpacing/>
              <w:rPr>
                <w:lang w:val="et-EE"/>
              </w:rPr>
            </w:pPr>
            <w:r w:rsidRPr="00E643DC">
              <w:rPr>
                <w:b/>
                <w:lang w:val="et-EE"/>
              </w:rPr>
              <w:t>Kasutaja</w:t>
            </w:r>
            <w:r w:rsidRPr="00E643DC">
              <w:rPr>
                <w:lang w:val="et-EE"/>
              </w:rPr>
              <w:t xml:space="preserve"> – süsteemne vaikimisi roll, mis määratakse kõigile infosüsteemi sisse loginud kasutajatele. Vajab endale juurde täiendavat ärirolli, nt klient või </w:t>
            </w:r>
            <w:proofErr w:type="spellStart"/>
            <w:r w:rsidRPr="00E643DC">
              <w:rPr>
                <w:lang w:val="et-EE"/>
              </w:rPr>
              <w:t>KOV</w:t>
            </w:r>
            <w:r w:rsidR="00AE11FC">
              <w:rPr>
                <w:lang w:val="et-EE"/>
              </w:rPr>
              <w:t>-i</w:t>
            </w:r>
            <w:proofErr w:type="spellEnd"/>
            <w:r w:rsidRPr="00E643DC">
              <w:rPr>
                <w:lang w:val="et-EE"/>
              </w:rPr>
              <w:t xml:space="preserve"> ametnik, et süsteemis tegutseda, nt endaga seotud infot vaadata.</w:t>
            </w:r>
          </w:p>
          <w:p w14:paraId="72F79027" w14:textId="011BCDD8" w:rsidR="00E643DC" w:rsidRPr="00E643DC" w:rsidRDefault="00E643DC" w:rsidP="00E72941">
            <w:pPr>
              <w:pStyle w:val="ListNumber"/>
              <w:numPr>
                <w:ilvl w:val="0"/>
                <w:numId w:val="8"/>
              </w:numPr>
              <w:spacing w:line="240" w:lineRule="auto"/>
              <w:contextualSpacing/>
              <w:rPr>
                <w:b/>
                <w:lang w:val="et-EE"/>
              </w:rPr>
            </w:pPr>
            <w:r w:rsidRPr="00E643DC">
              <w:rPr>
                <w:b/>
                <w:lang w:val="et-EE"/>
              </w:rPr>
              <w:t xml:space="preserve">KOV </w:t>
            </w:r>
            <w:proofErr w:type="spellStart"/>
            <w:r w:rsidRPr="00E643DC">
              <w:rPr>
                <w:b/>
                <w:lang w:val="et-EE"/>
              </w:rPr>
              <w:t>admin</w:t>
            </w:r>
            <w:proofErr w:type="spellEnd"/>
            <w:r w:rsidRPr="00E643DC">
              <w:rPr>
                <w:lang w:val="et-EE"/>
              </w:rPr>
              <w:t xml:space="preserve"> – süsteemne roll. KOV </w:t>
            </w:r>
            <w:proofErr w:type="spellStart"/>
            <w:r w:rsidRPr="00E643DC">
              <w:rPr>
                <w:lang w:val="et-EE"/>
              </w:rPr>
              <w:t>admin</w:t>
            </w:r>
            <w:proofErr w:type="spellEnd"/>
            <w:r w:rsidRPr="00E643DC">
              <w:rPr>
                <w:lang w:val="et-EE"/>
              </w:rPr>
              <w:t xml:space="preserve"> on iga </w:t>
            </w:r>
            <w:proofErr w:type="spellStart"/>
            <w:r w:rsidRPr="00E643DC">
              <w:rPr>
                <w:lang w:val="et-EE"/>
              </w:rPr>
              <w:t>KOV</w:t>
            </w:r>
            <w:r w:rsidR="00AE11FC">
              <w:rPr>
                <w:lang w:val="et-EE"/>
              </w:rPr>
              <w:t>-i</w:t>
            </w:r>
            <w:proofErr w:type="spellEnd"/>
            <w:r w:rsidRPr="00E643DC">
              <w:rPr>
                <w:lang w:val="et-EE"/>
              </w:rPr>
              <w:t xml:space="preserve"> juures eraldiseisev </w:t>
            </w:r>
            <w:proofErr w:type="spellStart"/>
            <w:r w:rsidRPr="00E643DC">
              <w:rPr>
                <w:lang w:val="et-EE"/>
              </w:rPr>
              <w:t>admin</w:t>
            </w:r>
            <w:proofErr w:type="spellEnd"/>
            <w:r w:rsidRPr="00E643DC">
              <w:rPr>
                <w:lang w:val="et-EE"/>
              </w:rPr>
              <w:t xml:space="preserve"> kasutaja. KOV </w:t>
            </w:r>
            <w:proofErr w:type="spellStart"/>
            <w:r w:rsidRPr="00E643DC">
              <w:rPr>
                <w:lang w:val="et-EE"/>
              </w:rPr>
              <w:t>admin</w:t>
            </w:r>
            <w:proofErr w:type="spellEnd"/>
            <w:r w:rsidRPr="00E643DC">
              <w:rPr>
                <w:lang w:val="et-EE"/>
              </w:rPr>
              <w:t xml:space="preserve"> on süsteemi mõistes kõige kõrgemate õigustega kasutaja, kes toetab teisi infosüsteemi kasutajaid süsteemis tekkinud takistuste lahendamisel ja määrab neile rollihalduse abil täiendavaid rolle ja õiguseid. Lisaks on KOV </w:t>
            </w:r>
            <w:proofErr w:type="spellStart"/>
            <w:r w:rsidRPr="00E643DC">
              <w:rPr>
                <w:lang w:val="et-EE"/>
              </w:rPr>
              <w:t>adminil</w:t>
            </w:r>
            <w:proofErr w:type="spellEnd"/>
            <w:r w:rsidRPr="00E643DC">
              <w:rPr>
                <w:lang w:val="et-EE"/>
              </w:rPr>
              <w:t xml:space="preserve"> õigus vaadata ja hallata süsteemi logisid ning </w:t>
            </w:r>
            <w:proofErr w:type="spellStart"/>
            <w:r w:rsidRPr="00E643DC">
              <w:rPr>
                <w:lang w:val="et-EE"/>
              </w:rPr>
              <w:t>kasutatavuse</w:t>
            </w:r>
            <w:proofErr w:type="spellEnd"/>
            <w:r w:rsidRPr="00E643DC">
              <w:rPr>
                <w:lang w:val="et-EE"/>
              </w:rPr>
              <w:t xml:space="preserve"> statistikat.</w:t>
            </w:r>
          </w:p>
          <w:p w14:paraId="1E62272C" w14:textId="77777777" w:rsidR="00E643DC" w:rsidRPr="00E643DC" w:rsidRDefault="00E643DC" w:rsidP="00E72941">
            <w:pPr>
              <w:pStyle w:val="ListNumber"/>
              <w:numPr>
                <w:ilvl w:val="0"/>
                <w:numId w:val="8"/>
              </w:numPr>
              <w:spacing w:line="240" w:lineRule="auto"/>
              <w:contextualSpacing/>
              <w:rPr>
                <w:lang w:val="et-EE"/>
              </w:rPr>
            </w:pPr>
            <w:r w:rsidRPr="00E643DC">
              <w:rPr>
                <w:b/>
                <w:lang w:val="et-EE"/>
              </w:rPr>
              <w:t xml:space="preserve">Klient </w:t>
            </w:r>
            <w:r w:rsidRPr="00E643DC">
              <w:rPr>
                <w:lang w:val="et-EE"/>
              </w:rPr>
              <w:t xml:space="preserve">– äriroll, mis määratakse kõigile infosüsteemi sisse loginud kasutajale. Klient näeb süsteemis isiklikku töölauda ja enda profiiliandmeid. Saab esitada taotlusi menetluste algatamiseks ja vaadata endaga seotud andmeid. </w:t>
            </w:r>
          </w:p>
          <w:p w14:paraId="36859854" w14:textId="033D77DA" w:rsidR="00E643DC" w:rsidRPr="00E643DC" w:rsidRDefault="00E643DC" w:rsidP="00E72941">
            <w:pPr>
              <w:pStyle w:val="ListNumber"/>
              <w:numPr>
                <w:ilvl w:val="0"/>
                <w:numId w:val="8"/>
              </w:numPr>
              <w:spacing w:line="240" w:lineRule="auto"/>
              <w:contextualSpacing/>
              <w:rPr>
                <w:lang w:val="et-EE"/>
              </w:rPr>
            </w:pPr>
            <w:r w:rsidRPr="00E643DC">
              <w:rPr>
                <w:b/>
                <w:lang w:val="et-EE"/>
              </w:rPr>
              <w:t>KOV ametnik</w:t>
            </w:r>
            <w:r w:rsidRPr="00E643DC">
              <w:rPr>
                <w:lang w:val="et-EE"/>
              </w:rPr>
              <w:t xml:space="preserve"> – äriroll, mis määratakse KOV </w:t>
            </w:r>
            <w:proofErr w:type="spellStart"/>
            <w:r w:rsidRPr="00E643DC">
              <w:rPr>
                <w:lang w:val="et-EE"/>
              </w:rPr>
              <w:t>admini</w:t>
            </w:r>
            <w:proofErr w:type="spellEnd"/>
            <w:r w:rsidRPr="00E643DC">
              <w:rPr>
                <w:lang w:val="et-EE"/>
              </w:rPr>
              <w:t xml:space="preserve"> poolt </w:t>
            </w:r>
            <w:proofErr w:type="spellStart"/>
            <w:r w:rsidRPr="00E643DC">
              <w:rPr>
                <w:lang w:val="et-EE"/>
              </w:rPr>
              <w:t>KOV</w:t>
            </w:r>
            <w:r w:rsidR="00AE11FC">
              <w:rPr>
                <w:lang w:val="et-EE"/>
              </w:rPr>
              <w:t>-i</w:t>
            </w:r>
            <w:proofErr w:type="spellEnd"/>
            <w:r w:rsidRPr="00E643DC">
              <w:rPr>
                <w:lang w:val="et-EE"/>
              </w:rPr>
              <w:t xml:space="preserve"> ametnikele tööülesannete täitmiseks infosüsteemis. </w:t>
            </w:r>
            <w:proofErr w:type="spellStart"/>
            <w:r w:rsidRPr="00E643DC">
              <w:rPr>
                <w:lang w:val="et-EE"/>
              </w:rPr>
              <w:t>KOV</w:t>
            </w:r>
            <w:r w:rsidR="00D17081">
              <w:rPr>
                <w:lang w:val="et-EE"/>
              </w:rPr>
              <w:t>-i</w:t>
            </w:r>
            <w:proofErr w:type="spellEnd"/>
            <w:r w:rsidRPr="00E643DC">
              <w:rPr>
                <w:lang w:val="et-EE"/>
              </w:rPr>
              <w:t xml:space="preserve"> ametnik saab, nt taotluseid menetleda</w:t>
            </w:r>
          </w:p>
          <w:p w14:paraId="3E31A416" w14:textId="68D79E12" w:rsidR="00E643DC" w:rsidRPr="00E643DC" w:rsidRDefault="00E643DC" w:rsidP="00E72941">
            <w:pPr>
              <w:pStyle w:val="ListNumber"/>
              <w:numPr>
                <w:ilvl w:val="0"/>
                <w:numId w:val="8"/>
              </w:numPr>
              <w:spacing w:line="240" w:lineRule="auto"/>
              <w:contextualSpacing/>
              <w:rPr>
                <w:lang w:val="et-EE"/>
              </w:rPr>
            </w:pPr>
            <w:r w:rsidRPr="00E643DC">
              <w:rPr>
                <w:b/>
                <w:lang w:val="et-EE"/>
              </w:rPr>
              <w:t>KOV koostööpartner</w:t>
            </w:r>
            <w:r w:rsidRPr="00E643DC">
              <w:rPr>
                <w:lang w:val="et-EE"/>
              </w:rPr>
              <w:t xml:space="preserve"> – äriroll, mis määratakse KOV </w:t>
            </w:r>
            <w:proofErr w:type="spellStart"/>
            <w:r w:rsidRPr="00E643DC">
              <w:rPr>
                <w:lang w:val="et-EE"/>
              </w:rPr>
              <w:t>admini</w:t>
            </w:r>
            <w:proofErr w:type="spellEnd"/>
            <w:r w:rsidRPr="00E643DC">
              <w:rPr>
                <w:lang w:val="et-EE"/>
              </w:rPr>
              <w:t xml:space="preserve"> poolt </w:t>
            </w:r>
            <w:proofErr w:type="spellStart"/>
            <w:r w:rsidRPr="00E643DC">
              <w:rPr>
                <w:lang w:val="et-EE"/>
              </w:rPr>
              <w:t>KOV</w:t>
            </w:r>
            <w:r w:rsidR="00D17081">
              <w:rPr>
                <w:lang w:val="et-EE"/>
              </w:rPr>
              <w:t>-i</w:t>
            </w:r>
            <w:proofErr w:type="spellEnd"/>
            <w:r w:rsidRPr="00E643DC">
              <w:rPr>
                <w:lang w:val="et-EE"/>
              </w:rPr>
              <w:t xml:space="preserve"> lepingulistele koostööpartneritele tööülesannete täitmiseks, nt käidumeistrile. </w:t>
            </w:r>
            <w:proofErr w:type="spellStart"/>
            <w:r w:rsidRPr="00E643DC">
              <w:rPr>
                <w:lang w:val="et-EE"/>
              </w:rPr>
              <w:t>KOV</w:t>
            </w:r>
            <w:r w:rsidR="00AE11FC">
              <w:rPr>
                <w:lang w:val="et-EE"/>
              </w:rPr>
              <w:t>-i</w:t>
            </w:r>
            <w:proofErr w:type="spellEnd"/>
            <w:r w:rsidRPr="00E643DC">
              <w:rPr>
                <w:lang w:val="et-EE"/>
              </w:rPr>
              <w:t xml:space="preserve"> koostööpartner saab süsteemis, nt töökäske vastu võtta ja töökäsule täitmiseks vajalikku infot lisada ning TT ja PT koostada.</w:t>
            </w:r>
          </w:p>
          <w:p w14:paraId="1170A41B" w14:textId="77777777" w:rsidR="00E643DC" w:rsidRPr="00E643DC" w:rsidRDefault="00E643DC" w:rsidP="00AE11FC">
            <w:pPr>
              <w:pStyle w:val="BodyText"/>
              <w:spacing w:line="240" w:lineRule="auto"/>
              <w:rPr>
                <w:lang w:val="et-EE"/>
              </w:rPr>
            </w:pPr>
          </w:p>
        </w:tc>
        <w:tc>
          <w:tcPr>
            <w:tcW w:w="4472" w:type="dxa"/>
          </w:tcPr>
          <w:p w14:paraId="28AB69F6" w14:textId="5410A735" w:rsidR="00E643DC" w:rsidRPr="00D17081" w:rsidRDefault="00E643DC" w:rsidP="00AE11FC">
            <w:pPr>
              <w:pStyle w:val="BodyText"/>
              <w:keepNext/>
              <w:spacing w:line="240" w:lineRule="auto"/>
              <w:rPr>
                <w:b/>
                <w:bCs/>
                <w:lang w:val="et-EE"/>
              </w:rPr>
            </w:pPr>
            <w:r w:rsidRPr="00D17081">
              <w:rPr>
                <w:b/>
                <w:bCs/>
                <w:noProof/>
                <w:lang w:val="et-EE" w:eastAsia="et-EE"/>
              </w:rPr>
              <w:drawing>
                <wp:anchor distT="0" distB="0" distL="114300" distR="114300" simplePos="0" relativeHeight="251661312" behindDoc="1" locked="0" layoutInCell="1" allowOverlap="1" wp14:anchorId="6A7F9520" wp14:editId="143F8719">
                  <wp:simplePos x="0" y="0"/>
                  <wp:positionH relativeFrom="margin">
                    <wp:align>center</wp:align>
                  </wp:positionH>
                  <wp:positionV relativeFrom="paragraph">
                    <wp:posOffset>-3589655</wp:posOffset>
                  </wp:positionV>
                  <wp:extent cx="2723913" cy="3716867"/>
                  <wp:effectExtent l="0" t="0" r="0" b="4445"/>
                  <wp:wrapTight wrapText="bothSides">
                    <wp:wrapPolygon edited="0">
                      <wp:start x="0" y="0"/>
                      <wp:lineTo x="0" y="21552"/>
                      <wp:lineTo x="21454" y="21552"/>
                      <wp:lineTo x="21454" y="0"/>
                      <wp:lineTo x="0"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llid ja kasutuslood v0.4.png"/>
                          <pic:cNvPicPr/>
                        </pic:nvPicPr>
                        <pic:blipFill>
                          <a:blip r:embed="rId20">
                            <a:extLst>
                              <a:ext uri="{28A0092B-C50C-407E-A947-70E740481C1C}">
                                <a14:useLocalDpi xmlns:a14="http://schemas.microsoft.com/office/drawing/2010/main" val="0"/>
                              </a:ext>
                            </a:extLst>
                          </a:blip>
                          <a:stretch>
                            <a:fillRect/>
                          </a:stretch>
                        </pic:blipFill>
                        <pic:spPr>
                          <a:xfrm>
                            <a:off x="0" y="0"/>
                            <a:ext cx="2723913" cy="3716867"/>
                          </a:xfrm>
                          <a:prstGeom prst="rect">
                            <a:avLst/>
                          </a:prstGeom>
                        </pic:spPr>
                      </pic:pic>
                    </a:graphicData>
                  </a:graphic>
                  <wp14:sizeRelH relativeFrom="page">
                    <wp14:pctWidth>0</wp14:pctWidth>
                  </wp14:sizeRelH>
                  <wp14:sizeRelV relativeFrom="page">
                    <wp14:pctHeight>0</wp14:pctHeight>
                  </wp14:sizeRelV>
                </wp:anchor>
              </w:drawing>
            </w:r>
            <w:bookmarkStart w:id="85" w:name="_Ref532977406"/>
            <w:r w:rsidRPr="00D17081">
              <w:rPr>
                <w:b/>
                <w:bCs/>
                <w:lang w:val="et-EE"/>
              </w:rPr>
              <w:t xml:space="preserve">Joonis </w:t>
            </w:r>
            <w:r w:rsidRPr="00D17081">
              <w:rPr>
                <w:b/>
                <w:bCs/>
                <w:lang w:val="et-EE"/>
              </w:rPr>
              <w:fldChar w:fldCharType="begin"/>
            </w:r>
            <w:r w:rsidRPr="00D17081">
              <w:rPr>
                <w:b/>
                <w:bCs/>
                <w:lang w:val="et-EE"/>
              </w:rPr>
              <w:instrText xml:space="preserve"> SEQ Joonis \* ARABIC </w:instrText>
            </w:r>
            <w:r w:rsidRPr="00D17081">
              <w:rPr>
                <w:b/>
                <w:bCs/>
                <w:lang w:val="et-EE"/>
              </w:rPr>
              <w:fldChar w:fldCharType="separate"/>
            </w:r>
            <w:r w:rsidR="00E16543">
              <w:rPr>
                <w:b/>
                <w:bCs/>
                <w:noProof/>
                <w:lang w:val="et-EE"/>
              </w:rPr>
              <w:t>8</w:t>
            </w:r>
            <w:r w:rsidRPr="00D17081">
              <w:rPr>
                <w:b/>
                <w:bCs/>
                <w:lang w:val="et-EE"/>
              </w:rPr>
              <w:fldChar w:fldCharType="end"/>
            </w:r>
            <w:bookmarkEnd w:id="85"/>
            <w:r w:rsidRPr="00D17081">
              <w:rPr>
                <w:b/>
                <w:bCs/>
                <w:lang w:val="et-EE"/>
              </w:rPr>
              <w:t>. Süsteemiülene rollide mudel</w:t>
            </w:r>
          </w:p>
        </w:tc>
      </w:tr>
    </w:tbl>
    <w:p w14:paraId="2B1EA054" w14:textId="77777777" w:rsidR="00E643DC" w:rsidRPr="00E643DC" w:rsidRDefault="00E643DC" w:rsidP="003D23BB">
      <w:pPr>
        <w:pStyle w:val="BodyText"/>
        <w:spacing w:line="240" w:lineRule="auto"/>
        <w:rPr>
          <w:lang w:val="et-EE"/>
        </w:rPr>
      </w:pPr>
    </w:p>
    <w:p w14:paraId="50F99141" w14:textId="3C76D419" w:rsidR="00E643DC" w:rsidRPr="00E643DC" w:rsidDel="00456D14" w:rsidRDefault="00E643DC" w:rsidP="003D23BB">
      <w:pPr>
        <w:pStyle w:val="Heading3"/>
      </w:pPr>
      <w:bookmarkStart w:id="86" w:name="_Toc2587959"/>
      <w:bookmarkStart w:id="87" w:name="_Toc24463842"/>
      <w:r w:rsidRPr="00E643DC" w:rsidDel="00456D14">
        <w:t>Funktsionaalsed nõuded</w:t>
      </w:r>
      <w:bookmarkEnd w:id="86"/>
      <w:bookmarkEnd w:id="87"/>
    </w:p>
    <w:p w14:paraId="1146432F" w14:textId="32D802B7" w:rsidR="00E643DC" w:rsidRDefault="00E643DC" w:rsidP="00AE11FC">
      <w:pPr>
        <w:pStyle w:val="BodyText"/>
        <w:spacing w:line="240" w:lineRule="auto"/>
        <w:jc w:val="both"/>
        <w:rPr>
          <w:lang w:val="et-EE"/>
        </w:rPr>
      </w:pPr>
      <w:r w:rsidRPr="00E643DC" w:rsidDel="00456D14">
        <w:rPr>
          <w:lang w:val="et-EE"/>
        </w:rPr>
        <w:t>Järgnevalt on kirjeldatud funktsionaalsed nõuded süsteemiüleste kasutuslugude kaupa.</w:t>
      </w:r>
    </w:p>
    <w:p w14:paraId="23ECE8B8" w14:textId="77777777" w:rsidR="00AE11FC" w:rsidRPr="00E643DC" w:rsidDel="00456D14" w:rsidRDefault="00AE11FC" w:rsidP="003D23BB">
      <w:pPr>
        <w:pStyle w:val="BodyText"/>
        <w:spacing w:line="240" w:lineRule="auto"/>
        <w:rPr>
          <w:lang w:val="et-EE"/>
        </w:rPr>
      </w:pPr>
    </w:p>
    <w:p w14:paraId="4F8C0A03" w14:textId="7784DA8F" w:rsidR="00E643DC" w:rsidRPr="00E643DC" w:rsidDel="00456D14" w:rsidRDefault="00E643DC" w:rsidP="003D23BB">
      <w:pPr>
        <w:pStyle w:val="Heading4"/>
        <w:keepLines/>
        <w:rPr>
          <w:lang w:val="et-EE"/>
        </w:rPr>
      </w:pPr>
      <w:r w:rsidRPr="00E643DC" w:rsidDel="00456D14">
        <w:rPr>
          <w:lang w:val="et-EE"/>
        </w:rPr>
        <w:t>Ligipääs süsteemi</w:t>
      </w:r>
    </w:p>
    <w:p w14:paraId="4A68E7CF" w14:textId="5FF80971" w:rsidR="00E643DC" w:rsidRPr="00E643DC" w:rsidDel="00456D14" w:rsidRDefault="00D17081" w:rsidP="003D23BB">
      <w:pPr>
        <w:pStyle w:val="BodyText"/>
        <w:spacing w:line="240" w:lineRule="auto"/>
        <w:rPr>
          <w:lang w:val="et-EE"/>
        </w:rPr>
      </w:pPr>
      <w:r w:rsidRPr="00E643DC" w:rsidDel="00456D14">
        <w:rPr>
          <w:noProof/>
          <w:lang w:val="et-EE" w:eastAsia="et-EE"/>
        </w:rPr>
        <w:drawing>
          <wp:anchor distT="0" distB="0" distL="114300" distR="114300" simplePos="0" relativeHeight="251662336" behindDoc="1" locked="0" layoutInCell="1" allowOverlap="1" wp14:anchorId="0CDD1AA5" wp14:editId="6A91AF6E">
            <wp:simplePos x="0" y="0"/>
            <wp:positionH relativeFrom="margin">
              <wp:align>center</wp:align>
            </wp:positionH>
            <wp:positionV relativeFrom="paragraph">
              <wp:posOffset>307509</wp:posOffset>
            </wp:positionV>
            <wp:extent cx="5760720" cy="2208743"/>
            <wp:effectExtent l="0" t="0" r="5080" b="1270"/>
            <wp:wrapTight wrapText="bothSides">
              <wp:wrapPolygon edited="0">
                <wp:start x="0" y="0"/>
                <wp:lineTo x="0" y="21488"/>
                <wp:lineTo x="21571" y="21488"/>
                <wp:lineTo x="21571"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gipääs süsteemi v0.1.png"/>
                    <pic:cNvPicPr/>
                  </pic:nvPicPr>
                  <pic:blipFill>
                    <a:blip r:embed="rId21">
                      <a:extLst>
                        <a:ext uri="{28A0092B-C50C-407E-A947-70E740481C1C}">
                          <a14:useLocalDpi xmlns:a14="http://schemas.microsoft.com/office/drawing/2010/main" val="0"/>
                        </a:ext>
                      </a:extLst>
                    </a:blip>
                    <a:stretch>
                      <a:fillRect/>
                    </a:stretch>
                  </pic:blipFill>
                  <pic:spPr>
                    <a:xfrm>
                      <a:off x="0" y="0"/>
                      <a:ext cx="5760000" cy="2208467"/>
                    </a:xfrm>
                    <a:prstGeom prst="rect">
                      <a:avLst/>
                    </a:prstGeom>
                  </pic:spPr>
                </pic:pic>
              </a:graphicData>
            </a:graphic>
            <wp14:sizeRelH relativeFrom="page">
              <wp14:pctWidth>0</wp14:pctWidth>
            </wp14:sizeRelH>
            <wp14:sizeRelV relativeFrom="page">
              <wp14:pctHeight>0</wp14:pctHeight>
            </wp14:sizeRelV>
          </wp:anchor>
        </w:drawing>
      </w:r>
      <w:r w:rsidR="00E643DC" w:rsidRPr="00E643DC" w:rsidDel="00456D14">
        <w:rPr>
          <w:lang w:val="et-EE"/>
        </w:rPr>
        <w:t>Järgnevalt on kirjeldatud süsteemi ligipääsu kasutuslood.</w:t>
      </w:r>
    </w:p>
    <w:p w14:paraId="380E9021" w14:textId="04179398" w:rsidR="00E643DC" w:rsidRPr="00E643DC" w:rsidDel="00456D14" w:rsidRDefault="00E643DC" w:rsidP="003D23BB">
      <w:pPr>
        <w:pStyle w:val="Caption"/>
        <w:spacing w:before="0" w:line="240" w:lineRule="auto"/>
        <w:rPr>
          <w:lang w:val="et-EE"/>
        </w:rPr>
      </w:pPr>
      <w:r w:rsidRPr="00E643DC" w:rsidDel="00456D14">
        <w:rPr>
          <w:lang w:val="et-EE"/>
        </w:rPr>
        <w:t xml:space="preserve">Joonis </w:t>
      </w:r>
      <w:r w:rsidRPr="00E643DC" w:rsidDel="00456D14">
        <w:rPr>
          <w:i/>
          <w:iCs/>
          <w:lang w:val="et-EE"/>
        </w:rPr>
        <w:fldChar w:fldCharType="begin"/>
      </w:r>
      <w:r w:rsidRPr="00E643DC" w:rsidDel="00456D14">
        <w:rPr>
          <w:lang w:val="et-EE"/>
        </w:rPr>
        <w:instrText xml:space="preserve"> SEQ Joonis \* ARABIC </w:instrText>
      </w:r>
      <w:r w:rsidRPr="00E643DC" w:rsidDel="00456D14">
        <w:rPr>
          <w:i/>
          <w:iCs/>
          <w:lang w:val="et-EE"/>
        </w:rPr>
        <w:fldChar w:fldCharType="separate"/>
      </w:r>
      <w:r w:rsidR="00E16543">
        <w:rPr>
          <w:noProof/>
          <w:lang w:val="et-EE"/>
        </w:rPr>
        <w:t>9</w:t>
      </w:r>
      <w:r w:rsidRPr="00E643DC" w:rsidDel="00456D14">
        <w:rPr>
          <w:i/>
          <w:iCs/>
          <w:lang w:val="et-EE"/>
        </w:rPr>
        <w:fldChar w:fldCharType="end"/>
      </w:r>
      <w:r w:rsidRPr="00E643DC" w:rsidDel="00456D14">
        <w:rPr>
          <w:lang w:val="et-EE"/>
        </w:rPr>
        <w:t>. Süsteemi ligipääsu kasutuslood</w:t>
      </w:r>
    </w:p>
    <w:p w14:paraId="2AB00BB3" w14:textId="77777777" w:rsidR="00AE11FC" w:rsidRDefault="00AE11FC" w:rsidP="003D23BB">
      <w:pPr>
        <w:pStyle w:val="BodyText"/>
        <w:spacing w:line="240" w:lineRule="auto"/>
        <w:jc w:val="both"/>
        <w:rPr>
          <w:lang w:val="et-EE"/>
        </w:rPr>
      </w:pPr>
    </w:p>
    <w:p w14:paraId="21BC12FD" w14:textId="52A8A433" w:rsidR="00E643DC" w:rsidRPr="00E643DC" w:rsidDel="00456D14" w:rsidRDefault="00E643DC" w:rsidP="003D23BB">
      <w:pPr>
        <w:pStyle w:val="BodyText"/>
        <w:spacing w:line="240" w:lineRule="auto"/>
        <w:jc w:val="both"/>
        <w:rPr>
          <w:lang w:val="et-EE"/>
        </w:rPr>
      </w:pPr>
      <w:r w:rsidRPr="00E643DC" w:rsidDel="00456D14">
        <w:rPr>
          <w:lang w:val="et-EE"/>
        </w:rPr>
        <w:t xml:space="preserve">Süsteemi ligipääsuga on seotud kaks kasutuslugu: 1) kasutaja autentimine ja 2) autoriseerimine. Kasutaja autentimise käigus tuvastatakse kasutaja identiteet. Kasutaja autoriseerimise käigus täpsustatakse kasutaja volitused ning antakse ligipääs süsteemi. </w:t>
      </w:r>
    </w:p>
    <w:p w14:paraId="473134F3" w14:textId="0F150B02" w:rsidR="00E643DC" w:rsidRPr="00E643DC" w:rsidDel="00456D14" w:rsidRDefault="00E643DC" w:rsidP="003D23BB">
      <w:pPr>
        <w:pStyle w:val="BodyText"/>
        <w:spacing w:line="240" w:lineRule="auto"/>
        <w:jc w:val="both"/>
        <w:rPr>
          <w:lang w:val="et-EE"/>
        </w:rPr>
      </w:pPr>
      <w:r w:rsidRPr="00E643DC" w:rsidDel="00456D14">
        <w:rPr>
          <w:lang w:val="et-EE"/>
        </w:rPr>
        <w:t>Süsteemi ligipääsu eesmärgiks on tagada süsteemi turvalisus, et kasutajad saavad süsteemis tegutseda</w:t>
      </w:r>
      <w:r w:rsidRPr="00E643DC">
        <w:rPr>
          <w:lang w:val="et-EE"/>
        </w:rPr>
        <w:t>,</w:t>
      </w:r>
      <w:r w:rsidRPr="00E643DC" w:rsidDel="00456D14">
        <w:rPr>
          <w:lang w:val="et-EE"/>
        </w:rPr>
        <w:t xml:space="preserve"> vaid oma volituste ja õiguste ulatuses.</w:t>
      </w:r>
    </w:p>
    <w:p w14:paraId="45C91B3B" w14:textId="63B2B754" w:rsidR="00E643DC" w:rsidRDefault="00E643DC" w:rsidP="003D23BB">
      <w:pPr>
        <w:pStyle w:val="BodyText"/>
        <w:spacing w:line="240" w:lineRule="auto"/>
        <w:jc w:val="both"/>
        <w:rPr>
          <w:lang w:val="et-EE"/>
        </w:rPr>
      </w:pPr>
      <w:r w:rsidRPr="00E643DC" w:rsidDel="00456D14">
        <w:rPr>
          <w:lang w:val="et-EE"/>
        </w:rPr>
        <w:t>Järgnevalt on kirjeldatud süsteemi ligipääsuga seonduvad funktsionaalsed nõuded:</w:t>
      </w:r>
    </w:p>
    <w:p w14:paraId="5A2FEFD9" w14:textId="77777777" w:rsidR="00D17081" w:rsidRPr="00E643DC" w:rsidDel="00456D14" w:rsidRDefault="00D17081" w:rsidP="003D23BB">
      <w:pPr>
        <w:pStyle w:val="BodyText"/>
        <w:spacing w:line="240" w:lineRule="auto"/>
        <w:jc w:val="both"/>
        <w:rPr>
          <w:lang w:val="et-EE"/>
        </w:rPr>
      </w:pPr>
    </w:p>
    <w:p w14:paraId="4F266ED0" w14:textId="6A07AE6A" w:rsidR="00E643DC" w:rsidRPr="00E643DC" w:rsidDel="00456D14" w:rsidRDefault="00E643DC" w:rsidP="003D23BB">
      <w:pPr>
        <w:pStyle w:val="Caption"/>
        <w:keepNext/>
        <w:spacing w:before="0" w:line="240" w:lineRule="auto"/>
        <w:rPr>
          <w:lang w:val="et-EE"/>
        </w:rPr>
      </w:pPr>
      <w:r w:rsidRPr="00E643DC" w:rsidDel="00456D14">
        <w:rPr>
          <w:lang w:val="et-EE"/>
        </w:rPr>
        <w:t xml:space="preserve">Tabel </w:t>
      </w:r>
      <w:r w:rsidRPr="00E643DC" w:rsidDel="00456D14">
        <w:rPr>
          <w:i/>
          <w:iCs/>
          <w:lang w:val="et-EE"/>
        </w:rPr>
        <w:fldChar w:fldCharType="begin"/>
      </w:r>
      <w:r w:rsidRPr="00E643DC" w:rsidDel="00456D14">
        <w:rPr>
          <w:lang w:val="et-EE"/>
        </w:rPr>
        <w:instrText xml:space="preserve"> SEQ Tabel \* ARABIC </w:instrText>
      </w:r>
      <w:r w:rsidRPr="00E643DC" w:rsidDel="00456D14">
        <w:rPr>
          <w:i/>
          <w:iCs/>
          <w:lang w:val="et-EE"/>
        </w:rPr>
        <w:fldChar w:fldCharType="separate"/>
      </w:r>
      <w:r w:rsidR="00E16543">
        <w:rPr>
          <w:noProof/>
          <w:lang w:val="et-EE"/>
        </w:rPr>
        <w:t>13</w:t>
      </w:r>
      <w:r w:rsidRPr="00E643DC" w:rsidDel="00456D14">
        <w:rPr>
          <w:i/>
          <w:iCs/>
          <w:lang w:val="et-EE"/>
        </w:rPr>
        <w:fldChar w:fldCharType="end"/>
      </w:r>
      <w:r w:rsidRPr="00E643DC" w:rsidDel="00456D14">
        <w:rPr>
          <w:lang w:val="et-EE"/>
        </w:rPr>
        <w:t>. Süsteemi ligipääsu nõuded</w:t>
      </w:r>
    </w:p>
    <w:tbl>
      <w:tblPr>
        <w:tblStyle w:val="TableGrid"/>
        <w:tblW w:w="0" w:type="auto"/>
        <w:tblInd w:w="108" w:type="dxa"/>
        <w:tblLook w:val="04A0" w:firstRow="1" w:lastRow="0" w:firstColumn="1" w:lastColumn="0" w:noHBand="0" w:noVBand="1"/>
      </w:tblPr>
      <w:tblGrid>
        <w:gridCol w:w="2144"/>
        <w:gridCol w:w="1040"/>
        <w:gridCol w:w="1060"/>
        <w:gridCol w:w="4708"/>
      </w:tblGrid>
      <w:tr w:rsidR="00E643DC" w:rsidRPr="00E643DC" w14:paraId="7AB538C1" w14:textId="77777777" w:rsidTr="00AE11FC">
        <w:trPr>
          <w:trHeight w:val="570"/>
        </w:trPr>
        <w:tc>
          <w:tcPr>
            <w:tcW w:w="2181" w:type="dxa"/>
            <w:vAlign w:val="center"/>
            <w:hideMark/>
          </w:tcPr>
          <w:p w14:paraId="10760D3D" w14:textId="77777777" w:rsidR="00E643DC" w:rsidRPr="00E643DC" w:rsidRDefault="00E643DC" w:rsidP="00AE11FC">
            <w:pPr>
              <w:spacing w:line="240" w:lineRule="auto"/>
              <w:jc w:val="left"/>
              <w:rPr>
                <w:rFonts w:cs="Calibri"/>
                <w:b/>
                <w:bCs/>
                <w:color w:val="000000"/>
                <w:sz w:val="22"/>
                <w:szCs w:val="22"/>
                <w:lang w:val="et-EE" w:eastAsia="et-EE"/>
              </w:rPr>
            </w:pPr>
            <w:r w:rsidRPr="00E643DC">
              <w:rPr>
                <w:rFonts w:cs="Calibri"/>
                <w:b/>
                <w:bCs/>
                <w:color w:val="000000"/>
                <w:sz w:val="22"/>
                <w:szCs w:val="22"/>
                <w:lang w:val="et-EE" w:eastAsia="et-EE"/>
              </w:rPr>
              <w:t>KL nimi</w:t>
            </w:r>
          </w:p>
        </w:tc>
        <w:tc>
          <w:tcPr>
            <w:tcW w:w="1040" w:type="dxa"/>
            <w:vAlign w:val="center"/>
            <w:hideMark/>
          </w:tcPr>
          <w:p w14:paraId="1BE69150" w14:textId="77777777" w:rsidR="00E643DC" w:rsidRPr="00E643DC" w:rsidRDefault="00E643DC" w:rsidP="00AE11FC">
            <w:pPr>
              <w:spacing w:line="240" w:lineRule="auto"/>
              <w:jc w:val="left"/>
              <w:rPr>
                <w:rFonts w:cs="Calibri"/>
                <w:b/>
                <w:bCs/>
                <w:color w:val="000000"/>
                <w:sz w:val="22"/>
                <w:szCs w:val="22"/>
                <w:lang w:val="et-EE" w:eastAsia="et-EE"/>
              </w:rPr>
            </w:pPr>
            <w:r w:rsidRPr="00E643DC">
              <w:rPr>
                <w:rFonts w:cs="Calibri"/>
                <w:b/>
                <w:bCs/>
                <w:color w:val="000000"/>
                <w:sz w:val="22"/>
                <w:szCs w:val="22"/>
                <w:lang w:val="et-EE" w:eastAsia="et-EE"/>
              </w:rPr>
              <w:t>KL number</w:t>
            </w:r>
          </w:p>
        </w:tc>
        <w:tc>
          <w:tcPr>
            <w:tcW w:w="1060" w:type="dxa"/>
            <w:vAlign w:val="center"/>
            <w:hideMark/>
          </w:tcPr>
          <w:p w14:paraId="77616DB8" w14:textId="77777777" w:rsidR="00E643DC" w:rsidRPr="00E643DC" w:rsidRDefault="00E643DC" w:rsidP="00AE11FC">
            <w:pPr>
              <w:spacing w:line="240" w:lineRule="auto"/>
              <w:jc w:val="left"/>
              <w:rPr>
                <w:rFonts w:cs="Calibri"/>
                <w:b/>
                <w:bCs/>
                <w:color w:val="000000"/>
                <w:sz w:val="22"/>
                <w:szCs w:val="22"/>
                <w:lang w:val="et-EE" w:eastAsia="et-EE"/>
              </w:rPr>
            </w:pPr>
            <w:r w:rsidRPr="00E643DC">
              <w:rPr>
                <w:rFonts w:cs="Calibri"/>
                <w:b/>
                <w:bCs/>
                <w:color w:val="000000"/>
                <w:sz w:val="22"/>
                <w:szCs w:val="22"/>
                <w:lang w:val="et-EE" w:eastAsia="et-EE"/>
              </w:rPr>
              <w:t>Nõude number</w:t>
            </w:r>
          </w:p>
        </w:tc>
        <w:tc>
          <w:tcPr>
            <w:tcW w:w="4897" w:type="dxa"/>
            <w:vAlign w:val="center"/>
            <w:hideMark/>
          </w:tcPr>
          <w:p w14:paraId="6FBB2CDE" w14:textId="77777777" w:rsidR="00E643DC" w:rsidRPr="00E643DC" w:rsidRDefault="00E643DC" w:rsidP="00AE11FC">
            <w:pPr>
              <w:spacing w:line="240" w:lineRule="auto"/>
              <w:jc w:val="left"/>
              <w:rPr>
                <w:rFonts w:cs="Calibri"/>
                <w:b/>
                <w:bCs/>
                <w:color w:val="000000"/>
                <w:sz w:val="22"/>
                <w:szCs w:val="22"/>
                <w:lang w:val="et-EE" w:eastAsia="et-EE"/>
              </w:rPr>
            </w:pPr>
            <w:r w:rsidRPr="00E643DC">
              <w:rPr>
                <w:rFonts w:cs="Calibri"/>
                <w:b/>
                <w:bCs/>
                <w:color w:val="000000"/>
                <w:sz w:val="22"/>
                <w:szCs w:val="22"/>
                <w:lang w:val="et-EE" w:eastAsia="et-EE"/>
              </w:rPr>
              <w:t>Nõude kirjeldus</w:t>
            </w:r>
          </w:p>
        </w:tc>
      </w:tr>
      <w:tr w:rsidR="00E643DC" w:rsidRPr="00E643DC" w14:paraId="7FBE047F" w14:textId="77777777" w:rsidTr="00AE11FC">
        <w:trPr>
          <w:trHeight w:val="285"/>
        </w:trPr>
        <w:tc>
          <w:tcPr>
            <w:tcW w:w="2181" w:type="dxa"/>
            <w:vAlign w:val="center"/>
            <w:hideMark/>
          </w:tcPr>
          <w:p w14:paraId="154F4AEA"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Autentimine</w:t>
            </w:r>
          </w:p>
        </w:tc>
        <w:tc>
          <w:tcPr>
            <w:tcW w:w="1040" w:type="dxa"/>
            <w:noWrap/>
            <w:vAlign w:val="center"/>
            <w:hideMark/>
          </w:tcPr>
          <w:p w14:paraId="1DF99DCB"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KL001</w:t>
            </w:r>
          </w:p>
        </w:tc>
        <w:tc>
          <w:tcPr>
            <w:tcW w:w="1060" w:type="dxa"/>
            <w:noWrap/>
            <w:vAlign w:val="center"/>
            <w:hideMark/>
          </w:tcPr>
          <w:p w14:paraId="0C2743B9"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N001</w:t>
            </w:r>
          </w:p>
        </w:tc>
        <w:tc>
          <w:tcPr>
            <w:tcW w:w="4897" w:type="dxa"/>
            <w:vAlign w:val="center"/>
            <w:hideMark/>
          </w:tcPr>
          <w:p w14:paraId="595DD4EA"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Süsteemis saavad kasutajatena tegutseda ainult isikutuvastuse läbinud isikud.</w:t>
            </w:r>
          </w:p>
        </w:tc>
      </w:tr>
      <w:tr w:rsidR="00E643DC" w:rsidRPr="00E643DC" w14:paraId="4AD54823" w14:textId="77777777" w:rsidTr="00AE11FC">
        <w:trPr>
          <w:trHeight w:val="570"/>
        </w:trPr>
        <w:tc>
          <w:tcPr>
            <w:tcW w:w="2181" w:type="dxa"/>
            <w:vAlign w:val="center"/>
            <w:hideMark/>
          </w:tcPr>
          <w:p w14:paraId="37BF8721"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Autentimine</w:t>
            </w:r>
          </w:p>
        </w:tc>
        <w:tc>
          <w:tcPr>
            <w:tcW w:w="1040" w:type="dxa"/>
            <w:noWrap/>
            <w:vAlign w:val="center"/>
            <w:hideMark/>
          </w:tcPr>
          <w:p w14:paraId="49AFD4BB"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KL001</w:t>
            </w:r>
          </w:p>
        </w:tc>
        <w:tc>
          <w:tcPr>
            <w:tcW w:w="1060" w:type="dxa"/>
            <w:noWrap/>
            <w:vAlign w:val="center"/>
            <w:hideMark/>
          </w:tcPr>
          <w:p w14:paraId="7980D84E"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N002</w:t>
            </w:r>
          </w:p>
        </w:tc>
        <w:tc>
          <w:tcPr>
            <w:tcW w:w="4897" w:type="dxa"/>
            <w:vAlign w:val="center"/>
            <w:hideMark/>
          </w:tcPr>
          <w:p w14:paraId="5EF72863" w14:textId="77777777" w:rsidR="00E643DC" w:rsidRPr="00E643DC" w:rsidRDefault="00E643DC" w:rsidP="00AE11FC">
            <w:pPr>
              <w:spacing w:line="240" w:lineRule="auto"/>
              <w:jc w:val="left"/>
              <w:rPr>
                <w:rFonts w:cs="Calibri"/>
                <w:color w:val="000000"/>
                <w:lang w:val="et-EE" w:eastAsia="et-EE"/>
              </w:rPr>
            </w:pPr>
            <w:bookmarkStart w:id="88" w:name="RANGE!E3"/>
            <w:r w:rsidRPr="00E643DC">
              <w:rPr>
                <w:rFonts w:cs="Calibri"/>
                <w:color w:val="000000"/>
                <w:lang w:val="et-EE" w:eastAsia="et-EE"/>
              </w:rPr>
              <w:t xml:space="preserve">Süsteemi kasutaja peab saama süsteemi siseneda </w:t>
            </w:r>
            <w:proofErr w:type="spellStart"/>
            <w:r w:rsidRPr="00E643DC">
              <w:rPr>
                <w:rFonts w:cs="Calibri"/>
                <w:color w:val="000000"/>
                <w:lang w:val="et-EE" w:eastAsia="et-EE"/>
              </w:rPr>
              <w:t>eID</w:t>
            </w:r>
            <w:proofErr w:type="spellEnd"/>
            <w:r w:rsidRPr="00E643DC">
              <w:rPr>
                <w:rFonts w:cs="Calibri"/>
                <w:color w:val="000000"/>
                <w:lang w:val="et-EE" w:eastAsia="et-EE"/>
              </w:rPr>
              <w:t xml:space="preserve"> isikutuvastuse võimaluste (ID-kaardi, Mobiil-ID ja </w:t>
            </w:r>
            <w:proofErr w:type="spellStart"/>
            <w:r w:rsidRPr="00E643DC">
              <w:rPr>
                <w:rFonts w:cs="Calibri"/>
                <w:color w:val="000000"/>
                <w:lang w:val="et-EE" w:eastAsia="et-EE"/>
              </w:rPr>
              <w:t>SmartID</w:t>
            </w:r>
            <w:proofErr w:type="spellEnd"/>
            <w:r w:rsidRPr="00E643DC">
              <w:rPr>
                <w:rFonts w:cs="Calibri"/>
                <w:color w:val="000000"/>
                <w:lang w:val="et-EE" w:eastAsia="et-EE"/>
              </w:rPr>
              <w:t>) abil.</w:t>
            </w:r>
            <w:bookmarkEnd w:id="88"/>
          </w:p>
        </w:tc>
      </w:tr>
      <w:tr w:rsidR="00E643DC" w:rsidRPr="00E643DC" w14:paraId="0B1B4A37" w14:textId="77777777" w:rsidTr="00AE11FC">
        <w:trPr>
          <w:trHeight w:val="570"/>
        </w:trPr>
        <w:tc>
          <w:tcPr>
            <w:tcW w:w="2181" w:type="dxa"/>
            <w:vAlign w:val="center"/>
            <w:hideMark/>
          </w:tcPr>
          <w:p w14:paraId="733D4F50"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Autentimine</w:t>
            </w:r>
          </w:p>
        </w:tc>
        <w:tc>
          <w:tcPr>
            <w:tcW w:w="1040" w:type="dxa"/>
            <w:noWrap/>
            <w:vAlign w:val="center"/>
            <w:hideMark/>
          </w:tcPr>
          <w:p w14:paraId="12189FC9"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KL001</w:t>
            </w:r>
          </w:p>
        </w:tc>
        <w:tc>
          <w:tcPr>
            <w:tcW w:w="1060" w:type="dxa"/>
            <w:noWrap/>
            <w:vAlign w:val="center"/>
            <w:hideMark/>
          </w:tcPr>
          <w:p w14:paraId="55B68EE7"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N003</w:t>
            </w:r>
          </w:p>
        </w:tc>
        <w:tc>
          <w:tcPr>
            <w:tcW w:w="4897" w:type="dxa"/>
            <w:vAlign w:val="center"/>
            <w:hideMark/>
          </w:tcPr>
          <w:p w14:paraId="57950630"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 xml:space="preserve">Süsteem autenditud kasutaja peab saama edasi suunata </w:t>
            </w:r>
            <w:proofErr w:type="spellStart"/>
            <w:r w:rsidRPr="00E643DC">
              <w:rPr>
                <w:rFonts w:cs="Calibri"/>
                <w:color w:val="000000"/>
                <w:lang w:val="et-EE" w:eastAsia="et-EE"/>
              </w:rPr>
              <w:t>geoinfopõhise</w:t>
            </w:r>
            <w:proofErr w:type="spellEnd"/>
            <w:r w:rsidRPr="00E643DC">
              <w:rPr>
                <w:rFonts w:cs="Calibri"/>
                <w:color w:val="000000"/>
                <w:lang w:val="et-EE" w:eastAsia="et-EE"/>
              </w:rPr>
              <w:t xml:space="preserve"> register-menetluskeskkonna arhitektuuri osaks olevasse teise süsteemi.</w:t>
            </w:r>
          </w:p>
        </w:tc>
      </w:tr>
      <w:tr w:rsidR="00E643DC" w:rsidRPr="00E643DC" w14:paraId="03293098" w14:textId="77777777" w:rsidTr="00AE11FC">
        <w:trPr>
          <w:trHeight w:val="285"/>
        </w:trPr>
        <w:tc>
          <w:tcPr>
            <w:tcW w:w="2181" w:type="dxa"/>
            <w:vAlign w:val="center"/>
            <w:hideMark/>
          </w:tcPr>
          <w:p w14:paraId="30FACD3D"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20A06BE9"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45589FD0"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N004</w:t>
            </w:r>
          </w:p>
        </w:tc>
        <w:tc>
          <w:tcPr>
            <w:tcW w:w="4897" w:type="dxa"/>
            <w:vAlign w:val="center"/>
            <w:hideMark/>
          </w:tcPr>
          <w:p w14:paraId="73F7C40E"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Süsteem peab võimaldama kasutajatele ligipääsu vastavalt temale määratud rollidele ja nende õigustele.</w:t>
            </w:r>
          </w:p>
        </w:tc>
      </w:tr>
      <w:tr w:rsidR="00E643DC" w:rsidRPr="00E643DC" w14:paraId="5F19BDC7" w14:textId="77777777" w:rsidTr="00AE11FC">
        <w:trPr>
          <w:trHeight w:val="285"/>
        </w:trPr>
        <w:tc>
          <w:tcPr>
            <w:tcW w:w="2181" w:type="dxa"/>
            <w:vAlign w:val="center"/>
            <w:hideMark/>
          </w:tcPr>
          <w:p w14:paraId="5E39F316"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702F71DA"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672FA763"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N005</w:t>
            </w:r>
          </w:p>
        </w:tc>
        <w:tc>
          <w:tcPr>
            <w:tcW w:w="4897" w:type="dxa"/>
            <w:vAlign w:val="center"/>
            <w:hideMark/>
          </w:tcPr>
          <w:p w14:paraId="2A357016"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Süsteem peab tõkestama kasutaja ligipääsu süsteemi, kui siseneval kasutajal puuduvad süsteemis rollipõhised õigused.</w:t>
            </w:r>
          </w:p>
        </w:tc>
      </w:tr>
      <w:tr w:rsidR="00E643DC" w:rsidRPr="00E643DC" w14:paraId="04DB7DC5" w14:textId="77777777" w:rsidTr="00AE11FC">
        <w:trPr>
          <w:trHeight w:val="570"/>
        </w:trPr>
        <w:tc>
          <w:tcPr>
            <w:tcW w:w="2181" w:type="dxa"/>
            <w:vAlign w:val="center"/>
            <w:hideMark/>
          </w:tcPr>
          <w:p w14:paraId="79926790"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lastRenderedPageBreak/>
              <w:t>Autoriseerimine</w:t>
            </w:r>
          </w:p>
        </w:tc>
        <w:tc>
          <w:tcPr>
            <w:tcW w:w="1040" w:type="dxa"/>
            <w:noWrap/>
            <w:vAlign w:val="center"/>
            <w:hideMark/>
          </w:tcPr>
          <w:p w14:paraId="009BEB37"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789B3FAB"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N006</w:t>
            </w:r>
          </w:p>
        </w:tc>
        <w:tc>
          <w:tcPr>
            <w:tcW w:w="4897" w:type="dxa"/>
            <w:vAlign w:val="center"/>
            <w:hideMark/>
          </w:tcPr>
          <w:p w14:paraId="76E68725"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Kui kasutaja on autoriseeritud ja talle on omistatud KOV ametniku roll siis ta peab saama liikuda järgnevate infosüsteemide vahel ilma, et peaks uuesti sisse logima:  1) KOV-GIS 2) GIS rakendus 3) taotluste IS ja 4) RPIS.</w:t>
            </w:r>
          </w:p>
        </w:tc>
      </w:tr>
      <w:tr w:rsidR="00E643DC" w:rsidRPr="00E643DC" w14:paraId="66FC7DF8" w14:textId="77777777" w:rsidTr="00AE11FC">
        <w:trPr>
          <w:trHeight w:val="570"/>
        </w:trPr>
        <w:tc>
          <w:tcPr>
            <w:tcW w:w="2181" w:type="dxa"/>
            <w:vAlign w:val="center"/>
            <w:hideMark/>
          </w:tcPr>
          <w:p w14:paraId="7374B49F"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5F423198"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09757B8C"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N007</w:t>
            </w:r>
          </w:p>
        </w:tc>
        <w:tc>
          <w:tcPr>
            <w:tcW w:w="4897" w:type="dxa"/>
            <w:vAlign w:val="center"/>
            <w:hideMark/>
          </w:tcPr>
          <w:p w14:paraId="7B116FD7"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Kui kasutaja on autoriseeritud ja talle on omistatud Kliendi roll siis ta peab saama liikuda järgnevate infosüsteemide vahel ilma, et peaks uuesti sisse logima:  1) taotluste IS ja 2) RPIS.</w:t>
            </w:r>
          </w:p>
        </w:tc>
      </w:tr>
      <w:tr w:rsidR="00E643DC" w:rsidRPr="00E643DC" w14:paraId="19B2230A" w14:textId="77777777" w:rsidTr="00AE11FC">
        <w:trPr>
          <w:trHeight w:val="570"/>
        </w:trPr>
        <w:tc>
          <w:tcPr>
            <w:tcW w:w="2181" w:type="dxa"/>
            <w:vAlign w:val="center"/>
            <w:hideMark/>
          </w:tcPr>
          <w:p w14:paraId="7F797E76"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72F5803B"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4F4551F1"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N008</w:t>
            </w:r>
          </w:p>
        </w:tc>
        <w:tc>
          <w:tcPr>
            <w:tcW w:w="4897" w:type="dxa"/>
            <w:vAlign w:val="center"/>
            <w:hideMark/>
          </w:tcPr>
          <w:p w14:paraId="316563CB"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Kui kasutaja on autoriseeritud ja talle on omistatud KOV koostööpartneri roll siis ta peab saama liikuda järgnevate infosüsteemide vahel ilma, et peaks uuesti sisse logima:  1) KOV-GIS 2) taotluste IS ja 3) RPIS.</w:t>
            </w:r>
          </w:p>
        </w:tc>
      </w:tr>
      <w:tr w:rsidR="00E643DC" w:rsidRPr="00E643DC" w14:paraId="5F9914C6" w14:textId="77777777" w:rsidTr="00AE11FC">
        <w:trPr>
          <w:trHeight w:val="285"/>
        </w:trPr>
        <w:tc>
          <w:tcPr>
            <w:tcW w:w="2181" w:type="dxa"/>
            <w:vAlign w:val="center"/>
            <w:hideMark/>
          </w:tcPr>
          <w:p w14:paraId="61F6E443"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579FCFEE"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28F8C563"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N009</w:t>
            </w:r>
          </w:p>
        </w:tc>
        <w:tc>
          <w:tcPr>
            <w:tcW w:w="4897" w:type="dxa"/>
            <w:vAlign w:val="center"/>
            <w:hideMark/>
          </w:tcPr>
          <w:p w14:paraId="6AB93E54" w14:textId="5056B08C"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 xml:space="preserve">Kui kasutaja on autoriseeritud ja talle on omistatud Kliendi roll siis suunatakse ta Taotluste </w:t>
            </w:r>
            <w:proofErr w:type="spellStart"/>
            <w:r w:rsidRPr="00E643DC">
              <w:rPr>
                <w:rFonts w:cs="Calibri"/>
                <w:color w:val="000000"/>
                <w:lang w:val="et-EE" w:eastAsia="et-EE"/>
              </w:rPr>
              <w:t>IS-i</w:t>
            </w:r>
            <w:proofErr w:type="spellEnd"/>
            <w:r w:rsidRPr="00E643DC">
              <w:rPr>
                <w:rFonts w:cs="Calibri"/>
                <w:color w:val="000000"/>
                <w:lang w:val="et-EE" w:eastAsia="et-EE"/>
              </w:rPr>
              <w:t>.</w:t>
            </w:r>
          </w:p>
        </w:tc>
      </w:tr>
      <w:tr w:rsidR="00E643DC" w:rsidRPr="00E643DC" w14:paraId="11EAF745" w14:textId="77777777" w:rsidTr="00AE11FC">
        <w:trPr>
          <w:trHeight w:val="285"/>
        </w:trPr>
        <w:tc>
          <w:tcPr>
            <w:tcW w:w="2181" w:type="dxa"/>
            <w:vAlign w:val="center"/>
            <w:hideMark/>
          </w:tcPr>
          <w:p w14:paraId="0EBEDE3A"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4B6018EF"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40A955B3"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N010</w:t>
            </w:r>
          </w:p>
        </w:tc>
        <w:tc>
          <w:tcPr>
            <w:tcW w:w="4897" w:type="dxa"/>
            <w:vAlign w:val="center"/>
            <w:hideMark/>
          </w:tcPr>
          <w:p w14:paraId="3B499BCE" w14:textId="3C64E629"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Kui kasutaja on autoriseeritud ja talle on omistatud KOV ametniku roll siis suunatakse ta KOV-GIS-i.</w:t>
            </w:r>
          </w:p>
        </w:tc>
      </w:tr>
      <w:tr w:rsidR="00E643DC" w:rsidRPr="00E643DC" w14:paraId="1F3CB396" w14:textId="77777777" w:rsidTr="00AE11FC">
        <w:trPr>
          <w:trHeight w:val="285"/>
        </w:trPr>
        <w:tc>
          <w:tcPr>
            <w:tcW w:w="2181" w:type="dxa"/>
            <w:vAlign w:val="center"/>
            <w:hideMark/>
          </w:tcPr>
          <w:p w14:paraId="7E1CC5D7"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Autoriseerimine</w:t>
            </w:r>
          </w:p>
        </w:tc>
        <w:tc>
          <w:tcPr>
            <w:tcW w:w="1040" w:type="dxa"/>
            <w:noWrap/>
            <w:vAlign w:val="center"/>
            <w:hideMark/>
          </w:tcPr>
          <w:p w14:paraId="30DEB6A7"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KL002</w:t>
            </w:r>
          </w:p>
        </w:tc>
        <w:tc>
          <w:tcPr>
            <w:tcW w:w="1060" w:type="dxa"/>
            <w:noWrap/>
            <w:vAlign w:val="center"/>
            <w:hideMark/>
          </w:tcPr>
          <w:p w14:paraId="6B11EDB9" w14:textId="77777777"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N011</w:t>
            </w:r>
          </w:p>
        </w:tc>
        <w:tc>
          <w:tcPr>
            <w:tcW w:w="4897" w:type="dxa"/>
            <w:vAlign w:val="center"/>
            <w:hideMark/>
          </w:tcPr>
          <w:p w14:paraId="29D9AFDE" w14:textId="6EF13D73" w:rsidR="00E643DC" w:rsidRPr="00E643DC" w:rsidRDefault="00E643DC" w:rsidP="00AE11FC">
            <w:pPr>
              <w:spacing w:line="240" w:lineRule="auto"/>
              <w:jc w:val="left"/>
              <w:rPr>
                <w:rFonts w:cs="Calibri"/>
                <w:color w:val="000000"/>
                <w:lang w:val="et-EE" w:eastAsia="et-EE"/>
              </w:rPr>
            </w:pPr>
            <w:r w:rsidRPr="00E643DC">
              <w:rPr>
                <w:rFonts w:cs="Calibri"/>
                <w:color w:val="000000"/>
                <w:lang w:val="et-EE" w:eastAsia="et-EE"/>
              </w:rPr>
              <w:t>Kui kasutaja on autoriseeritud ja talle on omistatud KOV  koostööpartneri roll siis suunatakse ta KOV-GIS-i.</w:t>
            </w:r>
          </w:p>
        </w:tc>
      </w:tr>
    </w:tbl>
    <w:p w14:paraId="76C25675" w14:textId="12935CA1" w:rsidR="00E643DC" w:rsidRPr="00E643DC" w:rsidDel="00456D14" w:rsidRDefault="00E643DC" w:rsidP="003D23BB">
      <w:pPr>
        <w:pStyle w:val="BodyText"/>
        <w:spacing w:line="240" w:lineRule="auto"/>
        <w:rPr>
          <w:lang w:val="et-EE"/>
        </w:rPr>
      </w:pPr>
    </w:p>
    <w:p w14:paraId="187BC5F6" w14:textId="170D22F0" w:rsidR="00E643DC" w:rsidRPr="00E643DC" w:rsidRDefault="00E643DC" w:rsidP="003D23BB">
      <w:pPr>
        <w:pStyle w:val="Heading3"/>
      </w:pPr>
      <w:bookmarkStart w:id="89" w:name="_Toc2587960"/>
      <w:bookmarkStart w:id="90" w:name="_Toc24463843"/>
      <w:r w:rsidRPr="00E643DC">
        <w:t>Kasutajakontode ja rollide haldus</w:t>
      </w:r>
      <w:bookmarkEnd w:id="89"/>
      <w:bookmarkEnd w:id="90"/>
    </w:p>
    <w:p w14:paraId="514E9B8D" w14:textId="5E5C24F6" w:rsidR="00D17081" w:rsidRDefault="00E643DC" w:rsidP="00AE11FC">
      <w:pPr>
        <w:pStyle w:val="BodyText"/>
        <w:spacing w:line="240" w:lineRule="auto"/>
        <w:jc w:val="both"/>
        <w:rPr>
          <w:lang w:val="et-EE"/>
        </w:rPr>
      </w:pPr>
      <w:r w:rsidRPr="00E643DC">
        <w:rPr>
          <w:lang w:val="et-EE"/>
        </w:rPr>
        <w:t xml:space="preserve">Järgnevalt on kirjeldatud kasutajakontode ja rollide halduse kasutuslood, mida haldab iga </w:t>
      </w:r>
      <w:proofErr w:type="spellStart"/>
      <w:r w:rsidRPr="00E643DC">
        <w:rPr>
          <w:lang w:val="et-EE"/>
        </w:rPr>
        <w:t>KOV</w:t>
      </w:r>
      <w:r w:rsidR="00AE11FC">
        <w:rPr>
          <w:lang w:val="et-EE"/>
        </w:rPr>
        <w:t>-i</w:t>
      </w:r>
      <w:proofErr w:type="spellEnd"/>
      <w:r w:rsidRPr="00E643DC">
        <w:rPr>
          <w:lang w:val="et-EE"/>
        </w:rPr>
        <w:t xml:space="preserve"> juures olev </w:t>
      </w:r>
      <w:proofErr w:type="spellStart"/>
      <w:r w:rsidRPr="00E643DC">
        <w:rPr>
          <w:lang w:val="et-EE"/>
        </w:rPr>
        <w:t>admin</w:t>
      </w:r>
      <w:proofErr w:type="spellEnd"/>
      <w:r w:rsidRPr="00E643DC">
        <w:rPr>
          <w:lang w:val="et-EE"/>
        </w:rPr>
        <w:t xml:space="preserve"> kasutaja.</w:t>
      </w:r>
    </w:p>
    <w:p w14:paraId="6C04EEF3" w14:textId="0F18743F" w:rsidR="00E643DC" w:rsidRPr="00E643DC" w:rsidRDefault="00D17081" w:rsidP="003D23BB">
      <w:pPr>
        <w:pStyle w:val="BodyText"/>
        <w:spacing w:line="240" w:lineRule="auto"/>
        <w:rPr>
          <w:lang w:val="et-EE"/>
        </w:rPr>
      </w:pPr>
      <w:r w:rsidRPr="00E643DC">
        <w:rPr>
          <w:noProof/>
          <w:lang w:val="et-EE" w:eastAsia="et-EE"/>
        </w:rPr>
        <w:drawing>
          <wp:anchor distT="0" distB="0" distL="114300" distR="114300" simplePos="0" relativeHeight="251663360" behindDoc="1" locked="0" layoutInCell="1" allowOverlap="1" wp14:anchorId="40AC292F" wp14:editId="63BF3EC4">
            <wp:simplePos x="0" y="0"/>
            <wp:positionH relativeFrom="margin">
              <wp:align>center</wp:align>
            </wp:positionH>
            <wp:positionV relativeFrom="paragraph">
              <wp:posOffset>169545</wp:posOffset>
            </wp:positionV>
            <wp:extent cx="5760720" cy="2303780"/>
            <wp:effectExtent l="0" t="0" r="5080" b="0"/>
            <wp:wrapTight wrapText="bothSides">
              <wp:wrapPolygon edited="0">
                <wp:start x="0" y="0"/>
                <wp:lineTo x="0" y="21433"/>
                <wp:lineTo x="21571" y="21433"/>
                <wp:lineTo x="21571" y="0"/>
                <wp:lineTo x="0" y="0"/>
              </wp:wrapPolygon>
            </wp:wrapTight>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sutajakontod ja rollid v0.1.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303780"/>
                    </a:xfrm>
                    <a:prstGeom prst="rect">
                      <a:avLst/>
                    </a:prstGeom>
                  </pic:spPr>
                </pic:pic>
              </a:graphicData>
            </a:graphic>
            <wp14:sizeRelH relativeFrom="page">
              <wp14:pctWidth>0</wp14:pctWidth>
            </wp14:sizeRelH>
            <wp14:sizeRelV relativeFrom="page">
              <wp14:pctHeight>0</wp14:pctHeight>
            </wp14:sizeRelV>
          </wp:anchor>
        </w:drawing>
      </w:r>
    </w:p>
    <w:p w14:paraId="144FCD00" w14:textId="6AFD625C" w:rsidR="00E643DC" w:rsidRPr="00E643DC" w:rsidRDefault="00E643DC" w:rsidP="003D23BB">
      <w:pPr>
        <w:pStyle w:val="Caption"/>
        <w:spacing w:before="0" w:line="240" w:lineRule="auto"/>
        <w:rPr>
          <w:lang w:val="et-EE"/>
        </w:rPr>
      </w:pPr>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10</w:t>
      </w:r>
      <w:r w:rsidRPr="00E643DC">
        <w:rPr>
          <w:lang w:val="et-EE"/>
        </w:rPr>
        <w:fldChar w:fldCharType="end"/>
      </w:r>
      <w:r w:rsidRPr="00E643DC">
        <w:rPr>
          <w:lang w:val="et-EE"/>
        </w:rPr>
        <w:t>. Kasutajakontode ja rollide halduse kasutuslood</w:t>
      </w:r>
    </w:p>
    <w:p w14:paraId="0E9065AF" w14:textId="77777777" w:rsidR="00AE11FC" w:rsidRDefault="00AE11FC" w:rsidP="003D23BB">
      <w:pPr>
        <w:pStyle w:val="BodyText"/>
        <w:spacing w:line="240" w:lineRule="auto"/>
        <w:jc w:val="both"/>
        <w:rPr>
          <w:lang w:val="et-EE"/>
        </w:rPr>
      </w:pPr>
    </w:p>
    <w:p w14:paraId="5478420E" w14:textId="5E30BB5A" w:rsidR="00E643DC" w:rsidRPr="00E643DC" w:rsidRDefault="00E643DC" w:rsidP="003D23BB">
      <w:pPr>
        <w:pStyle w:val="BodyText"/>
        <w:spacing w:line="240" w:lineRule="auto"/>
        <w:jc w:val="both"/>
        <w:rPr>
          <w:lang w:val="et-EE"/>
        </w:rPr>
      </w:pPr>
      <w:r w:rsidRPr="00E643DC">
        <w:rPr>
          <w:lang w:val="et-EE"/>
        </w:rPr>
        <w:t xml:space="preserve">Kasutuslugude eesmärgiks on võimaldada infosüsteemis kasutajakonto ja rollide haldamist, </w:t>
      </w:r>
      <w:proofErr w:type="spellStart"/>
      <w:r w:rsidRPr="00E643DC">
        <w:rPr>
          <w:lang w:val="et-EE"/>
        </w:rPr>
        <w:t>kasutatavuse</w:t>
      </w:r>
      <w:proofErr w:type="spellEnd"/>
      <w:r w:rsidRPr="00E643DC">
        <w:rPr>
          <w:lang w:val="et-EE"/>
        </w:rPr>
        <w:t xml:space="preserve"> statistika vaatamist ja </w:t>
      </w:r>
      <w:proofErr w:type="spellStart"/>
      <w:r w:rsidRPr="00E643DC">
        <w:rPr>
          <w:lang w:val="et-EE"/>
        </w:rPr>
        <w:t>monitoorida</w:t>
      </w:r>
      <w:proofErr w:type="spellEnd"/>
      <w:r w:rsidRPr="00E643DC">
        <w:rPr>
          <w:lang w:val="et-EE"/>
        </w:rPr>
        <w:t xml:space="preserve"> infosüsteemi toimimist ja logisid. KOV </w:t>
      </w:r>
      <w:proofErr w:type="spellStart"/>
      <w:r w:rsidRPr="00E643DC">
        <w:rPr>
          <w:lang w:val="et-EE"/>
        </w:rPr>
        <w:t>admin</w:t>
      </w:r>
      <w:proofErr w:type="spellEnd"/>
      <w:r w:rsidRPr="00E643DC">
        <w:rPr>
          <w:lang w:val="et-EE"/>
        </w:rPr>
        <w:t xml:space="preserve"> saab vastavalt vajadusele endale lisada kõik olemasolevad infosüsteemi rollid, et vigade esinemisel korrata kõikide kasutajate tegevusi. Kasutusloo tulemina registreeritakse infosüsteemis uusi rolle või muudetakse olemasolevaid rolle.</w:t>
      </w:r>
    </w:p>
    <w:p w14:paraId="248AF0C0" w14:textId="77777777" w:rsidR="00E643DC" w:rsidRPr="00E643DC" w:rsidRDefault="00E643DC" w:rsidP="003D23BB">
      <w:pPr>
        <w:pStyle w:val="BodyText"/>
        <w:spacing w:line="240" w:lineRule="auto"/>
        <w:jc w:val="both"/>
        <w:rPr>
          <w:lang w:val="et-EE"/>
        </w:rPr>
      </w:pPr>
      <w:r w:rsidRPr="00E643DC">
        <w:rPr>
          <w:lang w:val="et-EE"/>
        </w:rPr>
        <w:t>Järgnevalt on kirjeldatud kasutajakontode ja rollide haldusega seonduvad funktsionaalsed nõuded:</w:t>
      </w:r>
    </w:p>
    <w:p w14:paraId="0142AB2E" w14:textId="2311FF8D" w:rsidR="00E643DC" w:rsidRPr="00E643DC" w:rsidRDefault="00E643DC" w:rsidP="003D23BB">
      <w:pPr>
        <w:pStyle w:val="Caption"/>
        <w:keepNext/>
        <w:spacing w:before="0" w:line="240" w:lineRule="auto"/>
        <w:rPr>
          <w:lang w:val="et-EE"/>
        </w:rPr>
      </w:pPr>
      <w:r w:rsidRPr="00E643DC">
        <w:rPr>
          <w:lang w:val="et-EE"/>
        </w:rPr>
        <w:lastRenderedPageBreak/>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14</w:t>
      </w:r>
      <w:r w:rsidRPr="00E643DC">
        <w:rPr>
          <w:lang w:val="et-EE"/>
        </w:rPr>
        <w:fldChar w:fldCharType="end"/>
      </w:r>
      <w:r w:rsidRPr="00E643DC">
        <w:rPr>
          <w:lang w:val="et-EE"/>
        </w:rPr>
        <w:t>. Kasutajakontode ja rollide halduse nõuded</w:t>
      </w:r>
    </w:p>
    <w:tbl>
      <w:tblPr>
        <w:tblStyle w:val="TableGrid"/>
        <w:tblW w:w="0" w:type="auto"/>
        <w:tblInd w:w="108" w:type="dxa"/>
        <w:tblLayout w:type="fixed"/>
        <w:tblLook w:val="04A0" w:firstRow="1" w:lastRow="0" w:firstColumn="1" w:lastColumn="0" w:noHBand="0" w:noVBand="1"/>
      </w:tblPr>
      <w:tblGrid>
        <w:gridCol w:w="1560"/>
        <w:gridCol w:w="1134"/>
        <w:gridCol w:w="1134"/>
        <w:gridCol w:w="5350"/>
      </w:tblGrid>
      <w:tr w:rsidR="00D17081" w:rsidRPr="00524D14" w14:paraId="5ACA2052" w14:textId="77777777" w:rsidTr="00D17081">
        <w:tc>
          <w:tcPr>
            <w:tcW w:w="1560" w:type="dxa"/>
            <w:vAlign w:val="center"/>
            <w:hideMark/>
          </w:tcPr>
          <w:p w14:paraId="75ADA460" w14:textId="77777777" w:rsidR="00E643DC" w:rsidRPr="00524D14" w:rsidRDefault="00E643DC" w:rsidP="003D23BB">
            <w:pPr>
              <w:pStyle w:val="BodyText"/>
              <w:spacing w:line="240" w:lineRule="auto"/>
              <w:rPr>
                <w:b/>
                <w:bCs/>
                <w:lang w:val="et-EE"/>
              </w:rPr>
            </w:pPr>
            <w:r w:rsidRPr="00524D14">
              <w:rPr>
                <w:b/>
                <w:bCs/>
                <w:lang w:val="et-EE"/>
              </w:rPr>
              <w:t>KL nimi</w:t>
            </w:r>
          </w:p>
        </w:tc>
        <w:tc>
          <w:tcPr>
            <w:tcW w:w="1134" w:type="dxa"/>
            <w:vAlign w:val="center"/>
            <w:hideMark/>
          </w:tcPr>
          <w:p w14:paraId="2187FE93" w14:textId="77777777" w:rsidR="00E643DC" w:rsidRPr="00524D14" w:rsidRDefault="00E643DC" w:rsidP="003D23BB">
            <w:pPr>
              <w:pStyle w:val="BodyText"/>
              <w:spacing w:line="240" w:lineRule="auto"/>
              <w:rPr>
                <w:b/>
                <w:bCs/>
                <w:lang w:val="et-EE"/>
              </w:rPr>
            </w:pPr>
            <w:r w:rsidRPr="00524D14">
              <w:rPr>
                <w:b/>
                <w:bCs/>
                <w:lang w:val="et-EE"/>
              </w:rPr>
              <w:t>KL number</w:t>
            </w:r>
          </w:p>
        </w:tc>
        <w:tc>
          <w:tcPr>
            <w:tcW w:w="1134" w:type="dxa"/>
            <w:vAlign w:val="center"/>
            <w:hideMark/>
          </w:tcPr>
          <w:p w14:paraId="793E0A9E" w14:textId="77777777" w:rsidR="00E643DC" w:rsidRPr="00524D14" w:rsidRDefault="00E643DC" w:rsidP="003D23BB">
            <w:pPr>
              <w:pStyle w:val="BodyText"/>
              <w:spacing w:line="240" w:lineRule="auto"/>
              <w:rPr>
                <w:b/>
                <w:bCs/>
                <w:lang w:val="et-EE"/>
              </w:rPr>
            </w:pPr>
            <w:r w:rsidRPr="00524D14">
              <w:rPr>
                <w:b/>
                <w:bCs/>
                <w:lang w:val="et-EE"/>
              </w:rPr>
              <w:t>Nõude number</w:t>
            </w:r>
          </w:p>
        </w:tc>
        <w:tc>
          <w:tcPr>
            <w:tcW w:w="5350" w:type="dxa"/>
            <w:vAlign w:val="center"/>
            <w:hideMark/>
          </w:tcPr>
          <w:p w14:paraId="5C2A3899" w14:textId="77777777" w:rsidR="00E643DC" w:rsidRPr="00524D14" w:rsidRDefault="00E643DC" w:rsidP="003D23BB">
            <w:pPr>
              <w:pStyle w:val="BodyText"/>
              <w:spacing w:line="240" w:lineRule="auto"/>
              <w:rPr>
                <w:b/>
                <w:bCs/>
                <w:lang w:val="et-EE"/>
              </w:rPr>
            </w:pPr>
            <w:r w:rsidRPr="00524D14">
              <w:rPr>
                <w:b/>
                <w:bCs/>
                <w:lang w:val="et-EE"/>
              </w:rPr>
              <w:t>Nõude kirjeldus</w:t>
            </w:r>
          </w:p>
        </w:tc>
      </w:tr>
      <w:tr w:rsidR="00D17081" w:rsidRPr="00524D14" w14:paraId="05C17EDF" w14:textId="77777777" w:rsidTr="00D17081">
        <w:tc>
          <w:tcPr>
            <w:tcW w:w="1560" w:type="dxa"/>
            <w:vAlign w:val="center"/>
            <w:hideMark/>
          </w:tcPr>
          <w:p w14:paraId="1746C25B"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109AEB5D"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2243FB25" w14:textId="77777777" w:rsidR="00E643DC" w:rsidRPr="00524D14" w:rsidRDefault="00E643DC" w:rsidP="003D23BB">
            <w:pPr>
              <w:pStyle w:val="BodyText"/>
              <w:spacing w:line="240" w:lineRule="auto"/>
              <w:rPr>
                <w:lang w:val="et-EE"/>
              </w:rPr>
            </w:pPr>
            <w:r w:rsidRPr="00524D14">
              <w:rPr>
                <w:lang w:val="et-EE"/>
              </w:rPr>
              <w:t>N012</w:t>
            </w:r>
          </w:p>
        </w:tc>
        <w:tc>
          <w:tcPr>
            <w:tcW w:w="5350" w:type="dxa"/>
            <w:vAlign w:val="center"/>
            <w:hideMark/>
          </w:tcPr>
          <w:p w14:paraId="2506824D" w14:textId="77777777" w:rsidR="00E643DC" w:rsidRPr="00524D14" w:rsidRDefault="00E643DC" w:rsidP="003D23BB">
            <w:pPr>
              <w:pStyle w:val="BodyText"/>
              <w:spacing w:line="240" w:lineRule="auto"/>
              <w:rPr>
                <w:lang w:val="et-EE"/>
              </w:rPr>
            </w:pPr>
            <w:r w:rsidRPr="00524D14">
              <w:rPr>
                <w:lang w:val="et-EE"/>
              </w:rPr>
              <w:t xml:space="preserve">Kõigile </w:t>
            </w:r>
            <w:proofErr w:type="spellStart"/>
            <w:r w:rsidRPr="00524D14">
              <w:rPr>
                <w:lang w:val="et-EE"/>
              </w:rPr>
              <w:t>sisseloginud</w:t>
            </w:r>
            <w:proofErr w:type="spellEnd"/>
            <w:r w:rsidRPr="00524D14">
              <w:rPr>
                <w:lang w:val="et-EE"/>
              </w:rPr>
              <w:t>, st autoriseeritud kasutajatele määratakse süsteemi poolt vaikimisi kliendi roll.</w:t>
            </w:r>
          </w:p>
        </w:tc>
      </w:tr>
      <w:tr w:rsidR="00D17081" w:rsidRPr="00524D14" w14:paraId="27E5DE35" w14:textId="77777777" w:rsidTr="00D17081">
        <w:tc>
          <w:tcPr>
            <w:tcW w:w="1560" w:type="dxa"/>
            <w:vAlign w:val="center"/>
            <w:hideMark/>
          </w:tcPr>
          <w:p w14:paraId="6B2CDBA5"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32F33058"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36926CEC" w14:textId="77777777" w:rsidR="00E643DC" w:rsidRPr="00524D14" w:rsidRDefault="00E643DC" w:rsidP="003D23BB">
            <w:pPr>
              <w:pStyle w:val="BodyText"/>
              <w:spacing w:line="240" w:lineRule="auto"/>
              <w:rPr>
                <w:lang w:val="et-EE"/>
              </w:rPr>
            </w:pPr>
            <w:r w:rsidRPr="00524D14">
              <w:rPr>
                <w:lang w:val="et-EE"/>
              </w:rPr>
              <w:t>N013</w:t>
            </w:r>
          </w:p>
        </w:tc>
        <w:tc>
          <w:tcPr>
            <w:tcW w:w="5350" w:type="dxa"/>
            <w:vAlign w:val="center"/>
            <w:hideMark/>
          </w:tcPr>
          <w:p w14:paraId="2A69621E" w14:textId="3DF0B61A"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lisada uusi, muuta olemasolevaid ja kustutada olemasolevaid rolle </w:t>
            </w:r>
            <w:proofErr w:type="spellStart"/>
            <w:r w:rsidRPr="00524D14">
              <w:rPr>
                <w:lang w:val="et-EE"/>
              </w:rPr>
              <w:t>rakendusteüleselt</w:t>
            </w:r>
            <w:proofErr w:type="spellEnd"/>
            <w:r w:rsidRPr="00524D14">
              <w:rPr>
                <w:lang w:val="et-EE"/>
              </w:rPr>
              <w:t xml:space="preserve"> </w:t>
            </w:r>
            <w:r w:rsidR="00524D14">
              <w:rPr>
                <w:lang w:val="et-EE"/>
              </w:rPr>
              <w:t>kolmes</w:t>
            </w:r>
            <w:r w:rsidRPr="00524D14">
              <w:rPr>
                <w:lang w:val="et-EE"/>
              </w:rPr>
              <w:t xml:space="preserve"> rakenduses: 1) KOV-GIS</w:t>
            </w:r>
            <w:r w:rsidR="00524D14">
              <w:rPr>
                <w:lang w:val="et-EE"/>
              </w:rPr>
              <w:t>,</w:t>
            </w:r>
            <w:r w:rsidRPr="00524D14">
              <w:rPr>
                <w:lang w:val="et-EE"/>
              </w:rPr>
              <w:t xml:space="preserve"> 2) GIS rakendus</w:t>
            </w:r>
            <w:r w:rsidR="00524D14">
              <w:rPr>
                <w:lang w:val="et-EE"/>
              </w:rPr>
              <w:t xml:space="preserve"> ja</w:t>
            </w:r>
            <w:r w:rsidRPr="00524D14">
              <w:rPr>
                <w:lang w:val="et-EE"/>
              </w:rPr>
              <w:t xml:space="preserve"> 3) taotluste IS</w:t>
            </w:r>
            <w:r w:rsidR="00524D14">
              <w:rPr>
                <w:lang w:val="et-EE"/>
              </w:rPr>
              <w:t>.</w:t>
            </w:r>
          </w:p>
        </w:tc>
      </w:tr>
      <w:tr w:rsidR="00D17081" w:rsidRPr="00524D14" w14:paraId="2782DD9D" w14:textId="77777777" w:rsidTr="00D17081">
        <w:tc>
          <w:tcPr>
            <w:tcW w:w="1560" w:type="dxa"/>
            <w:vAlign w:val="center"/>
            <w:hideMark/>
          </w:tcPr>
          <w:p w14:paraId="388A71C5"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323B563A"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2967C9BC" w14:textId="77777777" w:rsidR="00E643DC" w:rsidRPr="00524D14" w:rsidRDefault="00E643DC" w:rsidP="003D23BB">
            <w:pPr>
              <w:pStyle w:val="BodyText"/>
              <w:spacing w:line="240" w:lineRule="auto"/>
              <w:rPr>
                <w:lang w:val="et-EE"/>
              </w:rPr>
            </w:pPr>
            <w:r w:rsidRPr="00524D14">
              <w:rPr>
                <w:lang w:val="et-EE"/>
              </w:rPr>
              <w:t>N014</w:t>
            </w:r>
          </w:p>
        </w:tc>
        <w:tc>
          <w:tcPr>
            <w:tcW w:w="5350" w:type="dxa"/>
            <w:vAlign w:val="center"/>
            <w:hideMark/>
          </w:tcPr>
          <w:p w14:paraId="0DB302E6" w14:textId="277D8F01"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kasutajakontodele erinevaid rolle määrata ja eemaldada </w:t>
            </w:r>
            <w:proofErr w:type="spellStart"/>
            <w:r w:rsidRPr="00524D14">
              <w:rPr>
                <w:lang w:val="et-EE"/>
              </w:rPr>
              <w:t>rakendusteüleselt</w:t>
            </w:r>
            <w:proofErr w:type="spellEnd"/>
            <w:r w:rsidRPr="00524D14">
              <w:rPr>
                <w:lang w:val="et-EE"/>
              </w:rPr>
              <w:t xml:space="preserve"> </w:t>
            </w:r>
            <w:r w:rsidR="00524D14">
              <w:rPr>
                <w:lang w:val="et-EE"/>
              </w:rPr>
              <w:t>kolmes</w:t>
            </w:r>
            <w:r w:rsidRPr="00524D14">
              <w:rPr>
                <w:lang w:val="et-EE"/>
              </w:rPr>
              <w:t xml:space="preserve"> rakenduses: 1) KOV-GIS</w:t>
            </w:r>
            <w:r w:rsidR="00524D14">
              <w:rPr>
                <w:lang w:val="et-EE"/>
              </w:rPr>
              <w:t>,</w:t>
            </w:r>
            <w:r w:rsidRPr="00524D14">
              <w:rPr>
                <w:lang w:val="et-EE"/>
              </w:rPr>
              <w:t xml:space="preserve"> 2) GIS rakendus</w:t>
            </w:r>
            <w:r w:rsidR="00524D14">
              <w:rPr>
                <w:lang w:val="et-EE"/>
              </w:rPr>
              <w:t xml:space="preserve"> ja</w:t>
            </w:r>
            <w:r w:rsidRPr="00524D14">
              <w:rPr>
                <w:lang w:val="et-EE"/>
              </w:rPr>
              <w:t xml:space="preserve"> 3) taotluste IS</w:t>
            </w:r>
            <w:r w:rsidR="00524D14">
              <w:rPr>
                <w:lang w:val="et-EE"/>
              </w:rPr>
              <w:t>.</w:t>
            </w:r>
          </w:p>
        </w:tc>
      </w:tr>
      <w:tr w:rsidR="00D17081" w:rsidRPr="00524D14" w14:paraId="459FFDAC" w14:textId="77777777" w:rsidTr="00D17081">
        <w:tc>
          <w:tcPr>
            <w:tcW w:w="1560" w:type="dxa"/>
            <w:vAlign w:val="center"/>
            <w:hideMark/>
          </w:tcPr>
          <w:p w14:paraId="627CA261"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626E54FA"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3DBEF0AF" w14:textId="77777777" w:rsidR="00E643DC" w:rsidRPr="00524D14" w:rsidRDefault="00E643DC" w:rsidP="003D23BB">
            <w:pPr>
              <w:pStyle w:val="BodyText"/>
              <w:spacing w:line="240" w:lineRule="auto"/>
              <w:rPr>
                <w:lang w:val="et-EE"/>
              </w:rPr>
            </w:pPr>
            <w:r w:rsidRPr="00524D14">
              <w:rPr>
                <w:lang w:val="et-EE"/>
              </w:rPr>
              <w:t>N015</w:t>
            </w:r>
          </w:p>
        </w:tc>
        <w:tc>
          <w:tcPr>
            <w:tcW w:w="5350" w:type="dxa"/>
            <w:vAlign w:val="center"/>
            <w:hideMark/>
          </w:tcPr>
          <w:p w14:paraId="612438B2"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lisada, muuta ja kustutada koostööpartneriks oleva ettevõtte. See on aluseks koostööpartnerile töökäsu saatmiseks.</w:t>
            </w:r>
          </w:p>
        </w:tc>
      </w:tr>
      <w:tr w:rsidR="00D17081" w:rsidRPr="00524D14" w14:paraId="5C9E6782" w14:textId="77777777" w:rsidTr="00D17081">
        <w:tc>
          <w:tcPr>
            <w:tcW w:w="1560" w:type="dxa"/>
            <w:vAlign w:val="center"/>
            <w:hideMark/>
          </w:tcPr>
          <w:p w14:paraId="25D396BD"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414A8FAD"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6476B078" w14:textId="77777777" w:rsidR="00E643DC" w:rsidRPr="00524D14" w:rsidRDefault="00E643DC" w:rsidP="003D23BB">
            <w:pPr>
              <w:pStyle w:val="BodyText"/>
              <w:spacing w:line="240" w:lineRule="auto"/>
              <w:rPr>
                <w:lang w:val="et-EE"/>
              </w:rPr>
            </w:pPr>
            <w:r w:rsidRPr="00524D14">
              <w:rPr>
                <w:lang w:val="et-EE"/>
              </w:rPr>
              <w:t>N016</w:t>
            </w:r>
          </w:p>
        </w:tc>
        <w:tc>
          <w:tcPr>
            <w:tcW w:w="5350" w:type="dxa"/>
            <w:vAlign w:val="center"/>
            <w:hideMark/>
          </w:tcPr>
          <w:p w14:paraId="385CD684"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lisada, muuta ja kustutada koostööpartneriks oleva ettevõtte alla kasutajaid.</w:t>
            </w:r>
          </w:p>
        </w:tc>
      </w:tr>
      <w:tr w:rsidR="00D17081" w:rsidRPr="00524D14" w14:paraId="3272A34E" w14:textId="77777777" w:rsidTr="00D17081">
        <w:tc>
          <w:tcPr>
            <w:tcW w:w="1560" w:type="dxa"/>
            <w:vAlign w:val="center"/>
            <w:hideMark/>
          </w:tcPr>
          <w:p w14:paraId="43F5D319"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48B03D00"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2C20F774" w14:textId="77777777" w:rsidR="00E643DC" w:rsidRPr="00524D14" w:rsidRDefault="00E643DC" w:rsidP="003D23BB">
            <w:pPr>
              <w:pStyle w:val="BodyText"/>
              <w:spacing w:line="240" w:lineRule="auto"/>
              <w:rPr>
                <w:lang w:val="et-EE"/>
              </w:rPr>
            </w:pPr>
            <w:r w:rsidRPr="00524D14">
              <w:rPr>
                <w:lang w:val="et-EE"/>
              </w:rPr>
              <w:t>N017</w:t>
            </w:r>
          </w:p>
        </w:tc>
        <w:tc>
          <w:tcPr>
            <w:tcW w:w="5350" w:type="dxa"/>
            <w:vAlign w:val="center"/>
            <w:hideMark/>
          </w:tcPr>
          <w:p w14:paraId="07C1D770" w14:textId="77777777" w:rsidR="00E643DC" w:rsidRPr="00524D14" w:rsidRDefault="00E643DC" w:rsidP="003D23BB">
            <w:pPr>
              <w:pStyle w:val="BodyText"/>
              <w:spacing w:line="240" w:lineRule="auto"/>
              <w:rPr>
                <w:lang w:val="et-EE"/>
              </w:rPr>
            </w:pPr>
            <w:r w:rsidRPr="00524D14">
              <w:rPr>
                <w:lang w:val="et-EE"/>
              </w:rPr>
              <w:t>Rolli muutmisel lõpetatakse vana roll muutmise ajaga ja alustatakse uue rolli kehtivust.</w:t>
            </w:r>
          </w:p>
        </w:tc>
      </w:tr>
      <w:tr w:rsidR="00D17081" w:rsidRPr="00524D14" w14:paraId="60005F91" w14:textId="77777777" w:rsidTr="00D17081">
        <w:tc>
          <w:tcPr>
            <w:tcW w:w="1560" w:type="dxa"/>
            <w:vAlign w:val="center"/>
            <w:hideMark/>
          </w:tcPr>
          <w:p w14:paraId="72EFA2FA"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6E4C4123"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7E6BC057" w14:textId="77777777" w:rsidR="00E643DC" w:rsidRPr="00524D14" w:rsidRDefault="00E643DC" w:rsidP="003D23BB">
            <w:pPr>
              <w:pStyle w:val="BodyText"/>
              <w:spacing w:line="240" w:lineRule="auto"/>
              <w:rPr>
                <w:lang w:val="et-EE"/>
              </w:rPr>
            </w:pPr>
            <w:r w:rsidRPr="00524D14">
              <w:rPr>
                <w:lang w:val="et-EE"/>
              </w:rPr>
              <w:t>N018</w:t>
            </w:r>
          </w:p>
        </w:tc>
        <w:tc>
          <w:tcPr>
            <w:tcW w:w="5350" w:type="dxa"/>
            <w:vAlign w:val="center"/>
            <w:hideMark/>
          </w:tcPr>
          <w:p w14:paraId="06BEC7B7" w14:textId="77777777" w:rsidR="00E643DC" w:rsidRPr="00524D14" w:rsidRDefault="00E643DC" w:rsidP="003D23BB">
            <w:pPr>
              <w:pStyle w:val="BodyText"/>
              <w:spacing w:line="240" w:lineRule="auto"/>
              <w:rPr>
                <w:lang w:val="et-EE"/>
              </w:rPr>
            </w:pPr>
            <w:r w:rsidRPr="00524D14">
              <w:rPr>
                <w:lang w:val="et-EE"/>
              </w:rPr>
              <w:t>Rolli muutmisel peab saama ümber seadistada rollile määratud süsteemi kasutusõiguseid.</w:t>
            </w:r>
          </w:p>
        </w:tc>
      </w:tr>
      <w:tr w:rsidR="00D17081" w:rsidRPr="00524D14" w14:paraId="77192C0A" w14:textId="77777777" w:rsidTr="00D17081">
        <w:tc>
          <w:tcPr>
            <w:tcW w:w="1560" w:type="dxa"/>
            <w:vAlign w:val="center"/>
            <w:hideMark/>
          </w:tcPr>
          <w:p w14:paraId="095F1E56"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211B88DC"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385E1B91" w14:textId="77777777" w:rsidR="00E643DC" w:rsidRPr="00524D14" w:rsidRDefault="00E643DC" w:rsidP="003D23BB">
            <w:pPr>
              <w:pStyle w:val="BodyText"/>
              <w:spacing w:line="240" w:lineRule="auto"/>
              <w:rPr>
                <w:lang w:val="et-EE"/>
              </w:rPr>
            </w:pPr>
            <w:r w:rsidRPr="00524D14">
              <w:rPr>
                <w:lang w:val="et-EE"/>
              </w:rPr>
              <w:t>N019</w:t>
            </w:r>
          </w:p>
        </w:tc>
        <w:tc>
          <w:tcPr>
            <w:tcW w:w="5350" w:type="dxa"/>
            <w:vAlign w:val="center"/>
            <w:hideMark/>
          </w:tcPr>
          <w:p w14:paraId="0D5453A2" w14:textId="77777777" w:rsidR="00E643DC" w:rsidRPr="00524D14" w:rsidRDefault="00E643DC" w:rsidP="003D23BB">
            <w:pPr>
              <w:pStyle w:val="BodyText"/>
              <w:spacing w:line="240" w:lineRule="auto"/>
              <w:rPr>
                <w:lang w:val="et-EE"/>
              </w:rPr>
            </w:pPr>
            <w:r w:rsidRPr="00524D14">
              <w:rPr>
                <w:lang w:val="et-EE"/>
              </w:rPr>
              <w:t>Rolli muutmisel peab saama määrata rolli uusi ja eemaldada rollis olemasolevaid kasutajakontosid.</w:t>
            </w:r>
          </w:p>
        </w:tc>
      </w:tr>
      <w:tr w:rsidR="00D17081" w:rsidRPr="00524D14" w14:paraId="039D3B19" w14:textId="77777777" w:rsidTr="00D17081">
        <w:tc>
          <w:tcPr>
            <w:tcW w:w="1560" w:type="dxa"/>
            <w:vAlign w:val="center"/>
            <w:hideMark/>
          </w:tcPr>
          <w:p w14:paraId="1BBB72B2"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012BE245"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0B942F1C" w14:textId="77777777" w:rsidR="00E643DC" w:rsidRPr="00524D14" w:rsidRDefault="00E643DC" w:rsidP="003D23BB">
            <w:pPr>
              <w:pStyle w:val="BodyText"/>
              <w:spacing w:line="240" w:lineRule="auto"/>
              <w:rPr>
                <w:lang w:val="et-EE"/>
              </w:rPr>
            </w:pPr>
            <w:r w:rsidRPr="00524D14">
              <w:rPr>
                <w:lang w:val="et-EE"/>
              </w:rPr>
              <w:t>N020</w:t>
            </w:r>
          </w:p>
        </w:tc>
        <w:tc>
          <w:tcPr>
            <w:tcW w:w="5350" w:type="dxa"/>
            <w:vAlign w:val="center"/>
            <w:hideMark/>
          </w:tcPr>
          <w:p w14:paraId="4EE007EF" w14:textId="77777777" w:rsidR="00E643DC" w:rsidRPr="00524D14" w:rsidRDefault="00E643DC" w:rsidP="003D23BB">
            <w:pPr>
              <w:pStyle w:val="BodyText"/>
              <w:spacing w:line="240" w:lineRule="auto"/>
              <w:rPr>
                <w:lang w:val="et-EE"/>
              </w:rPr>
            </w:pPr>
            <w:r w:rsidRPr="00524D14">
              <w:rPr>
                <w:lang w:val="et-EE"/>
              </w:rPr>
              <w:t>Rolli kustutamisel eemaldatakse kustutatud roll kõikidelt kasutajakontodelt millele see roll oli määratud.</w:t>
            </w:r>
          </w:p>
        </w:tc>
      </w:tr>
      <w:tr w:rsidR="00D17081" w:rsidRPr="00524D14" w14:paraId="4A81026B" w14:textId="77777777" w:rsidTr="00D17081">
        <w:tc>
          <w:tcPr>
            <w:tcW w:w="1560" w:type="dxa"/>
            <w:vAlign w:val="center"/>
            <w:hideMark/>
          </w:tcPr>
          <w:p w14:paraId="41F0F304"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53A7BE7D"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654399AC" w14:textId="77777777" w:rsidR="00E643DC" w:rsidRPr="00524D14" w:rsidRDefault="00E643DC" w:rsidP="003D23BB">
            <w:pPr>
              <w:pStyle w:val="BodyText"/>
              <w:spacing w:line="240" w:lineRule="auto"/>
              <w:rPr>
                <w:lang w:val="et-EE"/>
              </w:rPr>
            </w:pPr>
            <w:r w:rsidRPr="00524D14">
              <w:rPr>
                <w:lang w:val="et-EE"/>
              </w:rPr>
              <w:t>N021</w:t>
            </w:r>
          </w:p>
        </w:tc>
        <w:tc>
          <w:tcPr>
            <w:tcW w:w="5350" w:type="dxa"/>
            <w:vAlign w:val="center"/>
            <w:hideMark/>
          </w:tcPr>
          <w:p w14:paraId="6D6B5AA3"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vastavalt vajadusele endale lisada kõik olemasolevad rollid, et vigade esinemisel korrata kõikide kasutajate tegevusi.</w:t>
            </w:r>
          </w:p>
        </w:tc>
      </w:tr>
      <w:tr w:rsidR="00D17081" w:rsidRPr="00524D14" w14:paraId="3D1E5A24" w14:textId="77777777" w:rsidTr="00D17081">
        <w:tc>
          <w:tcPr>
            <w:tcW w:w="1560" w:type="dxa"/>
            <w:vAlign w:val="center"/>
            <w:hideMark/>
          </w:tcPr>
          <w:p w14:paraId="5246AF97" w14:textId="77777777" w:rsidR="00E643DC" w:rsidRPr="00524D14" w:rsidRDefault="00E643DC" w:rsidP="003D23BB">
            <w:pPr>
              <w:pStyle w:val="BodyText"/>
              <w:spacing w:line="240" w:lineRule="auto"/>
              <w:rPr>
                <w:lang w:val="et-EE"/>
              </w:rPr>
            </w:pPr>
            <w:r w:rsidRPr="00524D14">
              <w:rPr>
                <w:lang w:val="et-EE"/>
              </w:rPr>
              <w:t>Kasutajate ja rollide haldamine</w:t>
            </w:r>
          </w:p>
        </w:tc>
        <w:tc>
          <w:tcPr>
            <w:tcW w:w="1134" w:type="dxa"/>
            <w:noWrap/>
            <w:vAlign w:val="center"/>
            <w:hideMark/>
          </w:tcPr>
          <w:p w14:paraId="7CCB2332" w14:textId="77777777" w:rsidR="00E643DC" w:rsidRPr="00524D14" w:rsidRDefault="00E643DC" w:rsidP="003D23BB">
            <w:pPr>
              <w:pStyle w:val="BodyText"/>
              <w:spacing w:line="240" w:lineRule="auto"/>
              <w:rPr>
                <w:lang w:val="et-EE"/>
              </w:rPr>
            </w:pPr>
            <w:r w:rsidRPr="00524D14">
              <w:rPr>
                <w:lang w:val="et-EE"/>
              </w:rPr>
              <w:t>KL003</w:t>
            </w:r>
          </w:p>
        </w:tc>
        <w:tc>
          <w:tcPr>
            <w:tcW w:w="1134" w:type="dxa"/>
            <w:noWrap/>
            <w:vAlign w:val="center"/>
            <w:hideMark/>
          </w:tcPr>
          <w:p w14:paraId="18123239" w14:textId="77777777" w:rsidR="00E643DC" w:rsidRPr="00524D14" w:rsidRDefault="00E643DC" w:rsidP="003D23BB">
            <w:pPr>
              <w:pStyle w:val="BodyText"/>
              <w:spacing w:line="240" w:lineRule="auto"/>
              <w:rPr>
                <w:lang w:val="et-EE"/>
              </w:rPr>
            </w:pPr>
            <w:r w:rsidRPr="00524D14">
              <w:rPr>
                <w:lang w:val="et-EE"/>
              </w:rPr>
              <w:t>N022</w:t>
            </w:r>
          </w:p>
        </w:tc>
        <w:tc>
          <w:tcPr>
            <w:tcW w:w="5350" w:type="dxa"/>
            <w:vAlign w:val="center"/>
            <w:hideMark/>
          </w:tcPr>
          <w:p w14:paraId="0D1D6E55"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rollile määrata isikuid isikukoodi põhiselt.</w:t>
            </w:r>
          </w:p>
        </w:tc>
      </w:tr>
      <w:tr w:rsidR="00D17081" w:rsidRPr="00524D14" w14:paraId="5968F180" w14:textId="77777777" w:rsidTr="00D17081">
        <w:tc>
          <w:tcPr>
            <w:tcW w:w="1560" w:type="dxa"/>
            <w:vAlign w:val="center"/>
            <w:hideMark/>
          </w:tcPr>
          <w:p w14:paraId="5074F7CF"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hideMark/>
          </w:tcPr>
          <w:p w14:paraId="3253AD25"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hideMark/>
          </w:tcPr>
          <w:p w14:paraId="4F264253" w14:textId="77777777" w:rsidR="00E643DC" w:rsidRPr="00524D14" w:rsidRDefault="00E643DC" w:rsidP="003D23BB">
            <w:pPr>
              <w:pStyle w:val="BodyText"/>
              <w:spacing w:line="240" w:lineRule="auto"/>
              <w:rPr>
                <w:lang w:val="et-EE"/>
              </w:rPr>
            </w:pPr>
            <w:r w:rsidRPr="00524D14">
              <w:rPr>
                <w:lang w:val="et-EE"/>
              </w:rPr>
              <w:t>N023</w:t>
            </w:r>
          </w:p>
        </w:tc>
        <w:tc>
          <w:tcPr>
            <w:tcW w:w="5350" w:type="dxa"/>
            <w:vAlign w:val="center"/>
            <w:hideMark/>
          </w:tcPr>
          <w:p w14:paraId="09CB5AD9"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vaadata süsteemi </w:t>
            </w:r>
            <w:proofErr w:type="spellStart"/>
            <w:r w:rsidRPr="00524D14">
              <w:rPr>
                <w:lang w:val="et-EE"/>
              </w:rPr>
              <w:t>kasutatavuse</w:t>
            </w:r>
            <w:proofErr w:type="spellEnd"/>
            <w:r w:rsidRPr="00524D14">
              <w:rPr>
                <w:lang w:val="et-EE"/>
              </w:rPr>
              <w:t xml:space="preserve"> statistikat, defineerides ära erinevad parameetrid, nt viimase 24h </w:t>
            </w:r>
            <w:proofErr w:type="spellStart"/>
            <w:r w:rsidRPr="00524D14">
              <w:rPr>
                <w:lang w:val="et-EE"/>
              </w:rPr>
              <w:t>kasutatavuse</w:t>
            </w:r>
            <w:proofErr w:type="spellEnd"/>
            <w:r w:rsidRPr="00524D14">
              <w:rPr>
                <w:lang w:val="et-EE"/>
              </w:rPr>
              <w:t xml:space="preserve"> statistika. </w:t>
            </w:r>
          </w:p>
        </w:tc>
      </w:tr>
      <w:tr w:rsidR="00D17081" w:rsidRPr="00524D14" w14:paraId="2699FB29" w14:textId="77777777" w:rsidTr="00D17081">
        <w:tc>
          <w:tcPr>
            <w:tcW w:w="1560" w:type="dxa"/>
            <w:vAlign w:val="center"/>
            <w:hideMark/>
          </w:tcPr>
          <w:p w14:paraId="2A059DF5"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hideMark/>
          </w:tcPr>
          <w:p w14:paraId="34898D68"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hideMark/>
          </w:tcPr>
          <w:p w14:paraId="1C029A9C" w14:textId="77777777" w:rsidR="00E643DC" w:rsidRPr="00524D14" w:rsidRDefault="00E643DC" w:rsidP="003D23BB">
            <w:pPr>
              <w:pStyle w:val="BodyText"/>
              <w:spacing w:line="240" w:lineRule="auto"/>
              <w:rPr>
                <w:lang w:val="et-EE"/>
              </w:rPr>
            </w:pPr>
            <w:r w:rsidRPr="00524D14">
              <w:rPr>
                <w:lang w:val="et-EE"/>
              </w:rPr>
              <w:t>N024</w:t>
            </w:r>
          </w:p>
        </w:tc>
        <w:tc>
          <w:tcPr>
            <w:tcW w:w="5350" w:type="dxa"/>
            <w:vAlign w:val="center"/>
            <w:hideMark/>
          </w:tcPr>
          <w:p w14:paraId="2AF2259E"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valida statistika kuvamise perioodi. </w:t>
            </w:r>
          </w:p>
        </w:tc>
      </w:tr>
      <w:tr w:rsidR="00D17081" w:rsidRPr="00524D14" w14:paraId="6A3DC2D4" w14:textId="77777777" w:rsidTr="00D17081">
        <w:tc>
          <w:tcPr>
            <w:tcW w:w="1560" w:type="dxa"/>
            <w:vAlign w:val="center"/>
            <w:hideMark/>
          </w:tcPr>
          <w:p w14:paraId="7C4528C9"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hideMark/>
          </w:tcPr>
          <w:p w14:paraId="043A9F82"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hideMark/>
          </w:tcPr>
          <w:p w14:paraId="5805F4B3" w14:textId="77777777" w:rsidR="00E643DC" w:rsidRPr="00524D14" w:rsidRDefault="00E643DC" w:rsidP="003D23BB">
            <w:pPr>
              <w:pStyle w:val="BodyText"/>
              <w:spacing w:line="240" w:lineRule="auto"/>
              <w:rPr>
                <w:lang w:val="et-EE"/>
              </w:rPr>
            </w:pPr>
            <w:r w:rsidRPr="00524D14">
              <w:rPr>
                <w:lang w:val="et-EE"/>
              </w:rPr>
              <w:t>N025</w:t>
            </w:r>
          </w:p>
        </w:tc>
        <w:tc>
          <w:tcPr>
            <w:tcW w:w="5350" w:type="dxa"/>
            <w:vAlign w:val="center"/>
            <w:hideMark/>
          </w:tcPr>
          <w:p w14:paraId="778952E3"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valida erinevaid dimensioone: 1) külastajate arv 2) unikaalsete külastajate arv 3) sessiooni keskmine pikkus 4) lehel viibimise aeg.</w:t>
            </w:r>
          </w:p>
        </w:tc>
      </w:tr>
      <w:tr w:rsidR="00D17081" w:rsidRPr="00524D14" w14:paraId="5717699D" w14:textId="77777777" w:rsidTr="00D17081">
        <w:tc>
          <w:tcPr>
            <w:tcW w:w="1560" w:type="dxa"/>
            <w:vAlign w:val="center"/>
          </w:tcPr>
          <w:p w14:paraId="5E681C4D" w14:textId="77777777" w:rsidR="00E643DC" w:rsidRPr="00524D14" w:rsidRDefault="00E643DC" w:rsidP="003D23BB">
            <w:pPr>
              <w:pStyle w:val="BodyText"/>
              <w:spacing w:line="240" w:lineRule="auto"/>
              <w:rPr>
                <w:lang w:val="et-EE"/>
              </w:rPr>
            </w:pPr>
            <w:proofErr w:type="spellStart"/>
            <w:r w:rsidRPr="00524D14">
              <w:rPr>
                <w:lang w:val="et-EE"/>
              </w:rPr>
              <w:lastRenderedPageBreak/>
              <w:t>Kasutatavuse</w:t>
            </w:r>
            <w:proofErr w:type="spellEnd"/>
            <w:r w:rsidRPr="00524D14">
              <w:rPr>
                <w:lang w:val="et-EE"/>
              </w:rPr>
              <w:t xml:space="preserve"> statistika vaatamine</w:t>
            </w:r>
          </w:p>
        </w:tc>
        <w:tc>
          <w:tcPr>
            <w:tcW w:w="1134" w:type="dxa"/>
            <w:noWrap/>
            <w:vAlign w:val="center"/>
          </w:tcPr>
          <w:p w14:paraId="5B129548"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tcPr>
          <w:p w14:paraId="72F5C6CA" w14:textId="77777777" w:rsidR="00E643DC" w:rsidRPr="00524D14" w:rsidRDefault="00E643DC" w:rsidP="003D23BB">
            <w:pPr>
              <w:pStyle w:val="BodyText"/>
              <w:spacing w:line="240" w:lineRule="auto"/>
              <w:rPr>
                <w:lang w:val="et-EE"/>
              </w:rPr>
            </w:pPr>
            <w:r w:rsidRPr="00524D14">
              <w:rPr>
                <w:lang w:val="et-EE"/>
              </w:rPr>
              <w:t>N026</w:t>
            </w:r>
          </w:p>
        </w:tc>
        <w:tc>
          <w:tcPr>
            <w:tcW w:w="5350" w:type="dxa"/>
            <w:vAlign w:val="center"/>
          </w:tcPr>
          <w:p w14:paraId="59D83934"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mõõta teenuste osutamise arvu süsteemis vastavalt MKM-i juhendile.</w:t>
            </w:r>
            <w:r w:rsidRPr="00524D14">
              <w:rPr>
                <w:rStyle w:val="FootnoteReference"/>
                <w:rFonts w:ascii="Arial" w:hAnsi="Arial"/>
                <w:lang w:val="et-EE"/>
              </w:rPr>
              <w:footnoteReference w:id="21"/>
            </w:r>
          </w:p>
        </w:tc>
      </w:tr>
      <w:tr w:rsidR="00D17081" w:rsidRPr="00524D14" w14:paraId="10A8C34B" w14:textId="77777777" w:rsidTr="00D17081">
        <w:tc>
          <w:tcPr>
            <w:tcW w:w="1560" w:type="dxa"/>
            <w:vAlign w:val="center"/>
          </w:tcPr>
          <w:p w14:paraId="383B9130"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tcPr>
          <w:p w14:paraId="603DC084"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tcPr>
          <w:p w14:paraId="3C0F7F3D" w14:textId="77777777" w:rsidR="00E643DC" w:rsidRPr="00524D14" w:rsidRDefault="00E643DC" w:rsidP="003D23BB">
            <w:pPr>
              <w:pStyle w:val="BodyText"/>
              <w:spacing w:line="240" w:lineRule="auto"/>
              <w:rPr>
                <w:lang w:val="et-EE"/>
              </w:rPr>
            </w:pPr>
            <w:r w:rsidRPr="00524D14">
              <w:rPr>
                <w:lang w:val="et-EE"/>
              </w:rPr>
              <w:t>N027</w:t>
            </w:r>
          </w:p>
        </w:tc>
        <w:tc>
          <w:tcPr>
            <w:tcW w:w="5350" w:type="dxa"/>
            <w:vAlign w:val="center"/>
          </w:tcPr>
          <w:p w14:paraId="39912798"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mõõta pärast teenuse osutamist soovitusindeksi</w:t>
            </w:r>
            <w:r w:rsidRPr="00524D14">
              <w:rPr>
                <w:rStyle w:val="FootnoteReference"/>
                <w:rFonts w:ascii="Arial" w:hAnsi="Arial"/>
                <w:lang w:val="et-EE"/>
              </w:rPr>
              <w:footnoteReference w:id="22"/>
            </w:r>
            <w:r w:rsidRPr="00524D14">
              <w:rPr>
                <w:lang w:val="et-EE"/>
              </w:rPr>
              <w:t xml:space="preserve"> järgi aastast rahulolu mõõtmist.</w:t>
            </w:r>
          </w:p>
        </w:tc>
      </w:tr>
      <w:tr w:rsidR="00D17081" w:rsidRPr="00524D14" w14:paraId="29F14EFD" w14:textId="77777777" w:rsidTr="00D17081">
        <w:tc>
          <w:tcPr>
            <w:tcW w:w="1560" w:type="dxa"/>
            <w:vAlign w:val="center"/>
          </w:tcPr>
          <w:p w14:paraId="3558DC41"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tcPr>
          <w:p w14:paraId="2D067272"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tcPr>
          <w:p w14:paraId="6B61482B" w14:textId="77777777" w:rsidR="00E643DC" w:rsidRPr="00524D14" w:rsidRDefault="00E643DC" w:rsidP="003D23BB">
            <w:pPr>
              <w:pStyle w:val="BodyText"/>
              <w:spacing w:line="240" w:lineRule="auto"/>
              <w:rPr>
                <w:lang w:val="et-EE"/>
              </w:rPr>
            </w:pPr>
            <w:r w:rsidRPr="00524D14">
              <w:rPr>
                <w:lang w:val="et-EE"/>
              </w:rPr>
              <w:t>N028</w:t>
            </w:r>
          </w:p>
        </w:tc>
        <w:tc>
          <w:tcPr>
            <w:tcW w:w="5350" w:type="dxa"/>
            <w:vAlign w:val="center"/>
          </w:tcPr>
          <w:p w14:paraId="0E1A81C6"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mõõta süsteemi kasutaja otsest ajakulu alates taotluse vormi täitmise alustamisest kuni vormi menetlusse esitamiseni.</w:t>
            </w:r>
          </w:p>
        </w:tc>
      </w:tr>
      <w:tr w:rsidR="00D17081" w:rsidRPr="00524D14" w14:paraId="73CE1228" w14:textId="77777777" w:rsidTr="00D17081">
        <w:tc>
          <w:tcPr>
            <w:tcW w:w="1560" w:type="dxa"/>
            <w:vAlign w:val="center"/>
          </w:tcPr>
          <w:p w14:paraId="29701362"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tcPr>
          <w:p w14:paraId="4BA4576A"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tcPr>
          <w:p w14:paraId="7ABA5BEA" w14:textId="77777777" w:rsidR="00E643DC" w:rsidRPr="00524D14" w:rsidRDefault="00E643DC" w:rsidP="003D23BB">
            <w:pPr>
              <w:pStyle w:val="BodyText"/>
              <w:spacing w:line="240" w:lineRule="auto"/>
              <w:rPr>
                <w:lang w:val="et-EE"/>
              </w:rPr>
            </w:pPr>
            <w:r w:rsidRPr="00524D14">
              <w:rPr>
                <w:lang w:val="et-EE"/>
              </w:rPr>
              <w:t>N029</w:t>
            </w:r>
          </w:p>
        </w:tc>
        <w:tc>
          <w:tcPr>
            <w:tcW w:w="5350" w:type="dxa"/>
            <w:vAlign w:val="center"/>
          </w:tcPr>
          <w:p w14:paraId="5A651B1D"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mõõta taotluse menetlemise aega alates taotluse saabumisest süsteemi kuni taotluse menetluse lõpuni.</w:t>
            </w:r>
          </w:p>
        </w:tc>
      </w:tr>
      <w:tr w:rsidR="00D17081" w:rsidRPr="00524D14" w14:paraId="0B68E655" w14:textId="77777777" w:rsidTr="00D17081">
        <w:tc>
          <w:tcPr>
            <w:tcW w:w="1560" w:type="dxa"/>
            <w:vAlign w:val="center"/>
          </w:tcPr>
          <w:p w14:paraId="439B7494"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tcPr>
          <w:p w14:paraId="3DD428E8"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tcPr>
          <w:p w14:paraId="0F322FA4" w14:textId="77777777" w:rsidR="00E643DC" w:rsidRPr="00524D14" w:rsidRDefault="00E643DC" w:rsidP="003D23BB">
            <w:pPr>
              <w:pStyle w:val="BodyText"/>
              <w:spacing w:line="240" w:lineRule="auto"/>
              <w:rPr>
                <w:lang w:val="et-EE"/>
              </w:rPr>
            </w:pPr>
            <w:r w:rsidRPr="00524D14">
              <w:rPr>
                <w:lang w:val="et-EE"/>
              </w:rPr>
              <w:t>N030</w:t>
            </w:r>
          </w:p>
        </w:tc>
        <w:tc>
          <w:tcPr>
            <w:tcW w:w="5350" w:type="dxa"/>
            <w:vAlign w:val="center"/>
          </w:tcPr>
          <w:p w14:paraId="135A5483" w14:textId="77777777" w:rsidR="00E643DC" w:rsidRPr="00524D14" w:rsidRDefault="00E643DC" w:rsidP="003D23BB">
            <w:pPr>
              <w:pStyle w:val="BodyText"/>
              <w:spacing w:line="240" w:lineRule="auto"/>
              <w:rPr>
                <w:lang w:val="et-EE"/>
              </w:rPr>
            </w:pPr>
            <w:r w:rsidRPr="00524D14">
              <w:rPr>
                <w:lang w:val="et-EE"/>
              </w:rPr>
              <w:t xml:space="preserve">KOV </w:t>
            </w:r>
            <w:proofErr w:type="spellStart"/>
            <w:r w:rsidRPr="00524D14">
              <w:rPr>
                <w:lang w:val="et-EE"/>
              </w:rPr>
              <w:t>admin</w:t>
            </w:r>
            <w:proofErr w:type="spellEnd"/>
            <w:r w:rsidRPr="00524D14">
              <w:rPr>
                <w:lang w:val="et-EE"/>
              </w:rPr>
              <w:t xml:space="preserve"> peab saama mõõta ajakulu, mida KOV ametnik kulutab iga taotluse menetlemisele.</w:t>
            </w:r>
          </w:p>
        </w:tc>
      </w:tr>
      <w:tr w:rsidR="00D17081" w:rsidRPr="00524D14" w14:paraId="5617A82F" w14:textId="77777777" w:rsidTr="00D17081">
        <w:tc>
          <w:tcPr>
            <w:tcW w:w="1560" w:type="dxa"/>
            <w:vAlign w:val="center"/>
            <w:hideMark/>
          </w:tcPr>
          <w:p w14:paraId="5258FBF5"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vaatamine</w:t>
            </w:r>
          </w:p>
        </w:tc>
        <w:tc>
          <w:tcPr>
            <w:tcW w:w="1134" w:type="dxa"/>
            <w:noWrap/>
            <w:vAlign w:val="center"/>
            <w:hideMark/>
          </w:tcPr>
          <w:p w14:paraId="3AC6BEDF" w14:textId="77777777" w:rsidR="00E643DC" w:rsidRPr="00524D14" w:rsidRDefault="00E643DC" w:rsidP="003D23BB">
            <w:pPr>
              <w:pStyle w:val="BodyText"/>
              <w:spacing w:line="240" w:lineRule="auto"/>
              <w:rPr>
                <w:lang w:val="et-EE"/>
              </w:rPr>
            </w:pPr>
            <w:r w:rsidRPr="00524D14">
              <w:rPr>
                <w:lang w:val="et-EE"/>
              </w:rPr>
              <w:t>KL004</w:t>
            </w:r>
          </w:p>
        </w:tc>
        <w:tc>
          <w:tcPr>
            <w:tcW w:w="1134" w:type="dxa"/>
            <w:noWrap/>
            <w:vAlign w:val="center"/>
            <w:hideMark/>
          </w:tcPr>
          <w:p w14:paraId="759534D2" w14:textId="77777777" w:rsidR="00E643DC" w:rsidRPr="00524D14" w:rsidRDefault="00E643DC" w:rsidP="003D23BB">
            <w:pPr>
              <w:pStyle w:val="BodyText"/>
              <w:spacing w:line="240" w:lineRule="auto"/>
              <w:rPr>
                <w:lang w:val="et-EE"/>
              </w:rPr>
            </w:pPr>
            <w:r w:rsidRPr="00524D14">
              <w:rPr>
                <w:lang w:val="et-EE"/>
              </w:rPr>
              <w:t>N031</w:t>
            </w:r>
          </w:p>
        </w:tc>
        <w:tc>
          <w:tcPr>
            <w:tcW w:w="5350" w:type="dxa"/>
            <w:vAlign w:val="center"/>
            <w:hideMark/>
          </w:tcPr>
          <w:p w14:paraId="781844E3" w14:textId="77777777" w:rsidR="00E643DC" w:rsidRPr="00524D14" w:rsidRDefault="00E643DC" w:rsidP="003D23BB">
            <w:pPr>
              <w:pStyle w:val="BodyText"/>
              <w:spacing w:line="240" w:lineRule="auto"/>
              <w:rPr>
                <w:lang w:val="et-EE"/>
              </w:rPr>
            </w:pPr>
            <w:proofErr w:type="spellStart"/>
            <w:r w:rsidRPr="00524D14">
              <w:rPr>
                <w:lang w:val="et-EE"/>
              </w:rPr>
              <w:t>Kasutatavuse</w:t>
            </w:r>
            <w:proofErr w:type="spellEnd"/>
            <w:r w:rsidRPr="00524D14">
              <w:rPr>
                <w:lang w:val="et-EE"/>
              </w:rPr>
              <w:t xml:space="preserve"> statistika nõuded ja parameetrite määramise ulatus täpsustatakse detailanalüüsis.</w:t>
            </w:r>
          </w:p>
        </w:tc>
      </w:tr>
      <w:tr w:rsidR="00D17081" w:rsidRPr="00524D14" w14:paraId="3AE8D744" w14:textId="77777777" w:rsidTr="00D17081">
        <w:tc>
          <w:tcPr>
            <w:tcW w:w="1560" w:type="dxa"/>
            <w:vAlign w:val="center"/>
            <w:hideMark/>
          </w:tcPr>
          <w:p w14:paraId="649BE651" w14:textId="77777777" w:rsidR="00E643DC" w:rsidRPr="00524D14" w:rsidRDefault="00E643DC" w:rsidP="003D23BB">
            <w:pPr>
              <w:pStyle w:val="BodyText"/>
              <w:spacing w:line="240" w:lineRule="auto"/>
              <w:rPr>
                <w:lang w:val="et-EE"/>
              </w:rPr>
            </w:pPr>
            <w:r w:rsidRPr="00524D14">
              <w:rPr>
                <w:lang w:val="et-EE"/>
              </w:rPr>
              <w:t>Logide haldamine</w:t>
            </w:r>
          </w:p>
        </w:tc>
        <w:tc>
          <w:tcPr>
            <w:tcW w:w="1134" w:type="dxa"/>
            <w:noWrap/>
            <w:vAlign w:val="center"/>
            <w:hideMark/>
          </w:tcPr>
          <w:p w14:paraId="4BDFAA0F" w14:textId="77777777" w:rsidR="00E643DC" w:rsidRPr="00524D14" w:rsidRDefault="00E643DC" w:rsidP="003D23BB">
            <w:pPr>
              <w:pStyle w:val="BodyText"/>
              <w:spacing w:line="240" w:lineRule="auto"/>
              <w:rPr>
                <w:lang w:val="et-EE"/>
              </w:rPr>
            </w:pPr>
            <w:r w:rsidRPr="00524D14">
              <w:rPr>
                <w:lang w:val="et-EE"/>
              </w:rPr>
              <w:t>KL005</w:t>
            </w:r>
          </w:p>
        </w:tc>
        <w:tc>
          <w:tcPr>
            <w:tcW w:w="1134" w:type="dxa"/>
            <w:noWrap/>
            <w:vAlign w:val="center"/>
            <w:hideMark/>
          </w:tcPr>
          <w:p w14:paraId="5E8BEC38" w14:textId="77777777" w:rsidR="00E643DC" w:rsidRPr="00524D14" w:rsidRDefault="00E643DC" w:rsidP="003D23BB">
            <w:pPr>
              <w:pStyle w:val="BodyText"/>
              <w:spacing w:line="240" w:lineRule="auto"/>
              <w:rPr>
                <w:lang w:val="et-EE"/>
              </w:rPr>
            </w:pPr>
            <w:r w:rsidRPr="00524D14">
              <w:rPr>
                <w:lang w:val="et-EE"/>
              </w:rPr>
              <w:t>N032</w:t>
            </w:r>
          </w:p>
        </w:tc>
        <w:tc>
          <w:tcPr>
            <w:tcW w:w="5350" w:type="dxa"/>
            <w:vAlign w:val="center"/>
            <w:hideMark/>
          </w:tcPr>
          <w:p w14:paraId="38F21A54" w14:textId="77777777" w:rsidR="00E643DC" w:rsidRPr="00524D14" w:rsidRDefault="00E643DC" w:rsidP="003D23BB">
            <w:pPr>
              <w:pStyle w:val="BodyText"/>
              <w:spacing w:line="240" w:lineRule="auto"/>
              <w:rPr>
                <w:lang w:val="et-EE"/>
              </w:rPr>
            </w:pPr>
            <w:r w:rsidRPr="00524D14">
              <w:rPr>
                <w:lang w:val="et-EE"/>
              </w:rPr>
              <w:t>Auditlogi kuvatavad nõuded ja parameetrite määramise ulatus täpsustatakse detailanalüüsis.</w:t>
            </w:r>
          </w:p>
        </w:tc>
      </w:tr>
      <w:tr w:rsidR="00D17081" w:rsidRPr="00524D14" w14:paraId="06EBA91A" w14:textId="77777777" w:rsidTr="00D17081">
        <w:tc>
          <w:tcPr>
            <w:tcW w:w="1560" w:type="dxa"/>
            <w:vAlign w:val="center"/>
            <w:hideMark/>
          </w:tcPr>
          <w:p w14:paraId="119721E0" w14:textId="77777777" w:rsidR="00E643DC" w:rsidRPr="00524D14" w:rsidRDefault="00E643DC" w:rsidP="003D23BB">
            <w:pPr>
              <w:pStyle w:val="BodyText"/>
              <w:spacing w:line="240" w:lineRule="auto"/>
              <w:rPr>
                <w:lang w:val="et-EE"/>
              </w:rPr>
            </w:pPr>
          </w:p>
        </w:tc>
        <w:tc>
          <w:tcPr>
            <w:tcW w:w="1134" w:type="dxa"/>
            <w:noWrap/>
            <w:vAlign w:val="center"/>
            <w:hideMark/>
          </w:tcPr>
          <w:p w14:paraId="6DFB3D81"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5A73615E" w14:textId="77777777" w:rsidR="00E643DC" w:rsidRPr="00524D14" w:rsidRDefault="00E643DC" w:rsidP="003D23BB">
            <w:pPr>
              <w:pStyle w:val="BodyText"/>
              <w:spacing w:line="240" w:lineRule="auto"/>
              <w:rPr>
                <w:lang w:val="et-EE"/>
              </w:rPr>
            </w:pPr>
            <w:r w:rsidRPr="00524D14">
              <w:rPr>
                <w:lang w:val="et-EE"/>
              </w:rPr>
              <w:t>N033</w:t>
            </w:r>
          </w:p>
        </w:tc>
        <w:tc>
          <w:tcPr>
            <w:tcW w:w="5350" w:type="dxa"/>
            <w:vAlign w:val="center"/>
            <w:hideMark/>
          </w:tcPr>
          <w:p w14:paraId="176B3562" w14:textId="77777777" w:rsidR="00E643DC" w:rsidRPr="00524D14" w:rsidRDefault="00E643DC" w:rsidP="003D23BB">
            <w:pPr>
              <w:pStyle w:val="BodyText"/>
              <w:spacing w:line="240" w:lineRule="auto"/>
              <w:rPr>
                <w:lang w:val="et-EE"/>
              </w:rPr>
            </w:pPr>
            <w:r w:rsidRPr="00524D14">
              <w:rPr>
                <w:lang w:val="et-EE"/>
              </w:rPr>
              <w:t xml:space="preserve">Andmevahetus süsteemidega peab käima läbi standardiseeritud liidese. </w:t>
            </w:r>
          </w:p>
        </w:tc>
      </w:tr>
      <w:tr w:rsidR="00D17081" w:rsidRPr="00524D14" w14:paraId="5E5D0E40" w14:textId="77777777" w:rsidTr="00D17081">
        <w:tc>
          <w:tcPr>
            <w:tcW w:w="1560" w:type="dxa"/>
            <w:vAlign w:val="center"/>
            <w:hideMark/>
          </w:tcPr>
          <w:p w14:paraId="19C2FC46" w14:textId="77777777" w:rsidR="00E643DC" w:rsidRPr="00524D14" w:rsidRDefault="00E643DC" w:rsidP="003D23BB">
            <w:pPr>
              <w:pStyle w:val="BodyText"/>
              <w:spacing w:line="240" w:lineRule="auto"/>
              <w:rPr>
                <w:lang w:val="et-EE"/>
              </w:rPr>
            </w:pPr>
          </w:p>
        </w:tc>
        <w:tc>
          <w:tcPr>
            <w:tcW w:w="1134" w:type="dxa"/>
            <w:noWrap/>
            <w:vAlign w:val="center"/>
            <w:hideMark/>
          </w:tcPr>
          <w:p w14:paraId="6854DB40"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1A6C0D94" w14:textId="77777777" w:rsidR="00E643DC" w:rsidRPr="00524D14" w:rsidRDefault="00E643DC" w:rsidP="003D23BB">
            <w:pPr>
              <w:pStyle w:val="BodyText"/>
              <w:spacing w:line="240" w:lineRule="auto"/>
              <w:rPr>
                <w:lang w:val="et-EE"/>
              </w:rPr>
            </w:pPr>
            <w:r w:rsidRPr="00524D14">
              <w:rPr>
                <w:lang w:val="et-EE"/>
              </w:rPr>
              <w:t>N034</w:t>
            </w:r>
          </w:p>
        </w:tc>
        <w:tc>
          <w:tcPr>
            <w:tcW w:w="5350" w:type="dxa"/>
            <w:vAlign w:val="center"/>
            <w:hideMark/>
          </w:tcPr>
          <w:p w14:paraId="3E51ACC0" w14:textId="77777777" w:rsidR="00E643DC" w:rsidRPr="00524D14" w:rsidRDefault="00E643DC" w:rsidP="003D23BB">
            <w:pPr>
              <w:pStyle w:val="BodyText"/>
              <w:spacing w:line="240" w:lineRule="auto"/>
              <w:rPr>
                <w:lang w:val="et-EE"/>
              </w:rPr>
            </w:pPr>
            <w:r w:rsidRPr="00524D14">
              <w:rPr>
                <w:lang w:val="et-EE"/>
              </w:rPr>
              <w:t>Liides peab võimaldama defineerida andmeobjektide atribuutide vastavust.</w:t>
            </w:r>
          </w:p>
        </w:tc>
      </w:tr>
      <w:tr w:rsidR="00D17081" w:rsidRPr="00524D14" w14:paraId="5A58DE86" w14:textId="77777777" w:rsidTr="00D17081">
        <w:tc>
          <w:tcPr>
            <w:tcW w:w="1560" w:type="dxa"/>
            <w:vAlign w:val="center"/>
            <w:hideMark/>
          </w:tcPr>
          <w:p w14:paraId="32F8988C" w14:textId="77777777" w:rsidR="00E643DC" w:rsidRPr="00524D14" w:rsidRDefault="00E643DC" w:rsidP="003D23BB">
            <w:pPr>
              <w:pStyle w:val="BodyText"/>
              <w:spacing w:line="240" w:lineRule="auto"/>
              <w:rPr>
                <w:lang w:val="et-EE"/>
              </w:rPr>
            </w:pPr>
          </w:p>
        </w:tc>
        <w:tc>
          <w:tcPr>
            <w:tcW w:w="1134" w:type="dxa"/>
            <w:noWrap/>
            <w:vAlign w:val="center"/>
            <w:hideMark/>
          </w:tcPr>
          <w:p w14:paraId="060110E6"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71F1F974" w14:textId="77777777" w:rsidR="00E643DC" w:rsidRPr="00524D14" w:rsidRDefault="00E643DC" w:rsidP="003D23BB">
            <w:pPr>
              <w:pStyle w:val="BodyText"/>
              <w:spacing w:line="240" w:lineRule="auto"/>
              <w:rPr>
                <w:lang w:val="et-EE"/>
              </w:rPr>
            </w:pPr>
            <w:r w:rsidRPr="00524D14">
              <w:rPr>
                <w:lang w:val="et-EE"/>
              </w:rPr>
              <w:t>N035</w:t>
            </w:r>
          </w:p>
        </w:tc>
        <w:tc>
          <w:tcPr>
            <w:tcW w:w="5350" w:type="dxa"/>
            <w:vAlign w:val="center"/>
            <w:hideMark/>
          </w:tcPr>
          <w:p w14:paraId="6AFBD64B" w14:textId="77777777" w:rsidR="00E643DC" w:rsidRPr="00524D14" w:rsidRDefault="00E643DC" w:rsidP="003D23BB">
            <w:pPr>
              <w:pStyle w:val="BodyText"/>
              <w:spacing w:line="240" w:lineRule="auto"/>
              <w:rPr>
                <w:lang w:val="et-EE"/>
              </w:rPr>
            </w:pPr>
            <w:r w:rsidRPr="00524D14">
              <w:rPr>
                <w:lang w:val="et-EE"/>
              </w:rPr>
              <w:t xml:space="preserve">Liides peab võimaldama uusi </w:t>
            </w:r>
            <w:proofErr w:type="spellStart"/>
            <w:r w:rsidRPr="00524D14">
              <w:rPr>
                <w:lang w:val="et-EE"/>
              </w:rPr>
              <w:t>liidestusi</w:t>
            </w:r>
            <w:proofErr w:type="spellEnd"/>
            <w:r w:rsidRPr="00524D14">
              <w:rPr>
                <w:lang w:val="et-EE"/>
              </w:rPr>
              <w:t xml:space="preserve"> luua ja olemasolevaid välja lülitada. </w:t>
            </w:r>
          </w:p>
        </w:tc>
      </w:tr>
      <w:tr w:rsidR="00D17081" w:rsidRPr="00524D14" w14:paraId="51FF27F4" w14:textId="77777777" w:rsidTr="00D17081">
        <w:tc>
          <w:tcPr>
            <w:tcW w:w="1560" w:type="dxa"/>
            <w:vAlign w:val="center"/>
            <w:hideMark/>
          </w:tcPr>
          <w:p w14:paraId="1E5DAE72" w14:textId="77777777" w:rsidR="00E643DC" w:rsidRPr="00524D14" w:rsidRDefault="00E643DC" w:rsidP="003D23BB">
            <w:pPr>
              <w:pStyle w:val="BodyText"/>
              <w:spacing w:line="240" w:lineRule="auto"/>
              <w:rPr>
                <w:lang w:val="et-EE"/>
              </w:rPr>
            </w:pPr>
          </w:p>
        </w:tc>
        <w:tc>
          <w:tcPr>
            <w:tcW w:w="1134" w:type="dxa"/>
            <w:noWrap/>
            <w:vAlign w:val="center"/>
            <w:hideMark/>
          </w:tcPr>
          <w:p w14:paraId="0AFA173F"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375A7878" w14:textId="77777777" w:rsidR="00E643DC" w:rsidRPr="00524D14" w:rsidRDefault="00E643DC" w:rsidP="003D23BB">
            <w:pPr>
              <w:pStyle w:val="BodyText"/>
              <w:spacing w:line="240" w:lineRule="auto"/>
              <w:rPr>
                <w:lang w:val="et-EE"/>
              </w:rPr>
            </w:pPr>
            <w:r w:rsidRPr="00524D14">
              <w:rPr>
                <w:lang w:val="et-EE"/>
              </w:rPr>
              <w:t>N036</w:t>
            </w:r>
          </w:p>
        </w:tc>
        <w:tc>
          <w:tcPr>
            <w:tcW w:w="5350" w:type="dxa"/>
            <w:vAlign w:val="center"/>
            <w:hideMark/>
          </w:tcPr>
          <w:p w14:paraId="24CC705B" w14:textId="77777777" w:rsidR="00E643DC" w:rsidRPr="00524D14" w:rsidRDefault="00E643DC" w:rsidP="003D23BB">
            <w:pPr>
              <w:pStyle w:val="BodyText"/>
              <w:spacing w:line="240" w:lineRule="auto"/>
              <w:rPr>
                <w:lang w:val="et-EE"/>
              </w:rPr>
            </w:pPr>
            <w:r w:rsidRPr="00524D14">
              <w:rPr>
                <w:lang w:val="et-EE"/>
              </w:rPr>
              <w:t xml:space="preserve">Liidesed va DHX peavad käima läbi standardse ja tsentraalse API, mille kaudu saab andmevahetust </w:t>
            </w:r>
            <w:proofErr w:type="spellStart"/>
            <w:r w:rsidRPr="00524D14">
              <w:rPr>
                <w:lang w:val="et-EE"/>
              </w:rPr>
              <w:t>monitoorida</w:t>
            </w:r>
            <w:proofErr w:type="spellEnd"/>
            <w:r w:rsidRPr="00524D14">
              <w:rPr>
                <w:lang w:val="et-EE"/>
              </w:rPr>
              <w:t>, hallata ja teenuseid sisse-välja lülitada.</w:t>
            </w:r>
          </w:p>
        </w:tc>
      </w:tr>
      <w:tr w:rsidR="00D17081" w:rsidRPr="00524D14" w14:paraId="6B882E1B" w14:textId="77777777" w:rsidTr="00D17081">
        <w:tc>
          <w:tcPr>
            <w:tcW w:w="1560" w:type="dxa"/>
            <w:vAlign w:val="center"/>
            <w:hideMark/>
          </w:tcPr>
          <w:p w14:paraId="44AC8DC3" w14:textId="77777777" w:rsidR="00E643DC" w:rsidRPr="00524D14" w:rsidRDefault="00E643DC" w:rsidP="003D23BB">
            <w:pPr>
              <w:pStyle w:val="BodyText"/>
              <w:spacing w:line="240" w:lineRule="auto"/>
              <w:rPr>
                <w:lang w:val="et-EE"/>
              </w:rPr>
            </w:pPr>
          </w:p>
        </w:tc>
        <w:tc>
          <w:tcPr>
            <w:tcW w:w="1134" w:type="dxa"/>
            <w:noWrap/>
            <w:vAlign w:val="center"/>
            <w:hideMark/>
          </w:tcPr>
          <w:p w14:paraId="2AC74EAD"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3B221EB6" w14:textId="77777777" w:rsidR="00E643DC" w:rsidRPr="00524D14" w:rsidRDefault="00E643DC" w:rsidP="003D23BB">
            <w:pPr>
              <w:pStyle w:val="BodyText"/>
              <w:spacing w:line="240" w:lineRule="auto"/>
              <w:rPr>
                <w:lang w:val="et-EE"/>
              </w:rPr>
            </w:pPr>
            <w:r w:rsidRPr="00524D14">
              <w:rPr>
                <w:lang w:val="et-EE"/>
              </w:rPr>
              <w:t>N037</w:t>
            </w:r>
          </w:p>
        </w:tc>
        <w:tc>
          <w:tcPr>
            <w:tcW w:w="5350" w:type="dxa"/>
            <w:vAlign w:val="center"/>
            <w:hideMark/>
          </w:tcPr>
          <w:p w14:paraId="2700FA1F" w14:textId="77777777" w:rsidR="00E643DC" w:rsidRPr="00524D14" w:rsidRDefault="00E643DC" w:rsidP="003D23BB">
            <w:pPr>
              <w:pStyle w:val="BodyText"/>
              <w:spacing w:line="240" w:lineRule="auto"/>
              <w:rPr>
                <w:lang w:val="et-EE"/>
              </w:rPr>
            </w:pPr>
            <w:r w:rsidRPr="00524D14">
              <w:rPr>
                <w:lang w:val="et-EE"/>
              </w:rPr>
              <w:t xml:space="preserve">Liides peab toetama ruumiandmete vahetamist. </w:t>
            </w:r>
          </w:p>
        </w:tc>
      </w:tr>
      <w:tr w:rsidR="00D17081" w:rsidRPr="00524D14" w14:paraId="308A650C" w14:textId="77777777" w:rsidTr="00D17081">
        <w:tc>
          <w:tcPr>
            <w:tcW w:w="1560" w:type="dxa"/>
            <w:vAlign w:val="center"/>
            <w:hideMark/>
          </w:tcPr>
          <w:p w14:paraId="625DC083" w14:textId="77777777" w:rsidR="00E643DC" w:rsidRPr="00524D14" w:rsidRDefault="00E643DC" w:rsidP="003D23BB">
            <w:pPr>
              <w:pStyle w:val="BodyText"/>
              <w:spacing w:line="240" w:lineRule="auto"/>
              <w:rPr>
                <w:lang w:val="et-EE"/>
              </w:rPr>
            </w:pPr>
          </w:p>
        </w:tc>
        <w:tc>
          <w:tcPr>
            <w:tcW w:w="1134" w:type="dxa"/>
            <w:noWrap/>
            <w:vAlign w:val="center"/>
            <w:hideMark/>
          </w:tcPr>
          <w:p w14:paraId="41AF416C"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7B6DB249" w14:textId="77777777" w:rsidR="00E643DC" w:rsidRPr="00524D14" w:rsidRDefault="00E643DC" w:rsidP="003D23BB">
            <w:pPr>
              <w:pStyle w:val="BodyText"/>
              <w:spacing w:line="240" w:lineRule="auto"/>
              <w:rPr>
                <w:lang w:val="et-EE"/>
              </w:rPr>
            </w:pPr>
            <w:r w:rsidRPr="00524D14">
              <w:rPr>
                <w:lang w:val="et-EE"/>
              </w:rPr>
              <w:t>N038</w:t>
            </w:r>
          </w:p>
        </w:tc>
        <w:tc>
          <w:tcPr>
            <w:tcW w:w="5350" w:type="dxa"/>
            <w:vAlign w:val="center"/>
            <w:hideMark/>
          </w:tcPr>
          <w:p w14:paraId="3A5D837F" w14:textId="77777777" w:rsidR="00E643DC" w:rsidRPr="00524D14" w:rsidRDefault="00E643DC" w:rsidP="003D23BB">
            <w:pPr>
              <w:pStyle w:val="BodyText"/>
              <w:spacing w:line="240" w:lineRule="auto"/>
              <w:rPr>
                <w:lang w:val="et-EE"/>
              </w:rPr>
            </w:pPr>
            <w:r w:rsidRPr="00524D14">
              <w:rPr>
                <w:lang w:val="et-EE"/>
              </w:rPr>
              <w:t>Dokumentide vahetamiseks tuleb kasutada DHX andmevahetusprotokolli.</w:t>
            </w:r>
          </w:p>
        </w:tc>
      </w:tr>
      <w:tr w:rsidR="00D17081" w:rsidRPr="00524D14" w14:paraId="78100769" w14:textId="77777777" w:rsidTr="00D17081">
        <w:tc>
          <w:tcPr>
            <w:tcW w:w="1560" w:type="dxa"/>
            <w:vAlign w:val="center"/>
            <w:hideMark/>
          </w:tcPr>
          <w:p w14:paraId="485342E5" w14:textId="77777777" w:rsidR="00E643DC" w:rsidRPr="00524D14" w:rsidRDefault="00E643DC" w:rsidP="003D23BB">
            <w:pPr>
              <w:pStyle w:val="BodyText"/>
              <w:spacing w:line="240" w:lineRule="auto"/>
              <w:rPr>
                <w:lang w:val="et-EE"/>
              </w:rPr>
            </w:pPr>
          </w:p>
        </w:tc>
        <w:tc>
          <w:tcPr>
            <w:tcW w:w="1134" w:type="dxa"/>
            <w:noWrap/>
            <w:vAlign w:val="center"/>
            <w:hideMark/>
          </w:tcPr>
          <w:p w14:paraId="3D3A143F"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7827928B" w14:textId="77777777" w:rsidR="00E643DC" w:rsidRPr="00524D14" w:rsidRDefault="00E643DC" w:rsidP="003D23BB">
            <w:pPr>
              <w:pStyle w:val="BodyText"/>
              <w:spacing w:line="240" w:lineRule="auto"/>
              <w:rPr>
                <w:lang w:val="et-EE"/>
              </w:rPr>
            </w:pPr>
            <w:r w:rsidRPr="00524D14">
              <w:rPr>
                <w:lang w:val="et-EE"/>
              </w:rPr>
              <w:t>N039</w:t>
            </w:r>
          </w:p>
        </w:tc>
        <w:tc>
          <w:tcPr>
            <w:tcW w:w="5350" w:type="dxa"/>
            <w:vAlign w:val="center"/>
            <w:hideMark/>
          </w:tcPr>
          <w:p w14:paraId="212DE0A6" w14:textId="77777777" w:rsidR="00E643DC" w:rsidRPr="00524D14" w:rsidRDefault="00E643DC" w:rsidP="003D23BB">
            <w:pPr>
              <w:pStyle w:val="BodyText"/>
              <w:spacing w:line="240" w:lineRule="auto"/>
              <w:rPr>
                <w:lang w:val="et-EE"/>
              </w:rPr>
            </w:pPr>
            <w:r w:rsidRPr="00524D14">
              <w:rPr>
                <w:lang w:val="et-EE"/>
              </w:rPr>
              <w:t>Rakendused: 1) KOV-GIS 2) GIS rakendus ja 3) taotluste IS peavad olema standardselt installeritavad riigipilve kaudu.</w:t>
            </w:r>
          </w:p>
        </w:tc>
      </w:tr>
      <w:tr w:rsidR="00D17081" w:rsidRPr="00524D14" w14:paraId="4DBFFEA6" w14:textId="77777777" w:rsidTr="00D17081">
        <w:tc>
          <w:tcPr>
            <w:tcW w:w="1560" w:type="dxa"/>
            <w:vAlign w:val="center"/>
            <w:hideMark/>
          </w:tcPr>
          <w:p w14:paraId="19F92F73" w14:textId="77777777" w:rsidR="00E643DC" w:rsidRPr="00524D14" w:rsidRDefault="00E643DC" w:rsidP="003D23BB">
            <w:pPr>
              <w:pStyle w:val="BodyText"/>
              <w:spacing w:line="240" w:lineRule="auto"/>
              <w:rPr>
                <w:lang w:val="et-EE"/>
              </w:rPr>
            </w:pPr>
          </w:p>
        </w:tc>
        <w:tc>
          <w:tcPr>
            <w:tcW w:w="1134" w:type="dxa"/>
            <w:noWrap/>
            <w:vAlign w:val="center"/>
            <w:hideMark/>
          </w:tcPr>
          <w:p w14:paraId="079DFC43" w14:textId="77777777" w:rsidR="00E643DC" w:rsidRPr="00524D14" w:rsidRDefault="00E643DC" w:rsidP="003D23BB">
            <w:pPr>
              <w:pStyle w:val="BodyText"/>
              <w:spacing w:line="240" w:lineRule="auto"/>
              <w:rPr>
                <w:lang w:val="et-EE"/>
              </w:rPr>
            </w:pPr>
            <w:proofErr w:type="spellStart"/>
            <w:r w:rsidRPr="00524D14">
              <w:rPr>
                <w:lang w:val="et-EE"/>
              </w:rPr>
              <w:t>Liidestus</w:t>
            </w:r>
            <w:proofErr w:type="spellEnd"/>
          </w:p>
        </w:tc>
        <w:tc>
          <w:tcPr>
            <w:tcW w:w="1134" w:type="dxa"/>
            <w:noWrap/>
            <w:vAlign w:val="center"/>
            <w:hideMark/>
          </w:tcPr>
          <w:p w14:paraId="52E353A1" w14:textId="77777777" w:rsidR="00E643DC" w:rsidRPr="00524D14" w:rsidRDefault="00E643DC" w:rsidP="003D23BB">
            <w:pPr>
              <w:pStyle w:val="BodyText"/>
              <w:spacing w:line="240" w:lineRule="auto"/>
              <w:rPr>
                <w:lang w:val="et-EE"/>
              </w:rPr>
            </w:pPr>
            <w:r w:rsidRPr="00524D14">
              <w:rPr>
                <w:lang w:val="et-EE"/>
              </w:rPr>
              <w:t>N040</w:t>
            </w:r>
          </w:p>
        </w:tc>
        <w:tc>
          <w:tcPr>
            <w:tcW w:w="5350" w:type="dxa"/>
            <w:vAlign w:val="center"/>
            <w:hideMark/>
          </w:tcPr>
          <w:p w14:paraId="760C37A7" w14:textId="77777777" w:rsidR="00E643DC" w:rsidRPr="00524D14" w:rsidRDefault="00E643DC" w:rsidP="003D23BB">
            <w:pPr>
              <w:pStyle w:val="BodyText"/>
              <w:spacing w:line="240" w:lineRule="auto"/>
              <w:rPr>
                <w:lang w:val="et-EE"/>
              </w:rPr>
            </w:pPr>
            <w:r w:rsidRPr="00524D14">
              <w:rPr>
                <w:lang w:val="et-EE"/>
              </w:rPr>
              <w:t xml:space="preserve">Rakendused peavad vastama riigipilve teenuse tootetingimustele: https://riigipilv.ee/assets/Riigipilve%20teenuse%20tootetingimused%2024.05.2017.pdf </w:t>
            </w:r>
          </w:p>
        </w:tc>
      </w:tr>
    </w:tbl>
    <w:p w14:paraId="5998FF3E" w14:textId="77777777" w:rsidR="00E643DC" w:rsidRPr="00E643DC" w:rsidRDefault="00E643DC" w:rsidP="003D23BB">
      <w:pPr>
        <w:pStyle w:val="BodyText"/>
        <w:spacing w:line="240" w:lineRule="auto"/>
        <w:rPr>
          <w:lang w:val="et-EE"/>
        </w:rPr>
      </w:pPr>
    </w:p>
    <w:p w14:paraId="5D84DEAA" w14:textId="77777777" w:rsidR="00E643DC" w:rsidRPr="00E643DC" w:rsidRDefault="00E643DC" w:rsidP="003D23BB">
      <w:pPr>
        <w:pStyle w:val="Heading2"/>
      </w:pPr>
      <w:bookmarkStart w:id="91" w:name="_Toc2587961"/>
      <w:bookmarkStart w:id="92" w:name="_Toc24463844"/>
      <w:r w:rsidRPr="00E643DC">
        <w:t>KOV-GIS süsteemi lähteülesanne</w:t>
      </w:r>
      <w:bookmarkEnd w:id="91"/>
      <w:bookmarkEnd w:id="92"/>
    </w:p>
    <w:p w14:paraId="4D5F043C" w14:textId="01ABD0E7" w:rsidR="00E643DC" w:rsidRPr="00E643DC" w:rsidRDefault="00E643DC" w:rsidP="007E194F">
      <w:pPr>
        <w:pStyle w:val="BodyText"/>
        <w:spacing w:line="240" w:lineRule="auto"/>
        <w:jc w:val="both"/>
        <w:rPr>
          <w:lang w:val="et-EE"/>
        </w:rPr>
      </w:pPr>
      <w:r w:rsidRPr="00E643DC">
        <w:rPr>
          <w:lang w:val="et-EE"/>
        </w:rPr>
        <w:t xml:space="preserve">Järgnevalt on kirjeldatud KOV-GIS süsteemi kasutuslood (vt </w:t>
      </w:r>
      <w:r w:rsidRPr="00E643DC">
        <w:rPr>
          <w:lang w:val="et-EE"/>
        </w:rPr>
        <w:fldChar w:fldCharType="begin"/>
      </w:r>
      <w:r w:rsidRPr="00E643DC">
        <w:rPr>
          <w:lang w:val="et-EE"/>
        </w:rPr>
        <w:instrText xml:space="preserve"> REF _Ref533670349 \h </w:instrText>
      </w:r>
      <w:r w:rsidR="007E194F">
        <w:rPr>
          <w:lang w:val="et-EE"/>
        </w:rPr>
        <w:instrText xml:space="preserve">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11</w:t>
      </w:r>
      <w:r w:rsidRPr="00E643DC">
        <w:rPr>
          <w:lang w:val="et-EE"/>
        </w:rPr>
        <w:fldChar w:fldCharType="end"/>
      </w:r>
      <w:r w:rsidRPr="00E643DC">
        <w:rPr>
          <w:lang w:val="et-EE"/>
        </w:rPr>
        <w:t xml:space="preserve">), kus peamised kasutuslugude </w:t>
      </w:r>
      <w:proofErr w:type="spellStart"/>
      <w:r w:rsidRPr="00E643DC">
        <w:rPr>
          <w:lang w:val="et-EE"/>
        </w:rPr>
        <w:t>käivitajad</w:t>
      </w:r>
      <w:proofErr w:type="spellEnd"/>
      <w:r w:rsidRPr="00E643DC">
        <w:rPr>
          <w:lang w:val="et-EE"/>
        </w:rPr>
        <w:t xml:space="preserve"> on KOV ametnik ja KOV koostööpartner. Lisaks kehtivad järgnevatele kasutuslugudele lisaks ka süsteemiülesed kasutuslood (vt </w:t>
      </w:r>
      <w:r w:rsidRPr="00E643DC">
        <w:rPr>
          <w:lang w:val="et-EE"/>
        </w:rPr>
        <w:fldChar w:fldCharType="begin"/>
      </w:r>
      <w:r w:rsidRPr="00E643DC">
        <w:rPr>
          <w:lang w:val="et-EE"/>
        </w:rPr>
        <w:instrText xml:space="preserve"> REF _Ref533670176 \h </w:instrText>
      </w:r>
      <w:r w:rsidR="007E194F">
        <w:rPr>
          <w:lang w:val="et-EE"/>
        </w:rPr>
        <w:instrText xml:space="preserve"> \* MERGEFORMAT </w:instrText>
      </w:r>
      <w:r w:rsidRPr="00E643DC">
        <w:rPr>
          <w:lang w:val="et-EE"/>
        </w:rPr>
      </w:r>
      <w:r w:rsidRPr="00E643DC">
        <w:rPr>
          <w:lang w:val="et-EE"/>
        </w:rPr>
        <w:fldChar w:fldCharType="separate"/>
      </w:r>
      <w:r w:rsidR="00E16543" w:rsidRPr="00E16543">
        <w:rPr>
          <w:lang w:val="et-EE"/>
        </w:rPr>
        <w:t>Süsteemiülesed rollid ja kasutuslood</w:t>
      </w:r>
      <w:r w:rsidRPr="00E643DC">
        <w:rPr>
          <w:lang w:val="et-EE"/>
        </w:rPr>
        <w:fldChar w:fldCharType="end"/>
      </w:r>
      <w:r w:rsidRPr="00E643DC">
        <w:rPr>
          <w:lang w:val="et-EE"/>
        </w:rPr>
        <w:t xml:space="preserve">). </w:t>
      </w:r>
    </w:p>
    <w:p w14:paraId="513261E4" w14:textId="77777777" w:rsidR="00E643DC" w:rsidRPr="00E643DC" w:rsidRDefault="00E643DC" w:rsidP="003D23BB">
      <w:pPr>
        <w:pStyle w:val="BodyText"/>
        <w:keepNext/>
        <w:spacing w:line="240" w:lineRule="auto"/>
        <w:rPr>
          <w:lang w:val="et-EE"/>
        </w:rPr>
      </w:pPr>
      <w:r w:rsidRPr="00E643DC">
        <w:rPr>
          <w:noProof/>
          <w:lang w:val="et-EE" w:eastAsia="et-EE"/>
        </w:rPr>
        <w:lastRenderedPageBreak/>
        <w:drawing>
          <wp:inline distT="0" distB="0" distL="0" distR="0" wp14:anchorId="5BB8FE71" wp14:editId="599A46A8">
            <wp:extent cx="5760720" cy="3655931"/>
            <wp:effectExtent l="0" t="0" r="5080" b="1905"/>
            <wp:docPr id="27" name="Picture 2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OV-GIS kasutuslood v0.1.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3655931"/>
                    </a:xfrm>
                    <a:prstGeom prst="rect">
                      <a:avLst/>
                    </a:prstGeom>
                  </pic:spPr>
                </pic:pic>
              </a:graphicData>
            </a:graphic>
          </wp:inline>
        </w:drawing>
      </w:r>
    </w:p>
    <w:p w14:paraId="14E2377B" w14:textId="10F2CDD8" w:rsidR="00E643DC" w:rsidRPr="00E643DC" w:rsidRDefault="00E643DC" w:rsidP="003D23BB">
      <w:pPr>
        <w:pStyle w:val="Caption"/>
        <w:spacing w:before="0" w:line="240" w:lineRule="auto"/>
        <w:rPr>
          <w:lang w:val="et-EE"/>
        </w:rPr>
      </w:pPr>
      <w:bookmarkStart w:id="93" w:name="_Ref533670349"/>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11</w:t>
      </w:r>
      <w:r w:rsidRPr="00E643DC">
        <w:rPr>
          <w:lang w:val="et-EE"/>
        </w:rPr>
        <w:fldChar w:fldCharType="end"/>
      </w:r>
      <w:bookmarkEnd w:id="93"/>
      <w:r w:rsidRPr="00E643DC">
        <w:rPr>
          <w:lang w:val="et-EE"/>
        </w:rPr>
        <w:t>. KOV-GIS süsteemi kasutuslood</w:t>
      </w:r>
    </w:p>
    <w:p w14:paraId="196EC121" w14:textId="77777777" w:rsidR="007E194F" w:rsidRDefault="007E194F" w:rsidP="003D23BB">
      <w:pPr>
        <w:spacing w:line="240" w:lineRule="auto"/>
        <w:rPr>
          <w:lang w:val="et-EE"/>
        </w:rPr>
      </w:pPr>
    </w:p>
    <w:p w14:paraId="45772062" w14:textId="0E958728" w:rsidR="00E643DC" w:rsidRDefault="00E643DC" w:rsidP="003D23BB">
      <w:pPr>
        <w:spacing w:line="240" w:lineRule="auto"/>
        <w:rPr>
          <w:lang w:val="et-EE"/>
        </w:rPr>
      </w:pPr>
      <w:r w:rsidRPr="00E643DC">
        <w:rPr>
          <w:lang w:val="et-EE"/>
        </w:rPr>
        <w:t>Järgnevalt on kirjeldatud KOV-GIS süsteemi funktsionaalsed nõuded:</w:t>
      </w:r>
    </w:p>
    <w:p w14:paraId="4901BA87" w14:textId="77777777" w:rsidR="003515BC" w:rsidRPr="00E643DC" w:rsidRDefault="003515BC" w:rsidP="003D23BB">
      <w:pPr>
        <w:spacing w:line="240" w:lineRule="auto"/>
        <w:rPr>
          <w:lang w:val="et-EE"/>
        </w:rPr>
      </w:pPr>
    </w:p>
    <w:p w14:paraId="06221A02" w14:textId="6D6503A8"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15</w:t>
      </w:r>
      <w:r w:rsidRPr="00E643DC">
        <w:rPr>
          <w:lang w:val="et-EE"/>
        </w:rPr>
        <w:fldChar w:fldCharType="end"/>
      </w:r>
      <w:r w:rsidRPr="00E643DC">
        <w:rPr>
          <w:lang w:val="et-EE"/>
        </w:rPr>
        <w:t>. KOV-GIS süsteemi funktsionaalsed nõuded</w:t>
      </w:r>
    </w:p>
    <w:tbl>
      <w:tblPr>
        <w:tblStyle w:val="TableGrid"/>
        <w:tblW w:w="0" w:type="auto"/>
        <w:tblInd w:w="108" w:type="dxa"/>
        <w:tblLook w:val="04A0" w:firstRow="1" w:lastRow="0" w:firstColumn="1" w:lastColumn="0" w:noHBand="0" w:noVBand="1"/>
      </w:tblPr>
      <w:tblGrid>
        <w:gridCol w:w="1555"/>
        <w:gridCol w:w="1560"/>
        <w:gridCol w:w="1275"/>
        <w:gridCol w:w="4562"/>
      </w:tblGrid>
      <w:tr w:rsidR="00E643DC" w:rsidRPr="00E643DC" w14:paraId="3AEF77F7" w14:textId="77777777" w:rsidTr="007E194F">
        <w:trPr>
          <w:trHeight w:val="570"/>
        </w:trPr>
        <w:tc>
          <w:tcPr>
            <w:tcW w:w="1556" w:type="dxa"/>
            <w:vAlign w:val="center"/>
            <w:hideMark/>
          </w:tcPr>
          <w:p w14:paraId="654C805D" w14:textId="77777777" w:rsidR="00E643DC" w:rsidRPr="00E643DC" w:rsidRDefault="00E643DC" w:rsidP="007E194F">
            <w:pPr>
              <w:spacing w:line="240" w:lineRule="auto"/>
              <w:jc w:val="left"/>
              <w:rPr>
                <w:b/>
                <w:bCs/>
                <w:lang w:val="et-EE"/>
              </w:rPr>
            </w:pPr>
            <w:r w:rsidRPr="00E643DC">
              <w:rPr>
                <w:b/>
                <w:bCs/>
                <w:lang w:val="et-EE"/>
              </w:rPr>
              <w:t>KL nimi</w:t>
            </w:r>
          </w:p>
        </w:tc>
        <w:tc>
          <w:tcPr>
            <w:tcW w:w="1560" w:type="dxa"/>
            <w:vAlign w:val="center"/>
            <w:hideMark/>
          </w:tcPr>
          <w:p w14:paraId="42E54E1F" w14:textId="77777777" w:rsidR="00E643DC" w:rsidRPr="00E643DC" w:rsidRDefault="00E643DC" w:rsidP="007E194F">
            <w:pPr>
              <w:spacing w:line="240" w:lineRule="auto"/>
              <w:jc w:val="left"/>
              <w:rPr>
                <w:b/>
                <w:bCs/>
                <w:lang w:val="et-EE"/>
              </w:rPr>
            </w:pPr>
            <w:r w:rsidRPr="00E643DC">
              <w:rPr>
                <w:b/>
                <w:bCs/>
                <w:lang w:val="et-EE"/>
              </w:rPr>
              <w:t>KL number</w:t>
            </w:r>
          </w:p>
        </w:tc>
        <w:tc>
          <w:tcPr>
            <w:tcW w:w="1275" w:type="dxa"/>
            <w:vAlign w:val="center"/>
            <w:hideMark/>
          </w:tcPr>
          <w:p w14:paraId="71F2C909" w14:textId="77777777" w:rsidR="00E643DC" w:rsidRPr="00E643DC" w:rsidRDefault="00E643DC" w:rsidP="007E194F">
            <w:pPr>
              <w:spacing w:line="240" w:lineRule="auto"/>
              <w:jc w:val="left"/>
              <w:rPr>
                <w:b/>
                <w:bCs/>
                <w:lang w:val="et-EE"/>
              </w:rPr>
            </w:pPr>
            <w:r w:rsidRPr="00E643DC">
              <w:rPr>
                <w:b/>
                <w:bCs/>
                <w:lang w:val="et-EE"/>
              </w:rPr>
              <w:t>Nõude number</w:t>
            </w:r>
          </w:p>
        </w:tc>
        <w:tc>
          <w:tcPr>
            <w:tcW w:w="4743" w:type="dxa"/>
            <w:vAlign w:val="center"/>
            <w:hideMark/>
          </w:tcPr>
          <w:p w14:paraId="0A174CF1" w14:textId="77777777" w:rsidR="00E643DC" w:rsidRPr="00E643DC" w:rsidRDefault="00E643DC" w:rsidP="007E194F">
            <w:pPr>
              <w:spacing w:line="240" w:lineRule="auto"/>
              <w:jc w:val="left"/>
              <w:rPr>
                <w:b/>
                <w:bCs/>
                <w:lang w:val="et-EE"/>
              </w:rPr>
            </w:pPr>
            <w:r w:rsidRPr="00E643DC">
              <w:rPr>
                <w:b/>
                <w:bCs/>
                <w:lang w:val="et-EE"/>
              </w:rPr>
              <w:t>Nõude kirjeldus</w:t>
            </w:r>
          </w:p>
        </w:tc>
      </w:tr>
      <w:tr w:rsidR="00E643DC" w:rsidRPr="00E643DC" w14:paraId="6D2930D3" w14:textId="77777777" w:rsidTr="007E194F">
        <w:trPr>
          <w:trHeight w:val="570"/>
        </w:trPr>
        <w:tc>
          <w:tcPr>
            <w:tcW w:w="1556" w:type="dxa"/>
            <w:vAlign w:val="center"/>
            <w:hideMark/>
          </w:tcPr>
          <w:p w14:paraId="0FDA2456"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3EB0B668"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1C529258" w14:textId="77777777" w:rsidR="00E643DC" w:rsidRPr="00E643DC" w:rsidRDefault="00E643DC" w:rsidP="007E194F">
            <w:pPr>
              <w:spacing w:line="240" w:lineRule="auto"/>
              <w:jc w:val="left"/>
              <w:rPr>
                <w:lang w:val="et-EE"/>
              </w:rPr>
            </w:pPr>
            <w:r w:rsidRPr="00E643DC">
              <w:rPr>
                <w:lang w:val="et-EE"/>
              </w:rPr>
              <w:t>N040</w:t>
            </w:r>
          </w:p>
        </w:tc>
        <w:tc>
          <w:tcPr>
            <w:tcW w:w="4743" w:type="dxa"/>
            <w:vAlign w:val="center"/>
            <w:hideMark/>
          </w:tcPr>
          <w:p w14:paraId="26C4F64A" w14:textId="77777777" w:rsidR="00E643DC" w:rsidRPr="00E643DC" w:rsidRDefault="00E643DC" w:rsidP="007E194F">
            <w:pPr>
              <w:spacing w:line="240" w:lineRule="auto"/>
              <w:jc w:val="left"/>
              <w:rPr>
                <w:lang w:val="et-EE"/>
              </w:rPr>
            </w:pPr>
            <w:r w:rsidRPr="00E643DC">
              <w:rPr>
                <w:lang w:val="et-EE"/>
              </w:rPr>
              <w:t>KOV kodulehekülg peab olema liidestatud KOV-GIS süsteemiga üle SSO autentimisteenuse. KOV ametnik logib kodulehe kaudu sisse KOV-GIS süsteemi.</w:t>
            </w:r>
          </w:p>
        </w:tc>
      </w:tr>
      <w:tr w:rsidR="00E643DC" w:rsidRPr="00E643DC" w14:paraId="6911BACE" w14:textId="77777777" w:rsidTr="007E194F">
        <w:trPr>
          <w:trHeight w:val="570"/>
        </w:trPr>
        <w:tc>
          <w:tcPr>
            <w:tcW w:w="1556" w:type="dxa"/>
            <w:vAlign w:val="center"/>
            <w:hideMark/>
          </w:tcPr>
          <w:p w14:paraId="6042F47A"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03A9E6D5"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28092C2F" w14:textId="77777777" w:rsidR="00E643DC" w:rsidRPr="00E643DC" w:rsidRDefault="00E643DC" w:rsidP="007E194F">
            <w:pPr>
              <w:spacing w:line="240" w:lineRule="auto"/>
              <w:jc w:val="left"/>
              <w:rPr>
                <w:lang w:val="et-EE"/>
              </w:rPr>
            </w:pPr>
            <w:r w:rsidRPr="00E643DC">
              <w:rPr>
                <w:lang w:val="et-EE"/>
              </w:rPr>
              <w:t>N041</w:t>
            </w:r>
          </w:p>
        </w:tc>
        <w:tc>
          <w:tcPr>
            <w:tcW w:w="4743" w:type="dxa"/>
            <w:vAlign w:val="center"/>
            <w:hideMark/>
          </w:tcPr>
          <w:p w14:paraId="02F0C066" w14:textId="77777777" w:rsidR="00E643DC" w:rsidRPr="00E643DC" w:rsidRDefault="00E643DC" w:rsidP="007E194F">
            <w:pPr>
              <w:spacing w:line="240" w:lineRule="auto"/>
              <w:jc w:val="left"/>
              <w:rPr>
                <w:lang w:val="et-EE"/>
              </w:rPr>
            </w:pPr>
            <w:r w:rsidRPr="00E643DC">
              <w:rPr>
                <w:lang w:val="et-EE"/>
              </w:rPr>
              <w:t>KOV-GIS süsteem peab olema liidestatud GIS rakendusega, et ametnik saaks üle SSO autentimisteenuse liikuda ametniku veebiteenusesse registreid haldama.</w:t>
            </w:r>
          </w:p>
        </w:tc>
      </w:tr>
      <w:tr w:rsidR="00E643DC" w:rsidRPr="00E643DC" w14:paraId="48FF8A50" w14:textId="77777777" w:rsidTr="007E194F">
        <w:trPr>
          <w:trHeight w:val="855"/>
        </w:trPr>
        <w:tc>
          <w:tcPr>
            <w:tcW w:w="1556" w:type="dxa"/>
            <w:vAlign w:val="center"/>
            <w:hideMark/>
          </w:tcPr>
          <w:p w14:paraId="6838620E"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56168F2C"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3A7F6DE4" w14:textId="77777777" w:rsidR="00E643DC" w:rsidRPr="00E643DC" w:rsidRDefault="00E643DC" w:rsidP="007E194F">
            <w:pPr>
              <w:spacing w:line="240" w:lineRule="auto"/>
              <w:jc w:val="left"/>
              <w:rPr>
                <w:lang w:val="et-EE"/>
              </w:rPr>
            </w:pPr>
            <w:r w:rsidRPr="00E643DC">
              <w:rPr>
                <w:lang w:val="et-EE"/>
              </w:rPr>
              <w:t>N042</w:t>
            </w:r>
          </w:p>
        </w:tc>
        <w:tc>
          <w:tcPr>
            <w:tcW w:w="4743" w:type="dxa"/>
            <w:vAlign w:val="center"/>
            <w:hideMark/>
          </w:tcPr>
          <w:p w14:paraId="45A794AD" w14:textId="6EA0905B" w:rsidR="00E643DC" w:rsidRPr="00E643DC" w:rsidRDefault="00E643DC" w:rsidP="007E194F">
            <w:pPr>
              <w:spacing w:line="240" w:lineRule="auto"/>
              <w:jc w:val="left"/>
              <w:rPr>
                <w:lang w:val="et-EE"/>
              </w:rPr>
            </w:pPr>
            <w:r w:rsidRPr="00E643DC">
              <w:rPr>
                <w:lang w:val="et-EE"/>
              </w:rPr>
              <w:t xml:space="preserve">KOV-GIS peab olema liidestatud </w:t>
            </w:r>
            <w:r w:rsidR="00524D14">
              <w:rPr>
                <w:lang w:val="et-EE"/>
              </w:rPr>
              <w:t>riikliku planeeringute registriga.</w:t>
            </w:r>
          </w:p>
        </w:tc>
      </w:tr>
      <w:tr w:rsidR="00E643DC" w:rsidRPr="00E643DC" w14:paraId="25694B69" w14:textId="77777777" w:rsidTr="007E194F">
        <w:trPr>
          <w:trHeight w:val="570"/>
        </w:trPr>
        <w:tc>
          <w:tcPr>
            <w:tcW w:w="1556" w:type="dxa"/>
            <w:vAlign w:val="center"/>
            <w:hideMark/>
          </w:tcPr>
          <w:p w14:paraId="0E69F442"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11CC4F9C"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6616E006" w14:textId="77777777" w:rsidR="00E643DC" w:rsidRPr="00E643DC" w:rsidRDefault="00E643DC" w:rsidP="007E194F">
            <w:pPr>
              <w:spacing w:line="240" w:lineRule="auto"/>
              <w:jc w:val="left"/>
              <w:rPr>
                <w:lang w:val="et-EE"/>
              </w:rPr>
            </w:pPr>
            <w:r w:rsidRPr="00E643DC">
              <w:rPr>
                <w:lang w:val="et-EE"/>
              </w:rPr>
              <w:t>N043</w:t>
            </w:r>
          </w:p>
        </w:tc>
        <w:tc>
          <w:tcPr>
            <w:tcW w:w="4743" w:type="dxa"/>
            <w:vAlign w:val="center"/>
            <w:hideMark/>
          </w:tcPr>
          <w:p w14:paraId="169D238B" w14:textId="77777777" w:rsidR="00E643DC" w:rsidRPr="00E643DC" w:rsidRDefault="00E643DC" w:rsidP="007E194F">
            <w:pPr>
              <w:spacing w:line="240" w:lineRule="auto"/>
              <w:jc w:val="left"/>
              <w:rPr>
                <w:lang w:val="et-EE"/>
              </w:rPr>
            </w:pPr>
            <w:r w:rsidRPr="00E643DC">
              <w:rPr>
                <w:lang w:val="et-EE"/>
              </w:rPr>
              <w:t xml:space="preserve">KOV-GIS peab olema liidestatud </w:t>
            </w:r>
            <w:proofErr w:type="spellStart"/>
            <w:r w:rsidRPr="00E643DC">
              <w:rPr>
                <w:lang w:val="et-EE"/>
              </w:rPr>
              <w:t>EHR-iga</w:t>
            </w:r>
            <w:proofErr w:type="spellEnd"/>
            <w:r w:rsidRPr="00E643DC">
              <w:rPr>
                <w:lang w:val="et-EE"/>
              </w:rPr>
              <w:t xml:space="preserve">, et oleks võimalik ametniku töölaual kuvada </w:t>
            </w:r>
            <w:proofErr w:type="spellStart"/>
            <w:r w:rsidRPr="00E643DC">
              <w:rPr>
                <w:lang w:val="et-EE"/>
              </w:rPr>
              <w:t>KOVi</w:t>
            </w:r>
            <w:proofErr w:type="spellEnd"/>
            <w:r w:rsidRPr="00E643DC">
              <w:rPr>
                <w:lang w:val="et-EE"/>
              </w:rPr>
              <w:t xml:space="preserve">-iga seotud teede ehitus-ja kasutusloa menetluse staatust. </w:t>
            </w:r>
          </w:p>
        </w:tc>
      </w:tr>
      <w:tr w:rsidR="00E643DC" w:rsidRPr="00E643DC" w14:paraId="42977FFF" w14:textId="77777777" w:rsidTr="007E194F">
        <w:trPr>
          <w:trHeight w:val="570"/>
        </w:trPr>
        <w:tc>
          <w:tcPr>
            <w:tcW w:w="1556" w:type="dxa"/>
            <w:vAlign w:val="center"/>
            <w:hideMark/>
          </w:tcPr>
          <w:p w14:paraId="537ED2A9"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43647D3A"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01250020" w14:textId="77777777" w:rsidR="00E643DC" w:rsidRPr="00E643DC" w:rsidRDefault="00E643DC" w:rsidP="007E194F">
            <w:pPr>
              <w:spacing w:line="240" w:lineRule="auto"/>
              <w:jc w:val="left"/>
              <w:rPr>
                <w:lang w:val="et-EE"/>
              </w:rPr>
            </w:pPr>
            <w:r w:rsidRPr="00E643DC">
              <w:rPr>
                <w:lang w:val="et-EE"/>
              </w:rPr>
              <w:t>N044</w:t>
            </w:r>
          </w:p>
        </w:tc>
        <w:tc>
          <w:tcPr>
            <w:tcW w:w="4743" w:type="dxa"/>
            <w:vAlign w:val="center"/>
            <w:hideMark/>
          </w:tcPr>
          <w:p w14:paraId="03828E3E" w14:textId="77777777" w:rsidR="00E643DC" w:rsidRPr="00E643DC" w:rsidRDefault="00E643DC" w:rsidP="007E194F">
            <w:pPr>
              <w:spacing w:line="240" w:lineRule="auto"/>
              <w:jc w:val="left"/>
              <w:rPr>
                <w:lang w:val="et-EE"/>
              </w:rPr>
            </w:pPr>
            <w:r w:rsidRPr="00E643DC">
              <w:rPr>
                <w:lang w:val="et-EE"/>
              </w:rPr>
              <w:t xml:space="preserve">KOV-GIS peab olema liidestatud taotluste </w:t>
            </w:r>
            <w:proofErr w:type="spellStart"/>
            <w:r w:rsidRPr="00E643DC">
              <w:rPr>
                <w:lang w:val="et-EE"/>
              </w:rPr>
              <w:t>IS-iga</w:t>
            </w:r>
            <w:proofErr w:type="spellEnd"/>
            <w:r w:rsidRPr="00E643DC">
              <w:rPr>
                <w:lang w:val="et-EE"/>
              </w:rPr>
              <w:t xml:space="preserve">, et oleks võimalik ametniku töölaual kuvada temaga seotud lubade, TT ja PT menetluse staatust. </w:t>
            </w:r>
          </w:p>
        </w:tc>
      </w:tr>
      <w:tr w:rsidR="00E643DC" w:rsidRPr="00E643DC" w14:paraId="3BC9FF9A" w14:textId="77777777" w:rsidTr="007E194F">
        <w:trPr>
          <w:trHeight w:val="570"/>
        </w:trPr>
        <w:tc>
          <w:tcPr>
            <w:tcW w:w="1556" w:type="dxa"/>
            <w:vAlign w:val="center"/>
            <w:hideMark/>
          </w:tcPr>
          <w:p w14:paraId="491623B3" w14:textId="77777777" w:rsidR="00E643DC" w:rsidRPr="00E643DC" w:rsidRDefault="00E643DC" w:rsidP="007E194F">
            <w:pPr>
              <w:spacing w:line="240" w:lineRule="auto"/>
              <w:jc w:val="left"/>
              <w:rPr>
                <w:lang w:val="et-EE"/>
              </w:rPr>
            </w:pPr>
            <w:r w:rsidRPr="00E643DC">
              <w:rPr>
                <w:lang w:val="et-EE"/>
              </w:rPr>
              <w:lastRenderedPageBreak/>
              <w:t>-</w:t>
            </w:r>
          </w:p>
        </w:tc>
        <w:tc>
          <w:tcPr>
            <w:tcW w:w="1560" w:type="dxa"/>
            <w:noWrap/>
            <w:vAlign w:val="center"/>
            <w:hideMark/>
          </w:tcPr>
          <w:p w14:paraId="71645E3E" w14:textId="77777777" w:rsidR="00E643DC" w:rsidRPr="00E643DC" w:rsidRDefault="00E643DC" w:rsidP="007E194F">
            <w:pPr>
              <w:spacing w:line="240" w:lineRule="auto"/>
              <w:jc w:val="left"/>
              <w:rPr>
                <w:lang w:val="et-EE"/>
              </w:rPr>
            </w:pPr>
          </w:p>
        </w:tc>
        <w:tc>
          <w:tcPr>
            <w:tcW w:w="1275" w:type="dxa"/>
            <w:noWrap/>
            <w:vAlign w:val="center"/>
            <w:hideMark/>
          </w:tcPr>
          <w:p w14:paraId="32807705" w14:textId="77777777" w:rsidR="00E643DC" w:rsidRPr="00E643DC" w:rsidRDefault="00E643DC" w:rsidP="007E194F">
            <w:pPr>
              <w:spacing w:line="240" w:lineRule="auto"/>
              <w:jc w:val="left"/>
              <w:rPr>
                <w:lang w:val="et-EE"/>
              </w:rPr>
            </w:pPr>
            <w:r w:rsidRPr="00E643DC">
              <w:rPr>
                <w:lang w:val="et-EE"/>
              </w:rPr>
              <w:t>N045</w:t>
            </w:r>
          </w:p>
        </w:tc>
        <w:tc>
          <w:tcPr>
            <w:tcW w:w="4743" w:type="dxa"/>
            <w:vAlign w:val="center"/>
            <w:hideMark/>
          </w:tcPr>
          <w:p w14:paraId="0562D675" w14:textId="77777777" w:rsidR="00E643DC" w:rsidRPr="00E643DC" w:rsidRDefault="00E643DC" w:rsidP="007E194F">
            <w:pPr>
              <w:spacing w:line="240" w:lineRule="auto"/>
              <w:jc w:val="left"/>
              <w:rPr>
                <w:lang w:val="et-EE"/>
              </w:rPr>
            </w:pPr>
            <w:r w:rsidRPr="00E643DC">
              <w:rPr>
                <w:lang w:val="et-EE"/>
              </w:rPr>
              <w:t xml:space="preserve">Kui ametnik </w:t>
            </w:r>
            <w:proofErr w:type="spellStart"/>
            <w:r w:rsidRPr="00E643DC">
              <w:rPr>
                <w:lang w:val="et-EE"/>
              </w:rPr>
              <w:t>klikib</w:t>
            </w:r>
            <w:proofErr w:type="spellEnd"/>
            <w:r w:rsidRPr="00E643DC">
              <w:rPr>
                <w:lang w:val="et-EE"/>
              </w:rPr>
              <w:t xml:space="preserve"> konkreetsele menetlusele, siis viiakse ta üle SSO autentimisteenuse taotluste </w:t>
            </w:r>
            <w:proofErr w:type="spellStart"/>
            <w:r w:rsidRPr="00E643DC">
              <w:rPr>
                <w:lang w:val="et-EE"/>
              </w:rPr>
              <w:t>IS-i</w:t>
            </w:r>
            <w:proofErr w:type="spellEnd"/>
            <w:r w:rsidRPr="00E643DC">
              <w:rPr>
                <w:lang w:val="et-EE"/>
              </w:rPr>
              <w:t xml:space="preserve"> menetluse andmeid vaatama.</w:t>
            </w:r>
          </w:p>
        </w:tc>
      </w:tr>
      <w:tr w:rsidR="00E643DC" w:rsidRPr="00E643DC" w14:paraId="647C505B" w14:textId="77777777" w:rsidTr="007E194F">
        <w:trPr>
          <w:trHeight w:val="285"/>
        </w:trPr>
        <w:tc>
          <w:tcPr>
            <w:tcW w:w="1556" w:type="dxa"/>
            <w:vAlign w:val="center"/>
            <w:hideMark/>
          </w:tcPr>
          <w:p w14:paraId="4F5F7A28"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hideMark/>
          </w:tcPr>
          <w:p w14:paraId="1CDE27C0"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hideMark/>
          </w:tcPr>
          <w:p w14:paraId="11A7B4B7" w14:textId="77777777" w:rsidR="00E643DC" w:rsidRPr="00E643DC" w:rsidRDefault="00E643DC" w:rsidP="007E194F">
            <w:pPr>
              <w:spacing w:line="240" w:lineRule="auto"/>
              <w:jc w:val="left"/>
              <w:rPr>
                <w:lang w:val="et-EE"/>
              </w:rPr>
            </w:pPr>
            <w:r w:rsidRPr="00E643DC">
              <w:rPr>
                <w:lang w:val="et-EE"/>
              </w:rPr>
              <w:t>N046</w:t>
            </w:r>
          </w:p>
        </w:tc>
        <w:tc>
          <w:tcPr>
            <w:tcW w:w="4743" w:type="dxa"/>
            <w:vAlign w:val="center"/>
            <w:hideMark/>
          </w:tcPr>
          <w:p w14:paraId="69CC7A4A" w14:textId="77777777" w:rsidR="00E643DC" w:rsidRPr="00E643DC" w:rsidRDefault="00E643DC" w:rsidP="007E194F">
            <w:pPr>
              <w:spacing w:line="240" w:lineRule="auto"/>
              <w:jc w:val="left"/>
              <w:rPr>
                <w:lang w:val="et-EE"/>
              </w:rPr>
            </w:pPr>
            <w:r w:rsidRPr="00E643DC">
              <w:rPr>
                <w:lang w:val="et-EE"/>
              </w:rPr>
              <w:t xml:space="preserve">KOV-GIS süsteemil peab olema valmidus </w:t>
            </w:r>
            <w:proofErr w:type="spellStart"/>
            <w:r w:rsidRPr="00E643DC">
              <w:rPr>
                <w:lang w:val="et-EE"/>
              </w:rPr>
              <w:t>liidestuda</w:t>
            </w:r>
            <w:proofErr w:type="spellEnd"/>
            <w:r w:rsidRPr="00E643DC">
              <w:rPr>
                <w:lang w:val="et-EE"/>
              </w:rPr>
              <w:t xml:space="preserve"> tulevikus valmiva Tallinna uue </w:t>
            </w:r>
            <w:proofErr w:type="spellStart"/>
            <w:r w:rsidRPr="00E643DC">
              <w:rPr>
                <w:lang w:val="et-EE"/>
              </w:rPr>
              <w:t>geomõõdistuse</w:t>
            </w:r>
            <w:proofErr w:type="spellEnd"/>
            <w:r w:rsidRPr="00E643DC">
              <w:rPr>
                <w:lang w:val="et-EE"/>
              </w:rPr>
              <w:t xml:space="preserve"> infosüsteemiga.</w:t>
            </w:r>
          </w:p>
        </w:tc>
      </w:tr>
      <w:tr w:rsidR="00E643DC" w:rsidRPr="00E643DC" w14:paraId="70D7273E" w14:textId="77777777" w:rsidTr="007E194F">
        <w:trPr>
          <w:trHeight w:val="285"/>
        </w:trPr>
        <w:tc>
          <w:tcPr>
            <w:tcW w:w="1556" w:type="dxa"/>
            <w:vAlign w:val="center"/>
          </w:tcPr>
          <w:p w14:paraId="1023AD58" w14:textId="77777777" w:rsidR="00E643DC" w:rsidRPr="00E643DC" w:rsidRDefault="00E643DC" w:rsidP="007E194F">
            <w:pPr>
              <w:spacing w:line="240" w:lineRule="auto"/>
              <w:jc w:val="left"/>
              <w:rPr>
                <w:lang w:val="et-EE"/>
              </w:rPr>
            </w:pPr>
            <w:r w:rsidRPr="00E643DC">
              <w:rPr>
                <w:lang w:val="et-EE"/>
              </w:rPr>
              <w:t>-</w:t>
            </w:r>
          </w:p>
        </w:tc>
        <w:tc>
          <w:tcPr>
            <w:tcW w:w="1560" w:type="dxa"/>
            <w:noWrap/>
            <w:vAlign w:val="center"/>
          </w:tcPr>
          <w:p w14:paraId="43BDCD3B" w14:textId="77777777" w:rsidR="00E643DC" w:rsidRPr="00E643DC" w:rsidRDefault="00E643DC" w:rsidP="007E194F">
            <w:pPr>
              <w:spacing w:line="240" w:lineRule="auto"/>
              <w:jc w:val="left"/>
              <w:rPr>
                <w:lang w:val="et-EE"/>
              </w:rPr>
            </w:pPr>
            <w:proofErr w:type="spellStart"/>
            <w:r w:rsidRPr="00E643DC">
              <w:rPr>
                <w:lang w:val="et-EE"/>
              </w:rPr>
              <w:t>Liidestus</w:t>
            </w:r>
            <w:proofErr w:type="spellEnd"/>
          </w:p>
        </w:tc>
        <w:tc>
          <w:tcPr>
            <w:tcW w:w="1275" w:type="dxa"/>
            <w:noWrap/>
            <w:vAlign w:val="center"/>
          </w:tcPr>
          <w:p w14:paraId="6377161D" w14:textId="77777777" w:rsidR="00E643DC" w:rsidRPr="00E643DC" w:rsidRDefault="00E643DC" w:rsidP="007E194F">
            <w:pPr>
              <w:spacing w:line="240" w:lineRule="auto"/>
              <w:jc w:val="left"/>
              <w:rPr>
                <w:lang w:val="et-EE"/>
              </w:rPr>
            </w:pPr>
            <w:r w:rsidRPr="00E643DC">
              <w:rPr>
                <w:lang w:val="et-EE"/>
              </w:rPr>
              <w:t>N047</w:t>
            </w:r>
          </w:p>
        </w:tc>
        <w:tc>
          <w:tcPr>
            <w:tcW w:w="4743" w:type="dxa"/>
            <w:vAlign w:val="center"/>
          </w:tcPr>
          <w:p w14:paraId="6A9853E3" w14:textId="77777777" w:rsidR="00E643DC" w:rsidRPr="00E643DC" w:rsidRDefault="00E643DC" w:rsidP="007E194F">
            <w:pPr>
              <w:spacing w:line="240" w:lineRule="auto"/>
              <w:jc w:val="left"/>
              <w:rPr>
                <w:lang w:val="et-EE"/>
              </w:rPr>
            </w:pPr>
            <w:r w:rsidRPr="00E643DC">
              <w:rPr>
                <w:lang w:val="et-EE"/>
              </w:rPr>
              <w:t xml:space="preserve">KOV-GIS süsteemil peab olema valmidus </w:t>
            </w:r>
            <w:proofErr w:type="spellStart"/>
            <w:r w:rsidRPr="00E643DC">
              <w:rPr>
                <w:lang w:val="et-EE"/>
              </w:rPr>
              <w:t>liidestuda</w:t>
            </w:r>
            <w:proofErr w:type="spellEnd"/>
            <w:r w:rsidRPr="00E643DC">
              <w:rPr>
                <w:lang w:val="et-EE"/>
              </w:rPr>
              <w:t xml:space="preserve"> Anna-teada rakendusega, et ametnik saaks rakenduse kaudu saabunud teavitusi töökäskudeks luua.</w:t>
            </w:r>
          </w:p>
        </w:tc>
      </w:tr>
      <w:tr w:rsidR="00E643DC" w:rsidRPr="00E643DC" w14:paraId="4595DB09" w14:textId="77777777" w:rsidTr="007E194F">
        <w:trPr>
          <w:trHeight w:val="570"/>
        </w:trPr>
        <w:tc>
          <w:tcPr>
            <w:tcW w:w="1556" w:type="dxa"/>
            <w:vAlign w:val="center"/>
            <w:hideMark/>
          </w:tcPr>
          <w:p w14:paraId="0909786D" w14:textId="77777777" w:rsidR="00E643DC" w:rsidRPr="00E643DC" w:rsidRDefault="00E643DC" w:rsidP="007E194F">
            <w:pPr>
              <w:spacing w:line="240" w:lineRule="auto"/>
              <w:jc w:val="left"/>
              <w:rPr>
                <w:lang w:val="et-EE"/>
              </w:rPr>
            </w:pPr>
            <w:r w:rsidRPr="00E643DC">
              <w:rPr>
                <w:lang w:val="et-EE"/>
              </w:rPr>
              <w:t>Rolli valimine</w:t>
            </w:r>
          </w:p>
        </w:tc>
        <w:tc>
          <w:tcPr>
            <w:tcW w:w="1560" w:type="dxa"/>
            <w:noWrap/>
            <w:vAlign w:val="center"/>
            <w:hideMark/>
          </w:tcPr>
          <w:p w14:paraId="4B5DADA9" w14:textId="77777777" w:rsidR="00E643DC" w:rsidRPr="00E643DC" w:rsidRDefault="00E643DC" w:rsidP="007E194F">
            <w:pPr>
              <w:spacing w:line="240" w:lineRule="auto"/>
              <w:jc w:val="left"/>
              <w:rPr>
                <w:lang w:val="et-EE"/>
              </w:rPr>
            </w:pPr>
            <w:r w:rsidRPr="00E643DC">
              <w:rPr>
                <w:lang w:val="et-EE"/>
              </w:rPr>
              <w:t>KL006</w:t>
            </w:r>
          </w:p>
        </w:tc>
        <w:tc>
          <w:tcPr>
            <w:tcW w:w="1275" w:type="dxa"/>
            <w:noWrap/>
            <w:vAlign w:val="center"/>
            <w:hideMark/>
          </w:tcPr>
          <w:p w14:paraId="63DC11D8" w14:textId="77777777" w:rsidR="00E643DC" w:rsidRPr="00E643DC" w:rsidRDefault="00E643DC" w:rsidP="007E194F">
            <w:pPr>
              <w:spacing w:line="240" w:lineRule="auto"/>
              <w:jc w:val="left"/>
              <w:rPr>
                <w:lang w:val="et-EE"/>
              </w:rPr>
            </w:pPr>
            <w:r w:rsidRPr="00E643DC">
              <w:rPr>
                <w:lang w:val="et-EE"/>
              </w:rPr>
              <w:t>N048</w:t>
            </w:r>
          </w:p>
        </w:tc>
        <w:tc>
          <w:tcPr>
            <w:tcW w:w="4743" w:type="dxa"/>
            <w:vAlign w:val="center"/>
            <w:hideMark/>
          </w:tcPr>
          <w:p w14:paraId="0CA5896D" w14:textId="77777777" w:rsidR="00E643DC" w:rsidRPr="00E643DC" w:rsidRDefault="00E643DC" w:rsidP="007E194F">
            <w:pPr>
              <w:spacing w:line="240" w:lineRule="auto"/>
              <w:jc w:val="left"/>
              <w:rPr>
                <w:lang w:val="et-EE"/>
              </w:rPr>
            </w:pPr>
            <w:r w:rsidRPr="00E643DC">
              <w:rPr>
                <w:lang w:val="et-EE"/>
              </w:rPr>
              <w:t xml:space="preserve">Kasutaja logitakse süsteemi sisse vaikimisi temale määratud kõige kõrgemate õigustega rollis. Rollide õigused alates kõige kõrgemast on: 1) KOV </w:t>
            </w:r>
            <w:proofErr w:type="spellStart"/>
            <w:r w:rsidRPr="00E643DC">
              <w:rPr>
                <w:lang w:val="et-EE"/>
              </w:rPr>
              <w:t>admin</w:t>
            </w:r>
            <w:proofErr w:type="spellEnd"/>
            <w:r w:rsidRPr="00E643DC">
              <w:rPr>
                <w:lang w:val="et-EE"/>
              </w:rPr>
              <w:t xml:space="preserve"> 2) KOV ametnik 3) KOV koostööpartner ja 4) Klient.</w:t>
            </w:r>
          </w:p>
        </w:tc>
      </w:tr>
      <w:tr w:rsidR="00E643DC" w:rsidRPr="00E643DC" w14:paraId="1D66E769" w14:textId="77777777" w:rsidTr="007E194F">
        <w:trPr>
          <w:trHeight w:val="285"/>
        </w:trPr>
        <w:tc>
          <w:tcPr>
            <w:tcW w:w="1556" w:type="dxa"/>
            <w:vAlign w:val="center"/>
            <w:hideMark/>
          </w:tcPr>
          <w:p w14:paraId="2100CA34" w14:textId="77777777" w:rsidR="00E643DC" w:rsidRPr="00E643DC" w:rsidRDefault="00E643DC" w:rsidP="007E194F">
            <w:pPr>
              <w:spacing w:line="240" w:lineRule="auto"/>
              <w:jc w:val="left"/>
              <w:rPr>
                <w:lang w:val="et-EE"/>
              </w:rPr>
            </w:pPr>
            <w:r w:rsidRPr="00E643DC">
              <w:rPr>
                <w:lang w:val="et-EE"/>
              </w:rPr>
              <w:t>Rolli valimine</w:t>
            </w:r>
          </w:p>
        </w:tc>
        <w:tc>
          <w:tcPr>
            <w:tcW w:w="1560" w:type="dxa"/>
            <w:noWrap/>
            <w:vAlign w:val="center"/>
            <w:hideMark/>
          </w:tcPr>
          <w:p w14:paraId="3659EFE1" w14:textId="77777777" w:rsidR="00E643DC" w:rsidRPr="00E643DC" w:rsidRDefault="00E643DC" w:rsidP="007E194F">
            <w:pPr>
              <w:spacing w:line="240" w:lineRule="auto"/>
              <w:jc w:val="left"/>
              <w:rPr>
                <w:lang w:val="et-EE"/>
              </w:rPr>
            </w:pPr>
            <w:r w:rsidRPr="00E643DC">
              <w:rPr>
                <w:lang w:val="et-EE"/>
              </w:rPr>
              <w:t>KL006</w:t>
            </w:r>
          </w:p>
        </w:tc>
        <w:tc>
          <w:tcPr>
            <w:tcW w:w="1275" w:type="dxa"/>
            <w:noWrap/>
            <w:vAlign w:val="center"/>
            <w:hideMark/>
          </w:tcPr>
          <w:p w14:paraId="33544D0D" w14:textId="77777777" w:rsidR="00E643DC" w:rsidRPr="00E643DC" w:rsidRDefault="00E643DC" w:rsidP="007E194F">
            <w:pPr>
              <w:spacing w:line="240" w:lineRule="auto"/>
              <w:jc w:val="left"/>
              <w:rPr>
                <w:lang w:val="et-EE"/>
              </w:rPr>
            </w:pPr>
            <w:r w:rsidRPr="00E643DC">
              <w:rPr>
                <w:lang w:val="et-EE"/>
              </w:rPr>
              <w:t>N049</w:t>
            </w:r>
          </w:p>
        </w:tc>
        <w:tc>
          <w:tcPr>
            <w:tcW w:w="4743" w:type="dxa"/>
            <w:vAlign w:val="center"/>
            <w:hideMark/>
          </w:tcPr>
          <w:p w14:paraId="441CBC0C" w14:textId="77777777" w:rsidR="00E643DC" w:rsidRPr="00E643DC" w:rsidRDefault="00E643DC" w:rsidP="007E194F">
            <w:pPr>
              <w:spacing w:line="240" w:lineRule="auto"/>
              <w:jc w:val="left"/>
              <w:rPr>
                <w:lang w:val="et-EE"/>
              </w:rPr>
            </w:pPr>
            <w:r w:rsidRPr="00E643DC">
              <w:rPr>
                <w:lang w:val="et-EE"/>
              </w:rPr>
              <w:t>Kui kasutaja on juba süsteemi sisse loginud, siis peab ta saama valida ja vahetada temale määratud rolli.</w:t>
            </w:r>
          </w:p>
        </w:tc>
      </w:tr>
      <w:tr w:rsidR="00E643DC" w:rsidRPr="00E643DC" w14:paraId="07ABFFC5" w14:textId="77777777" w:rsidTr="007E194F">
        <w:trPr>
          <w:trHeight w:val="570"/>
        </w:trPr>
        <w:tc>
          <w:tcPr>
            <w:tcW w:w="1556" w:type="dxa"/>
            <w:vAlign w:val="center"/>
            <w:hideMark/>
          </w:tcPr>
          <w:p w14:paraId="0FC872D3"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17E9CDAA"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7F83B165" w14:textId="77777777" w:rsidR="00E643DC" w:rsidRPr="00E643DC" w:rsidRDefault="00E643DC" w:rsidP="007E194F">
            <w:pPr>
              <w:spacing w:line="240" w:lineRule="auto"/>
              <w:jc w:val="left"/>
              <w:rPr>
                <w:lang w:val="et-EE"/>
              </w:rPr>
            </w:pPr>
            <w:r w:rsidRPr="00E643DC">
              <w:rPr>
                <w:lang w:val="et-EE"/>
              </w:rPr>
              <w:t>N050</w:t>
            </w:r>
          </w:p>
        </w:tc>
        <w:tc>
          <w:tcPr>
            <w:tcW w:w="4743" w:type="dxa"/>
            <w:vAlign w:val="center"/>
            <w:hideMark/>
          </w:tcPr>
          <w:p w14:paraId="7A396A32" w14:textId="77777777" w:rsidR="00E643DC" w:rsidRPr="00E643DC" w:rsidRDefault="00E643DC" w:rsidP="007E194F">
            <w:pPr>
              <w:spacing w:line="240" w:lineRule="auto"/>
              <w:jc w:val="left"/>
              <w:rPr>
                <w:lang w:val="et-EE"/>
              </w:rPr>
            </w:pPr>
            <w:r w:rsidRPr="00E643DC">
              <w:rPr>
                <w:lang w:val="et-EE"/>
              </w:rPr>
              <w:t>KOV koostööpartnerile peab minema teavitus temale määratud uue töökäsu kohta tema e-posti aadressile, milles on link töökäsu sisu vaatamiseks KOV-GIS süsteemis.</w:t>
            </w:r>
          </w:p>
        </w:tc>
      </w:tr>
      <w:tr w:rsidR="00E643DC" w:rsidRPr="00E643DC" w14:paraId="05BCFEEF" w14:textId="77777777" w:rsidTr="007E194F">
        <w:trPr>
          <w:trHeight w:val="285"/>
        </w:trPr>
        <w:tc>
          <w:tcPr>
            <w:tcW w:w="1556" w:type="dxa"/>
            <w:vAlign w:val="center"/>
            <w:hideMark/>
          </w:tcPr>
          <w:p w14:paraId="6C7FE8ED"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0217CD6E"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663095DA" w14:textId="77777777" w:rsidR="00E643DC" w:rsidRPr="00E643DC" w:rsidRDefault="00E643DC" w:rsidP="007E194F">
            <w:pPr>
              <w:spacing w:line="240" w:lineRule="auto"/>
              <w:jc w:val="left"/>
              <w:rPr>
                <w:lang w:val="et-EE"/>
              </w:rPr>
            </w:pPr>
            <w:r w:rsidRPr="00E643DC">
              <w:rPr>
                <w:lang w:val="et-EE"/>
              </w:rPr>
              <w:t>N051</w:t>
            </w:r>
          </w:p>
        </w:tc>
        <w:tc>
          <w:tcPr>
            <w:tcW w:w="4743" w:type="dxa"/>
            <w:vAlign w:val="center"/>
            <w:hideMark/>
          </w:tcPr>
          <w:p w14:paraId="70F1C26F" w14:textId="77777777" w:rsidR="00E643DC" w:rsidRPr="00E643DC" w:rsidRDefault="00E643DC" w:rsidP="007E194F">
            <w:pPr>
              <w:spacing w:line="240" w:lineRule="auto"/>
              <w:jc w:val="left"/>
              <w:rPr>
                <w:lang w:val="et-EE"/>
              </w:rPr>
            </w:pPr>
            <w:r w:rsidRPr="00E643DC">
              <w:rPr>
                <w:lang w:val="et-EE"/>
              </w:rPr>
              <w:t>KOV koostööpartner peab nägema loetelu kõigist temale määratud töökäskudest koos töökäsu staatuse ja vastuvõtmise ajaga.</w:t>
            </w:r>
          </w:p>
        </w:tc>
      </w:tr>
      <w:tr w:rsidR="00E643DC" w:rsidRPr="00E643DC" w14:paraId="035B45F2" w14:textId="77777777" w:rsidTr="007E194F">
        <w:trPr>
          <w:trHeight w:val="285"/>
        </w:trPr>
        <w:tc>
          <w:tcPr>
            <w:tcW w:w="1556" w:type="dxa"/>
            <w:vAlign w:val="center"/>
            <w:hideMark/>
          </w:tcPr>
          <w:p w14:paraId="3E8CCBCD"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3A733B0F"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71AD8224" w14:textId="77777777" w:rsidR="00E643DC" w:rsidRPr="00E643DC" w:rsidRDefault="00E643DC" w:rsidP="007E194F">
            <w:pPr>
              <w:spacing w:line="240" w:lineRule="auto"/>
              <w:jc w:val="left"/>
              <w:rPr>
                <w:lang w:val="et-EE"/>
              </w:rPr>
            </w:pPr>
            <w:r w:rsidRPr="00E643DC">
              <w:rPr>
                <w:lang w:val="et-EE"/>
              </w:rPr>
              <w:t>N052</w:t>
            </w:r>
          </w:p>
        </w:tc>
        <w:tc>
          <w:tcPr>
            <w:tcW w:w="4743" w:type="dxa"/>
            <w:vAlign w:val="center"/>
            <w:hideMark/>
          </w:tcPr>
          <w:p w14:paraId="28669B29" w14:textId="77777777" w:rsidR="00E643DC" w:rsidRPr="00E643DC" w:rsidRDefault="00E643DC" w:rsidP="007E194F">
            <w:pPr>
              <w:spacing w:line="240" w:lineRule="auto"/>
              <w:jc w:val="left"/>
              <w:rPr>
                <w:lang w:val="et-EE"/>
              </w:rPr>
            </w:pPr>
            <w:r w:rsidRPr="00E643DC">
              <w:rPr>
                <w:lang w:val="et-EE"/>
              </w:rPr>
              <w:t>Töökäsu staatused on: 1) Avatud töökäsk 2) Lõpetatud töökäsk.</w:t>
            </w:r>
          </w:p>
        </w:tc>
      </w:tr>
      <w:tr w:rsidR="00E643DC" w:rsidRPr="00E643DC" w14:paraId="2E35CDC8" w14:textId="77777777" w:rsidTr="007E194F">
        <w:trPr>
          <w:trHeight w:val="285"/>
        </w:trPr>
        <w:tc>
          <w:tcPr>
            <w:tcW w:w="1556" w:type="dxa"/>
            <w:vAlign w:val="center"/>
            <w:hideMark/>
          </w:tcPr>
          <w:p w14:paraId="5F97046B"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3F915CDB"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46A40B2F" w14:textId="77777777" w:rsidR="00E643DC" w:rsidRPr="00E643DC" w:rsidRDefault="00E643DC" w:rsidP="007E194F">
            <w:pPr>
              <w:spacing w:line="240" w:lineRule="auto"/>
              <w:jc w:val="left"/>
              <w:rPr>
                <w:lang w:val="et-EE"/>
              </w:rPr>
            </w:pPr>
            <w:r w:rsidRPr="00E643DC">
              <w:rPr>
                <w:lang w:val="et-EE"/>
              </w:rPr>
              <w:t>N053</w:t>
            </w:r>
          </w:p>
        </w:tc>
        <w:tc>
          <w:tcPr>
            <w:tcW w:w="4743" w:type="dxa"/>
            <w:vAlign w:val="center"/>
            <w:hideMark/>
          </w:tcPr>
          <w:p w14:paraId="1E4DEACF" w14:textId="77777777" w:rsidR="00E643DC" w:rsidRPr="00E643DC" w:rsidRDefault="00E643DC" w:rsidP="007E194F">
            <w:pPr>
              <w:spacing w:line="240" w:lineRule="auto"/>
              <w:jc w:val="left"/>
              <w:rPr>
                <w:lang w:val="et-EE"/>
              </w:rPr>
            </w:pPr>
            <w:r w:rsidRPr="00E643DC">
              <w:rPr>
                <w:lang w:val="et-EE"/>
              </w:rPr>
              <w:t>KOV koostööpartner peab nägema töökäsu juurde märgitud asukohainfot kaardil läbi GIS rakenduse.</w:t>
            </w:r>
          </w:p>
        </w:tc>
      </w:tr>
      <w:tr w:rsidR="00E643DC" w:rsidRPr="00E643DC" w14:paraId="06A37876" w14:textId="77777777" w:rsidTr="007E194F">
        <w:trPr>
          <w:trHeight w:val="285"/>
        </w:trPr>
        <w:tc>
          <w:tcPr>
            <w:tcW w:w="1556" w:type="dxa"/>
            <w:vAlign w:val="center"/>
            <w:hideMark/>
          </w:tcPr>
          <w:p w14:paraId="61244F8A"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490C51D3"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78ABECAE" w14:textId="77777777" w:rsidR="00E643DC" w:rsidRPr="00E643DC" w:rsidRDefault="00E643DC" w:rsidP="007E194F">
            <w:pPr>
              <w:spacing w:line="240" w:lineRule="auto"/>
              <w:jc w:val="left"/>
              <w:rPr>
                <w:lang w:val="et-EE"/>
              </w:rPr>
            </w:pPr>
            <w:r w:rsidRPr="00E643DC">
              <w:rPr>
                <w:lang w:val="et-EE"/>
              </w:rPr>
              <w:t>N054</w:t>
            </w:r>
          </w:p>
        </w:tc>
        <w:tc>
          <w:tcPr>
            <w:tcW w:w="4743" w:type="dxa"/>
            <w:vAlign w:val="center"/>
            <w:hideMark/>
          </w:tcPr>
          <w:p w14:paraId="76A3D807" w14:textId="77777777" w:rsidR="00E643DC" w:rsidRPr="00E643DC" w:rsidRDefault="00E643DC" w:rsidP="007E194F">
            <w:pPr>
              <w:spacing w:line="240" w:lineRule="auto"/>
              <w:jc w:val="left"/>
              <w:rPr>
                <w:lang w:val="et-EE"/>
              </w:rPr>
            </w:pPr>
            <w:r w:rsidRPr="00E643DC">
              <w:rPr>
                <w:lang w:val="et-EE"/>
              </w:rPr>
              <w:t>KOV koostööpartner peab saama temale määratud töökäsu juurde lisada vabatekstilist kirjeldust.</w:t>
            </w:r>
          </w:p>
        </w:tc>
      </w:tr>
      <w:tr w:rsidR="00E643DC" w:rsidRPr="00E643DC" w14:paraId="762A188A" w14:textId="77777777" w:rsidTr="007E194F">
        <w:trPr>
          <w:trHeight w:val="570"/>
        </w:trPr>
        <w:tc>
          <w:tcPr>
            <w:tcW w:w="1556" w:type="dxa"/>
            <w:vAlign w:val="center"/>
            <w:hideMark/>
          </w:tcPr>
          <w:p w14:paraId="4850FA58" w14:textId="77777777" w:rsidR="00E643DC" w:rsidRPr="00E643DC" w:rsidRDefault="00E643DC" w:rsidP="007E194F">
            <w:pPr>
              <w:spacing w:line="240" w:lineRule="auto"/>
              <w:jc w:val="left"/>
              <w:rPr>
                <w:lang w:val="et-EE"/>
              </w:rPr>
            </w:pPr>
            <w:r w:rsidRPr="00E643DC">
              <w:rPr>
                <w:lang w:val="et-EE"/>
              </w:rPr>
              <w:t>Töökäsu vastuvõtmine</w:t>
            </w:r>
          </w:p>
        </w:tc>
        <w:tc>
          <w:tcPr>
            <w:tcW w:w="1560" w:type="dxa"/>
            <w:noWrap/>
            <w:vAlign w:val="center"/>
            <w:hideMark/>
          </w:tcPr>
          <w:p w14:paraId="65A0D3A3" w14:textId="77777777" w:rsidR="00E643DC" w:rsidRPr="00E643DC" w:rsidRDefault="00E643DC" w:rsidP="007E194F">
            <w:pPr>
              <w:spacing w:line="240" w:lineRule="auto"/>
              <w:jc w:val="left"/>
              <w:rPr>
                <w:lang w:val="et-EE"/>
              </w:rPr>
            </w:pPr>
            <w:r w:rsidRPr="00E643DC">
              <w:rPr>
                <w:lang w:val="et-EE"/>
              </w:rPr>
              <w:t>Kl007</w:t>
            </w:r>
          </w:p>
        </w:tc>
        <w:tc>
          <w:tcPr>
            <w:tcW w:w="1275" w:type="dxa"/>
            <w:noWrap/>
            <w:vAlign w:val="center"/>
            <w:hideMark/>
          </w:tcPr>
          <w:p w14:paraId="65E413F7" w14:textId="77777777" w:rsidR="00E643DC" w:rsidRPr="00E643DC" w:rsidRDefault="00E643DC" w:rsidP="007E194F">
            <w:pPr>
              <w:spacing w:line="240" w:lineRule="auto"/>
              <w:jc w:val="left"/>
              <w:rPr>
                <w:lang w:val="et-EE"/>
              </w:rPr>
            </w:pPr>
            <w:r w:rsidRPr="00E643DC">
              <w:rPr>
                <w:lang w:val="et-EE"/>
              </w:rPr>
              <w:t>N055</w:t>
            </w:r>
          </w:p>
        </w:tc>
        <w:tc>
          <w:tcPr>
            <w:tcW w:w="4743" w:type="dxa"/>
            <w:vAlign w:val="center"/>
            <w:hideMark/>
          </w:tcPr>
          <w:p w14:paraId="79DEDF51" w14:textId="77777777" w:rsidR="00E643DC" w:rsidRPr="00E643DC" w:rsidRDefault="00E643DC" w:rsidP="007E194F">
            <w:pPr>
              <w:spacing w:line="240" w:lineRule="auto"/>
              <w:jc w:val="left"/>
              <w:rPr>
                <w:lang w:val="et-EE"/>
              </w:rPr>
            </w:pPr>
            <w:r w:rsidRPr="00E643DC">
              <w:rPr>
                <w:lang w:val="et-EE"/>
              </w:rPr>
              <w:t>KOV koostööpartner peab saama temale määratud töökäsu juurde lisada manusena faile (pilt, video, dokument, vms). Faili tüübid ja mahupiirangud täpsustatakse detailanalüüsis.</w:t>
            </w:r>
          </w:p>
        </w:tc>
      </w:tr>
      <w:tr w:rsidR="00E643DC" w:rsidRPr="00E643DC" w14:paraId="3801F94B" w14:textId="77777777" w:rsidTr="007E194F">
        <w:trPr>
          <w:trHeight w:val="570"/>
        </w:trPr>
        <w:tc>
          <w:tcPr>
            <w:tcW w:w="1556" w:type="dxa"/>
            <w:vAlign w:val="center"/>
            <w:hideMark/>
          </w:tcPr>
          <w:p w14:paraId="47FC588C" w14:textId="77777777" w:rsidR="00E643DC" w:rsidRPr="00E643DC" w:rsidRDefault="00E643DC" w:rsidP="007E194F">
            <w:pPr>
              <w:spacing w:line="240" w:lineRule="auto"/>
              <w:jc w:val="left"/>
              <w:rPr>
                <w:lang w:val="et-EE"/>
              </w:rPr>
            </w:pPr>
            <w:r w:rsidRPr="00E643DC">
              <w:rPr>
                <w:lang w:val="et-EE"/>
              </w:rPr>
              <w:t>Töökäsu täitmine / mitte täitmine</w:t>
            </w:r>
          </w:p>
        </w:tc>
        <w:tc>
          <w:tcPr>
            <w:tcW w:w="1560" w:type="dxa"/>
            <w:noWrap/>
            <w:vAlign w:val="center"/>
            <w:hideMark/>
          </w:tcPr>
          <w:p w14:paraId="36DDDAC9" w14:textId="77777777" w:rsidR="00E643DC" w:rsidRPr="00E643DC" w:rsidRDefault="00E643DC" w:rsidP="007E194F">
            <w:pPr>
              <w:spacing w:line="240" w:lineRule="auto"/>
              <w:jc w:val="left"/>
              <w:rPr>
                <w:lang w:val="et-EE"/>
              </w:rPr>
            </w:pPr>
            <w:r w:rsidRPr="00E643DC">
              <w:rPr>
                <w:lang w:val="et-EE"/>
              </w:rPr>
              <w:t>KL008</w:t>
            </w:r>
          </w:p>
        </w:tc>
        <w:tc>
          <w:tcPr>
            <w:tcW w:w="1275" w:type="dxa"/>
            <w:noWrap/>
            <w:vAlign w:val="center"/>
            <w:hideMark/>
          </w:tcPr>
          <w:p w14:paraId="781F2862" w14:textId="77777777" w:rsidR="00E643DC" w:rsidRPr="00E643DC" w:rsidRDefault="00E643DC" w:rsidP="007E194F">
            <w:pPr>
              <w:spacing w:line="240" w:lineRule="auto"/>
              <w:jc w:val="left"/>
              <w:rPr>
                <w:lang w:val="et-EE"/>
              </w:rPr>
            </w:pPr>
            <w:r w:rsidRPr="00E643DC">
              <w:rPr>
                <w:lang w:val="et-EE"/>
              </w:rPr>
              <w:t>N056</w:t>
            </w:r>
          </w:p>
        </w:tc>
        <w:tc>
          <w:tcPr>
            <w:tcW w:w="4743" w:type="dxa"/>
            <w:vAlign w:val="center"/>
            <w:hideMark/>
          </w:tcPr>
          <w:p w14:paraId="5E5D2FDC" w14:textId="77777777" w:rsidR="00E643DC" w:rsidRPr="00E643DC" w:rsidRDefault="00E643DC" w:rsidP="007E194F">
            <w:pPr>
              <w:spacing w:line="240" w:lineRule="auto"/>
              <w:jc w:val="left"/>
              <w:rPr>
                <w:lang w:val="et-EE"/>
              </w:rPr>
            </w:pPr>
            <w:r w:rsidRPr="00E643DC">
              <w:rPr>
                <w:lang w:val="et-EE"/>
              </w:rPr>
              <w:t xml:space="preserve">KOV koostööpartner peab saama KOV-GIS süsteemis temale määratud töökäsk täidetuks või mittetäidetuks märkida. </w:t>
            </w:r>
          </w:p>
        </w:tc>
      </w:tr>
      <w:tr w:rsidR="00E643DC" w:rsidRPr="00E643DC" w14:paraId="18198DE6" w14:textId="77777777" w:rsidTr="007E194F">
        <w:trPr>
          <w:trHeight w:val="570"/>
        </w:trPr>
        <w:tc>
          <w:tcPr>
            <w:tcW w:w="1556" w:type="dxa"/>
            <w:vAlign w:val="center"/>
            <w:hideMark/>
          </w:tcPr>
          <w:p w14:paraId="3EC57B14" w14:textId="77777777" w:rsidR="00E643DC" w:rsidRPr="00E643DC" w:rsidRDefault="00E643DC" w:rsidP="007E194F">
            <w:pPr>
              <w:spacing w:line="240" w:lineRule="auto"/>
              <w:jc w:val="left"/>
              <w:rPr>
                <w:lang w:val="et-EE"/>
              </w:rPr>
            </w:pPr>
            <w:r w:rsidRPr="00E643DC">
              <w:rPr>
                <w:lang w:val="et-EE"/>
              </w:rPr>
              <w:t>Töökäsu täitmine / mitte täitmine</w:t>
            </w:r>
          </w:p>
        </w:tc>
        <w:tc>
          <w:tcPr>
            <w:tcW w:w="1560" w:type="dxa"/>
            <w:noWrap/>
            <w:vAlign w:val="center"/>
            <w:hideMark/>
          </w:tcPr>
          <w:p w14:paraId="390F7706" w14:textId="77777777" w:rsidR="00E643DC" w:rsidRPr="00E643DC" w:rsidRDefault="00E643DC" w:rsidP="007E194F">
            <w:pPr>
              <w:spacing w:line="240" w:lineRule="auto"/>
              <w:jc w:val="left"/>
              <w:rPr>
                <w:lang w:val="et-EE"/>
              </w:rPr>
            </w:pPr>
            <w:r w:rsidRPr="00E643DC">
              <w:rPr>
                <w:lang w:val="et-EE"/>
              </w:rPr>
              <w:t>KL008</w:t>
            </w:r>
          </w:p>
        </w:tc>
        <w:tc>
          <w:tcPr>
            <w:tcW w:w="1275" w:type="dxa"/>
            <w:noWrap/>
            <w:vAlign w:val="center"/>
            <w:hideMark/>
          </w:tcPr>
          <w:p w14:paraId="2155E2F8" w14:textId="77777777" w:rsidR="00E643DC" w:rsidRPr="00E643DC" w:rsidRDefault="00E643DC" w:rsidP="007E194F">
            <w:pPr>
              <w:spacing w:line="240" w:lineRule="auto"/>
              <w:jc w:val="left"/>
              <w:rPr>
                <w:lang w:val="et-EE"/>
              </w:rPr>
            </w:pPr>
            <w:r w:rsidRPr="00E643DC">
              <w:rPr>
                <w:lang w:val="et-EE"/>
              </w:rPr>
              <w:t>N057</w:t>
            </w:r>
          </w:p>
        </w:tc>
        <w:tc>
          <w:tcPr>
            <w:tcW w:w="4743" w:type="dxa"/>
            <w:vAlign w:val="center"/>
            <w:hideMark/>
          </w:tcPr>
          <w:p w14:paraId="76F10A00" w14:textId="77777777" w:rsidR="00E643DC" w:rsidRPr="00E643DC" w:rsidRDefault="00E643DC" w:rsidP="007E194F">
            <w:pPr>
              <w:spacing w:line="240" w:lineRule="auto"/>
              <w:jc w:val="left"/>
              <w:rPr>
                <w:lang w:val="et-EE"/>
              </w:rPr>
            </w:pPr>
            <w:r w:rsidRPr="00E643DC">
              <w:rPr>
                <w:lang w:val="et-EE"/>
              </w:rPr>
              <w:t>Töökäsu täitmisele või mittetäitmisele peab KOV koostööpartner lisama vabatekstiga põhjenduse/kommentaari.</w:t>
            </w:r>
          </w:p>
        </w:tc>
      </w:tr>
      <w:tr w:rsidR="00E643DC" w:rsidRPr="00E643DC" w14:paraId="4F4F5B72" w14:textId="77777777" w:rsidTr="007E194F">
        <w:trPr>
          <w:trHeight w:val="285"/>
        </w:trPr>
        <w:tc>
          <w:tcPr>
            <w:tcW w:w="1556" w:type="dxa"/>
            <w:vAlign w:val="center"/>
            <w:hideMark/>
          </w:tcPr>
          <w:p w14:paraId="2765799D" w14:textId="77777777" w:rsidR="00E643DC" w:rsidRPr="00E643DC" w:rsidRDefault="00E643DC" w:rsidP="007E194F">
            <w:pPr>
              <w:spacing w:line="240" w:lineRule="auto"/>
              <w:jc w:val="left"/>
              <w:rPr>
                <w:lang w:val="et-EE"/>
              </w:rPr>
            </w:pPr>
            <w:r w:rsidRPr="00E643DC">
              <w:rPr>
                <w:lang w:val="et-EE"/>
              </w:rPr>
              <w:t>Töökäsu täitmine / mitte täitmine</w:t>
            </w:r>
          </w:p>
        </w:tc>
        <w:tc>
          <w:tcPr>
            <w:tcW w:w="1560" w:type="dxa"/>
            <w:noWrap/>
            <w:vAlign w:val="center"/>
            <w:hideMark/>
          </w:tcPr>
          <w:p w14:paraId="7AF73354" w14:textId="77777777" w:rsidR="00E643DC" w:rsidRPr="00E643DC" w:rsidRDefault="00E643DC" w:rsidP="007E194F">
            <w:pPr>
              <w:spacing w:line="240" w:lineRule="auto"/>
              <w:jc w:val="left"/>
              <w:rPr>
                <w:lang w:val="et-EE"/>
              </w:rPr>
            </w:pPr>
            <w:r w:rsidRPr="00E643DC">
              <w:rPr>
                <w:lang w:val="et-EE"/>
              </w:rPr>
              <w:t>KL008</w:t>
            </w:r>
          </w:p>
        </w:tc>
        <w:tc>
          <w:tcPr>
            <w:tcW w:w="1275" w:type="dxa"/>
            <w:noWrap/>
            <w:vAlign w:val="center"/>
            <w:hideMark/>
          </w:tcPr>
          <w:p w14:paraId="78791FAA" w14:textId="77777777" w:rsidR="00E643DC" w:rsidRPr="00E643DC" w:rsidRDefault="00E643DC" w:rsidP="007E194F">
            <w:pPr>
              <w:spacing w:line="240" w:lineRule="auto"/>
              <w:jc w:val="left"/>
              <w:rPr>
                <w:lang w:val="et-EE"/>
              </w:rPr>
            </w:pPr>
            <w:r w:rsidRPr="00E643DC">
              <w:rPr>
                <w:lang w:val="et-EE"/>
              </w:rPr>
              <w:t>N058</w:t>
            </w:r>
          </w:p>
        </w:tc>
        <w:tc>
          <w:tcPr>
            <w:tcW w:w="4743" w:type="dxa"/>
            <w:vAlign w:val="center"/>
            <w:hideMark/>
          </w:tcPr>
          <w:p w14:paraId="59C0AA3A" w14:textId="77777777" w:rsidR="00E643DC" w:rsidRPr="00E643DC" w:rsidRDefault="00E643DC" w:rsidP="007E194F">
            <w:pPr>
              <w:spacing w:line="240" w:lineRule="auto"/>
              <w:jc w:val="left"/>
              <w:rPr>
                <w:lang w:val="et-EE"/>
              </w:rPr>
            </w:pPr>
            <w:r w:rsidRPr="00E643DC">
              <w:rPr>
                <w:lang w:val="et-EE"/>
              </w:rPr>
              <w:t xml:space="preserve">Töökäsu täitmisel või mittetäitmisel peavad olema täidetud kõik </w:t>
            </w:r>
            <w:proofErr w:type="spellStart"/>
            <w:r w:rsidRPr="00E643DC">
              <w:rPr>
                <w:lang w:val="et-EE"/>
              </w:rPr>
              <w:t>templiidis</w:t>
            </w:r>
            <w:proofErr w:type="spellEnd"/>
            <w:r w:rsidRPr="00E643DC">
              <w:rPr>
                <w:lang w:val="et-EE"/>
              </w:rPr>
              <w:t xml:space="preserve"> kohustuslikuks märgitud andmeväljad.</w:t>
            </w:r>
          </w:p>
        </w:tc>
      </w:tr>
      <w:tr w:rsidR="00E643DC" w:rsidRPr="00E643DC" w14:paraId="531DF88F" w14:textId="77777777" w:rsidTr="007E194F">
        <w:trPr>
          <w:trHeight w:val="285"/>
        </w:trPr>
        <w:tc>
          <w:tcPr>
            <w:tcW w:w="1556" w:type="dxa"/>
            <w:vAlign w:val="center"/>
            <w:hideMark/>
          </w:tcPr>
          <w:p w14:paraId="3273FF3A" w14:textId="77777777" w:rsidR="00E643DC" w:rsidRPr="00E643DC" w:rsidRDefault="00E643DC" w:rsidP="007E194F">
            <w:pPr>
              <w:spacing w:line="240" w:lineRule="auto"/>
              <w:jc w:val="left"/>
              <w:rPr>
                <w:lang w:val="et-EE"/>
              </w:rPr>
            </w:pPr>
            <w:r w:rsidRPr="00E643DC">
              <w:rPr>
                <w:lang w:val="et-EE"/>
              </w:rPr>
              <w:t>Isikliku töölaua vaatamine</w:t>
            </w:r>
          </w:p>
        </w:tc>
        <w:tc>
          <w:tcPr>
            <w:tcW w:w="1560" w:type="dxa"/>
            <w:noWrap/>
            <w:vAlign w:val="center"/>
            <w:hideMark/>
          </w:tcPr>
          <w:p w14:paraId="2713339B" w14:textId="77777777" w:rsidR="00E643DC" w:rsidRPr="00E643DC" w:rsidRDefault="00E643DC" w:rsidP="007E194F">
            <w:pPr>
              <w:spacing w:line="240" w:lineRule="auto"/>
              <w:jc w:val="left"/>
              <w:rPr>
                <w:lang w:val="et-EE"/>
              </w:rPr>
            </w:pPr>
            <w:r w:rsidRPr="00E643DC">
              <w:rPr>
                <w:lang w:val="et-EE"/>
              </w:rPr>
              <w:t>Kl009</w:t>
            </w:r>
          </w:p>
        </w:tc>
        <w:tc>
          <w:tcPr>
            <w:tcW w:w="1275" w:type="dxa"/>
            <w:noWrap/>
            <w:vAlign w:val="center"/>
            <w:hideMark/>
          </w:tcPr>
          <w:p w14:paraId="26AF8B7D" w14:textId="77777777" w:rsidR="00E643DC" w:rsidRPr="00E643DC" w:rsidRDefault="00E643DC" w:rsidP="007E194F">
            <w:pPr>
              <w:spacing w:line="240" w:lineRule="auto"/>
              <w:jc w:val="left"/>
              <w:rPr>
                <w:lang w:val="et-EE"/>
              </w:rPr>
            </w:pPr>
            <w:r w:rsidRPr="00E643DC">
              <w:rPr>
                <w:lang w:val="et-EE"/>
              </w:rPr>
              <w:t>N059</w:t>
            </w:r>
          </w:p>
        </w:tc>
        <w:tc>
          <w:tcPr>
            <w:tcW w:w="4743" w:type="dxa"/>
            <w:vAlign w:val="center"/>
            <w:hideMark/>
          </w:tcPr>
          <w:p w14:paraId="37870D82" w14:textId="77777777" w:rsidR="00E643DC" w:rsidRPr="00E643DC" w:rsidRDefault="00E643DC" w:rsidP="007E194F">
            <w:pPr>
              <w:spacing w:line="240" w:lineRule="auto"/>
              <w:jc w:val="left"/>
              <w:rPr>
                <w:lang w:val="et-EE"/>
              </w:rPr>
            </w:pPr>
            <w:r w:rsidRPr="00E643DC">
              <w:rPr>
                <w:lang w:val="et-EE"/>
              </w:rPr>
              <w:t>Kõikidel KOV-GIS süsteemi autoriseeritud kasutajatel on oma personaalne töölaud, kus on nendega seotud andmed.</w:t>
            </w:r>
          </w:p>
        </w:tc>
      </w:tr>
      <w:tr w:rsidR="00E643DC" w:rsidRPr="00E643DC" w14:paraId="186F5478" w14:textId="77777777" w:rsidTr="007E194F">
        <w:trPr>
          <w:trHeight w:val="285"/>
        </w:trPr>
        <w:tc>
          <w:tcPr>
            <w:tcW w:w="1556" w:type="dxa"/>
            <w:vAlign w:val="center"/>
            <w:hideMark/>
          </w:tcPr>
          <w:p w14:paraId="3FD578F7"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7B8E6E99"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2235DFBE" w14:textId="77777777" w:rsidR="00E643DC" w:rsidRPr="00E643DC" w:rsidRDefault="00E643DC" w:rsidP="007E194F">
            <w:pPr>
              <w:spacing w:line="240" w:lineRule="auto"/>
              <w:jc w:val="left"/>
              <w:rPr>
                <w:lang w:val="et-EE"/>
              </w:rPr>
            </w:pPr>
            <w:r w:rsidRPr="00E643DC">
              <w:rPr>
                <w:lang w:val="et-EE"/>
              </w:rPr>
              <w:t>N060</w:t>
            </w:r>
          </w:p>
        </w:tc>
        <w:tc>
          <w:tcPr>
            <w:tcW w:w="4743" w:type="dxa"/>
            <w:vAlign w:val="center"/>
            <w:hideMark/>
          </w:tcPr>
          <w:p w14:paraId="07D52EC1" w14:textId="77777777" w:rsidR="00E643DC" w:rsidRPr="00E643DC" w:rsidRDefault="00E643DC" w:rsidP="007E194F">
            <w:pPr>
              <w:spacing w:line="240" w:lineRule="auto"/>
              <w:jc w:val="left"/>
              <w:rPr>
                <w:lang w:val="et-EE"/>
              </w:rPr>
            </w:pPr>
            <w:r w:rsidRPr="00E643DC">
              <w:rPr>
                <w:lang w:val="et-EE"/>
              </w:rPr>
              <w:t>KOV ametnik peab isiklikul töölaual nägema kõiki temale määratud uusi taotluseid.</w:t>
            </w:r>
          </w:p>
        </w:tc>
      </w:tr>
      <w:tr w:rsidR="00E643DC" w:rsidRPr="00E643DC" w14:paraId="085FA280" w14:textId="77777777" w:rsidTr="007E194F">
        <w:trPr>
          <w:trHeight w:val="570"/>
        </w:trPr>
        <w:tc>
          <w:tcPr>
            <w:tcW w:w="1556" w:type="dxa"/>
            <w:vAlign w:val="center"/>
            <w:hideMark/>
          </w:tcPr>
          <w:p w14:paraId="02083579" w14:textId="77777777" w:rsidR="00E643DC" w:rsidRPr="00E643DC" w:rsidRDefault="00E643DC" w:rsidP="007E194F">
            <w:pPr>
              <w:spacing w:line="240" w:lineRule="auto"/>
              <w:jc w:val="left"/>
              <w:rPr>
                <w:lang w:val="et-EE"/>
              </w:rPr>
            </w:pPr>
            <w:r w:rsidRPr="00E643DC">
              <w:rPr>
                <w:lang w:val="et-EE"/>
              </w:rPr>
              <w:lastRenderedPageBreak/>
              <w:t>Menetluses olevate taotluste vaatamine</w:t>
            </w:r>
          </w:p>
        </w:tc>
        <w:tc>
          <w:tcPr>
            <w:tcW w:w="1560" w:type="dxa"/>
            <w:noWrap/>
            <w:vAlign w:val="center"/>
            <w:hideMark/>
          </w:tcPr>
          <w:p w14:paraId="0FF80713" w14:textId="77777777" w:rsidR="00E643DC" w:rsidRPr="00E643DC" w:rsidRDefault="00E643DC" w:rsidP="007E194F">
            <w:pPr>
              <w:spacing w:line="240" w:lineRule="auto"/>
              <w:jc w:val="left"/>
              <w:rPr>
                <w:lang w:val="et-EE"/>
              </w:rPr>
            </w:pPr>
            <w:r w:rsidRPr="00E643DC">
              <w:rPr>
                <w:lang w:val="et-EE"/>
              </w:rPr>
              <w:t>Kl011</w:t>
            </w:r>
          </w:p>
        </w:tc>
        <w:tc>
          <w:tcPr>
            <w:tcW w:w="1275" w:type="dxa"/>
            <w:noWrap/>
            <w:vAlign w:val="center"/>
            <w:hideMark/>
          </w:tcPr>
          <w:p w14:paraId="39342C83" w14:textId="77777777" w:rsidR="00E643DC" w:rsidRPr="00E643DC" w:rsidRDefault="00E643DC" w:rsidP="007E194F">
            <w:pPr>
              <w:spacing w:line="240" w:lineRule="auto"/>
              <w:jc w:val="left"/>
              <w:rPr>
                <w:lang w:val="et-EE"/>
              </w:rPr>
            </w:pPr>
            <w:r w:rsidRPr="00E643DC">
              <w:rPr>
                <w:lang w:val="et-EE"/>
              </w:rPr>
              <w:t>N061</w:t>
            </w:r>
          </w:p>
        </w:tc>
        <w:tc>
          <w:tcPr>
            <w:tcW w:w="4743" w:type="dxa"/>
            <w:vAlign w:val="center"/>
            <w:hideMark/>
          </w:tcPr>
          <w:p w14:paraId="219C6872" w14:textId="77777777" w:rsidR="00E643DC" w:rsidRPr="00E643DC" w:rsidRDefault="00E643DC" w:rsidP="007E194F">
            <w:pPr>
              <w:spacing w:line="240" w:lineRule="auto"/>
              <w:jc w:val="left"/>
              <w:rPr>
                <w:lang w:val="et-EE"/>
              </w:rPr>
            </w:pPr>
            <w:r w:rsidRPr="00E643DC">
              <w:rPr>
                <w:lang w:val="et-EE"/>
              </w:rPr>
              <w:t>KOV ametnik peab isiklikul töölaual nägema kõiki talle kui ametnikule suunatud menetluses olevaid taotluseid.</w:t>
            </w:r>
          </w:p>
        </w:tc>
      </w:tr>
      <w:tr w:rsidR="00E643DC" w:rsidRPr="00E643DC" w14:paraId="2113F319" w14:textId="77777777" w:rsidTr="007E194F">
        <w:trPr>
          <w:trHeight w:val="285"/>
        </w:trPr>
        <w:tc>
          <w:tcPr>
            <w:tcW w:w="1556" w:type="dxa"/>
            <w:vAlign w:val="center"/>
            <w:hideMark/>
          </w:tcPr>
          <w:p w14:paraId="57E9CE1B"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3F94D832"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4C36CFB4" w14:textId="77777777" w:rsidR="00E643DC" w:rsidRPr="00E643DC" w:rsidRDefault="00E643DC" w:rsidP="007E194F">
            <w:pPr>
              <w:spacing w:line="240" w:lineRule="auto"/>
              <w:jc w:val="left"/>
              <w:rPr>
                <w:lang w:val="et-EE"/>
              </w:rPr>
            </w:pPr>
            <w:r w:rsidRPr="00E643DC">
              <w:rPr>
                <w:lang w:val="et-EE"/>
              </w:rPr>
              <w:t>N062</w:t>
            </w:r>
          </w:p>
        </w:tc>
        <w:tc>
          <w:tcPr>
            <w:tcW w:w="4743" w:type="dxa"/>
            <w:vAlign w:val="center"/>
            <w:hideMark/>
          </w:tcPr>
          <w:p w14:paraId="6DCB088D" w14:textId="77777777" w:rsidR="00E643DC" w:rsidRPr="00E643DC" w:rsidRDefault="00E643DC" w:rsidP="007E194F">
            <w:pPr>
              <w:spacing w:line="240" w:lineRule="auto"/>
              <w:jc w:val="left"/>
              <w:rPr>
                <w:lang w:val="et-EE"/>
              </w:rPr>
            </w:pPr>
            <w:r w:rsidRPr="00E643DC">
              <w:rPr>
                <w:lang w:val="et-EE"/>
              </w:rPr>
              <w:t>KOV ametnikule kuvatakse isiklikul töölaual vaikimisi uued ja menetluses olevad taotlused, mida saab erinevaid märksõnu ja filtreid kasutades otsida. Täpne otsingu koosseis selgub detailanalüüsi faasis.</w:t>
            </w:r>
          </w:p>
        </w:tc>
      </w:tr>
      <w:tr w:rsidR="00E643DC" w:rsidRPr="00E643DC" w14:paraId="0881B02B" w14:textId="77777777" w:rsidTr="007E194F">
        <w:trPr>
          <w:trHeight w:val="570"/>
        </w:trPr>
        <w:tc>
          <w:tcPr>
            <w:tcW w:w="1556" w:type="dxa"/>
            <w:vAlign w:val="center"/>
            <w:hideMark/>
          </w:tcPr>
          <w:p w14:paraId="1561D2E3"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64E408E8"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1B36A033" w14:textId="77777777" w:rsidR="00E643DC" w:rsidRPr="00E643DC" w:rsidRDefault="00E643DC" w:rsidP="007E194F">
            <w:pPr>
              <w:spacing w:line="240" w:lineRule="auto"/>
              <w:jc w:val="left"/>
              <w:rPr>
                <w:lang w:val="et-EE"/>
              </w:rPr>
            </w:pPr>
            <w:r w:rsidRPr="00E643DC">
              <w:rPr>
                <w:lang w:val="et-EE"/>
              </w:rPr>
              <w:t>N063</w:t>
            </w:r>
          </w:p>
        </w:tc>
        <w:tc>
          <w:tcPr>
            <w:tcW w:w="4743" w:type="dxa"/>
            <w:vAlign w:val="center"/>
            <w:hideMark/>
          </w:tcPr>
          <w:p w14:paraId="19AC77EE" w14:textId="77777777" w:rsidR="00E643DC" w:rsidRPr="00E643DC" w:rsidRDefault="00E643DC" w:rsidP="007E194F">
            <w:pPr>
              <w:spacing w:line="240" w:lineRule="auto"/>
              <w:jc w:val="left"/>
              <w:rPr>
                <w:lang w:val="et-EE"/>
              </w:rPr>
            </w:pPr>
            <w:r w:rsidRPr="00E643DC">
              <w:rPr>
                <w:lang w:val="et-EE"/>
              </w:rPr>
              <w:t>KOV ametnikule kuvatava taotluse info jaguneb vähemalt lahtriteks: 1) Taotluse number 2) Taotluse staatus 3) Taotluse esitamise kuupäev 4) Taotleja nimi 5) Taotleja kontaktandmed. Täpne andmete koosseis selgub detailanalüüsi faasis.</w:t>
            </w:r>
          </w:p>
        </w:tc>
      </w:tr>
      <w:tr w:rsidR="00E643DC" w:rsidRPr="00E643DC" w14:paraId="66E23A14" w14:textId="77777777" w:rsidTr="007E194F">
        <w:trPr>
          <w:trHeight w:val="285"/>
        </w:trPr>
        <w:tc>
          <w:tcPr>
            <w:tcW w:w="1556" w:type="dxa"/>
            <w:vAlign w:val="center"/>
            <w:hideMark/>
          </w:tcPr>
          <w:p w14:paraId="725018C4"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05D30B6C"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0C69D739" w14:textId="77777777" w:rsidR="00E643DC" w:rsidRPr="00E643DC" w:rsidRDefault="00E643DC" w:rsidP="007E194F">
            <w:pPr>
              <w:spacing w:line="240" w:lineRule="auto"/>
              <w:jc w:val="left"/>
              <w:rPr>
                <w:lang w:val="et-EE"/>
              </w:rPr>
            </w:pPr>
            <w:r w:rsidRPr="00E643DC">
              <w:rPr>
                <w:lang w:val="et-EE"/>
              </w:rPr>
              <w:t>N064</w:t>
            </w:r>
          </w:p>
        </w:tc>
        <w:tc>
          <w:tcPr>
            <w:tcW w:w="4743" w:type="dxa"/>
            <w:vAlign w:val="center"/>
            <w:hideMark/>
          </w:tcPr>
          <w:p w14:paraId="537266E5" w14:textId="77777777" w:rsidR="00E643DC" w:rsidRPr="00E643DC" w:rsidRDefault="00E643DC" w:rsidP="007E194F">
            <w:pPr>
              <w:spacing w:line="240" w:lineRule="auto"/>
              <w:jc w:val="left"/>
              <w:rPr>
                <w:lang w:val="et-EE"/>
              </w:rPr>
            </w:pPr>
            <w:r w:rsidRPr="00E643DC">
              <w:rPr>
                <w:lang w:val="et-EE"/>
              </w:rPr>
              <w:t>Taotluse staatus jaguneb: 1) Uus taotlus 2) Menetluses taotlus 3) Lõpetatud taotlus. Täpne andmete koosseis selgub detailanalüüsi faasis.</w:t>
            </w:r>
          </w:p>
        </w:tc>
      </w:tr>
      <w:tr w:rsidR="00E643DC" w:rsidRPr="00E643DC" w14:paraId="7FB44A19" w14:textId="77777777" w:rsidTr="007E194F">
        <w:trPr>
          <w:trHeight w:val="285"/>
        </w:trPr>
        <w:tc>
          <w:tcPr>
            <w:tcW w:w="1556" w:type="dxa"/>
            <w:vAlign w:val="center"/>
            <w:hideMark/>
          </w:tcPr>
          <w:p w14:paraId="0FDAF7C5"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5E60069F"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24EAFB99" w14:textId="77777777" w:rsidR="00E643DC" w:rsidRPr="00E643DC" w:rsidRDefault="00E643DC" w:rsidP="007E194F">
            <w:pPr>
              <w:spacing w:line="240" w:lineRule="auto"/>
              <w:jc w:val="left"/>
              <w:rPr>
                <w:lang w:val="et-EE"/>
              </w:rPr>
            </w:pPr>
            <w:r w:rsidRPr="00E643DC">
              <w:rPr>
                <w:lang w:val="et-EE"/>
              </w:rPr>
              <w:t>N065</w:t>
            </w:r>
          </w:p>
        </w:tc>
        <w:tc>
          <w:tcPr>
            <w:tcW w:w="4743" w:type="dxa"/>
            <w:vAlign w:val="center"/>
            <w:hideMark/>
          </w:tcPr>
          <w:p w14:paraId="65C2DD65" w14:textId="77777777" w:rsidR="00E643DC" w:rsidRPr="00E643DC" w:rsidRDefault="00E643DC" w:rsidP="007E194F">
            <w:pPr>
              <w:spacing w:line="240" w:lineRule="auto"/>
              <w:jc w:val="left"/>
              <w:rPr>
                <w:lang w:val="et-EE"/>
              </w:rPr>
            </w:pPr>
            <w:r w:rsidRPr="00E643DC">
              <w:rPr>
                <w:lang w:val="et-EE"/>
              </w:rPr>
              <w:t>KOV ametnik peab saama erinevaid taotluseid taotluse infolahtrite järgi filtreerida.</w:t>
            </w:r>
          </w:p>
        </w:tc>
      </w:tr>
      <w:tr w:rsidR="00E643DC" w:rsidRPr="00E643DC" w14:paraId="086A80E9" w14:textId="77777777" w:rsidTr="007E194F">
        <w:trPr>
          <w:trHeight w:val="570"/>
        </w:trPr>
        <w:tc>
          <w:tcPr>
            <w:tcW w:w="1556" w:type="dxa"/>
            <w:vAlign w:val="center"/>
            <w:hideMark/>
          </w:tcPr>
          <w:p w14:paraId="428B9C30" w14:textId="77777777" w:rsidR="00E643DC" w:rsidRPr="00E643DC" w:rsidRDefault="00E643DC" w:rsidP="007E194F">
            <w:pPr>
              <w:spacing w:line="240" w:lineRule="auto"/>
              <w:jc w:val="left"/>
              <w:rPr>
                <w:lang w:val="et-EE"/>
              </w:rPr>
            </w:pPr>
            <w:r w:rsidRPr="00E643DC">
              <w:rPr>
                <w:lang w:val="et-EE"/>
              </w:rPr>
              <w:t>Taotluste vaatamine</w:t>
            </w:r>
          </w:p>
        </w:tc>
        <w:tc>
          <w:tcPr>
            <w:tcW w:w="1560" w:type="dxa"/>
            <w:noWrap/>
            <w:vAlign w:val="center"/>
            <w:hideMark/>
          </w:tcPr>
          <w:p w14:paraId="00F3C811" w14:textId="77777777" w:rsidR="00E643DC" w:rsidRPr="00E643DC" w:rsidRDefault="00E643DC" w:rsidP="007E194F">
            <w:pPr>
              <w:spacing w:line="240" w:lineRule="auto"/>
              <w:jc w:val="left"/>
              <w:rPr>
                <w:lang w:val="et-EE"/>
              </w:rPr>
            </w:pPr>
            <w:r w:rsidRPr="00E643DC">
              <w:rPr>
                <w:lang w:val="et-EE"/>
              </w:rPr>
              <w:t>Kl010</w:t>
            </w:r>
          </w:p>
        </w:tc>
        <w:tc>
          <w:tcPr>
            <w:tcW w:w="1275" w:type="dxa"/>
            <w:noWrap/>
            <w:vAlign w:val="center"/>
            <w:hideMark/>
          </w:tcPr>
          <w:p w14:paraId="234ED37F" w14:textId="77777777" w:rsidR="00E643DC" w:rsidRPr="00E643DC" w:rsidRDefault="00E643DC" w:rsidP="007E194F">
            <w:pPr>
              <w:spacing w:line="240" w:lineRule="auto"/>
              <w:jc w:val="left"/>
              <w:rPr>
                <w:lang w:val="et-EE"/>
              </w:rPr>
            </w:pPr>
            <w:r w:rsidRPr="00E643DC">
              <w:rPr>
                <w:lang w:val="et-EE"/>
              </w:rPr>
              <w:t>N066</w:t>
            </w:r>
          </w:p>
        </w:tc>
        <w:tc>
          <w:tcPr>
            <w:tcW w:w="4743" w:type="dxa"/>
            <w:vAlign w:val="center"/>
            <w:hideMark/>
          </w:tcPr>
          <w:p w14:paraId="22148622" w14:textId="77777777" w:rsidR="00E643DC" w:rsidRPr="00E643DC" w:rsidRDefault="00E643DC" w:rsidP="007E194F">
            <w:pPr>
              <w:spacing w:line="240" w:lineRule="auto"/>
              <w:jc w:val="left"/>
              <w:rPr>
                <w:lang w:val="et-EE"/>
              </w:rPr>
            </w:pPr>
            <w:r w:rsidRPr="00E643DC">
              <w:rPr>
                <w:lang w:val="et-EE"/>
              </w:rPr>
              <w:t xml:space="preserve">Kui kasutaja </w:t>
            </w:r>
            <w:proofErr w:type="spellStart"/>
            <w:r w:rsidRPr="00E643DC">
              <w:rPr>
                <w:lang w:val="et-EE"/>
              </w:rPr>
              <w:t>klikib</w:t>
            </w:r>
            <w:proofErr w:type="spellEnd"/>
            <w:r w:rsidRPr="00E643DC">
              <w:rPr>
                <w:lang w:val="et-EE"/>
              </w:rPr>
              <w:t xml:space="preserve"> temaga seotud taotlusel/menetlusel, siis suunatakse ta üle SSO autentimisteenuse vastavasse infosüsteemi menetluse andmestikku vaatama.</w:t>
            </w:r>
          </w:p>
        </w:tc>
      </w:tr>
      <w:tr w:rsidR="00E643DC" w:rsidRPr="00E643DC" w14:paraId="6C6155DF" w14:textId="77777777" w:rsidTr="007E194F">
        <w:trPr>
          <w:trHeight w:val="285"/>
        </w:trPr>
        <w:tc>
          <w:tcPr>
            <w:tcW w:w="1556" w:type="dxa"/>
            <w:vAlign w:val="center"/>
            <w:hideMark/>
          </w:tcPr>
          <w:p w14:paraId="78E02F77" w14:textId="77777777" w:rsidR="00E643DC" w:rsidRPr="00E643DC" w:rsidRDefault="00E643DC" w:rsidP="007E194F">
            <w:pPr>
              <w:spacing w:line="240" w:lineRule="auto"/>
              <w:jc w:val="left"/>
              <w:rPr>
                <w:lang w:val="et-EE"/>
              </w:rPr>
            </w:pPr>
            <w:r w:rsidRPr="00E643DC">
              <w:rPr>
                <w:lang w:val="et-EE"/>
              </w:rPr>
              <w:t>Teavituste vaatamine</w:t>
            </w:r>
          </w:p>
        </w:tc>
        <w:tc>
          <w:tcPr>
            <w:tcW w:w="1560" w:type="dxa"/>
            <w:noWrap/>
            <w:vAlign w:val="center"/>
            <w:hideMark/>
          </w:tcPr>
          <w:p w14:paraId="4B89CEFF" w14:textId="77777777" w:rsidR="00E643DC" w:rsidRPr="00E643DC" w:rsidRDefault="00E643DC" w:rsidP="007E194F">
            <w:pPr>
              <w:spacing w:line="240" w:lineRule="auto"/>
              <w:jc w:val="left"/>
              <w:rPr>
                <w:lang w:val="et-EE"/>
              </w:rPr>
            </w:pPr>
            <w:r w:rsidRPr="00E643DC">
              <w:rPr>
                <w:lang w:val="et-EE"/>
              </w:rPr>
              <w:t>Kl012</w:t>
            </w:r>
          </w:p>
        </w:tc>
        <w:tc>
          <w:tcPr>
            <w:tcW w:w="1275" w:type="dxa"/>
            <w:noWrap/>
            <w:vAlign w:val="center"/>
            <w:hideMark/>
          </w:tcPr>
          <w:p w14:paraId="00D6D7F2" w14:textId="77777777" w:rsidR="00E643DC" w:rsidRPr="00E643DC" w:rsidRDefault="00E643DC" w:rsidP="007E194F">
            <w:pPr>
              <w:spacing w:line="240" w:lineRule="auto"/>
              <w:jc w:val="left"/>
              <w:rPr>
                <w:lang w:val="et-EE"/>
              </w:rPr>
            </w:pPr>
            <w:r w:rsidRPr="00E643DC">
              <w:rPr>
                <w:lang w:val="et-EE"/>
              </w:rPr>
              <w:t>N067</w:t>
            </w:r>
          </w:p>
        </w:tc>
        <w:tc>
          <w:tcPr>
            <w:tcW w:w="4743" w:type="dxa"/>
            <w:vAlign w:val="center"/>
            <w:hideMark/>
          </w:tcPr>
          <w:p w14:paraId="4D270115" w14:textId="77777777" w:rsidR="00E643DC" w:rsidRPr="00E643DC" w:rsidRDefault="00E643DC" w:rsidP="007E194F">
            <w:pPr>
              <w:spacing w:line="240" w:lineRule="auto"/>
              <w:jc w:val="left"/>
              <w:rPr>
                <w:lang w:val="et-EE"/>
              </w:rPr>
            </w:pPr>
            <w:r w:rsidRPr="00E643DC">
              <w:rPr>
                <w:lang w:val="et-EE"/>
              </w:rPr>
              <w:t>Kõik KOV-GIS süsteemi autoriseeritud kasutajad peavad nägema neile saadetud teavitusi.</w:t>
            </w:r>
          </w:p>
        </w:tc>
      </w:tr>
      <w:tr w:rsidR="00E643DC" w:rsidRPr="00E643DC" w14:paraId="098321E3" w14:textId="77777777" w:rsidTr="007E194F">
        <w:trPr>
          <w:trHeight w:val="285"/>
        </w:trPr>
        <w:tc>
          <w:tcPr>
            <w:tcW w:w="1556" w:type="dxa"/>
            <w:vAlign w:val="center"/>
            <w:hideMark/>
          </w:tcPr>
          <w:p w14:paraId="6D28501C" w14:textId="77777777" w:rsidR="00E643DC" w:rsidRPr="00E643DC" w:rsidRDefault="00E643DC" w:rsidP="007E194F">
            <w:pPr>
              <w:spacing w:line="240" w:lineRule="auto"/>
              <w:jc w:val="left"/>
              <w:rPr>
                <w:lang w:val="et-EE"/>
              </w:rPr>
            </w:pPr>
            <w:r w:rsidRPr="00E643DC">
              <w:rPr>
                <w:lang w:val="et-EE"/>
              </w:rPr>
              <w:t>Teavituste vaatamine</w:t>
            </w:r>
          </w:p>
        </w:tc>
        <w:tc>
          <w:tcPr>
            <w:tcW w:w="1560" w:type="dxa"/>
            <w:noWrap/>
            <w:vAlign w:val="center"/>
            <w:hideMark/>
          </w:tcPr>
          <w:p w14:paraId="3E962501" w14:textId="77777777" w:rsidR="00E643DC" w:rsidRPr="00E643DC" w:rsidRDefault="00E643DC" w:rsidP="007E194F">
            <w:pPr>
              <w:spacing w:line="240" w:lineRule="auto"/>
              <w:jc w:val="left"/>
              <w:rPr>
                <w:lang w:val="et-EE"/>
              </w:rPr>
            </w:pPr>
            <w:r w:rsidRPr="00E643DC">
              <w:rPr>
                <w:lang w:val="et-EE"/>
              </w:rPr>
              <w:t>Kl012</w:t>
            </w:r>
          </w:p>
        </w:tc>
        <w:tc>
          <w:tcPr>
            <w:tcW w:w="1275" w:type="dxa"/>
            <w:noWrap/>
            <w:vAlign w:val="center"/>
            <w:hideMark/>
          </w:tcPr>
          <w:p w14:paraId="21166152" w14:textId="77777777" w:rsidR="00E643DC" w:rsidRPr="00E643DC" w:rsidRDefault="00E643DC" w:rsidP="007E194F">
            <w:pPr>
              <w:spacing w:line="240" w:lineRule="auto"/>
              <w:jc w:val="left"/>
              <w:rPr>
                <w:lang w:val="et-EE"/>
              </w:rPr>
            </w:pPr>
            <w:r w:rsidRPr="00E643DC">
              <w:rPr>
                <w:lang w:val="et-EE"/>
              </w:rPr>
              <w:t>N068</w:t>
            </w:r>
          </w:p>
        </w:tc>
        <w:tc>
          <w:tcPr>
            <w:tcW w:w="4743" w:type="dxa"/>
            <w:vAlign w:val="center"/>
            <w:hideMark/>
          </w:tcPr>
          <w:p w14:paraId="72A044FA" w14:textId="77777777" w:rsidR="00E643DC" w:rsidRPr="00E643DC" w:rsidRDefault="00E643DC" w:rsidP="007E194F">
            <w:pPr>
              <w:spacing w:line="240" w:lineRule="auto"/>
              <w:jc w:val="left"/>
              <w:rPr>
                <w:lang w:val="et-EE"/>
              </w:rPr>
            </w:pPr>
            <w:r w:rsidRPr="00E643DC">
              <w:rPr>
                <w:lang w:val="et-EE"/>
              </w:rPr>
              <w:t xml:space="preserve">Kõik kasutajate saadetud teavitused peavad infosüsteemis arhiveerimise ja päringute tegemise eesmärgil säilima. </w:t>
            </w:r>
          </w:p>
        </w:tc>
      </w:tr>
      <w:tr w:rsidR="00E643DC" w:rsidRPr="00E643DC" w14:paraId="495C2658" w14:textId="77777777" w:rsidTr="007E194F">
        <w:trPr>
          <w:trHeight w:val="570"/>
        </w:trPr>
        <w:tc>
          <w:tcPr>
            <w:tcW w:w="1556" w:type="dxa"/>
            <w:vAlign w:val="center"/>
            <w:hideMark/>
          </w:tcPr>
          <w:p w14:paraId="06B7A6B5" w14:textId="77777777" w:rsidR="00E643DC" w:rsidRPr="00E643DC" w:rsidRDefault="00E643DC" w:rsidP="007E194F">
            <w:pPr>
              <w:spacing w:line="240" w:lineRule="auto"/>
              <w:jc w:val="left"/>
              <w:rPr>
                <w:lang w:val="et-EE"/>
              </w:rPr>
            </w:pPr>
            <w:r w:rsidRPr="00E643DC">
              <w:rPr>
                <w:lang w:val="et-EE"/>
              </w:rPr>
              <w:t>Teavituste vaatamine</w:t>
            </w:r>
          </w:p>
        </w:tc>
        <w:tc>
          <w:tcPr>
            <w:tcW w:w="1560" w:type="dxa"/>
            <w:noWrap/>
            <w:vAlign w:val="center"/>
            <w:hideMark/>
          </w:tcPr>
          <w:p w14:paraId="4E832BCB" w14:textId="77777777" w:rsidR="00E643DC" w:rsidRPr="00E643DC" w:rsidRDefault="00E643DC" w:rsidP="007E194F">
            <w:pPr>
              <w:spacing w:line="240" w:lineRule="auto"/>
              <w:jc w:val="left"/>
              <w:rPr>
                <w:lang w:val="et-EE"/>
              </w:rPr>
            </w:pPr>
            <w:r w:rsidRPr="00E643DC">
              <w:rPr>
                <w:lang w:val="et-EE"/>
              </w:rPr>
              <w:t>Kl012</w:t>
            </w:r>
          </w:p>
        </w:tc>
        <w:tc>
          <w:tcPr>
            <w:tcW w:w="1275" w:type="dxa"/>
            <w:noWrap/>
            <w:vAlign w:val="center"/>
            <w:hideMark/>
          </w:tcPr>
          <w:p w14:paraId="1933F3E0" w14:textId="77777777" w:rsidR="00E643DC" w:rsidRPr="00E643DC" w:rsidRDefault="00E643DC" w:rsidP="007E194F">
            <w:pPr>
              <w:spacing w:line="240" w:lineRule="auto"/>
              <w:jc w:val="left"/>
              <w:rPr>
                <w:lang w:val="et-EE"/>
              </w:rPr>
            </w:pPr>
            <w:r w:rsidRPr="00E643DC">
              <w:rPr>
                <w:lang w:val="et-EE"/>
              </w:rPr>
              <w:t>N069</w:t>
            </w:r>
          </w:p>
        </w:tc>
        <w:tc>
          <w:tcPr>
            <w:tcW w:w="4743" w:type="dxa"/>
            <w:vAlign w:val="center"/>
            <w:hideMark/>
          </w:tcPr>
          <w:p w14:paraId="791F85C7" w14:textId="77777777" w:rsidR="00E643DC" w:rsidRPr="00E643DC" w:rsidRDefault="00E643DC" w:rsidP="007E194F">
            <w:pPr>
              <w:spacing w:line="240" w:lineRule="auto"/>
              <w:jc w:val="left"/>
              <w:rPr>
                <w:lang w:val="et-EE"/>
              </w:rPr>
            </w:pPr>
            <w:r w:rsidRPr="00E643DC">
              <w:rPr>
                <w:lang w:val="et-EE"/>
              </w:rPr>
              <w:t xml:space="preserve">Kui kasutaja </w:t>
            </w:r>
            <w:proofErr w:type="spellStart"/>
            <w:r w:rsidRPr="00E643DC">
              <w:rPr>
                <w:lang w:val="et-EE"/>
              </w:rPr>
              <w:t>klikib</w:t>
            </w:r>
            <w:proofErr w:type="spellEnd"/>
            <w:r w:rsidRPr="00E643DC">
              <w:rPr>
                <w:lang w:val="et-EE"/>
              </w:rPr>
              <w:t xml:space="preserve"> teavituse lingile, mis on juba infosüsteemi poolt arhiveeritud, siis suunatakse kasutaja lihtsalt infosüsteemi avalehele.</w:t>
            </w:r>
          </w:p>
        </w:tc>
      </w:tr>
      <w:tr w:rsidR="00E643DC" w:rsidRPr="00E643DC" w14:paraId="16DADB65" w14:textId="77777777" w:rsidTr="007E194F">
        <w:trPr>
          <w:trHeight w:val="570"/>
        </w:trPr>
        <w:tc>
          <w:tcPr>
            <w:tcW w:w="1556" w:type="dxa"/>
            <w:vAlign w:val="center"/>
            <w:hideMark/>
          </w:tcPr>
          <w:p w14:paraId="6F37CBF7" w14:textId="77777777" w:rsidR="00E643DC" w:rsidRPr="00E643DC" w:rsidRDefault="00E643DC" w:rsidP="007E194F">
            <w:pPr>
              <w:spacing w:line="240" w:lineRule="auto"/>
              <w:jc w:val="left"/>
              <w:rPr>
                <w:lang w:val="et-EE"/>
              </w:rPr>
            </w:pPr>
            <w:r w:rsidRPr="00E643DC">
              <w:rPr>
                <w:lang w:val="et-EE"/>
              </w:rPr>
              <w:t>Teavituste vaatamine</w:t>
            </w:r>
          </w:p>
        </w:tc>
        <w:tc>
          <w:tcPr>
            <w:tcW w:w="1560" w:type="dxa"/>
            <w:noWrap/>
            <w:vAlign w:val="center"/>
            <w:hideMark/>
          </w:tcPr>
          <w:p w14:paraId="4A98C64E" w14:textId="77777777" w:rsidR="00E643DC" w:rsidRPr="00E643DC" w:rsidRDefault="00E643DC" w:rsidP="007E194F">
            <w:pPr>
              <w:spacing w:line="240" w:lineRule="auto"/>
              <w:jc w:val="left"/>
              <w:rPr>
                <w:lang w:val="et-EE"/>
              </w:rPr>
            </w:pPr>
            <w:r w:rsidRPr="00E643DC">
              <w:rPr>
                <w:lang w:val="et-EE"/>
              </w:rPr>
              <w:t>KL012</w:t>
            </w:r>
          </w:p>
        </w:tc>
        <w:tc>
          <w:tcPr>
            <w:tcW w:w="1275" w:type="dxa"/>
            <w:noWrap/>
            <w:vAlign w:val="center"/>
            <w:hideMark/>
          </w:tcPr>
          <w:p w14:paraId="61FC76AD" w14:textId="77777777" w:rsidR="00E643DC" w:rsidRPr="00E643DC" w:rsidRDefault="00E643DC" w:rsidP="007E194F">
            <w:pPr>
              <w:spacing w:line="240" w:lineRule="auto"/>
              <w:jc w:val="left"/>
              <w:rPr>
                <w:lang w:val="et-EE"/>
              </w:rPr>
            </w:pPr>
            <w:r w:rsidRPr="00E643DC">
              <w:rPr>
                <w:lang w:val="et-EE"/>
              </w:rPr>
              <w:t>N070</w:t>
            </w:r>
          </w:p>
        </w:tc>
        <w:tc>
          <w:tcPr>
            <w:tcW w:w="4743" w:type="dxa"/>
            <w:vAlign w:val="center"/>
            <w:hideMark/>
          </w:tcPr>
          <w:p w14:paraId="2D61AA9C" w14:textId="77777777" w:rsidR="00E643DC" w:rsidRPr="00E643DC" w:rsidRDefault="00E643DC" w:rsidP="007E194F">
            <w:pPr>
              <w:spacing w:line="240" w:lineRule="auto"/>
              <w:jc w:val="left"/>
              <w:rPr>
                <w:lang w:val="et-EE"/>
              </w:rPr>
            </w:pPr>
            <w:r w:rsidRPr="00E643DC">
              <w:rPr>
                <w:lang w:val="et-EE"/>
              </w:rPr>
              <w:t>Kõikidele KOV-GIS süsteemi autoriseeritud kasutajatele peab minema temale saadetud menetluse kohta tema e-posti aadressile kiri, milles on link teavituse sisu vaatamiseks KOV-GIS süsteemis.</w:t>
            </w:r>
          </w:p>
        </w:tc>
      </w:tr>
      <w:tr w:rsidR="00E643DC" w:rsidRPr="00E643DC" w14:paraId="3B0269B6" w14:textId="77777777" w:rsidTr="007E194F">
        <w:trPr>
          <w:trHeight w:val="570"/>
        </w:trPr>
        <w:tc>
          <w:tcPr>
            <w:tcW w:w="1556" w:type="dxa"/>
            <w:vAlign w:val="center"/>
            <w:hideMark/>
          </w:tcPr>
          <w:p w14:paraId="651F786C" w14:textId="77777777" w:rsidR="00E643DC" w:rsidRPr="00E643DC" w:rsidRDefault="00E643DC" w:rsidP="007E194F">
            <w:pPr>
              <w:spacing w:line="240" w:lineRule="auto"/>
              <w:jc w:val="left"/>
              <w:rPr>
                <w:lang w:val="et-EE"/>
              </w:rPr>
            </w:pPr>
            <w:r w:rsidRPr="00E643DC">
              <w:rPr>
                <w:lang w:val="et-EE"/>
              </w:rPr>
              <w:t>Profiiliandmete vaatamine ja muutmine</w:t>
            </w:r>
          </w:p>
        </w:tc>
        <w:tc>
          <w:tcPr>
            <w:tcW w:w="1560" w:type="dxa"/>
            <w:noWrap/>
            <w:vAlign w:val="center"/>
            <w:hideMark/>
          </w:tcPr>
          <w:p w14:paraId="035BB30F" w14:textId="77777777" w:rsidR="00E643DC" w:rsidRPr="00E643DC" w:rsidRDefault="00E643DC" w:rsidP="007E194F">
            <w:pPr>
              <w:spacing w:line="240" w:lineRule="auto"/>
              <w:jc w:val="left"/>
              <w:rPr>
                <w:lang w:val="et-EE"/>
              </w:rPr>
            </w:pPr>
            <w:r w:rsidRPr="00E643DC">
              <w:rPr>
                <w:lang w:val="et-EE"/>
              </w:rPr>
              <w:t>KL013</w:t>
            </w:r>
          </w:p>
        </w:tc>
        <w:tc>
          <w:tcPr>
            <w:tcW w:w="1275" w:type="dxa"/>
            <w:noWrap/>
            <w:vAlign w:val="center"/>
            <w:hideMark/>
          </w:tcPr>
          <w:p w14:paraId="6FF10889" w14:textId="77777777" w:rsidR="00E643DC" w:rsidRPr="00E643DC" w:rsidRDefault="00E643DC" w:rsidP="007E194F">
            <w:pPr>
              <w:spacing w:line="240" w:lineRule="auto"/>
              <w:jc w:val="left"/>
              <w:rPr>
                <w:lang w:val="et-EE"/>
              </w:rPr>
            </w:pPr>
            <w:r w:rsidRPr="00E643DC">
              <w:rPr>
                <w:lang w:val="et-EE"/>
              </w:rPr>
              <w:t>N071</w:t>
            </w:r>
          </w:p>
        </w:tc>
        <w:tc>
          <w:tcPr>
            <w:tcW w:w="4743" w:type="dxa"/>
            <w:vAlign w:val="center"/>
            <w:hideMark/>
          </w:tcPr>
          <w:p w14:paraId="0CE1518E" w14:textId="77777777" w:rsidR="00E643DC" w:rsidRPr="00E643DC" w:rsidRDefault="00E643DC" w:rsidP="007E194F">
            <w:pPr>
              <w:spacing w:line="240" w:lineRule="auto"/>
              <w:jc w:val="left"/>
              <w:rPr>
                <w:lang w:val="et-EE"/>
              </w:rPr>
            </w:pPr>
            <w:r w:rsidRPr="00E643DC">
              <w:rPr>
                <w:lang w:val="et-EE"/>
              </w:rPr>
              <w:t>Kõik KOV-GIS süsteemi autoriseeritud kasutajad peavad nägema oma profiiliandmeid ja saama neid andmeid muuta. Andmete muutmise koosseis ja ulatus täpsustatakse detailanalüüsi faasis.</w:t>
            </w:r>
          </w:p>
        </w:tc>
      </w:tr>
      <w:tr w:rsidR="00E643DC" w:rsidRPr="00E643DC" w14:paraId="46ABCBC2" w14:textId="77777777" w:rsidTr="007E194F">
        <w:trPr>
          <w:trHeight w:val="285"/>
        </w:trPr>
        <w:tc>
          <w:tcPr>
            <w:tcW w:w="1556" w:type="dxa"/>
            <w:vAlign w:val="center"/>
            <w:hideMark/>
          </w:tcPr>
          <w:p w14:paraId="669E3CA3"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5F892B08"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2C44A860" w14:textId="77777777" w:rsidR="00E643DC" w:rsidRPr="00E643DC" w:rsidRDefault="00E643DC" w:rsidP="007E194F">
            <w:pPr>
              <w:spacing w:line="240" w:lineRule="auto"/>
              <w:jc w:val="left"/>
              <w:rPr>
                <w:lang w:val="et-EE"/>
              </w:rPr>
            </w:pPr>
            <w:r w:rsidRPr="00E643DC">
              <w:rPr>
                <w:lang w:val="et-EE"/>
              </w:rPr>
              <w:t>N072</w:t>
            </w:r>
          </w:p>
        </w:tc>
        <w:tc>
          <w:tcPr>
            <w:tcW w:w="4743" w:type="dxa"/>
            <w:vAlign w:val="center"/>
            <w:hideMark/>
          </w:tcPr>
          <w:p w14:paraId="60FC35E0" w14:textId="77777777" w:rsidR="00E643DC" w:rsidRPr="00E643DC" w:rsidRDefault="00E643DC" w:rsidP="007E194F">
            <w:pPr>
              <w:spacing w:line="240" w:lineRule="auto"/>
              <w:jc w:val="left"/>
              <w:rPr>
                <w:lang w:val="et-EE"/>
              </w:rPr>
            </w:pPr>
            <w:r w:rsidRPr="00E643DC">
              <w:rPr>
                <w:lang w:val="et-EE"/>
              </w:rPr>
              <w:t>KOV ametnik peab saama kõiki temaga seotud töökäske hallata.</w:t>
            </w:r>
          </w:p>
        </w:tc>
      </w:tr>
      <w:tr w:rsidR="00E643DC" w:rsidRPr="00E643DC" w14:paraId="7153AF67" w14:textId="77777777" w:rsidTr="007E194F">
        <w:trPr>
          <w:trHeight w:val="285"/>
        </w:trPr>
        <w:tc>
          <w:tcPr>
            <w:tcW w:w="1556" w:type="dxa"/>
            <w:vAlign w:val="center"/>
            <w:hideMark/>
          </w:tcPr>
          <w:p w14:paraId="47B4B535"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7A988306"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47E7760A" w14:textId="77777777" w:rsidR="00E643DC" w:rsidRPr="00E643DC" w:rsidRDefault="00E643DC" w:rsidP="007E194F">
            <w:pPr>
              <w:spacing w:line="240" w:lineRule="auto"/>
              <w:jc w:val="left"/>
              <w:rPr>
                <w:lang w:val="et-EE"/>
              </w:rPr>
            </w:pPr>
            <w:r w:rsidRPr="00E643DC">
              <w:rPr>
                <w:lang w:val="et-EE"/>
              </w:rPr>
              <w:t>N073</w:t>
            </w:r>
          </w:p>
        </w:tc>
        <w:tc>
          <w:tcPr>
            <w:tcW w:w="4743" w:type="dxa"/>
            <w:vAlign w:val="center"/>
            <w:hideMark/>
          </w:tcPr>
          <w:p w14:paraId="15A83706" w14:textId="77777777" w:rsidR="00E643DC" w:rsidRPr="00E643DC" w:rsidRDefault="00E643DC" w:rsidP="007E194F">
            <w:pPr>
              <w:spacing w:line="240" w:lineRule="auto"/>
              <w:jc w:val="left"/>
              <w:rPr>
                <w:lang w:val="et-EE"/>
              </w:rPr>
            </w:pPr>
            <w:r w:rsidRPr="00E643DC">
              <w:rPr>
                <w:lang w:val="et-EE"/>
              </w:rPr>
              <w:t>KOV ametnik peab saama defineerida erinevate andmekoosseisudega töökäsu templiite</w:t>
            </w:r>
          </w:p>
        </w:tc>
      </w:tr>
      <w:tr w:rsidR="00E643DC" w:rsidRPr="00E643DC" w14:paraId="55055214" w14:textId="77777777" w:rsidTr="007E194F">
        <w:trPr>
          <w:trHeight w:val="285"/>
        </w:trPr>
        <w:tc>
          <w:tcPr>
            <w:tcW w:w="1556" w:type="dxa"/>
            <w:vAlign w:val="center"/>
            <w:hideMark/>
          </w:tcPr>
          <w:p w14:paraId="327CF489"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7EBDF7D1"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58D91B23" w14:textId="77777777" w:rsidR="00E643DC" w:rsidRPr="00E643DC" w:rsidRDefault="00E643DC" w:rsidP="007E194F">
            <w:pPr>
              <w:spacing w:line="240" w:lineRule="auto"/>
              <w:jc w:val="left"/>
              <w:rPr>
                <w:lang w:val="et-EE"/>
              </w:rPr>
            </w:pPr>
            <w:r w:rsidRPr="00E643DC">
              <w:rPr>
                <w:lang w:val="et-EE"/>
              </w:rPr>
              <w:t>N074</w:t>
            </w:r>
          </w:p>
        </w:tc>
        <w:tc>
          <w:tcPr>
            <w:tcW w:w="4743" w:type="dxa"/>
            <w:vAlign w:val="center"/>
            <w:hideMark/>
          </w:tcPr>
          <w:p w14:paraId="1BF304A1" w14:textId="77777777" w:rsidR="00E643DC" w:rsidRPr="00E643DC" w:rsidRDefault="00E643DC" w:rsidP="007E194F">
            <w:pPr>
              <w:spacing w:line="240" w:lineRule="auto"/>
              <w:jc w:val="left"/>
              <w:rPr>
                <w:lang w:val="et-EE"/>
              </w:rPr>
            </w:pPr>
            <w:r w:rsidRPr="00E643DC">
              <w:rPr>
                <w:lang w:val="et-EE"/>
              </w:rPr>
              <w:t xml:space="preserve">KOV ametnik peab saama töökäsu edastamisel töökäsu </w:t>
            </w:r>
            <w:proofErr w:type="spellStart"/>
            <w:r w:rsidRPr="00E643DC">
              <w:rPr>
                <w:lang w:val="et-EE"/>
              </w:rPr>
              <w:t>templiitide</w:t>
            </w:r>
            <w:proofErr w:type="spellEnd"/>
            <w:r w:rsidRPr="00E643DC">
              <w:rPr>
                <w:lang w:val="et-EE"/>
              </w:rPr>
              <w:t xml:space="preserve"> vahel valida.</w:t>
            </w:r>
          </w:p>
        </w:tc>
      </w:tr>
      <w:tr w:rsidR="00E643DC" w:rsidRPr="00E643DC" w14:paraId="42E8410B" w14:textId="77777777" w:rsidTr="007E194F">
        <w:trPr>
          <w:trHeight w:val="285"/>
        </w:trPr>
        <w:tc>
          <w:tcPr>
            <w:tcW w:w="1556" w:type="dxa"/>
            <w:vAlign w:val="center"/>
            <w:hideMark/>
          </w:tcPr>
          <w:p w14:paraId="482AAEF1"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2886400C"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4153E6CC" w14:textId="77777777" w:rsidR="00E643DC" w:rsidRPr="00E643DC" w:rsidRDefault="00E643DC" w:rsidP="007E194F">
            <w:pPr>
              <w:spacing w:line="240" w:lineRule="auto"/>
              <w:jc w:val="left"/>
              <w:rPr>
                <w:lang w:val="et-EE"/>
              </w:rPr>
            </w:pPr>
            <w:r w:rsidRPr="00E643DC">
              <w:rPr>
                <w:lang w:val="et-EE"/>
              </w:rPr>
              <w:t>N075</w:t>
            </w:r>
          </w:p>
        </w:tc>
        <w:tc>
          <w:tcPr>
            <w:tcW w:w="4743" w:type="dxa"/>
            <w:vAlign w:val="center"/>
            <w:hideMark/>
          </w:tcPr>
          <w:p w14:paraId="4ACA032A" w14:textId="77777777" w:rsidR="00E643DC" w:rsidRPr="00E643DC" w:rsidRDefault="00E643DC" w:rsidP="007E194F">
            <w:pPr>
              <w:spacing w:line="240" w:lineRule="auto"/>
              <w:jc w:val="left"/>
              <w:rPr>
                <w:lang w:val="et-EE"/>
              </w:rPr>
            </w:pPr>
            <w:r w:rsidRPr="00E643DC">
              <w:rPr>
                <w:lang w:val="et-EE"/>
              </w:rPr>
              <w:t xml:space="preserve">KOV ametnik peab saama defineerida töökäsu täitmise </w:t>
            </w:r>
            <w:proofErr w:type="spellStart"/>
            <w:r w:rsidRPr="00E643DC">
              <w:rPr>
                <w:lang w:val="et-EE"/>
              </w:rPr>
              <w:t>templiidi</w:t>
            </w:r>
            <w:proofErr w:type="spellEnd"/>
            <w:r w:rsidRPr="00E643DC">
              <w:rPr>
                <w:lang w:val="et-EE"/>
              </w:rPr>
              <w:t xml:space="preserve">. </w:t>
            </w:r>
          </w:p>
        </w:tc>
      </w:tr>
      <w:tr w:rsidR="00E643DC" w:rsidRPr="00E643DC" w14:paraId="36D933FA" w14:textId="77777777" w:rsidTr="007E194F">
        <w:trPr>
          <w:trHeight w:val="570"/>
        </w:trPr>
        <w:tc>
          <w:tcPr>
            <w:tcW w:w="1556" w:type="dxa"/>
            <w:vAlign w:val="center"/>
            <w:hideMark/>
          </w:tcPr>
          <w:p w14:paraId="63141437" w14:textId="77777777" w:rsidR="00E643DC" w:rsidRPr="00E643DC" w:rsidRDefault="00E643DC" w:rsidP="007E194F">
            <w:pPr>
              <w:spacing w:line="240" w:lineRule="auto"/>
              <w:jc w:val="left"/>
              <w:rPr>
                <w:lang w:val="et-EE"/>
              </w:rPr>
            </w:pPr>
            <w:r w:rsidRPr="00E643DC">
              <w:rPr>
                <w:lang w:val="et-EE"/>
              </w:rPr>
              <w:lastRenderedPageBreak/>
              <w:t>Töökäsu haldamine</w:t>
            </w:r>
          </w:p>
        </w:tc>
        <w:tc>
          <w:tcPr>
            <w:tcW w:w="1560" w:type="dxa"/>
            <w:noWrap/>
            <w:vAlign w:val="center"/>
            <w:hideMark/>
          </w:tcPr>
          <w:p w14:paraId="14587E4A"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21F19D79" w14:textId="77777777" w:rsidR="00E643DC" w:rsidRPr="00E643DC" w:rsidRDefault="00E643DC" w:rsidP="007E194F">
            <w:pPr>
              <w:spacing w:line="240" w:lineRule="auto"/>
              <w:jc w:val="left"/>
              <w:rPr>
                <w:lang w:val="et-EE"/>
              </w:rPr>
            </w:pPr>
            <w:r w:rsidRPr="00E643DC">
              <w:rPr>
                <w:lang w:val="et-EE"/>
              </w:rPr>
              <w:t>N076</w:t>
            </w:r>
          </w:p>
        </w:tc>
        <w:tc>
          <w:tcPr>
            <w:tcW w:w="4743" w:type="dxa"/>
            <w:vAlign w:val="center"/>
            <w:hideMark/>
          </w:tcPr>
          <w:p w14:paraId="4D32F476" w14:textId="77777777" w:rsidR="00E643DC" w:rsidRPr="00E643DC" w:rsidRDefault="00E643DC" w:rsidP="007E194F">
            <w:pPr>
              <w:spacing w:line="240" w:lineRule="auto"/>
              <w:jc w:val="left"/>
              <w:rPr>
                <w:lang w:val="et-EE"/>
              </w:rPr>
            </w:pPr>
            <w:r w:rsidRPr="00E643DC">
              <w:rPr>
                <w:lang w:val="et-EE"/>
              </w:rPr>
              <w:t xml:space="preserve">Töökäsu </w:t>
            </w:r>
            <w:proofErr w:type="spellStart"/>
            <w:r w:rsidRPr="00E643DC">
              <w:rPr>
                <w:lang w:val="et-EE"/>
              </w:rPr>
              <w:t>templiidi</w:t>
            </w:r>
            <w:proofErr w:type="spellEnd"/>
            <w:r w:rsidRPr="00E643DC">
              <w:rPr>
                <w:lang w:val="et-EE"/>
              </w:rPr>
              <w:t xml:space="preserve"> koostamisel peab saama valida eeldefineeritud objekti elementide vahel: 1) töökäsu adressaat 2) töökäsu asukoht kaardirakenduses 3) töökäsu täitmisega seotud kulud 4) töökäsu prioriteet. </w:t>
            </w:r>
          </w:p>
        </w:tc>
      </w:tr>
      <w:tr w:rsidR="00E643DC" w:rsidRPr="00E643DC" w14:paraId="68049E7E" w14:textId="77777777" w:rsidTr="007E194F">
        <w:trPr>
          <w:trHeight w:val="285"/>
        </w:trPr>
        <w:tc>
          <w:tcPr>
            <w:tcW w:w="1556" w:type="dxa"/>
            <w:vAlign w:val="center"/>
            <w:hideMark/>
          </w:tcPr>
          <w:p w14:paraId="45ABC0E2"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69136761"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2871E6CE" w14:textId="77777777" w:rsidR="00E643DC" w:rsidRPr="00E643DC" w:rsidRDefault="00E643DC" w:rsidP="007E194F">
            <w:pPr>
              <w:spacing w:line="240" w:lineRule="auto"/>
              <w:jc w:val="left"/>
              <w:rPr>
                <w:lang w:val="et-EE"/>
              </w:rPr>
            </w:pPr>
            <w:r w:rsidRPr="00E643DC">
              <w:rPr>
                <w:lang w:val="et-EE"/>
              </w:rPr>
              <w:t>N077</w:t>
            </w:r>
          </w:p>
        </w:tc>
        <w:tc>
          <w:tcPr>
            <w:tcW w:w="4743" w:type="dxa"/>
            <w:vAlign w:val="center"/>
            <w:hideMark/>
          </w:tcPr>
          <w:p w14:paraId="34B03C43" w14:textId="77777777" w:rsidR="00E643DC" w:rsidRPr="00E643DC" w:rsidRDefault="00E643DC" w:rsidP="007E194F">
            <w:pPr>
              <w:spacing w:line="240" w:lineRule="auto"/>
              <w:jc w:val="left"/>
              <w:rPr>
                <w:lang w:val="et-EE"/>
              </w:rPr>
            </w:pPr>
            <w:r w:rsidRPr="00E643DC">
              <w:rPr>
                <w:lang w:val="et-EE"/>
              </w:rPr>
              <w:t xml:space="preserve">KOV ametnik peab saama defineerida töökäsu ja töökäsu täitmise </w:t>
            </w:r>
            <w:proofErr w:type="spellStart"/>
            <w:r w:rsidRPr="00E643DC">
              <w:rPr>
                <w:lang w:val="et-EE"/>
              </w:rPr>
              <w:t>templiidis</w:t>
            </w:r>
            <w:proofErr w:type="spellEnd"/>
            <w:r w:rsidRPr="00E643DC">
              <w:rPr>
                <w:lang w:val="et-EE"/>
              </w:rPr>
              <w:t xml:space="preserve"> kohustuslikud väljad.</w:t>
            </w:r>
          </w:p>
        </w:tc>
      </w:tr>
      <w:tr w:rsidR="00E643DC" w:rsidRPr="00E643DC" w14:paraId="4A1329AC" w14:textId="77777777" w:rsidTr="007E194F">
        <w:trPr>
          <w:trHeight w:val="855"/>
        </w:trPr>
        <w:tc>
          <w:tcPr>
            <w:tcW w:w="1556" w:type="dxa"/>
            <w:vAlign w:val="center"/>
            <w:hideMark/>
          </w:tcPr>
          <w:p w14:paraId="144144E8" w14:textId="77777777" w:rsidR="00E643DC" w:rsidRPr="00E643DC" w:rsidRDefault="00E643DC" w:rsidP="007E194F">
            <w:pPr>
              <w:spacing w:line="240" w:lineRule="auto"/>
              <w:jc w:val="left"/>
              <w:rPr>
                <w:lang w:val="et-EE"/>
              </w:rPr>
            </w:pPr>
            <w:r w:rsidRPr="00E643DC">
              <w:rPr>
                <w:lang w:val="et-EE"/>
              </w:rPr>
              <w:t>Töökäsu haldamine</w:t>
            </w:r>
          </w:p>
        </w:tc>
        <w:tc>
          <w:tcPr>
            <w:tcW w:w="1560" w:type="dxa"/>
            <w:noWrap/>
            <w:vAlign w:val="center"/>
            <w:hideMark/>
          </w:tcPr>
          <w:p w14:paraId="26FD38CC" w14:textId="77777777" w:rsidR="00E643DC" w:rsidRPr="00E643DC" w:rsidRDefault="00E643DC" w:rsidP="007E194F">
            <w:pPr>
              <w:spacing w:line="240" w:lineRule="auto"/>
              <w:jc w:val="left"/>
              <w:rPr>
                <w:lang w:val="et-EE"/>
              </w:rPr>
            </w:pPr>
            <w:r w:rsidRPr="00E643DC">
              <w:rPr>
                <w:lang w:val="et-EE"/>
              </w:rPr>
              <w:t>KL014</w:t>
            </w:r>
          </w:p>
        </w:tc>
        <w:tc>
          <w:tcPr>
            <w:tcW w:w="1275" w:type="dxa"/>
            <w:noWrap/>
            <w:vAlign w:val="center"/>
            <w:hideMark/>
          </w:tcPr>
          <w:p w14:paraId="5B78ACA5" w14:textId="77777777" w:rsidR="00E643DC" w:rsidRPr="00E643DC" w:rsidRDefault="00E643DC" w:rsidP="007E194F">
            <w:pPr>
              <w:spacing w:line="240" w:lineRule="auto"/>
              <w:jc w:val="left"/>
              <w:rPr>
                <w:lang w:val="et-EE"/>
              </w:rPr>
            </w:pPr>
            <w:r w:rsidRPr="00E643DC">
              <w:rPr>
                <w:lang w:val="et-EE"/>
              </w:rPr>
              <w:t>N078</w:t>
            </w:r>
          </w:p>
        </w:tc>
        <w:tc>
          <w:tcPr>
            <w:tcW w:w="4743" w:type="dxa"/>
            <w:vAlign w:val="center"/>
            <w:hideMark/>
          </w:tcPr>
          <w:p w14:paraId="3F841B2B" w14:textId="77777777" w:rsidR="00E643DC" w:rsidRPr="00E643DC" w:rsidRDefault="00E643DC" w:rsidP="007E194F">
            <w:pPr>
              <w:spacing w:line="240" w:lineRule="auto"/>
              <w:jc w:val="left"/>
              <w:rPr>
                <w:lang w:val="et-EE"/>
              </w:rPr>
            </w:pPr>
            <w:r w:rsidRPr="00E643DC">
              <w:rPr>
                <w:lang w:val="et-EE"/>
              </w:rPr>
              <w:t>KOV ametnik peab saama vaadata ja koostada infosüsteemist kõikide töökäskude kohta koondväljavõtet, nt: 1) kui kiiresti töökäsud täideti mingil ajaperioodil 2) kas töökäskude täitmisega kaasnesid mingid kulud (eeldab, et töökäsu juures on standardne andmeväli töökäsu täitmise kuludega).</w:t>
            </w:r>
          </w:p>
        </w:tc>
      </w:tr>
      <w:tr w:rsidR="00E643DC" w:rsidRPr="00E643DC" w14:paraId="53C52A41" w14:textId="77777777" w:rsidTr="007E194F">
        <w:trPr>
          <w:trHeight w:val="285"/>
        </w:trPr>
        <w:tc>
          <w:tcPr>
            <w:tcW w:w="1556" w:type="dxa"/>
            <w:vAlign w:val="center"/>
            <w:hideMark/>
          </w:tcPr>
          <w:p w14:paraId="5C327849" w14:textId="77777777" w:rsidR="00E643DC" w:rsidRPr="00E643DC" w:rsidRDefault="00E643DC" w:rsidP="007E194F">
            <w:pPr>
              <w:spacing w:line="240" w:lineRule="auto"/>
              <w:jc w:val="left"/>
              <w:rPr>
                <w:lang w:val="et-EE"/>
              </w:rPr>
            </w:pPr>
            <w:r w:rsidRPr="00E643DC">
              <w:rPr>
                <w:lang w:val="et-EE"/>
              </w:rPr>
              <w:t>Töökäsu lisamine</w:t>
            </w:r>
          </w:p>
        </w:tc>
        <w:tc>
          <w:tcPr>
            <w:tcW w:w="1560" w:type="dxa"/>
            <w:noWrap/>
            <w:vAlign w:val="center"/>
            <w:hideMark/>
          </w:tcPr>
          <w:p w14:paraId="173D6954" w14:textId="77777777" w:rsidR="00E643DC" w:rsidRPr="00E643DC" w:rsidRDefault="00E643DC" w:rsidP="007E194F">
            <w:pPr>
              <w:spacing w:line="240" w:lineRule="auto"/>
              <w:jc w:val="left"/>
              <w:rPr>
                <w:lang w:val="et-EE"/>
              </w:rPr>
            </w:pPr>
            <w:r w:rsidRPr="00E643DC">
              <w:rPr>
                <w:lang w:val="et-EE"/>
              </w:rPr>
              <w:t>KL015</w:t>
            </w:r>
          </w:p>
        </w:tc>
        <w:tc>
          <w:tcPr>
            <w:tcW w:w="1275" w:type="dxa"/>
            <w:noWrap/>
            <w:vAlign w:val="center"/>
            <w:hideMark/>
          </w:tcPr>
          <w:p w14:paraId="29FE8911" w14:textId="77777777" w:rsidR="00E643DC" w:rsidRPr="00E643DC" w:rsidRDefault="00E643DC" w:rsidP="007E194F">
            <w:pPr>
              <w:spacing w:line="240" w:lineRule="auto"/>
              <w:jc w:val="left"/>
              <w:rPr>
                <w:lang w:val="et-EE"/>
              </w:rPr>
            </w:pPr>
            <w:r w:rsidRPr="00E643DC">
              <w:rPr>
                <w:lang w:val="et-EE"/>
              </w:rPr>
              <w:t>N079</w:t>
            </w:r>
          </w:p>
        </w:tc>
        <w:tc>
          <w:tcPr>
            <w:tcW w:w="4743" w:type="dxa"/>
            <w:vAlign w:val="center"/>
            <w:hideMark/>
          </w:tcPr>
          <w:p w14:paraId="24DD2AF1" w14:textId="77777777" w:rsidR="00E643DC" w:rsidRPr="00E643DC" w:rsidRDefault="00E643DC" w:rsidP="007E194F">
            <w:pPr>
              <w:spacing w:line="240" w:lineRule="auto"/>
              <w:jc w:val="left"/>
              <w:rPr>
                <w:lang w:val="et-EE"/>
              </w:rPr>
            </w:pPr>
            <w:r w:rsidRPr="00E643DC">
              <w:rPr>
                <w:lang w:val="et-EE"/>
              </w:rPr>
              <w:t>KOV ametnik peab saama uusi töökäske lisada ja KOV koostööpartnerile edastada.</w:t>
            </w:r>
          </w:p>
        </w:tc>
      </w:tr>
      <w:tr w:rsidR="00E643DC" w:rsidRPr="00E643DC" w14:paraId="06647B4D" w14:textId="77777777" w:rsidTr="007E194F">
        <w:trPr>
          <w:trHeight w:val="570"/>
        </w:trPr>
        <w:tc>
          <w:tcPr>
            <w:tcW w:w="1556" w:type="dxa"/>
            <w:vAlign w:val="center"/>
            <w:hideMark/>
          </w:tcPr>
          <w:p w14:paraId="4DF2DD20" w14:textId="77777777" w:rsidR="00E643DC" w:rsidRPr="00E643DC" w:rsidRDefault="00E643DC" w:rsidP="007E194F">
            <w:pPr>
              <w:spacing w:line="240" w:lineRule="auto"/>
              <w:jc w:val="left"/>
              <w:rPr>
                <w:lang w:val="et-EE"/>
              </w:rPr>
            </w:pPr>
            <w:r w:rsidRPr="00E643DC">
              <w:rPr>
                <w:lang w:val="et-EE"/>
              </w:rPr>
              <w:t>Töökäsu lisamine</w:t>
            </w:r>
          </w:p>
        </w:tc>
        <w:tc>
          <w:tcPr>
            <w:tcW w:w="1560" w:type="dxa"/>
            <w:noWrap/>
            <w:vAlign w:val="center"/>
            <w:hideMark/>
          </w:tcPr>
          <w:p w14:paraId="7919E279" w14:textId="77777777" w:rsidR="00E643DC" w:rsidRPr="00E643DC" w:rsidRDefault="00E643DC" w:rsidP="007E194F">
            <w:pPr>
              <w:spacing w:line="240" w:lineRule="auto"/>
              <w:jc w:val="left"/>
              <w:rPr>
                <w:lang w:val="et-EE"/>
              </w:rPr>
            </w:pPr>
            <w:r w:rsidRPr="00E643DC">
              <w:rPr>
                <w:lang w:val="et-EE"/>
              </w:rPr>
              <w:t>KL015</w:t>
            </w:r>
          </w:p>
        </w:tc>
        <w:tc>
          <w:tcPr>
            <w:tcW w:w="1275" w:type="dxa"/>
            <w:noWrap/>
            <w:vAlign w:val="center"/>
            <w:hideMark/>
          </w:tcPr>
          <w:p w14:paraId="71123197" w14:textId="77777777" w:rsidR="00E643DC" w:rsidRPr="00E643DC" w:rsidRDefault="00E643DC" w:rsidP="007E194F">
            <w:pPr>
              <w:spacing w:line="240" w:lineRule="auto"/>
              <w:jc w:val="left"/>
              <w:rPr>
                <w:lang w:val="et-EE"/>
              </w:rPr>
            </w:pPr>
            <w:r w:rsidRPr="00E643DC">
              <w:rPr>
                <w:lang w:val="et-EE"/>
              </w:rPr>
              <w:t>N080</w:t>
            </w:r>
          </w:p>
        </w:tc>
        <w:tc>
          <w:tcPr>
            <w:tcW w:w="4743" w:type="dxa"/>
            <w:vAlign w:val="center"/>
            <w:hideMark/>
          </w:tcPr>
          <w:p w14:paraId="620574F3" w14:textId="77777777" w:rsidR="00E643DC" w:rsidRPr="00E643DC" w:rsidRDefault="00E643DC" w:rsidP="007E194F">
            <w:pPr>
              <w:spacing w:line="240" w:lineRule="auto"/>
              <w:jc w:val="left"/>
              <w:rPr>
                <w:lang w:val="et-EE"/>
              </w:rPr>
            </w:pPr>
            <w:r w:rsidRPr="00E643DC">
              <w:rPr>
                <w:lang w:val="et-EE"/>
              </w:rPr>
              <w:t>Töökäsu juurde peab saama valida töökäsu täitjat sisestades täitja isikukoodi, valides juba süsteemi sisestatud isikute vahel või koostööpartneriks olevate ettevõtete vahel.</w:t>
            </w:r>
          </w:p>
        </w:tc>
      </w:tr>
      <w:tr w:rsidR="00E643DC" w:rsidRPr="00E643DC" w14:paraId="4D6D48E7" w14:textId="77777777" w:rsidTr="007E194F">
        <w:trPr>
          <w:trHeight w:val="285"/>
        </w:trPr>
        <w:tc>
          <w:tcPr>
            <w:tcW w:w="1556" w:type="dxa"/>
            <w:vAlign w:val="center"/>
            <w:hideMark/>
          </w:tcPr>
          <w:p w14:paraId="57DAF776" w14:textId="77777777" w:rsidR="00E643DC" w:rsidRPr="00E643DC" w:rsidRDefault="00E643DC" w:rsidP="007E194F">
            <w:pPr>
              <w:spacing w:line="240" w:lineRule="auto"/>
              <w:jc w:val="left"/>
              <w:rPr>
                <w:lang w:val="et-EE"/>
              </w:rPr>
            </w:pPr>
            <w:r w:rsidRPr="00E643DC">
              <w:rPr>
                <w:lang w:val="et-EE"/>
              </w:rPr>
              <w:t>Töökäsu lisamine</w:t>
            </w:r>
          </w:p>
        </w:tc>
        <w:tc>
          <w:tcPr>
            <w:tcW w:w="1560" w:type="dxa"/>
            <w:noWrap/>
            <w:vAlign w:val="center"/>
            <w:hideMark/>
          </w:tcPr>
          <w:p w14:paraId="06545671" w14:textId="77777777" w:rsidR="00E643DC" w:rsidRPr="00E643DC" w:rsidRDefault="00E643DC" w:rsidP="007E194F">
            <w:pPr>
              <w:spacing w:line="240" w:lineRule="auto"/>
              <w:jc w:val="left"/>
              <w:rPr>
                <w:lang w:val="et-EE"/>
              </w:rPr>
            </w:pPr>
            <w:r w:rsidRPr="00E643DC">
              <w:rPr>
                <w:lang w:val="et-EE"/>
              </w:rPr>
              <w:t>KL015</w:t>
            </w:r>
          </w:p>
        </w:tc>
        <w:tc>
          <w:tcPr>
            <w:tcW w:w="1275" w:type="dxa"/>
            <w:noWrap/>
            <w:vAlign w:val="center"/>
            <w:hideMark/>
          </w:tcPr>
          <w:p w14:paraId="6C84E818" w14:textId="77777777" w:rsidR="00E643DC" w:rsidRPr="00E643DC" w:rsidRDefault="00E643DC" w:rsidP="007E194F">
            <w:pPr>
              <w:spacing w:line="240" w:lineRule="auto"/>
              <w:jc w:val="left"/>
              <w:rPr>
                <w:lang w:val="et-EE"/>
              </w:rPr>
            </w:pPr>
            <w:r w:rsidRPr="00E643DC">
              <w:rPr>
                <w:lang w:val="et-EE"/>
              </w:rPr>
              <w:t>N081</w:t>
            </w:r>
          </w:p>
        </w:tc>
        <w:tc>
          <w:tcPr>
            <w:tcW w:w="4743" w:type="dxa"/>
            <w:vAlign w:val="center"/>
            <w:hideMark/>
          </w:tcPr>
          <w:p w14:paraId="41C8BFA7" w14:textId="77777777" w:rsidR="00E643DC" w:rsidRPr="00E643DC" w:rsidRDefault="00E643DC" w:rsidP="007E194F">
            <w:pPr>
              <w:spacing w:line="240" w:lineRule="auto"/>
              <w:jc w:val="left"/>
              <w:rPr>
                <w:lang w:val="et-EE"/>
              </w:rPr>
            </w:pPr>
            <w:r w:rsidRPr="00E643DC">
              <w:rPr>
                <w:lang w:val="et-EE"/>
              </w:rPr>
              <w:t xml:space="preserve">Töökäsu lisamisel peab saama lisada selle juurde </w:t>
            </w:r>
            <w:proofErr w:type="spellStart"/>
            <w:r w:rsidRPr="00E643DC">
              <w:rPr>
                <w:lang w:val="et-EE"/>
              </w:rPr>
              <w:t>vabatekstiliselt</w:t>
            </w:r>
            <w:proofErr w:type="spellEnd"/>
            <w:r w:rsidRPr="00E643DC">
              <w:rPr>
                <w:lang w:val="et-EE"/>
              </w:rPr>
              <w:t xml:space="preserve"> töökäsku kirjeldava teksti.</w:t>
            </w:r>
          </w:p>
        </w:tc>
      </w:tr>
      <w:tr w:rsidR="00E643DC" w:rsidRPr="00E643DC" w14:paraId="787C2782" w14:textId="77777777" w:rsidTr="007E194F">
        <w:trPr>
          <w:trHeight w:val="570"/>
        </w:trPr>
        <w:tc>
          <w:tcPr>
            <w:tcW w:w="1556" w:type="dxa"/>
            <w:vAlign w:val="center"/>
            <w:hideMark/>
          </w:tcPr>
          <w:p w14:paraId="74929A96" w14:textId="77777777" w:rsidR="00E643DC" w:rsidRPr="00E643DC" w:rsidRDefault="00E643DC" w:rsidP="007E194F">
            <w:pPr>
              <w:spacing w:line="240" w:lineRule="auto"/>
              <w:jc w:val="left"/>
              <w:rPr>
                <w:lang w:val="et-EE"/>
              </w:rPr>
            </w:pPr>
            <w:r w:rsidRPr="00E643DC">
              <w:rPr>
                <w:lang w:val="et-EE"/>
              </w:rPr>
              <w:t>Töökäsu lisamine</w:t>
            </w:r>
          </w:p>
        </w:tc>
        <w:tc>
          <w:tcPr>
            <w:tcW w:w="1560" w:type="dxa"/>
            <w:noWrap/>
            <w:vAlign w:val="center"/>
            <w:hideMark/>
          </w:tcPr>
          <w:p w14:paraId="37415013" w14:textId="77777777" w:rsidR="00E643DC" w:rsidRPr="00E643DC" w:rsidRDefault="00E643DC" w:rsidP="007E194F">
            <w:pPr>
              <w:spacing w:line="240" w:lineRule="auto"/>
              <w:jc w:val="left"/>
              <w:rPr>
                <w:lang w:val="et-EE"/>
              </w:rPr>
            </w:pPr>
            <w:r w:rsidRPr="00E643DC">
              <w:rPr>
                <w:lang w:val="et-EE"/>
              </w:rPr>
              <w:t>KL015</w:t>
            </w:r>
          </w:p>
        </w:tc>
        <w:tc>
          <w:tcPr>
            <w:tcW w:w="1275" w:type="dxa"/>
            <w:noWrap/>
            <w:vAlign w:val="center"/>
            <w:hideMark/>
          </w:tcPr>
          <w:p w14:paraId="5FA9ABD0" w14:textId="77777777" w:rsidR="00E643DC" w:rsidRPr="00E643DC" w:rsidRDefault="00E643DC" w:rsidP="007E194F">
            <w:pPr>
              <w:spacing w:line="240" w:lineRule="auto"/>
              <w:jc w:val="left"/>
              <w:rPr>
                <w:lang w:val="et-EE"/>
              </w:rPr>
            </w:pPr>
            <w:r w:rsidRPr="00E643DC">
              <w:rPr>
                <w:lang w:val="et-EE"/>
              </w:rPr>
              <w:t>N082</w:t>
            </w:r>
          </w:p>
        </w:tc>
        <w:tc>
          <w:tcPr>
            <w:tcW w:w="4743" w:type="dxa"/>
            <w:vAlign w:val="center"/>
            <w:hideMark/>
          </w:tcPr>
          <w:p w14:paraId="0B312C46" w14:textId="77777777" w:rsidR="00E643DC" w:rsidRPr="00E643DC" w:rsidRDefault="00E643DC" w:rsidP="007E194F">
            <w:pPr>
              <w:spacing w:line="240" w:lineRule="auto"/>
              <w:jc w:val="left"/>
              <w:rPr>
                <w:lang w:val="et-EE"/>
              </w:rPr>
            </w:pPr>
            <w:r w:rsidRPr="00E643DC">
              <w:rPr>
                <w:lang w:val="et-EE"/>
              </w:rPr>
              <w:t>Töökäsu lisamisel peab saama selle juurde märkida GIS kaardirakenduse kaudu töökäsu asukoha punktina või märkida mingi ala.</w:t>
            </w:r>
          </w:p>
        </w:tc>
      </w:tr>
      <w:tr w:rsidR="00E643DC" w:rsidRPr="00E643DC" w14:paraId="30D1B6EE" w14:textId="77777777" w:rsidTr="007E194F">
        <w:trPr>
          <w:trHeight w:val="285"/>
        </w:trPr>
        <w:tc>
          <w:tcPr>
            <w:tcW w:w="1556" w:type="dxa"/>
            <w:vAlign w:val="center"/>
            <w:hideMark/>
          </w:tcPr>
          <w:p w14:paraId="4E049B44" w14:textId="77777777" w:rsidR="00E643DC" w:rsidRPr="00E643DC" w:rsidRDefault="00E643DC" w:rsidP="007E194F">
            <w:pPr>
              <w:spacing w:line="240" w:lineRule="auto"/>
              <w:jc w:val="left"/>
              <w:rPr>
                <w:lang w:val="et-EE"/>
              </w:rPr>
            </w:pPr>
            <w:r w:rsidRPr="00E643DC">
              <w:rPr>
                <w:lang w:val="et-EE"/>
              </w:rPr>
              <w:t>Töökäsu muutmine</w:t>
            </w:r>
          </w:p>
        </w:tc>
        <w:tc>
          <w:tcPr>
            <w:tcW w:w="1560" w:type="dxa"/>
            <w:noWrap/>
            <w:vAlign w:val="center"/>
            <w:hideMark/>
          </w:tcPr>
          <w:p w14:paraId="21C54F0E" w14:textId="77777777" w:rsidR="00E643DC" w:rsidRPr="00E643DC" w:rsidRDefault="00E643DC" w:rsidP="007E194F">
            <w:pPr>
              <w:spacing w:line="240" w:lineRule="auto"/>
              <w:jc w:val="left"/>
              <w:rPr>
                <w:lang w:val="et-EE"/>
              </w:rPr>
            </w:pPr>
            <w:r w:rsidRPr="00E643DC">
              <w:rPr>
                <w:lang w:val="et-EE"/>
              </w:rPr>
              <w:t>KL016</w:t>
            </w:r>
          </w:p>
        </w:tc>
        <w:tc>
          <w:tcPr>
            <w:tcW w:w="1275" w:type="dxa"/>
            <w:noWrap/>
            <w:vAlign w:val="center"/>
            <w:hideMark/>
          </w:tcPr>
          <w:p w14:paraId="29768D46" w14:textId="77777777" w:rsidR="00E643DC" w:rsidRPr="00E643DC" w:rsidRDefault="00E643DC" w:rsidP="007E194F">
            <w:pPr>
              <w:spacing w:line="240" w:lineRule="auto"/>
              <w:jc w:val="left"/>
              <w:rPr>
                <w:lang w:val="et-EE"/>
              </w:rPr>
            </w:pPr>
            <w:r w:rsidRPr="00E643DC">
              <w:rPr>
                <w:lang w:val="et-EE"/>
              </w:rPr>
              <w:t>N083</w:t>
            </w:r>
          </w:p>
        </w:tc>
        <w:tc>
          <w:tcPr>
            <w:tcW w:w="4743" w:type="dxa"/>
            <w:vAlign w:val="center"/>
            <w:hideMark/>
          </w:tcPr>
          <w:p w14:paraId="44169151" w14:textId="77777777" w:rsidR="00E643DC" w:rsidRPr="00E643DC" w:rsidRDefault="00E643DC" w:rsidP="007E194F">
            <w:pPr>
              <w:spacing w:line="240" w:lineRule="auto"/>
              <w:jc w:val="left"/>
              <w:rPr>
                <w:lang w:val="et-EE"/>
              </w:rPr>
            </w:pPr>
            <w:r w:rsidRPr="00E643DC">
              <w:rPr>
                <w:lang w:val="et-EE"/>
              </w:rPr>
              <w:t>KOV ametnik peab saama kõikide temaga seotud töökäskude juures olevat kogu infot muuta.</w:t>
            </w:r>
          </w:p>
        </w:tc>
      </w:tr>
      <w:tr w:rsidR="00E643DC" w:rsidRPr="00E643DC" w14:paraId="2EC784EE" w14:textId="77777777" w:rsidTr="007E194F">
        <w:trPr>
          <w:trHeight w:val="570"/>
        </w:trPr>
        <w:tc>
          <w:tcPr>
            <w:tcW w:w="1556" w:type="dxa"/>
            <w:vAlign w:val="center"/>
            <w:hideMark/>
          </w:tcPr>
          <w:p w14:paraId="78638E84" w14:textId="77777777" w:rsidR="00E643DC" w:rsidRPr="00E643DC" w:rsidRDefault="00E643DC" w:rsidP="007E194F">
            <w:pPr>
              <w:spacing w:line="240" w:lineRule="auto"/>
              <w:jc w:val="left"/>
              <w:rPr>
                <w:lang w:val="et-EE"/>
              </w:rPr>
            </w:pPr>
            <w:r w:rsidRPr="00E643DC">
              <w:rPr>
                <w:lang w:val="et-EE"/>
              </w:rPr>
              <w:t>Töökäsu kustutamine</w:t>
            </w:r>
          </w:p>
        </w:tc>
        <w:tc>
          <w:tcPr>
            <w:tcW w:w="1560" w:type="dxa"/>
            <w:noWrap/>
            <w:vAlign w:val="center"/>
            <w:hideMark/>
          </w:tcPr>
          <w:p w14:paraId="1E5F57CA" w14:textId="77777777" w:rsidR="00E643DC" w:rsidRPr="00E643DC" w:rsidRDefault="00E643DC" w:rsidP="007E194F">
            <w:pPr>
              <w:spacing w:line="240" w:lineRule="auto"/>
              <w:jc w:val="left"/>
              <w:rPr>
                <w:lang w:val="et-EE"/>
              </w:rPr>
            </w:pPr>
            <w:r w:rsidRPr="00E643DC">
              <w:rPr>
                <w:lang w:val="et-EE"/>
              </w:rPr>
              <w:t>KL017</w:t>
            </w:r>
          </w:p>
        </w:tc>
        <w:tc>
          <w:tcPr>
            <w:tcW w:w="1275" w:type="dxa"/>
            <w:noWrap/>
            <w:vAlign w:val="center"/>
            <w:hideMark/>
          </w:tcPr>
          <w:p w14:paraId="4AB7A158" w14:textId="77777777" w:rsidR="00E643DC" w:rsidRPr="00E643DC" w:rsidRDefault="00E643DC" w:rsidP="007E194F">
            <w:pPr>
              <w:spacing w:line="240" w:lineRule="auto"/>
              <w:jc w:val="left"/>
              <w:rPr>
                <w:lang w:val="et-EE"/>
              </w:rPr>
            </w:pPr>
            <w:r w:rsidRPr="00E643DC">
              <w:rPr>
                <w:lang w:val="et-EE"/>
              </w:rPr>
              <w:t>N084</w:t>
            </w:r>
          </w:p>
        </w:tc>
        <w:tc>
          <w:tcPr>
            <w:tcW w:w="4743" w:type="dxa"/>
            <w:vAlign w:val="center"/>
            <w:hideMark/>
          </w:tcPr>
          <w:p w14:paraId="01B59952" w14:textId="77777777" w:rsidR="00E643DC" w:rsidRPr="00E643DC" w:rsidRDefault="00E643DC" w:rsidP="007E194F">
            <w:pPr>
              <w:spacing w:line="240" w:lineRule="auto"/>
              <w:jc w:val="left"/>
              <w:rPr>
                <w:lang w:val="et-EE"/>
              </w:rPr>
            </w:pPr>
            <w:r w:rsidRPr="00E643DC">
              <w:rPr>
                <w:lang w:val="et-EE"/>
              </w:rPr>
              <w:t>KOV ametnik peab saama kõiki temaga seotud töökäske kustutada seni, kui töökäsk ei ole koostööpartneri poolt märgitud täidetuks või mittetäidetuks.</w:t>
            </w:r>
          </w:p>
        </w:tc>
      </w:tr>
    </w:tbl>
    <w:p w14:paraId="6AC1A1CC" w14:textId="77777777" w:rsidR="007E194F" w:rsidRDefault="007E194F" w:rsidP="003D23BB">
      <w:pPr>
        <w:spacing w:line="240" w:lineRule="auto"/>
        <w:rPr>
          <w:lang w:val="et-EE"/>
        </w:rPr>
      </w:pPr>
    </w:p>
    <w:p w14:paraId="2F490EBB" w14:textId="77777777" w:rsidR="00E643DC" w:rsidRPr="00E643DC" w:rsidRDefault="00E643DC" w:rsidP="003D23BB">
      <w:pPr>
        <w:pStyle w:val="Heading2"/>
      </w:pPr>
      <w:bookmarkStart w:id="94" w:name="_Toc2587962"/>
      <w:bookmarkStart w:id="95" w:name="_Toc24463845"/>
      <w:r w:rsidRPr="00E643DC">
        <w:t>GIS rakenduse ja registrite haldamise lähteülesanne</w:t>
      </w:r>
      <w:bookmarkEnd w:id="94"/>
      <w:bookmarkEnd w:id="95"/>
    </w:p>
    <w:p w14:paraId="20C6EB23" w14:textId="29B4E7C6" w:rsidR="00E643DC" w:rsidRPr="00E643DC" w:rsidRDefault="00E643DC" w:rsidP="003515BC">
      <w:pPr>
        <w:pStyle w:val="BodyText"/>
        <w:spacing w:line="240" w:lineRule="auto"/>
        <w:jc w:val="both"/>
        <w:rPr>
          <w:lang w:val="et-EE"/>
        </w:rPr>
      </w:pPr>
      <w:r w:rsidRPr="00E643DC">
        <w:rPr>
          <w:lang w:val="et-EE"/>
        </w:rPr>
        <w:t xml:space="preserve">Järgnevalt on kirjeldatud GIS rakenduse kasutuslood (vt </w:t>
      </w:r>
      <w:r w:rsidRPr="00E643DC">
        <w:rPr>
          <w:lang w:val="et-EE"/>
        </w:rPr>
        <w:fldChar w:fldCharType="begin"/>
      </w:r>
      <w:r w:rsidRPr="00E643DC">
        <w:rPr>
          <w:lang w:val="et-EE"/>
        </w:rPr>
        <w:instrText xml:space="preserve"> REF _Ref534023338 \h </w:instrText>
      </w:r>
      <w:r w:rsidR="003515BC">
        <w:rPr>
          <w:lang w:val="et-EE"/>
        </w:rPr>
        <w:instrText xml:space="preserve">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12</w:t>
      </w:r>
      <w:r w:rsidRPr="00E643DC">
        <w:rPr>
          <w:lang w:val="et-EE"/>
        </w:rPr>
        <w:fldChar w:fldCharType="end"/>
      </w:r>
      <w:r w:rsidRPr="00E643DC">
        <w:rPr>
          <w:lang w:val="et-EE"/>
        </w:rPr>
        <w:t xml:space="preserve">), kus peamised kasutuslugude </w:t>
      </w:r>
      <w:proofErr w:type="spellStart"/>
      <w:r w:rsidRPr="00E643DC">
        <w:rPr>
          <w:lang w:val="et-EE"/>
        </w:rPr>
        <w:t>käivitajad</w:t>
      </w:r>
      <w:proofErr w:type="spellEnd"/>
      <w:r w:rsidRPr="00E643DC">
        <w:rPr>
          <w:lang w:val="et-EE"/>
        </w:rPr>
        <w:t xml:space="preserve"> on KOV ametnik, KOV </w:t>
      </w:r>
      <w:proofErr w:type="spellStart"/>
      <w:r w:rsidRPr="00E643DC">
        <w:rPr>
          <w:lang w:val="et-EE"/>
        </w:rPr>
        <w:t>admin</w:t>
      </w:r>
      <w:proofErr w:type="spellEnd"/>
      <w:r w:rsidRPr="00E643DC">
        <w:rPr>
          <w:lang w:val="et-EE"/>
        </w:rPr>
        <w:t xml:space="preserve"> ja anonüümne kasutaja. Lisaks kehtivad järgnevatele kasutuslugudele lisaks ka süsteemiülesed kasutuslood (vt </w:t>
      </w:r>
      <w:r w:rsidRPr="00E643DC">
        <w:rPr>
          <w:lang w:val="et-EE"/>
        </w:rPr>
        <w:fldChar w:fldCharType="begin"/>
      </w:r>
      <w:r w:rsidRPr="00E643DC">
        <w:rPr>
          <w:lang w:val="et-EE"/>
        </w:rPr>
        <w:instrText xml:space="preserve"> REF _Ref533670176 \h </w:instrText>
      </w:r>
      <w:r w:rsidR="003515BC">
        <w:rPr>
          <w:lang w:val="et-EE"/>
        </w:rPr>
        <w:instrText xml:space="preserve"> \* MERGEFORMAT </w:instrText>
      </w:r>
      <w:r w:rsidRPr="00E643DC">
        <w:rPr>
          <w:lang w:val="et-EE"/>
        </w:rPr>
      </w:r>
      <w:r w:rsidRPr="00E643DC">
        <w:rPr>
          <w:lang w:val="et-EE"/>
        </w:rPr>
        <w:fldChar w:fldCharType="separate"/>
      </w:r>
      <w:r w:rsidR="00E16543" w:rsidRPr="00E16543">
        <w:rPr>
          <w:lang w:val="et-EE"/>
        </w:rPr>
        <w:t>Süsteemiülesed rollid ja kasutuslood</w:t>
      </w:r>
      <w:r w:rsidRPr="00E643DC">
        <w:rPr>
          <w:lang w:val="et-EE"/>
        </w:rPr>
        <w:fldChar w:fldCharType="end"/>
      </w:r>
      <w:r w:rsidRPr="00E643DC">
        <w:rPr>
          <w:lang w:val="et-EE"/>
        </w:rPr>
        <w:t>).</w:t>
      </w:r>
    </w:p>
    <w:p w14:paraId="0A3750F8" w14:textId="77777777" w:rsidR="00E643DC" w:rsidRPr="00E643DC" w:rsidRDefault="00E643DC" w:rsidP="003D23BB">
      <w:pPr>
        <w:pStyle w:val="BodyText"/>
        <w:keepNext/>
        <w:spacing w:line="240" w:lineRule="auto"/>
        <w:rPr>
          <w:lang w:val="et-EE"/>
        </w:rPr>
      </w:pPr>
      <w:r w:rsidRPr="00E643DC">
        <w:rPr>
          <w:noProof/>
          <w:lang w:val="et-EE" w:eastAsia="et-EE"/>
        </w:rPr>
        <w:lastRenderedPageBreak/>
        <w:drawing>
          <wp:inline distT="0" distB="0" distL="0" distR="0" wp14:anchorId="79DAD97B" wp14:editId="4E7BABA8">
            <wp:extent cx="5760720" cy="4493993"/>
            <wp:effectExtent l="0" t="0" r="5080" b="1905"/>
            <wp:docPr id="30" name="Picture 3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IS rakenduse kasutuslood v0.1.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4493993"/>
                    </a:xfrm>
                    <a:prstGeom prst="rect">
                      <a:avLst/>
                    </a:prstGeom>
                  </pic:spPr>
                </pic:pic>
              </a:graphicData>
            </a:graphic>
          </wp:inline>
        </w:drawing>
      </w:r>
    </w:p>
    <w:p w14:paraId="0729F6DD" w14:textId="741A3F47" w:rsidR="00E643DC" w:rsidRPr="00E643DC" w:rsidRDefault="00E643DC" w:rsidP="003D23BB">
      <w:pPr>
        <w:pStyle w:val="Caption"/>
        <w:spacing w:before="0" w:line="240" w:lineRule="auto"/>
        <w:rPr>
          <w:lang w:val="et-EE"/>
        </w:rPr>
      </w:pPr>
      <w:bookmarkStart w:id="96" w:name="_Ref534023338"/>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12</w:t>
      </w:r>
      <w:r w:rsidRPr="00E643DC">
        <w:rPr>
          <w:lang w:val="et-EE"/>
        </w:rPr>
        <w:fldChar w:fldCharType="end"/>
      </w:r>
      <w:bookmarkEnd w:id="96"/>
      <w:r w:rsidRPr="00E643DC">
        <w:rPr>
          <w:lang w:val="et-EE"/>
        </w:rPr>
        <w:t>. GIS rakenduse kasutuslood</w:t>
      </w:r>
    </w:p>
    <w:p w14:paraId="6FF03BAC" w14:textId="77777777" w:rsidR="00E643DC" w:rsidRPr="00E643DC" w:rsidRDefault="00E643DC" w:rsidP="003D23BB">
      <w:pPr>
        <w:spacing w:line="240" w:lineRule="auto"/>
        <w:rPr>
          <w:lang w:val="et-EE"/>
        </w:rPr>
      </w:pPr>
    </w:p>
    <w:p w14:paraId="6E2E28F2" w14:textId="1A34FE41" w:rsidR="00E643DC" w:rsidRDefault="00E643DC" w:rsidP="003D23BB">
      <w:pPr>
        <w:spacing w:line="240" w:lineRule="auto"/>
        <w:rPr>
          <w:lang w:val="et-EE"/>
        </w:rPr>
      </w:pPr>
      <w:r w:rsidRPr="00E643DC">
        <w:rPr>
          <w:lang w:val="et-EE"/>
        </w:rPr>
        <w:t>Järgnevalt on kirjeldatud GIS rakenduse funktsionaalsed nõuded:</w:t>
      </w:r>
    </w:p>
    <w:p w14:paraId="7E0ABF1A" w14:textId="77777777" w:rsidR="00462B14" w:rsidRPr="00E643DC" w:rsidRDefault="00462B14" w:rsidP="003D23BB">
      <w:pPr>
        <w:spacing w:line="240" w:lineRule="auto"/>
        <w:rPr>
          <w:lang w:val="et-EE"/>
        </w:rPr>
      </w:pPr>
    </w:p>
    <w:p w14:paraId="7BE5C8AB" w14:textId="142FF9D4"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16</w:t>
      </w:r>
      <w:r w:rsidRPr="00E643DC">
        <w:rPr>
          <w:lang w:val="et-EE"/>
        </w:rPr>
        <w:fldChar w:fldCharType="end"/>
      </w:r>
      <w:r w:rsidRPr="00E643DC">
        <w:rPr>
          <w:lang w:val="et-EE"/>
        </w:rPr>
        <w:t>. GIS rakenduse funktsionaalsed nõuded</w:t>
      </w:r>
    </w:p>
    <w:tbl>
      <w:tblPr>
        <w:tblStyle w:val="TableGrid"/>
        <w:tblW w:w="0" w:type="auto"/>
        <w:tblInd w:w="108" w:type="dxa"/>
        <w:tblLook w:val="04A0" w:firstRow="1" w:lastRow="0" w:firstColumn="1" w:lastColumn="0" w:noHBand="0" w:noVBand="1"/>
      </w:tblPr>
      <w:tblGrid>
        <w:gridCol w:w="1762"/>
        <w:gridCol w:w="1418"/>
        <w:gridCol w:w="1134"/>
        <w:gridCol w:w="4638"/>
      </w:tblGrid>
      <w:tr w:rsidR="00E643DC" w:rsidRPr="00E643DC" w14:paraId="34F116A8" w14:textId="77777777" w:rsidTr="00FD154C">
        <w:trPr>
          <w:trHeight w:val="570"/>
        </w:trPr>
        <w:tc>
          <w:tcPr>
            <w:tcW w:w="1716" w:type="dxa"/>
            <w:vAlign w:val="center"/>
            <w:hideMark/>
          </w:tcPr>
          <w:p w14:paraId="39503298" w14:textId="77777777" w:rsidR="00E643DC" w:rsidRPr="00E643DC" w:rsidRDefault="00E643DC" w:rsidP="00FD154C">
            <w:pPr>
              <w:spacing w:line="240" w:lineRule="auto"/>
              <w:jc w:val="left"/>
              <w:rPr>
                <w:b/>
                <w:bCs/>
                <w:lang w:val="et-EE"/>
              </w:rPr>
            </w:pPr>
            <w:r w:rsidRPr="00E643DC">
              <w:rPr>
                <w:b/>
                <w:bCs/>
                <w:lang w:val="et-EE"/>
              </w:rPr>
              <w:t>KL nimi</w:t>
            </w:r>
          </w:p>
        </w:tc>
        <w:tc>
          <w:tcPr>
            <w:tcW w:w="1418" w:type="dxa"/>
            <w:vAlign w:val="center"/>
            <w:hideMark/>
          </w:tcPr>
          <w:p w14:paraId="54B1CF67" w14:textId="77777777" w:rsidR="00E643DC" w:rsidRPr="00E643DC" w:rsidRDefault="00E643DC" w:rsidP="00FD154C">
            <w:pPr>
              <w:spacing w:line="240" w:lineRule="auto"/>
              <w:jc w:val="left"/>
              <w:rPr>
                <w:b/>
                <w:bCs/>
                <w:lang w:val="et-EE"/>
              </w:rPr>
            </w:pPr>
            <w:r w:rsidRPr="00E643DC">
              <w:rPr>
                <w:b/>
                <w:bCs/>
                <w:lang w:val="et-EE"/>
              </w:rPr>
              <w:t>KL number</w:t>
            </w:r>
          </w:p>
        </w:tc>
        <w:tc>
          <w:tcPr>
            <w:tcW w:w="1134" w:type="dxa"/>
            <w:vAlign w:val="center"/>
            <w:hideMark/>
          </w:tcPr>
          <w:p w14:paraId="446E889F" w14:textId="77777777" w:rsidR="00E643DC" w:rsidRPr="00E643DC" w:rsidRDefault="00E643DC" w:rsidP="00FD154C">
            <w:pPr>
              <w:spacing w:line="240" w:lineRule="auto"/>
              <w:jc w:val="left"/>
              <w:rPr>
                <w:b/>
                <w:bCs/>
                <w:lang w:val="et-EE"/>
              </w:rPr>
            </w:pPr>
            <w:r w:rsidRPr="00E643DC">
              <w:rPr>
                <w:b/>
                <w:bCs/>
                <w:lang w:val="et-EE"/>
              </w:rPr>
              <w:t>Nõude number</w:t>
            </w:r>
          </w:p>
        </w:tc>
        <w:tc>
          <w:tcPr>
            <w:tcW w:w="4866" w:type="dxa"/>
            <w:vAlign w:val="center"/>
            <w:hideMark/>
          </w:tcPr>
          <w:p w14:paraId="5F7C0C4F" w14:textId="77777777" w:rsidR="00E643DC" w:rsidRPr="00E643DC" w:rsidRDefault="00E643DC" w:rsidP="00FD154C">
            <w:pPr>
              <w:spacing w:line="240" w:lineRule="auto"/>
              <w:jc w:val="left"/>
              <w:rPr>
                <w:b/>
                <w:bCs/>
                <w:lang w:val="et-EE"/>
              </w:rPr>
            </w:pPr>
            <w:r w:rsidRPr="00E643DC">
              <w:rPr>
                <w:b/>
                <w:bCs/>
                <w:lang w:val="et-EE"/>
              </w:rPr>
              <w:t>Nõude kirjeldus</w:t>
            </w:r>
          </w:p>
        </w:tc>
      </w:tr>
      <w:tr w:rsidR="00E643DC" w:rsidRPr="00E643DC" w14:paraId="23733122" w14:textId="77777777" w:rsidTr="00FD154C">
        <w:trPr>
          <w:trHeight w:val="285"/>
        </w:trPr>
        <w:tc>
          <w:tcPr>
            <w:tcW w:w="1716" w:type="dxa"/>
            <w:vAlign w:val="center"/>
            <w:hideMark/>
          </w:tcPr>
          <w:p w14:paraId="1FFEEA59" w14:textId="77777777" w:rsidR="00E643DC" w:rsidRPr="00E643DC" w:rsidRDefault="00E643DC" w:rsidP="00FD154C">
            <w:pPr>
              <w:spacing w:line="240" w:lineRule="auto"/>
              <w:jc w:val="left"/>
              <w:rPr>
                <w:lang w:val="et-EE"/>
              </w:rPr>
            </w:pPr>
            <w:r w:rsidRPr="00E643DC">
              <w:rPr>
                <w:lang w:val="et-EE"/>
              </w:rPr>
              <w:t>-</w:t>
            </w:r>
          </w:p>
        </w:tc>
        <w:tc>
          <w:tcPr>
            <w:tcW w:w="1418" w:type="dxa"/>
            <w:noWrap/>
            <w:vAlign w:val="center"/>
            <w:hideMark/>
          </w:tcPr>
          <w:p w14:paraId="11711E78" w14:textId="77777777" w:rsidR="00E643DC" w:rsidRPr="00E643DC" w:rsidRDefault="00E643DC" w:rsidP="00FD154C">
            <w:pPr>
              <w:spacing w:line="240" w:lineRule="auto"/>
              <w:jc w:val="left"/>
              <w:rPr>
                <w:lang w:val="et-EE"/>
              </w:rPr>
            </w:pPr>
            <w:proofErr w:type="spellStart"/>
            <w:r w:rsidRPr="00E643DC">
              <w:rPr>
                <w:lang w:val="et-EE"/>
              </w:rPr>
              <w:t>Liidestus</w:t>
            </w:r>
            <w:proofErr w:type="spellEnd"/>
          </w:p>
        </w:tc>
        <w:tc>
          <w:tcPr>
            <w:tcW w:w="1134" w:type="dxa"/>
            <w:noWrap/>
            <w:vAlign w:val="center"/>
            <w:hideMark/>
          </w:tcPr>
          <w:p w14:paraId="3BAA95AB" w14:textId="77777777" w:rsidR="00E643DC" w:rsidRPr="00E643DC" w:rsidRDefault="00E643DC" w:rsidP="00FD154C">
            <w:pPr>
              <w:spacing w:line="240" w:lineRule="auto"/>
              <w:jc w:val="left"/>
              <w:rPr>
                <w:lang w:val="et-EE"/>
              </w:rPr>
            </w:pPr>
            <w:r w:rsidRPr="00E643DC">
              <w:rPr>
                <w:lang w:val="et-EE"/>
              </w:rPr>
              <w:t>N085</w:t>
            </w:r>
          </w:p>
        </w:tc>
        <w:tc>
          <w:tcPr>
            <w:tcW w:w="4866" w:type="dxa"/>
            <w:vAlign w:val="center"/>
            <w:hideMark/>
          </w:tcPr>
          <w:p w14:paraId="1A3CA42E" w14:textId="2C247DED" w:rsidR="00E643DC" w:rsidRPr="00E643DC" w:rsidRDefault="00E643DC" w:rsidP="00FD154C">
            <w:pPr>
              <w:spacing w:line="240" w:lineRule="auto"/>
              <w:jc w:val="left"/>
              <w:rPr>
                <w:lang w:val="et-EE"/>
              </w:rPr>
            </w:pPr>
            <w:r w:rsidRPr="00E643DC">
              <w:rPr>
                <w:lang w:val="et-EE"/>
              </w:rPr>
              <w:t>GIS rakenduse automaatne andmevahetus peab toimuma läbi standardiseeritud liidese.</w:t>
            </w:r>
          </w:p>
        </w:tc>
      </w:tr>
      <w:tr w:rsidR="00E643DC" w:rsidRPr="00E643DC" w14:paraId="266C5D45" w14:textId="77777777" w:rsidTr="00FD154C">
        <w:trPr>
          <w:trHeight w:val="570"/>
        </w:trPr>
        <w:tc>
          <w:tcPr>
            <w:tcW w:w="1716" w:type="dxa"/>
            <w:vAlign w:val="center"/>
            <w:hideMark/>
          </w:tcPr>
          <w:p w14:paraId="1530B694" w14:textId="77777777" w:rsidR="00E643DC" w:rsidRPr="00E643DC" w:rsidRDefault="00E643DC" w:rsidP="00FD154C">
            <w:pPr>
              <w:spacing w:line="240" w:lineRule="auto"/>
              <w:jc w:val="left"/>
              <w:rPr>
                <w:lang w:val="et-EE"/>
              </w:rPr>
            </w:pPr>
            <w:r w:rsidRPr="00E643DC">
              <w:rPr>
                <w:lang w:val="et-EE"/>
              </w:rPr>
              <w:t>-</w:t>
            </w:r>
          </w:p>
        </w:tc>
        <w:tc>
          <w:tcPr>
            <w:tcW w:w="1418" w:type="dxa"/>
            <w:noWrap/>
            <w:vAlign w:val="center"/>
            <w:hideMark/>
          </w:tcPr>
          <w:p w14:paraId="08D8FB59" w14:textId="77777777" w:rsidR="00E643DC" w:rsidRPr="00E643DC" w:rsidRDefault="00E643DC" w:rsidP="00FD154C">
            <w:pPr>
              <w:spacing w:line="240" w:lineRule="auto"/>
              <w:jc w:val="left"/>
              <w:rPr>
                <w:lang w:val="et-EE"/>
              </w:rPr>
            </w:pPr>
            <w:proofErr w:type="spellStart"/>
            <w:r w:rsidRPr="00E643DC">
              <w:rPr>
                <w:lang w:val="et-EE"/>
              </w:rPr>
              <w:t>Liidestus</w:t>
            </w:r>
            <w:proofErr w:type="spellEnd"/>
          </w:p>
        </w:tc>
        <w:tc>
          <w:tcPr>
            <w:tcW w:w="1134" w:type="dxa"/>
            <w:noWrap/>
            <w:vAlign w:val="center"/>
            <w:hideMark/>
          </w:tcPr>
          <w:p w14:paraId="072F45ED" w14:textId="77777777" w:rsidR="00E643DC" w:rsidRPr="00E643DC" w:rsidRDefault="00E643DC" w:rsidP="00FD154C">
            <w:pPr>
              <w:spacing w:line="240" w:lineRule="auto"/>
              <w:jc w:val="left"/>
              <w:rPr>
                <w:lang w:val="et-EE"/>
              </w:rPr>
            </w:pPr>
            <w:r w:rsidRPr="00E643DC">
              <w:rPr>
                <w:lang w:val="et-EE"/>
              </w:rPr>
              <w:t>N086</w:t>
            </w:r>
          </w:p>
        </w:tc>
        <w:tc>
          <w:tcPr>
            <w:tcW w:w="4866" w:type="dxa"/>
            <w:vAlign w:val="center"/>
            <w:hideMark/>
          </w:tcPr>
          <w:p w14:paraId="3B9A383D" w14:textId="77777777" w:rsidR="00E643DC" w:rsidRPr="00E643DC" w:rsidRDefault="00E643DC" w:rsidP="00FD154C">
            <w:pPr>
              <w:spacing w:line="240" w:lineRule="auto"/>
              <w:jc w:val="left"/>
              <w:rPr>
                <w:lang w:val="et-EE"/>
              </w:rPr>
            </w:pPr>
            <w:r w:rsidRPr="00E643DC">
              <w:rPr>
                <w:lang w:val="et-EE"/>
              </w:rPr>
              <w:t xml:space="preserve">GIS rakendus peab olema liidestatud </w:t>
            </w:r>
            <w:proofErr w:type="spellStart"/>
            <w:r w:rsidRPr="00E643DC">
              <w:rPr>
                <w:lang w:val="et-EE"/>
              </w:rPr>
              <w:t>EHR-iga</w:t>
            </w:r>
            <w:proofErr w:type="spellEnd"/>
            <w:r w:rsidRPr="00E643DC">
              <w:rPr>
                <w:lang w:val="et-EE"/>
              </w:rPr>
              <w:t>, et oleks võimalus läbi veebiteenuse kaardirakenduse kuvada menetluses olevaid ehitisi.</w:t>
            </w:r>
          </w:p>
        </w:tc>
      </w:tr>
      <w:tr w:rsidR="00E643DC" w:rsidRPr="00E643DC" w14:paraId="6191CCCC" w14:textId="77777777" w:rsidTr="00FD154C">
        <w:trPr>
          <w:trHeight w:val="285"/>
        </w:trPr>
        <w:tc>
          <w:tcPr>
            <w:tcW w:w="1716" w:type="dxa"/>
            <w:vAlign w:val="center"/>
            <w:hideMark/>
          </w:tcPr>
          <w:p w14:paraId="2642E321" w14:textId="77777777" w:rsidR="00E643DC" w:rsidRPr="00E643DC" w:rsidRDefault="00E643DC" w:rsidP="00FD154C">
            <w:pPr>
              <w:spacing w:line="240" w:lineRule="auto"/>
              <w:jc w:val="left"/>
              <w:rPr>
                <w:lang w:val="et-EE"/>
              </w:rPr>
            </w:pPr>
            <w:r w:rsidRPr="00E643DC">
              <w:rPr>
                <w:lang w:val="et-EE"/>
              </w:rPr>
              <w:t>-</w:t>
            </w:r>
          </w:p>
        </w:tc>
        <w:tc>
          <w:tcPr>
            <w:tcW w:w="1418" w:type="dxa"/>
            <w:noWrap/>
            <w:vAlign w:val="center"/>
            <w:hideMark/>
          </w:tcPr>
          <w:p w14:paraId="6F103244" w14:textId="77777777" w:rsidR="00E643DC" w:rsidRPr="00E643DC" w:rsidRDefault="00E643DC" w:rsidP="00FD154C">
            <w:pPr>
              <w:spacing w:line="240" w:lineRule="auto"/>
              <w:jc w:val="left"/>
              <w:rPr>
                <w:lang w:val="et-EE"/>
              </w:rPr>
            </w:pPr>
            <w:proofErr w:type="spellStart"/>
            <w:r w:rsidRPr="00E643DC">
              <w:rPr>
                <w:lang w:val="et-EE"/>
              </w:rPr>
              <w:t>Liidestus</w:t>
            </w:r>
            <w:proofErr w:type="spellEnd"/>
          </w:p>
        </w:tc>
        <w:tc>
          <w:tcPr>
            <w:tcW w:w="1134" w:type="dxa"/>
            <w:noWrap/>
            <w:vAlign w:val="center"/>
            <w:hideMark/>
          </w:tcPr>
          <w:p w14:paraId="5B654D44" w14:textId="77777777" w:rsidR="00E643DC" w:rsidRPr="00E643DC" w:rsidRDefault="00E643DC" w:rsidP="00FD154C">
            <w:pPr>
              <w:spacing w:line="240" w:lineRule="auto"/>
              <w:jc w:val="left"/>
              <w:rPr>
                <w:lang w:val="et-EE"/>
              </w:rPr>
            </w:pPr>
            <w:r w:rsidRPr="00E643DC">
              <w:rPr>
                <w:lang w:val="et-EE"/>
              </w:rPr>
              <w:t>N087</w:t>
            </w:r>
          </w:p>
        </w:tc>
        <w:tc>
          <w:tcPr>
            <w:tcW w:w="4866" w:type="dxa"/>
            <w:vAlign w:val="center"/>
            <w:hideMark/>
          </w:tcPr>
          <w:p w14:paraId="58521F90" w14:textId="77777777" w:rsidR="00E643DC" w:rsidRPr="00E643DC" w:rsidRDefault="00E643DC" w:rsidP="00FD154C">
            <w:pPr>
              <w:spacing w:line="240" w:lineRule="auto"/>
              <w:jc w:val="left"/>
              <w:rPr>
                <w:lang w:val="et-EE"/>
              </w:rPr>
            </w:pPr>
            <w:r w:rsidRPr="00E643DC">
              <w:rPr>
                <w:lang w:val="et-EE"/>
              </w:rPr>
              <w:t>GIS rakendus, sh avalik ja ametniku veebiteenus peavad kasutama WMS teenusena maa-ameti aluskaarti.</w:t>
            </w:r>
          </w:p>
        </w:tc>
      </w:tr>
      <w:tr w:rsidR="00E643DC" w:rsidRPr="00E643DC" w14:paraId="5A3E0A96" w14:textId="77777777" w:rsidTr="00FD154C">
        <w:trPr>
          <w:trHeight w:val="570"/>
        </w:trPr>
        <w:tc>
          <w:tcPr>
            <w:tcW w:w="1716" w:type="dxa"/>
            <w:vAlign w:val="center"/>
            <w:hideMark/>
          </w:tcPr>
          <w:p w14:paraId="316AA71F" w14:textId="77777777" w:rsidR="00E643DC" w:rsidRPr="00E643DC" w:rsidRDefault="00E643DC" w:rsidP="00FD154C">
            <w:pPr>
              <w:spacing w:line="240" w:lineRule="auto"/>
              <w:jc w:val="left"/>
              <w:rPr>
                <w:lang w:val="et-EE"/>
              </w:rPr>
            </w:pPr>
            <w:r w:rsidRPr="00E643DC">
              <w:rPr>
                <w:lang w:val="et-EE"/>
              </w:rPr>
              <w:t>-</w:t>
            </w:r>
          </w:p>
        </w:tc>
        <w:tc>
          <w:tcPr>
            <w:tcW w:w="1418" w:type="dxa"/>
            <w:noWrap/>
            <w:vAlign w:val="center"/>
            <w:hideMark/>
          </w:tcPr>
          <w:p w14:paraId="639A1126" w14:textId="77777777" w:rsidR="00E643DC" w:rsidRPr="00E643DC" w:rsidRDefault="00E643DC" w:rsidP="00FD154C">
            <w:pPr>
              <w:spacing w:line="240" w:lineRule="auto"/>
              <w:jc w:val="left"/>
              <w:rPr>
                <w:lang w:val="et-EE"/>
              </w:rPr>
            </w:pPr>
            <w:proofErr w:type="spellStart"/>
            <w:r w:rsidRPr="00E643DC">
              <w:rPr>
                <w:lang w:val="et-EE"/>
              </w:rPr>
              <w:t>Liidestus</w:t>
            </w:r>
            <w:proofErr w:type="spellEnd"/>
          </w:p>
        </w:tc>
        <w:tc>
          <w:tcPr>
            <w:tcW w:w="1134" w:type="dxa"/>
            <w:noWrap/>
            <w:vAlign w:val="center"/>
            <w:hideMark/>
          </w:tcPr>
          <w:p w14:paraId="2890C42F" w14:textId="77777777" w:rsidR="00E643DC" w:rsidRPr="00E643DC" w:rsidRDefault="00E643DC" w:rsidP="00FD154C">
            <w:pPr>
              <w:spacing w:line="240" w:lineRule="auto"/>
              <w:jc w:val="left"/>
              <w:rPr>
                <w:lang w:val="et-EE"/>
              </w:rPr>
            </w:pPr>
            <w:r w:rsidRPr="00E643DC">
              <w:rPr>
                <w:lang w:val="et-EE"/>
              </w:rPr>
              <w:t>N088</w:t>
            </w:r>
          </w:p>
        </w:tc>
        <w:tc>
          <w:tcPr>
            <w:tcW w:w="4866" w:type="dxa"/>
            <w:vAlign w:val="center"/>
            <w:hideMark/>
          </w:tcPr>
          <w:p w14:paraId="54C30FB2" w14:textId="77777777" w:rsidR="00E643DC" w:rsidRPr="00E643DC" w:rsidRDefault="00E643DC" w:rsidP="00FD154C">
            <w:pPr>
              <w:spacing w:line="240" w:lineRule="auto"/>
              <w:jc w:val="left"/>
              <w:rPr>
                <w:lang w:val="et-EE"/>
              </w:rPr>
            </w:pPr>
            <w:r w:rsidRPr="00E643DC">
              <w:rPr>
                <w:lang w:val="et-EE"/>
              </w:rPr>
              <w:t>GIS rakendus peab olema liidestatud KOV-GIS süsteemiga, et KOV-GIS süsteemi kasutajad saaksid töökäskude juures vaadata ja märkida kaardil töökäsu asukohta kasutades GIS kaardirakendust.</w:t>
            </w:r>
          </w:p>
        </w:tc>
      </w:tr>
      <w:tr w:rsidR="00E643DC" w:rsidRPr="00E643DC" w14:paraId="3DB84419" w14:textId="77777777" w:rsidTr="00FD154C">
        <w:trPr>
          <w:trHeight w:val="570"/>
        </w:trPr>
        <w:tc>
          <w:tcPr>
            <w:tcW w:w="1716" w:type="dxa"/>
            <w:vAlign w:val="center"/>
            <w:hideMark/>
          </w:tcPr>
          <w:p w14:paraId="1928FE0D" w14:textId="77777777" w:rsidR="00E643DC" w:rsidRPr="00E643DC" w:rsidRDefault="00E643DC" w:rsidP="00FD154C">
            <w:pPr>
              <w:spacing w:line="240" w:lineRule="auto"/>
              <w:jc w:val="left"/>
              <w:rPr>
                <w:lang w:val="et-EE"/>
              </w:rPr>
            </w:pPr>
            <w:r w:rsidRPr="00E643DC">
              <w:rPr>
                <w:lang w:val="et-EE"/>
              </w:rPr>
              <w:t>-</w:t>
            </w:r>
          </w:p>
        </w:tc>
        <w:tc>
          <w:tcPr>
            <w:tcW w:w="1418" w:type="dxa"/>
            <w:noWrap/>
            <w:vAlign w:val="center"/>
            <w:hideMark/>
          </w:tcPr>
          <w:p w14:paraId="54A6FF3B" w14:textId="77777777" w:rsidR="00E643DC" w:rsidRPr="00E643DC" w:rsidRDefault="00E643DC" w:rsidP="00FD154C">
            <w:pPr>
              <w:spacing w:line="240" w:lineRule="auto"/>
              <w:jc w:val="left"/>
              <w:rPr>
                <w:lang w:val="et-EE"/>
              </w:rPr>
            </w:pPr>
            <w:proofErr w:type="spellStart"/>
            <w:r w:rsidRPr="00E643DC">
              <w:rPr>
                <w:lang w:val="et-EE"/>
              </w:rPr>
              <w:t>Liidestus</w:t>
            </w:r>
            <w:proofErr w:type="spellEnd"/>
          </w:p>
        </w:tc>
        <w:tc>
          <w:tcPr>
            <w:tcW w:w="1134" w:type="dxa"/>
            <w:noWrap/>
            <w:vAlign w:val="center"/>
            <w:hideMark/>
          </w:tcPr>
          <w:p w14:paraId="259A515A" w14:textId="77777777" w:rsidR="00E643DC" w:rsidRPr="00E643DC" w:rsidRDefault="00E643DC" w:rsidP="00FD154C">
            <w:pPr>
              <w:spacing w:line="240" w:lineRule="auto"/>
              <w:jc w:val="left"/>
              <w:rPr>
                <w:lang w:val="et-EE"/>
              </w:rPr>
            </w:pPr>
            <w:r w:rsidRPr="00E643DC">
              <w:rPr>
                <w:lang w:val="et-EE"/>
              </w:rPr>
              <w:t>N089</w:t>
            </w:r>
          </w:p>
        </w:tc>
        <w:tc>
          <w:tcPr>
            <w:tcW w:w="4866" w:type="dxa"/>
            <w:vAlign w:val="center"/>
            <w:hideMark/>
          </w:tcPr>
          <w:p w14:paraId="2C2FB826" w14:textId="77777777" w:rsidR="00E643DC" w:rsidRPr="00E643DC" w:rsidRDefault="00E643DC" w:rsidP="00FD154C">
            <w:pPr>
              <w:spacing w:line="240" w:lineRule="auto"/>
              <w:jc w:val="left"/>
              <w:rPr>
                <w:lang w:val="et-EE"/>
              </w:rPr>
            </w:pPr>
            <w:r w:rsidRPr="00E643DC">
              <w:rPr>
                <w:lang w:val="et-EE"/>
              </w:rPr>
              <w:t xml:space="preserve">GIS rakendus peab olema liidestatud taotluste </w:t>
            </w:r>
            <w:proofErr w:type="spellStart"/>
            <w:r w:rsidRPr="00E643DC">
              <w:rPr>
                <w:lang w:val="et-EE"/>
              </w:rPr>
              <w:t>IS-iga</w:t>
            </w:r>
            <w:proofErr w:type="spellEnd"/>
            <w:r w:rsidRPr="00E643DC">
              <w:rPr>
                <w:lang w:val="et-EE"/>
              </w:rPr>
              <w:t xml:space="preserve">, et taotluste IS kasutajad saaksid taotluste </w:t>
            </w:r>
            <w:r w:rsidRPr="00E643DC">
              <w:rPr>
                <w:lang w:val="et-EE"/>
              </w:rPr>
              <w:lastRenderedPageBreak/>
              <w:t>juures vaadata ja märkida juurde asukohainfot kasutades GIS kaardirakendust.</w:t>
            </w:r>
          </w:p>
        </w:tc>
      </w:tr>
      <w:tr w:rsidR="00E643DC" w:rsidRPr="00E643DC" w14:paraId="79375925" w14:textId="77777777" w:rsidTr="00FD154C">
        <w:trPr>
          <w:trHeight w:val="285"/>
        </w:trPr>
        <w:tc>
          <w:tcPr>
            <w:tcW w:w="1716" w:type="dxa"/>
            <w:vAlign w:val="center"/>
            <w:hideMark/>
          </w:tcPr>
          <w:p w14:paraId="6119590F" w14:textId="77777777" w:rsidR="00E643DC" w:rsidRPr="00E643DC" w:rsidRDefault="00E643DC" w:rsidP="00FD154C">
            <w:pPr>
              <w:spacing w:line="240" w:lineRule="auto"/>
              <w:jc w:val="left"/>
              <w:rPr>
                <w:lang w:val="et-EE"/>
              </w:rPr>
            </w:pPr>
            <w:r w:rsidRPr="00E643DC">
              <w:rPr>
                <w:lang w:val="et-EE"/>
              </w:rPr>
              <w:lastRenderedPageBreak/>
              <w:t>Kaardikihi andmete vaatamine</w:t>
            </w:r>
          </w:p>
        </w:tc>
        <w:tc>
          <w:tcPr>
            <w:tcW w:w="1418" w:type="dxa"/>
            <w:noWrap/>
            <w:vAlign w:val="center"/>
            <w:hideMark/>
          </w:tcPr>
          <w:p w14:paraId="247A7675" w14:textId="77777777" w:rsidR="00E643DC" w:rsidRPr="00E643DC" w:rsidRDefault="00E643DC" w:rsidP="00FD154C">
            <w:pPr>
              <w:spacing w:line="240" w:lineRule="auto"/>
              <w:jc w:val="left"/>
              <w:rPr>
                <w:lang w:val="et-EE"/>
              </w:rPr>
            </w:pPr>
            <w:r w:rsidRPr="00E643DC">
              <w:rPr>
                <w:lang w:val="et-EE"/>
              </w:rPr>
              <w:t>KL018</w:t>
            </w:r>
          </w:p>
        </w:tc>
        <w:tc>
          <w:tcPr>
            <w:tcW w:w="1134" w:type="dxa"/>
            <w:noWrap/>
            <w:vAlign w:val="center"/>
            <w:hideMark/>
          </w:tcPr>
          <w:p w14:paraId="091F3076" w14:textId="77777777" w:rsidR="00E643DC" w:rsidRPr="00E643DC" w:rsidRDefault="00E643DC" w:rsidP="00FD154C">
            <w:pPr>
              <w:spacing w:line="240" w:lineRule="auto"/>
              <w:jc w:val="left"/>
              <w:rPr>
                <w:lang w:val="et-EE"/>
              </w:rPr>
            </w:pPr>
            <w:r w:rsidRPr="00E643DC">
              <w:rPr>
                <w:lang w:val="et-EE"/>
              </w:rPr>
              <w:t>N090</w:t>
            </w:r>
          </w:p>
        </w:tc>
        <w:tc>
          <w:tcPr>
            <w:tcW w:w="4866" w:type="dxa"/>
            <w:vAlign w:val="center"/>
            <w:hideMark/>
          </w:tcPr>
          <w:p w14:paraId="0C92DD10" w14:textId="77777777" w:rsidR="00E643DC" w:rsidRPr="00E643DC" w:rsidRDefault="00E643DC" w:rsidP="00FD154C">
            <w:pPr>
              <w:spacing w:line="240" w:lineRule="auto"/>
              <w:jc w:val="left"/>
              <w:rPr>
                <w:lang w:val="et-EE"/>
              </w:rPr>
            </w:pPr>
            <w:r w:rsidRPr="00E643DC">
              <w:rPr>
                <w:lang w:val="et-EE"/>
              </w:rPr>
              <w:t>Kaardikihi andmeid peab saama vaadata läbi GIS rakenduse loodud veebirakenduse.</w:t>
            </w:r>
          </w:p>
        </w:tc>
      </w:tr>
      <w:tr w:rsidR="00E643DC" w:rsidRPr="00E643DC" w14:paraId="596068ED" w14:textId="77777777" w:rsidTr="00FD154C">
        <w:trPr>
          <w:trHeight w:val="570"/>
        </w:trPr>
        <w:tc>
          <w:tcPr>
            <w:tcW w:w="1716" w:type="dxa"/>
            <w:vAlign w:val="center"/>
            <w:hideMark/>
          </w:tcPr>
          <w:p w14:paraId="5B63D255" w14:textId="77777777" w:rsidR="00E643DC" w:rsidRPr="00E643DC" w:rsidRDefault="00E643DC" w:rsidP="00FD154C">
            <w:pPr>
              <w:spacing w:line="240" w:lineRule="auto"/>
              <w:jc w:val="left"/>
              <w:rPr>
                <w:lang w:val="et-EE"/>
              </w:rPr>
            </w:pPr>
            <w:r w:rsidRPr="00E643DC">
              <w:rPr>
                <w:lang w:val="et-EE"/>
              </w:rPr>
              <w:t>Avaliku kaardikihi andmete vaatamine</w:t>
            </w:r>
          </w:p>
        </w:tc>
        <w:tc>
          <w:tcPr>
            <w:tcW w:w="1418" w:type="dxa"/>
            <w:noWrap/>
            <w:vAlign w:val="center"/>
            <w:hideMark/>
          </w:tcPr>
          <w:p w14:paraId="1F88E451" w14:textId="77777777" w:rsidR="00E643DC" w:rsidRPr="00E643DC" w:rsidRDefault="00E643DC" w:rsidP="00FD154C">
            <w:pPr>
              <w:spacing w:line="240" w:lineRule="auto"/>
              <w:jc w:val="left"/>
              <w:rPr>
                <w:lang w:val="et-EE"/>
              </w:rPr>
            </w:pPr>
            <w:r w:rsidRPr="00E643DC">
              <w:rPr>
                <w:lang w:val="et-EE"/>
              </w:rPr>
              <w:t>KL019</w:t>
            </w:r>
          </w:p>
        </w:tc>
        <w:tc>
          <w:tcPr>
            <w:tcW w:w="1134" w:type="dxa"/>
            <w:noWrap/>
            <w:vAlign w:val="center"/>
            <w:hideMark/>
          </w:tcPr>
          <w:p w14:paraId="61ABBE4E" w14:textId="77777777" w:rsidR="00E643DC" w:rsidRPr="00E643DC" w:rsidRDefault="00E643DC" w:rsidP="00FD154C">
            <w:pPr>
              <w:spacing w:line="240" w:lineRule="auto"/>
              <w:jc w:val="left"/>
              <w:rPr>
                <w:lang w:val="et-EE"/>
              </w:rPr>
            </w:pPr>
            <w:r w:rsidRPr="00E643DC">
              <w:rPr>
                <w:lang w:val="et-EE"/>
              </w:rPr>
              <w:t>N091</w:t>
            </w:r>
          </w:p>
        </w:tc>
        <w:tc>
          <w:tcPr>
            <w:tcW w:w="4866" w:type="dxa"/>
            <w:vAlign w:val="center"/>
            <w:hideMark/>
          </w:tcPr>
          <w:p w14:paraId="14B0B019" w14:textId="77777777" w:rsidR="00E643DC" w:rsidRPr="00E643DC" w:rsidRDefault="00E643DC" w:rsidP="00FD154C">
            <w:pPr>
              <w:spacing w:line="240" w:lineRule="auto"/>
              <w:jc w:val="left"/>
              <w:rPr>
                <w:lang w:val="et-EE"/>
              </w:rPr>
            </w:pPr>
            <w:r w:rsidRPr="00E643DC">
              <w:rPr>
                <w:lang w:val="et-EE"/>
              </w:rPr>
              <w:t>KOV ametnik peab saama märkida kaardikihti avalikuks.</w:t>
            </w:r>
          </w:p>
        </w:tc>
      </w:tr>
      <w:tr w:rsidR="00E643DC" w:rsidRPr="00E643DC" w14:paraId="3A1E6E71" w14:textId="77777777" w:rsidTr="00FD154C">
        <w:trPr>
          <w:trHeight w:val="570"/>
        </w:trPr>
        <w:tc>
          <w:tcPr>
            <w:tcW w:w="1716" w:type="dxa"/>
            <w:vAlign w:val="center"/>
            <w:hideMark/>
          </w:tcPr>
          <w:p w14:paraId="62A62EA0" w14:textId="77777777" w:rsidR="00E643DC" w:rsidRPr="00E643DC" w:rsidRDefault="00E643DC" w:rsidP="00FD154C">
            <w:pPr>
              <w:spacing w:line="240" w:lineRule="auto"/>
              <w:jc w:val="left"/>
              <w:rPr>
                <w:lang w:val="et-EE"/>
              </w:rPr>
            </w:pPr>
            <w:r w:rsidRPr="00E643DC">
              <w:rPr>
                <w:lang w:val="et-EE"/>
              </w:rPr>
              <w:t>Avaliku kaardikihi andmete vaatamine</w:t>
            </w:r>
          </w:p>
        </w:tc>
        <w:tc>
          <w:tcPr>
            <w:tcW w:w="1418" w:type="dxa"/>
            <w:noWrap/>
            <w:vAlign w:val="center"/>
            <w:hideMark/>
          </w:tcPr>
          <w:p w14:paraId="1C57AADC" w14:textId="77777777" w:rsidR="00E643DC" w:rsidRPr="00E643DC" w:rsidRDefault="00E643DC" w:rsidP="00FD154C">
            <w:pPr>
              <w:spacing w:line="240" w:lineRule="auto"/>
              <w:jc w:val="left"/>
              <w:rPr>
                <w:lang w:val="et-EE"/>
              </w:rPr>
            </w:pPr>
            <w:r w:rsidRPr="00E643DC">
              <w:rPr>
                <w:lang w:val="et-EE"/>
              </w:rPr>
              <w:t>KL019</w:t>
            </w:r>
          </w:p>
        </w:tc>
        <w:tc>
          <w:tcPr>
            <w:tcW w:w="1134" w:type="dxa"/>
            <w:noWrap/>
            <w:vAlign w:val="center"/>
            <w:hideMark/>
          </w:tcPr>
          <w:p w14:paraId="6A4281A0" w14:textId="77777777" w:rsidR="00E643DC" w:rsidRPr="00E643DC" w:rsidRDefault="00E643DC" w:rsidP="00FD154C">
            <w:pPr>
              <w:spacing w:line="240" w:lineRule="auto"/>
              <w:jc w:val="left"/>
              <w:rPr>
                <w:lang w:val="et-EE"/>
              </w:rPr>
            </w:pPr>
            <w:r w:rsidRPr="00E643DC">
              <w:rPr>
                <w:lang w:val="et-EE"/>
              </w:rPr>
              <w:t>N092</w:t>
            </w:r>
          </w:p>
        </w:tc>
        <w:tc>
          <w:tcPr>
            <w:tcW w:w="4866" w:type="dxa"/>
            <w:vAlign w:val="center"/>
            <w:hideMark/>
          </w:tcPr>
          <w:p w14:paraId="1473D0D0" w14:textId="77777777" w:rsidR="00E643DC" w:rsidRPr="00E643DC" w:rsidRDefault="00E643DC" w:rsidP="00FD154C">
            <w:pPr>
              <w:spacing w:line="240" w:lineRule="auto"/>
              <w:jc w:val="left"/>
              <w:rPr>
                <w:lang w:val="et-EE"/>
              </w:rPr>
            </w:pPr>
            <w:r w:rsidRPr="00E643DC">
              <w:rPr>
                <w:lang w:val="et-EE"/>
              </w:rPr>
              <w:t>Avaliku kaardikihi andmete vaatamise õigus on kõikidel kaardirakenduse kasutajatel.</w:t>
            </w:r>
          </w:p>
        </w:tc>
      </w:tr>
      <w:tr w:rsidR="00E643DC" w:rsidRPr="00E643DC" w14:paraId="44AE0203" w14:textId="77777777" w:rsidTr="00FD154C">
        <w:trPr>
          <w:trHeight w:val="570"/>
        </w:trPr>
        <w:tc>
          <w:tcPr>
            <w:tcW w:w="1716" w:type="dxa"/>
            <w:vAlign w:val="center"/>
            <w:hideMark/>
          </w:tcPr>
          <w:p w14:paraId="3C7FA557" w14:textId="77777777" w:rsidR="00E643DC" w:rsidRPr="00E643DC" w:rsidRDefault="00E643DC" w:rsidP="00FD154C">
            <w:pPr>
              <w:spacing w:line="240" w:lineRule="auto"/>
              <w:jc w:val="left"/>
              <w:rPr>
                <w:lang w:val="et-EE"/>
              </w:rPr>
            </w:pPr>
            <w:r w:rsidRPr="00E643DC">
              <w:rPr>
                <w:lang w:val="et-EE"/>
              </w:rPr>
              <w:t>Avaliku kaardikihi andmete vaatamine</w:t>
            </w:r>
          </w:p>
        </w:tc>
        <w:tc>
          <w:tcPr>
            <w:tcW w:w="1418" w:type="dxa"/>
            <w:noWrap/>
            <w:vAlign w:val="center"/>
            <w:hideMark/>
          </w:tcPr>
          <w:p w14:paraId="07F6CE9B" w14:textId="77777777" w:rsidR="00E643DC" w:rsidRPr="00E643DC" w:rsidRDefault="00E643DC" w:rsidP="00FD154C">
            <w:pPr>
              <w:spacing w:line="240" w:lineRule="auto"/>
              <w:jc w:val="left"/>
              <w:rPr>
                <w:lang w:val="et-EE"/>
              </w:rPr>
            </w:pPr>
            <w:r w:rsidRPr="00E643DC">
              <w:rPr>
                <w:lang w:val="et-EE"/>
              </w:rPr>
              <w:t>KL019</w:t>
            </w:r>
          </w:p>
        </w:tc>
        <w:tc>
          <w:tcPr>
            <w:tcW w:w="1134" w:type="dxa"/>
            <w:noWrap/>
            <w:vAlign w:val="center"/>
            <w:hideMark/>
          </w:tcPr>
          <w:p w14:paraId="2260B52D" w14:textId="77777777" w:rsidR="00E643DC" w:rsidRPr="00E643DC" w:rsidRDefault="00E643DC" w:rsidP="00FD154C">
            <w:pPr>
              <w:spacing w:line="240" w:lineRule="auto"/>
              <w:jc w:val="left"/>
              <w:rPr>
                <w:lang w:val="et-EE"/>
              </w:rPr>
            </w:pPr>
            <w:r w:rsidRPr="00E643DC">
              <w:rPr>
                <w:lang w:val="et-EE"/>
              </w:rPr>
              <w:t>N093</w:t>
            </w:r>
          </w:p>
        </w:tc>
        <w:tc>
          <w:tcPr>
            <w:tcW w:w="4866" w:type="dxa"/>
            <w:vAlign w:val="center"/>
            <w:hideMark/>
          </w:tcPr>
          <w:p w14:paraId="731340E8" w14:textId="77777777" w:rsidR="00E643DC" w:rsidRPr="00E643DC" w:rsidRDefault="00E643DC" w:rsidP="00FD154C">
            <w:pPr>
              <w:spacing w:line="240" w:lineRule="auto"/>
              <w:jc w:val="left"/>
              <w:rPr>
                <w:lang w:val="et-EE"/>
              </w:rPr>
            </w:pPr>
            <w:r w:rsidRPr="00E643DC">
              <w:rPr>
                <w:lang w:val="et-EE"/>
              </w:rPr>
              <w:t>Avalikul kaardikihil kuvatavatele andmetele peab anonüümne kasutaja saama teostada andmepäringuid ja kuvatud tulemusi endale sobivalt sorteerida.</w:t>
            </w:r>
          </w:p>
        </w:tc>
      </w:tr>
      <w:tr w:rsidR="00E643DC" w:rsidRPr="00E643DC" w14:paraId="7E1C3AA0" w14:textId="77777777" w:rsidTr="00FD154C">
        <w:trPr>
          <w:trHeight w:val="570"/>
        </w:trPr>
        <w:tc>
          <w:tcPr>
            <w:tcW w:w="1716" w:type="dxa"/>
            <w:vAlign w:val="center"/>
            <w:hideMark/>
          </w:tcPr>
          <w:p w14:paraId="628FFF22" w14:textId="77777777" w:rsidR="00E643DC" w:rsidRPr="00E643DC" w:rsidRDefault="00E643DC" w:rsidP="00FD154C">
            <w:pPr>
              <w:spacing w:line="240" w:lineRule="auto"/>
              <w:jc w:val="left"/>
              <w:rPr>
                <w:lang w:val="et-EE"/>
              </w:rPr>
            </w:pPr>
            <w:r w:rsidRPr="00E643DC">
              <w:rPr>
                <w:lang w:val="et-EE"/>
              </w:rPr>
              <w:t>Privaatse kaardikihi andmete vaatamine</w:t>
            </w:r>
          </w:p>
        </w:tc>
        <w:tc>
          <w:tcPr>
            <w:tcW w:w="1418" w:type="dxa"/>
            <w:noWrap/>
            <w:vAlign w:val="center"/>
            <w:hideMark/>
          </w:tcPr>
          <w:p w14:paraId="493BB795" w14:textId="77777777" w:rsidR="00E643DC" w:rsidRPr="00E643DC" w:rsidRDefault="00E643DC" w:rsidP="00FD154C">
            <w:pPr>
              <w:spacing w:line="240" w:lineRule="auto"/>
              <w:jc w:val="left"/>
              <w:rPr>
                <w:lang w:val="et-EE"/>
              </w:rPr>
            </w:pPr>
            <w:r w:rsidRPr="00E643DC">
              <w:rPr>
                <w:lang w:val="et-EE"/>
              </w:rPr>
              <w:t>KL020</w:t>
            </w:r>
          </w:p>
        </w:tc>
        <w:tc>
          <w:tcPr>
            <w:tcW w:w="1134" w:type="dxa"/>
            <w:noWrap/>
            <w:vAlign w:val="center"/>
            <w:hideMark/>
          </w:tcPr>
          <w:p w14:paraId="12FEAF1D" w14:textId="77777777" w:rsidR="00E643DC" w:rsidRPr="00E643DC" w:rsidRDefault="00E643DC" w:rsidP="00FD154C">
            <w:pPr>
              <w:spacing w:line="240" w:lineRule="auto"/>
              <w:jc w:val="left"/>
              <w:rPr>
                <w:lang w:val="et-EE"/>
              </w:rPr>
            </w:pPr>
            <w:r w:rsidRPr="00E643DC">
              <w:rPr>
                <w:lang w:val="et-EE"/>
              </w:rPr>
              <w:t>N094</w:t>
            </w:r>
          </w:p>
        </w:tc>
        <w:tc>
          <w:tcPr>
            <w:tcW w:w="4866" w:type="dxa"/>
            <w:vAlign w:val="center"/>
            <w:hideMark/>
          </w:tcPr>
          <w:p w14:paraId="4F90B929" w14:textId="77777777" w:rsidR="00E643DC" w:rsidRPr="00E643DC" w:rsidRDefault="00E643DC" w:rsidP="00FD154C">
            <w:pPr>
              <w:spacing w:line="240" w:lineRule="auto"/>
              <w:jc w:val="left"/>
              <w:rPr>
                <w:lang w:val="et-EE"/>
              </w:rPr>
            </w:pPr>
            <w:r w:rsidRPr="00E643DC">
              <w:rPr>
                <w:lang w:val="et-EE"/>
              </w:rPr>
              <w:t>KOV ametnik peab saama märkida kaardikihti privaatseks.</w:t>
            </w:r>
          </w:p>
        </w:tc>
      </w:tr>
      <w:tr w:rsidR="00E643DC" w:rsidRPr="00E643DC" w14:paraId="449695ED" w14:textId="77777777" w:rsidTr="00FD154C">
        <w:trPr>
          <w:trHeight w:val="570"/>
        </w:trPr>
        <w:tc>
          <w:tcPr>
            <w:tcW w:w="1716" w:type="dxa"/>
            <w:vAlign w:val="center"/>
            <w:hideMark/>
          </w:tcPr>
          <w:p w14:paraId="1C01F913" w14:textId="77777777" w:rsidR="00E643DC" w:rsidRPr="00E643DC" w:rsidRDefault="00E643DC" w:rsidP="00FD154C">
            <w:pPr>
              <w:spacing w:line="240" w:lineRule="auto"/>
              <w:jc w:val="left"/>
              <w:rPr>
                <w:lang w:val="et-EE"/>
              </w:rPr>
            </w:pPr>
            <w:r w:rsidRPr="00E643DC">
              <w:rPr>
                <w:lang w:val="et-EE"/>
              </w:rPr>
              <w:t>Privaatse kaardikihi andmete vaatamine</w:t>
            </w:r>
          </w:p>
        </w:tc>
        <w:tc>
          <w:tcPr>
            <w:tcW w:w="1418" w:type="dxa"/>
            <w:noWrap/>
            <w:vAlign w:val="center"/>
            <w:hideMark/>
          </w:tcPr>
          <w:p w14:paraId="12BD0594" w14:textId="77777777" w:rsidR="00E643DC" w:rsidRPr="00E643DC" w:rsidRDefault="00E643DC" w:rsidP="00FD154C">
            <w:pPr>
              <w:spacing w:line="240" w:lineRule="auto"/>
              <w:jc w:val="left"/>
              <w:rPr>
                <w:lang w:val="et-EE"/>
              </w:rPr>
            </w:pPr>
            <w:r w:rsidRPr="00E643DC">
              <w:rPr>
                <w:lang w:val="et-EE"/>
              </w:rPr>
              <w:t>KL020</w:t>
            </w:r>
          </w:p>
        </w:tc>
        <w:tc>
          <w:tcPr>
            <w:tcW w:w="1134" w:type="dxa"/>
            <w:noWrap/>
            <w:vAlign w:val="center"/>
            <w:hideMark/>
          </w:tcPr>
          <w:p w14:paraId="788BB0AA" w14:textId="77777777" w:rsidR="00E643DC" w:rsidRPr="00E643DC" w:rsidRDefault="00E643DC" w:rsidP="00FD154C">
            <w:pPr>
              <w:spacing w:line="240" w:lineRule="auto"/>
              <w:jc w:val="left"/>
              <w:rPr>
                <w:lang w:val="et-EE"/>
              </w:rPr>
            </w:pPr>
            <w:r w:rsidRPr="00E643DC">
              <w:rPr>
                <w:lang w:val="et-EE"/>
              </w:rPr>
              <w:t>N095</w:t>
            </w:r>
          </w:p>
        </w:tc>
        <w:tc>
          <w:tcPr>
            <w:tcW w:w="4866" w:type="dxa"/>
            <w:vAlign w:val="center"/>
            <w:hideMark/>
          </w:tcPr>
          <w:p w14:paraId="220568EA" w14:textId="77777777" w:rsidR="00E643DC" w:rsidRPr="00E643DC" w:rsidRDefault="00E643DC" w:rsidP="00FD154C">
            <w:pPr>
              <w:spacing w:line="240" w:lineRule="auto"/>
              <w:jc w:val="left"/>
              <w:rPr>
                <w:lang w:val="et-EE"/>
              </w:rPr>
            </w:pPr>
            <w:r w:rsidRPr="00E643DC">
              <w:rPr>
                <w:lang w:val="et-EE"/>
              </w:rPr>
              <w:t xml:space="preserve">Privaatse kaardikihi andmete vaatamise õigus on ainult vastavate õigustega KOV ametnikul ja KOV </w:t>
            </w:r>
            <w:proofErr w:type="spellStart"/>
            <w:r w:rsidRPr="00E643DC">
              <w:rPr>
                <w:lang w:val="et-EE"/>
              </w:rPr>
              <w:t>adminil</w:t>
            </w:r>
            <w:proofErr w:type="spellEnd"/>
            <w:r w:rsidRPr="00E643DC">
              <w:rPr>
                <w:lang w:val="et-EE"/>
              </w:rPr>
              <w:t>.</w:t>
            </w:r>
          </w:p>
        </w:tc>
      </w:tr>
      <w:tr w:rsidR="00E643DC" w:rsidRPr="00E643DC" w14:paraId="06840204" w14:textId="77777777" w:rsidTr="00FD154C">
        <w:trPr>
          <w:trHeight w:val="570"/>
        </w:trPr>
        <w:tc>
          <w:tcPr>
            <w:tcW w:w="1716" w:type="dxa"/>
            <w:vAlign w:val="center"/>
            <w:hideMark/>
          </w:tcPr>
          <w:p w14:paraId="6002726C" w14:textId="77777777" w:rsidR="00E643DC" w:rsidRPr="00E643DC" w:rsidRDefault="00E643DC" w:rsidP="00FD154C">
            <w:pPr>
              <w:spacing w:line="240" w:lineRule="auto"/>
              <w:jc w:val="left"/>
              <w:rPr>
                <w:lang w:val="et-EE"/>
              </w:rPr>
            </w:pPr>
            <w:r w:rsidRPr="00E643DC">
              <w:rPr>
                <w:lang w:val="et-EE"/>
              </w:rPr>
              <w:t>Privaatse kaardikihi andmete vaatamine</w:t>
            </w:r>
          </w:p>
        </w:tc>
        <w:tc>
          <w:tcPr>
            <w:tcW w:w="1418" w:type="dxa"/>
            <w:noWrap/>
            <w:vAlign w:val="center"/>
            <w:hideMark/>
          </w:tcPr>
          <w:p w14:paraId="58EC8475" w14:textId="77777777" w:rsidR="00E643DC" w:rsidRPr="00E643DC" w:rsidRDefault="00E643DC" w:rsidP="00FD154C">
            <w:pPr>
              <w:spacing w:line="240" w:lineRule="auto"/>
              <w:jc w:val="left"/>
              <w:rPr>
                <w:lang w:val="et-EE"/>
              </w:rPr>
            </w:pPr>
            <w:r w:rsidRPr="00E643DC">
              <w:rPr>
                <w:lang w:val="et-EE"/>
              </w:rPr>
              <w:t>KL020</w:t>
            </w:r>
          </w:p>
        </w:tc>
        <w:tc>
          <w:tcPr>
            <w:tcW w:w="1134" w:type="dxa"/>
            <w:noWrap/>
            <w:vAlign w:val="center"/>
            <w:hideMark/>
          </w:tcPr>
          <w:p w14:paraId="04A25393" w14:textId="77777777" w:rsidR="00E643DC" w:rsidRPr="00E643DC" w:rsidRDefault="00E643DC" w:rsidP="00FD154C">
            <w:pPr>
              <w:spacing w:line="240" w:lineRule="auto"/>
              <w:jc w:val="left"/>
              <w:rPr>
                <w:lang w:val="et-EE"/>
              </w:rPr>
            </w:pPr>
            <w:r w:rsidRPr="00E643DC">
              <w:rPr>
                <w:lang w:val="et-EE"/>
              </w:rPr>
              <w:t>N096</w:t>
            </w:r>
          </w:p>
        </w:tc>
        <w:tc>
          <w:tcPr>
            <w:tcW w:w="4866" w:type="dxa"/>
            <w:vAlign w:val="center"/>
            <w:hideMark/>
          </w:tcPr>
          <w:p w14:paraId="626CE46D" w14:textId="77777777" w:rsidR="00E643DC" w:rsidRPr="00E643DC" w:rsidRDefault="00E643DC" w:rsidP="00FD154C">
            <w:pPr>
              <w:spacing w:line="240" w:lineRule="auto"/>
              <w:jc w:val="left"/>
              <w:rPr>
                <w:lang w:val="et-EE"/>
              </w:rPr>
            </w:pPr>
            <w:r w:rsidRPr="00E643DC">
              <w:rPr>
                <w:lang w:val="et-EE"/>
              </w:rPr>
              <w:t>Privaatsel kaardikihil kuvatavatele andmetele peab KOV ametnik saama teostada andmepäringuid ja kuvatud tulemusi endale sobivalt sorteerida.</w:t>
            </w:r>
          </w:p>
        </w:tc>
      </w:tr>
      <w:tr w:rsidR="00E643DC" w:rsidRPr="00E643DC" w14:paraId="3EA54C6A" w14:textId="77777777" w:rsidTr="00FD154C">
        <w:trPr>
          <w:trHeight w:val="285"/>
        </w:trPr>
        <w:tc>
          <w:tcPr>
            <w:tcW w:w="1716" w:type="dxa"/>
            <w:vAlign w:val="center"/>
            <w:hideMark/>
          </w:tcPr>
          <w:p w14:paraId="114E13D2" w14:textId="77777777" w:rsidR="00E643DC" w:rsidRPr="00E643DC" w:rsidRDefault="00E643DC" w:rsidP="00FD154C">
            <w:pPr>
              <w:spacing w:line="240" w:lineRule="auto"/>
              <w:jc w:val="left"/>
              <w:rPr>
                <w:lang w:val="et-EE"/>
              </w:rPr>
            </w:pPr>
            <w:r w:rsidRPr="00E643DC">
              <w:rPr>
                <w:lang w:val="et-EE"/>
              </w:rPr>
              <w:t>Andmeobjekti haldamine</w:t>
            </w:r>
          </w:p>
        </w:tc>
        <w:tc>
          <w:tcPr>
            <w:tcW w:w="1418" w:type="dxa"/>
            <w:noWrap/>
            <w:vAlign w:val="center"/>
            <w:hideMark/>
          </w:tcPr>
          <w:p w14:paraId="7B5B13E3" w14:textId="77777777" w:rsidR="00E643DC" w:rsidRPr="00E643DC" w:rsidRDefault="00E643DC" w:rsidP="00FD154C">
            <w:pPr>
              <w:spacing w:line="240" w:lineRule="auto"/>
              <w:jc w:val="left"/>
              <w:rPr>
                <w:lang w:val="et-EE"/>
              </w:rPr>
            </w:pPr>
            <w:r w:rsidRPr="00E643DC">
              <w:rPr>
                <w:lang w:val="et-EE"/>
              </w:rPr>
              <w:t>KL021</w:t>
            </w:r>
          </w:p>
        </w:tc>
        <w:tc>
          <w:tcPr>
            <w:tcW w:w="1134" w:type="dxa"/>
            <w:noWrap/>
            <w:vAlign w:val="center"/>
            <w:hideMark/>
          </w:tcPr>
          <w:p w14:paraId="7016D8EF" w14:textId="77777777" w:rsidR="00E643DC" w:rsidRPr="00E643DC" w:rsidRDefault="00E643DC" w:rsidP="00FD154C">
            <w:pPr>
              <w:spacing w:line="240" w:lineRule="auto"/>
              <w:jc w:val="left"/>
              <w:rPr>
                <w:lang w:val="et-EE"/>
              </w:rPr>
            </w:pPr>
            <w:r w:rsidRPr="00E643DC">
              <w:rPr>
                <w:lang w:val="et-EE"/>
              </w:rPr>
              <w:t>N097</w:t>
            </w:r>
          </w:p>
        </w:tc>
        <w:tc>
          <w:tcPr>
            <w:tcW w:w="4866" w:type="dxa"/>
            <w:vAlign w:val="center"/>
            <w:hideMark/>
          </w:tcPr>
          <w:p w14:paraId="378D3133" w14:textId="77777777" w:rsidR="00E643DC" w:rsidRPr="00E643DC" w:rsidRDefault="00E643DC" w:rsidP="00FD154C">
            <w:pPr>
              <w:spacing w:line="240" w:lineRule="auto"/>
              <w:jc w:val="left"/>
              <w:rPr>
                <w:lang w:val="et-EE"/>
              </w:rPr>
            </w:pPr>
            <w:r w:rsidRPr="00E643DC">
              <w:rPr>
                <w:lang w:val="et-EE"/>
              </w:rPr>
              <w:t>KOV ametnik peab saama veebirakenduses vaadata ja hallata neid andmeobjekte, mille halduriks ta määratud on. Täpne andmeobjektide koosseis selgub detailanalüüsi käigus.</w:t>
            </w:r>
          </w:p>
        </w:tc>
      </w:tr>
      <w:tr w:rsidR="00E643DC" w:rsidRPr="00E643DC" w14:paraId="4D376BB8" w14:textId="77777777" w:rsidTr="00FD154C">
        <w:trPr>
          <w:trHeight w:val="285"/>
        </w:trPr>
        <w:tc>
          <w:tcPr>
            <w:tcW w:w="1716" w:type="dxa"/>
            <w:vAlign w:val="center"/>
            <w:hideMark/>
          </w:tcPr>
          <w:p w14:paraId="66716502" w14:textId="77777777" w:rsidR="00E643DC" w:rsidRPr="00E643DC" w:rsidRDefault="00E643DC" w:rsidP="00FD154C">
            <w:pPr>
              <w:spacing w:line="240" w:lineRule="auto"/>
              <w:jc w:val="left"/>
              <w:rPr>
                <w:lang w:val="et-EE"/>
              </w:rPr>
            </w:pPr>
            <w:r w:rsidRPr="00E643DC">
              <w:rPr>
                <w:lang w:val="et-EE"/>
              </w:rPr>
              <w:t>Andmeobjekti haldamine</w:t>
            </w:r>
          </w:p>
        </w:tc>
        <w:tc>
          <w:tcPr>
            <w:tcW w:w="1418" w:type="dxa"/>
            <w:noWrap/>
            <w:vAlign w:val="center"/>
            <w:hideMark/>
          </w:tcPr>
          <w:p w14:paraId="273CEA26" w14:textId="77777777" w:rsidR="00E643DC" w:rsidRPr="00E643DC" w:rsidRDefault="00E643DC" w:rsidP="00FD154C">
            <w:pPr>
              <w:spacing w:line="240" w:lineRule="auto"/>
              <w:jc w:val="left"/>
              <w:rPr>
                <w:lang w:val="et-EE"/>
              </w:rPr>
            </w:pPr>
            <w:r w:rsidRPr="00E643DC">
              <w:rPr>
                <w:lang w:val="et-EE"/>
              </w:rPr>
              <w:t>KL021</w:t>
            </w:r>
          </w:p>
        </w:tc>
        <w:tc>
          <w:tcPr>
            <w:tcW w:w="1134" w:type="dxa"/>
            <w:noWrap/>
            <w:vAlign w:val="center"/>
            <w:hideMark/>
          </w:tcPr>
          <w:p w14:paraId="66EF8746" w14:textId="77777777" w:rsidR="00E643DC" w:rsidRPr="00E643DC" w:rsidRDefault="00E643DC" w:rsidP="00FD154C">
            <w:pPr>
              <w:spacing w:line="240" w:lineRule="auto"/>
              <w:jc w:val="left"/>
              <w:rPr>
                <w:lang w:val="et-EE"/>
              </w:rPr>
            </w:pPr>
            <w:r w:rsidRPr="00E643DC">
              <w:rPr>
                <w:lang w:val="et-EE"/>
              </w:rPr>
              <w:t>N098</w:t>
            </w:r>
          </w:p>
        </w:tc>
        <w:tc>
          <w:tcPr>
            <w:tcW w:w="4866" w:type="dxa"/>
            <w:vAlign w:val="center"/>
            <w:hideMark/>
          </w:tcPr>
          <w:p w14:paraId="0E256F9C" w14:textId="77777777" w:rsidR="00E643DC" w:rsidRPr="00E643DC" w:rsidRDefault="00E643DC" w:rsidP="00FD154C">
            <w:pPr>
              <w:spacing w:line="240" w:lineRule="auto"/>
              <w:jc w:val="left"/>
              <w:rPr>
                <w:lang w:val="et-EE"/>
              </w:rPr>
            </w:pPr>
            <w:r w:rsidRPr="00E643DC">
              <w:rPr>
                <w:lang w:val="et-EE"/>
              </w:rPr>
              <w:t xml:space="preserve">Andmeobjekti andmete vaates peab nägema andmeobjektiga seotud kirjeldavaid </w:t>
            </w:r>
            <w:proofErr w:type="spellStart"/>
            <w:r w:rsidRPr="00E643DC">
              <w:rPr>
                <w:lang w:val="et-EE"/>
              </w:rPr>
              <w:t>metaandmeid</w:t>
            </w:r>
            <w:proofErr w:type="spellEnd"/>
            <w:r w:rsidRPr="00E643DC">
              <w:rPr>
                <w:lang w:val="et-EE"/>
              </w:rPr>
              <w:t>.</w:t>
            </w:r>
          </w:p>
        </w:tc>
      </w:tr>
      <w:tr w:rsidR="00E643DC" w:rsidRPr="00E643DC" w14:paraId="0B984C7B" w14:textId="77777777" w:rsidTr="00FD154C">
        <w:trPr>
          <w:trHeight w:val="285"/>
        </w:trPr>
        <w:tc>
          <w:tcPr>
            <w:tcW w:w="1716" w:type="dxa"/>
            <w:vAlign w:val="center"/>
            <w:hideMark/>
          </w:tcPr>
          <w:p w14:paraId="622C4696" w14:textId="77777777" w:rsidR="00E643DC" w:rsidRPr="00E643DC" w:rsidRDefault="00E643DC" w:rsidP="00FD154C">
            <w:pPr>
              <w:spacing w:line="240" w:lineRule="auto"/>
              <w:jc w:val="left"/>
              <w:rPr>
                <w:lang w:val="et-EE"/>
              </w:rPr>
            </w:pPr>
            <w:r w:rsidRPr="00E643DC">
              <w:rPr>
                <w:lang w:val="et-EE"/>
              </w:rPr>
              <w:t>Andmeobjekti haldamine</w:t>
            </w:r>
          </w:p>
        </w:tc>
        <w:tc>
          <w:tcPr>
            <w:tcW w:w="1418" w:type="dxa"/>
            <w:noWrap/>
            <w:vAlign w:val="center"/>
            <w:hideMark/>
          </w:tcPr>
          <w:p w14:paraId="579CD30A" w14:textId="77777777" w:rsidR="00E643DC" w:rsidRPr="00E643DC" w:rsidRDefault="00E643DC" w:rsidP="00FD154C">
            <w:pPr>
              <w:spacing w:line="240" w:lineRule="auto"/>
              <w:jc w:val="left"/>
              <w:rPr>
                <w:lang w:val="et-EE"/>
              </w:rPr>
            </w:pPr>
            <w:r w:rsidRPr="00E643DC">
              <w:rPr>
                <w:lang w:val="et-EE"/>
              </w:rPr>
              <w:t>KL021</w:t>
            </w:r>
          </w:p>
        </w:tc>
        <w:tc>
          <w:tcPr>
            <w:tcW w:w="1134" w:type="dxa"/>
            <w:noWrap/>
            <w:vAlign w:val="center"/>
            <w:hideMark/>
          </w:tcPr>
          <w:p w14:paraId="36590BB6" w14:textId="77777777" w:rsidR="00E643DC" w:rsidRPr="00E643DC" w:rsidRDefault="00E643DC" w:rsidP="00FD154C">
            <w:pPr>
              <w:spacing w:line="240" w:lineRule="auto"/>
              <w:jc w:val="left"/>
              <w:rPr>
                <w:lang w:val="et-EE"/>
              </w:rPr>
            </w:pPr>
            <w:r w:rsidRPr="00E643DC">
              <w:rPr>
                <w:lang w:val="et-EE"/>
              </w:rPr>
              <w:t>N099</w:t>
            </w:r>
          </w:p>
        </w:tc>
        <w:tc>
          <w:tcPr>
            <w:tcW w:w="4866" w:type="dxa"/>
            <w:vAlign w:val="center"/>
            <w:hideMark/>
          </w:tcPr>
          <w:p w14:paraId="1123203C" w14:textId="77777777" w:rsidR="00E643DC" w:rsidRPr="00E643DC" w:rsidRDefault="00E643DC" w:rsidP="00FD154C">
            <w:pPr>
              <w:spacing w:line="240" w:lineRule="auto"/>
              <w:jc w:val="left"/>
              <w:rPr>
                <w:lang w:val="et-EE"/>
              </w:rPr>
            </w:pPr>
            <w:r w:rsidRPr="00E643DC">
              <w:rPr>
                <w:lang w:val="et-EE"/>
              </w:rPr>
              <w:t xml:space="preserve">Andmeobjekti andmete vaatest peab saama algatada andmeobjekti kirjeldavate </w:t>
            </w:r>
            <w:proofErr w:type="spellStart"/>
            <w:r w:rsidRPr="00E643DC">
              <w:rPr>
                <w:lang w:val="et-EE"/>
              </w:rPr>
              <w:t>metaandmete</w:t>
            </w:r>
            <w:proofErr w:type="spellEnd"/>
            <w:r w:rsidRPr="00E643DC">
              <w:rPr>
                <w:lang w:val="et-EE"/>
              </w:rPr>
              <w:t xml:space="preserve"> muutmise.</w:t>
            </w:r>
          </w:p>
        </w:tc>
      </w:tr>
      <w:tr w:rsidR="00E643DC" w:rsidRPr="00E643DC" w14:paraId="4D584AB0" w14:textId="77777777" w:rsidTr="00FD154C">
        <w:trPr>
          <w:trHeight w:val="285"/>
        </w:trPr>
        <w:tc>
          <w:tcPr>
            <w:tcW w:w="1716" w:type="dxa"/>
            <w:vAlign w:val="center"/>
            <w:hideMark/>
          </w:tcPr>
          <w:p w14:paraId="6CBAC460" w14:textId="77777777" w:rsidR="00E643DC" w:rsidRPr="00E643DC" w:rsidRDefault="00E643DC" w:rsidP="00FD154C">
            <w:pPr>
              <w:spacing w:line="240" w:lineRule="auto"/>
              <w:jc w:val="left"/>
              <w:rPr>
                <w:lang w:val="et-EE"/>
              </w:rPr>
            </w:pPr>
            <w:r w:rsidRPr="00E643DC">
              <w:rPr>
                <w:lang w:val="et-EE"/>
              </w:rPr>
              <w:t>Andmeobjekti haldamine</w:t>
            </w:r>
          </w:p>
        </w:tc>
        <w:tc>
          <w:tcPr>
            <w:tcW w:w="1418" w:type="dxa"/>
            <w:noWrap/>
            <w:vAlign w:val="center"/>
            <w:hideMark/>
          </w:tcPr>
          <w:p w14:paraId="540C91D5" w14:textId="77777777" w:rsidR="00E643DC" w:rsidRPr="00E643DC" w:rsidRDefault="00E643DC" w:rsidP="00FD154C">
            <w:pPr>
              <w:spacing w:line="240" w:lineRule="auto"/>
              <w:jc w:val="left"/>
              <w:rPr>
                <w:lang w:val="et-EE"/>
              </w:rPr>
            </w:pPr>
            <w:r w:rsidRPr="00E643DC">
              <w:rPr>
                <w:lang w:val="et-EE"/>
              </w:rPr>
              <w:t>KL021</w:t>
            </w:r>
          </w:p>
        </w:tc>
        <w:tc>
          <w:tcPr>
            <w:tcW w:w="1134" w:type="dxa"/>
            <w:noWrap/>
            <w:vAlign w:val="center"/>
            <w:hideMark/>
          </w:tcPr>
          <w:p w14:paraId="01437512" w14:textId="77777777" w:rsidR="00E643DC" w:rsidRPr="00E643DC" w:rsidRDefault="00E643DC" w:rsidP="00FD154C">
            <w:pPr>
              <w:spacing w:line="240" w:lineRule="auto"/>
              <w:jc w:val="left"/>
              <w:rPr>
                <w:lang w:val="et-EE"/>
              </w:rPr>
            </w:pPr>
            <w:r w:rsidRPr="00E643DC">
              <w:rPr>
                <w:lang w:val="et-EE"/>
              </w:rPr>
              <w:t>N100</w:t>
            </w:r>
          </w:p>
        </w:tc>
        <w:tc>
          <w:tcPr>
            <w:tcW w:w="4866" w:type="dxa"/>
            <w:vAlign w:val="center"/>
            <w:hideMark/>
          </w:tcPr>
          <w:p w14:paraId="13EEDB1B" w14:textId="77777777" w:rsidR="00E643DC" w:rsidRPr="00E643DC" w:rsidRDefault="00E643DC" w:rsidP="00FD154C">
            <w:pPr>
              <w:spacing w:line="240" w:lineRule="auto"/>
              <w:jc w:val="left"/>
              <w:rPr>
                <w:lang w:val="et-EE"/>
              </w:rPr>
            </w:pPr>
            <w:r w:rsidRPr="00E643DC">
              <w:rPr>
                <w:lang w:val="et-EE"/>
              </w:rPr>
              <w:t>Andmeobjekte peab olema võimalik märksõna järgi otsida ja kuvatud tulemusi sorteerida.</w:t>
            </w:r>
          </w:p>
        </w:tc>
      </w:tr>
      <w:tr w:rsidR="00E643DC" w:rsidRPr="00E643DC" w14:paraId="34D959FD" w14:textId="77777777" w:rsidTr="00FD154C">
        <w:trPr>
          <w:trHeight w:val="285"/>
        </w:trPr>
        <w:tc>
          <w:tcPr>
            <w:tcW w:w="1716" w:type="dxa"/>
            <w:vAlign w:val="center"/>
            <w:hideMark/>
          </w:tcPr>
          <w:p w14:paraId="4F3629E6"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6BF24A8C"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4922CF93" w14:textId="77777777" w:rsidR="00E643DC" w:rsidRPr="00E643DC" w:rsidRDefault="00E643DC" w:rsidP="00FD154C">
            <w:pPr>
              <w:spacing w:line="240" w:lineRule="auto"/>
              <w:jc w:val="left"/>
              <w:rPr>
                <w:lang w:val="et-EE"/>
              </w:rPr>
            </w:pPr>
            <w:r w:rsidRPr="00E643DC">
              <w:rPr>
                <w:lang w:val="et-EE"/>
              </w:rPr>
              <w:t>N101</w:t>
            </w:r>
          </w:p>
        </w:tc>
        <w:tc>
          <w:tcPr>
            <w:tcW w:w="4866" w:type="dxa"/>
            <w:vAlign w:val="center"/>
            <w:hideMark/>
          </w:tcPr>
          <w:p w14:paraId="578217D6" w14:textId="77777777" w:rsidR="00E643DC" w:rsidRPr="00E643DC" w:rsidRDefault="00E643DC" w:rsidP="00FD154C">
            <w:pPr>
              <w:spacing w:line="240" w:lineRule="auto"/>
              <w:jc w:val="left"/>
              <w:rPr>
                <w:lang w:val="et-EE"/>
              </w:rPr>
            </w:pPr>
            <w:r w:rsidRPr="00E643DC">
              <w:rPr>
                <w:lang w:val="et-EE"/>
              </w:rPr>
              <w:t>KOV ametnik peab saama veebirakenduses lisada uusi andmeobjekte, mille halduriks ta määratud on.</w:t>
            </w:r>
          </w:p>
        </w:tc>
      </w:tr>
      <w:tr w:rsidR="00E643DC" w:rsidRPr="00E643DC" w14:paraId="681369B6" w14:textId="77777777" w:rsidTr="00FD154C">
        <w:trPr>
          <w:trHeight w:val="285"/>
        </w:trPr>
        <w:tc>
          <w:tcPr>
            <w:tcW w:w="1716" w:type="dxa"/>
            <w:vAlign w:val="center"/>
            <w:hideMark/>
          </w:tcPr>
          <w:p w14:paraId="115E124F"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60F11A8B"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1C942907" w14:textId="77777777" w:rsidR="00E643DC" w:rsidRPr="00E643DC" w:rsidRDefault="00E643DC" w:rsidP="00FD154C">
            <w:pPr>
              <w:spacing w:line="240" w:lineRule="auto"/>
              <w:jc w:val="left"/>
              <w:rPr>
                <w:lang w:val="et-EE"/>
              </w:rPr>
            </w:pPr>
            <w:r w:rsidRPr="00E643DC">
              <w:rPr>
                <w:lang w:val="et-EE"/>
              </w:rPr>
              <w:t>N102</w:t>
            </w:r>
          </w:p>
        </w:tc>
        <w:tc>
          <w:tcPr>
            <w:tcW w:w="4866" w:type="dxa"/>
            <w:vAlign w:val="center"/>
            <w:hideMark/>
          </w:tcPr>
          <w:p w14:paraId="7AF6C5E9" w14:textId="77777777" w:rsidR="00E643DC" w:rsidRPr="00E643DC" w:rsidRDefault="00E643DC" w:rsidP="00FD154C">
            <w:pPr>
              <w:spacing w:line="240" w:lineRule="auto"/>
              <w:jc w:val="left"/>
              <w:rPr>
                <w:lang w:val="et-EE"/>
              </w:rPr>
            </w:pPr>
            <w:r w:rsidRPr="00E643DC">
              <w:rPr>
                <w:lang w:val="et-EE"/>
              </w:rPr>
              <w:t xml:space="preserve">Andmeobjekti lisamisel peab saama kirjeldada andmeobjektile juurde </w:t>
            </w:r>
            <w:proofErr w:type="spellStart"/>
            <w:r w:rsidRPr="00E643DC">
              <w:rPr>
                <w:lang w:val="et-EE"/>
              </w:rPr>
              <w:t>metaandmed</w:t>
            </w:r>
            <w:proofErr w:type="spellEnd"/>
            <w:r w:rsidRPr="00E643DC">
              <w:rPr>
                <w:lang w:val="et-EE"/>
              </w:rPr>
              <w:t>.</w:t>
            </w:r>
          </w:p>
        </w:tc>
      </w:tr>
      <w:tr w:rsidR="00E643DC" w:rsidRPr="00E643DC" w14:paraId="62CC90E8" w14:textId="77777777" w:rsidTr="00FD154C">
        <w:trPr>
          <w:trHeight w:val="285"/>
        </w:trPr>
        <w:tc>
          <w:tcPr>
            <w:tcW w:w="1716" w:type="dxa"/>
            <w:vAlign w:val="center"/>
            <w:hideMark/>
          </w:tcPr>
          <w:p w14:paraId="4BCB64E0"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54E9C595"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274DC7A9" w14:textId="77777777" w:rsidR="00E643DC" w:rsidRPr="00E643DC" w:rsidRDefault="00E643DC" w:rsidP="00FD154C">
            <w:pPr>
              <w:spacing w:line="240" w:lineRule="auto"/>
              <w:jc w:val="left"/>
              <w:rPr>
                <w:lang w:val="et-EE"/>
              </w:rPr>
            </w:pPr>
            <w:r w:rsidRPr="00E643DC">
              <w:rPr>
                <w:lang w:val="et-EE"/>
              </w:rPr>
              <w:t>N103</w:t>
            </w:r>
          </w:p>
        </w:tc>
        <w:tc>
          <w:tcPr>
            <w:tcW w:w="4866" w:type="dxa"/>
            <w:vAlign w:val="center"/>
            <w:hideMark/>
          </w:tcPr>
          <w:p w14:paraId="6DF172C3" w14:textId="77777777" w:rsidR="00E643DC" w:rsidRPr="00E643DC" w:rsidRDefault="00E643DC" w:rsidP="00FD154C">
            <w:pPr>
              <w:spacing w:line="240" w:lineRule="auto"/>
              <w:jc w:val="left"/>
              <w:rPr>
                <w:lang w:val="et-EE"/>
              </w:rPr>
            </w:pPr>
            <w:r w:rsidRPr="00E643DC">
              <w:rPr>
                <w:lang w:val="et-EE"/>
              </w:rPr>
              <w:t>Andmeobjekte peab saama lisada otse kaardil klikkides või läbi eraldi andmeobjekti lisamise viisardi.</w:t>
            </w:r>
          </w:p>
        </w:tc>
      </w:tr>
      <w:tr w:rsidR="00E643DC" w:rsidRPr="00E643DC" w14:paraId="4EFA9233" w14:textId="77777777" w:rsidTr="00FD154C">
        <w:trPr>
          <w:trHeight w:val="570"/>
        </w:trPr>
        <w:tc>
          <w:tcPr>
            <w:tcW w:w="1716" w:type="dxa"/>
            <w:vAlign w:val="center"/>
            <w:hideMark/>
          </w:tcPr>
          <w:p w14:paraId="5CE00E0A"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1A8775D8"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59C09BA3" w14:textId="77777777" w:rsidR="00E643DC" w:rsidRPr="00E643DC" w:rsidRDefault="00E643DC" w:rsidP="00FD154C">
            <w:pPr>
              <w:spacing w:line="240" w:lineRule="auto"/>
              <w:jc w:val="left"/>
              <w:rPr>
                <w:lang w:val="et-EE"/>
              </w:rPr>
            </w:pPr>
            <w:r w:rsidRPr="00E643DC">
              <w:rPr>
                <w:lang w:val="et-EE"/>
              </w:rPr>
              <w:t>N104</w:t>
            </w:r>
          </w:p>
        </w:tc>
        <w:tc>
          <w:tcPr>
            <w:tcW w:w="4866" w:type="dxa"/>
            <w:vAlign w:val="center"/>
            <w:hideMark/>
          </w:tcPr>
          <w:p w14:paraId="4D1F9095" w14:textId="77777777" w:rsidR="00E643DC" w:rsidRPr="00E643DC" w:rsidRDefault="00E643DC" w:rsidP="00FD154C">
            <w:pPr>
              <w:spacing w:line="240" w:lineRule="auto"/>
              <w:jc w:val="left"/>
              <w:rPr>
                <w:lang w:val="et-EE"/>
              </w:rPr>
            </w:pPr>
            <w:r w:rsidRPr="00E643DC">
              <w:rPr>
                <w:lang w:val="et-EE"/>
              </w:rPr>
              <w:t>Andmeobjektile peab saama lisada failina manuse või siduda fail lingiga teise infosüsteemi. Faili tüübid ja mahupiirangud täpsustatakse detailanalüüsis.</w:t>
            </w:r>
          </w:p>
        </w:tc>
      </w:tr>
      <w:tr w:rsidR="00E643DC" w:rsidRPr="00E643DC" w14:paraId="5075AE3B" w14:textId="77777777" w:rsidTr="00FD154C">
        <w:trPr>
          <w:trHeight w:val="570"/>
        </w:trPr>
        <w:tc>
          <w:tcPr>
            <w:tcW w:w="1716" w:type="dxa"/>
            <w:vAlign w:val="center"/>
            <w:hideMark/>
          </w:tcPr>
          <w:p w14:paraId="7DC781D8" w14:textId="77777777" w:rsidR="00E643DC" w:rsidRPr="00E643DC" w:rsidRDefault="00E643DC" w:rsidP="00FD154C">
            <w:pPr>
              <w:spacing w:line="240" w:lineRule="auto"/>
              <w:jc w:val="left"/>
              <w:rPr>
                <w:lang w:val="et-EE"/>
              </w:rPr>
            </w:pPr>
            <w:r w:rsidRPr="00E643DC">
              <w:rPr>
                <w:lang w:val="et-EE"/>
              </w:rPr>
              <w:lastRenderedPageBreak/>
              <w:t>Andmeobjekti lisamine</w:t>
            </w:r>
          </w:p>
        </w:tc>
        <w:tc>
          <w:tcPr>
            <w:tcW w:w="1418" w:type="dxa"/>
            <w:noWrap/>
            <w:vAlign w:val="center"/>
            <w:hideMark/>
          </w:tcPr>
          <w:p w14:paraId="69CD3B12"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01600845" w14:textId="77777777" w:rsidR="00E643DC" w:rsidRPr="00E643DC" w:rsidRDefault="00E643DC" w:rsidP="00FD154C">
            <w:pPr>
              <w:spacing w:line="240" w:lineRule="auto"/>
              <w:jc w:val="left"/>
              <w:rPr>
                <w:lang w:val="et-EE"/>
              </w:rPr>
            </w:pPr>
            <w:r w:rsidRPr="00E643DC">
              <w:rPr>
                <w:lang w:val="et-EE"/>
              </w:rPr>
              <w:t>N105</w:t>
            </w:r>
          </w:p>
        </w:tc>
        <w:tc>
          <w:tcPr>
            <w:tcW w:w="4866" w:type="dxa"/>
            <w:vAlign w:val="center"/>
            <w:hideMark/>
          </w:tcPr>
          <w:p w14:paraId="5C29F3AA" w14:textId="13342375" w:rsidR="00E643DC" w:rsidRPr="00E643DC" w:rsidRDefault="00E643DC" w:rsidP="00FD154C">
            <w:pPr>
              <w:spacing w:line="240" w:lineRule="auto"/>
              <w:jc w:val="left"/>
              <w:rPr>
                <w:lang w:val="et-EE"/>
              </w:rPr>
            </w:pPr>
            <w:r w:rsidRPr="00E643DC">
              <w:rPr>
                <w:lang w:val="et-EE"/>
              </w:rPr>
              <w:t>KOV ametnikule peab olema loodud kohalike teede kaardikiht koos defineeritud tee objektiga. Täpne andmeobjektide koosseis selgub detailanalüüsi käigus.</w:t>
            </w:r>
          </w:p>
        </w:tc>
      </w:tr>
      <w:tr w:rsidR="00E643DC" w:rsidRPr="00E643DC" w14:paraId="338BA198" w14:textId="77777777" w:rsidTr="00FD154C">
        <w:trPr>
          <w:trHeight w:val="570"/>
        </w:trPr>
        <w:tc>
          <w:tcPr>
            <w:tcW w:w="1716" w:type="dxa"/>
            <w:vAlign w:val="center"/>
            <w:hideMark/>
          </w:tcPr>
          <w:p w14:paraId="4DA9DAD6"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083D0F93"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298B26FD" w14:textId="77777777" w:rsidR="00E643DC" w:rsidRPr="00E643DC" w:rsidRDefault="00E643DC" w:rsidP="00FD154C">
            <w:pPr>
              <w:spacing w:line="240" w:lineRule="auto"/>
              <w:jc w:val="left"/>
              <w:rPr>
                <w:lang w:val="et-EE"/>
              </w:rPr>
            </w:pPr>
            <w:r w:rsidRPr="00E643DC">
              <w:rPr>
                <w:lang w:val="et-EE"/>
              </w:rPr>
              <w:t>N106</w:t>
            </w:r>
          </w:p>
        </w:tc>
        <w:tc>
          <w:tcPr>
            <w:tcW w:w="4866" w:type="dxa"/>
            <w:vAlign w:val="center"/>
            <w:hideMark/>
          </w:tcPr>
          <w:p w14:paraId="5A636E4F" w14:textId="51D2BE3D" w:rsidR="00E643DC" w:rsidRPr="00E643DC" w:rsidRDefault="00E643DC" w:rsidP="00FD154C">
            <w:pPr>
              <w:spacing w:line="240" w:lineRule="auto"/>
              <w:jc w:val="left"/>
              <w:rPr>
                <w:lang w:val="et-EE"/>
              </w:rPr>
            </w:pPr>
            <w:r w:rsidRPr="00E643DC">
              <w:rPr>
                <w:lang w:val="et-EE"/>
              </w:rPr>
              <w:t>KOV ametnikule peab olema loodud tänavavalgustuse kaardikiht koos defineeritud objektidega. Täpne andmeobjektide koosseis selgub detailanalüüsi käigus.</w:t>
            </w:r>
          </w:p>
        </w:tc>
      </w:tr>
      <w:tr w:rsidR="00E643DC" w:rsidRPr="00E643DC" w14:paraId="3566FAAE" w14:textId="77777777" w:rsidTr="00FD154C">
        <w:trPr>
          <w:trHeight w:val="570"/>
        </w:trPr>
        <w:tc>
          <w:tcPr>
            <w:tcW w:w="1716" w:type="dxa"/>
            <w:vAlign w:val="center"/>
            <w:hideMark/>
          </w:tcPr>
          <w:p w14:paraId="0EC31658" w14:textId="77777777" w:rsidR="00E643DC" w:rsidRPr="00E643DC" w:rsidRDefault="00E643DC" w:rsidP="00FD154C">
            <w:pPr>
              <w:spacing w:line="240" w:lineRule="auto"/>
              <w:jc w:val="left"/>
              <w:rPr>
                <w:lang w:val="et-EE"/>
              </w:rPr>
            </w:pPr>
            <w:r w:rsidRPr="00E643DC">
              <w:rPr>
                <w:lang w:val="et-EE"/>
              </w:rPr>
              <w:t>Andmeobjekti lisamine</w:t>
            </w:r>
          </w:p>
        </w:tc>
        <w:tc>
          <w:tcPr>
            <w:tcW w:w="1418" w:type="dxa"/>
            <w:noWrap/>
            <w:vAlign w:val="center"/>
            <w:hideMark/>
          </w:tcPr>
          <w:p w14:paraId="6D3CE470" w14:textId="77777777" w:rsidR="00E643DC" w:rsidRPr="00E643DC" w:rsidRDefault="00E643DC" w:rsidP="00FD154C">
            <w:pPr>
              <w:spacing w:line="240" w:lineRule="auto"/>
              <w:jc w:val="left"/>
              <w:rPr>
                <w:lang w:val="et-EE"/>
              </w:rPr>
            </w:pPr>
            <w:r w:rsidRPr="00E643DC">
              <w:rPr>
                <w:lang w:val="et-EE"/>
              </w:rPr>
              <w:t>KL022</w:t>
            </w:r>
          </w:p>
        </w:tc>
        <w:tc>
          <w:tcPr>
            <w:tcW w:w="1134" w:type="dxa"/>
            <w:noWrap/>
            <w:vAlign w:val="center"/>
            <w:hideMark/>
          </w:tcPr>
          <w:p w14:paraId="54149EE9" w14:textId="77777777" w:rsidR="00E643DC" w:rsidRPr="00E643DC" w:rsidRDefault="00E643DC" w:rsidP="00FD154C">
            <w:pPr>
              <w:spacing w:line="240" w:lineRule="auto"/>
              <w:jc w:val="left"/>
              <w:rPr>
                <w:lang w:val="et-EE"/>
              </w:rPr>
            </w:pPr>
            <w:r w:rsidRPr="00E643DC">
              <w:rPr>
                <w:lang w:val="et-EE"/>
              </w:rPr>
              <w:t>N107</w:t>
            </w:r>
          </w:p>
        </w:tc>
        <w:tc>
          <w:tcPr>
            <w:tcW w:w="4866" w:type="dxa"/>
            <w:vAlign w:val="center"/>
            <w:hideMark/>
          </w:tcPr>
          <w:p w14:paraId="36214529" w14:textId="7AA29739" w:rsidR="00E643DC" w:rsidRPr="00E643DC" w:rsidRDefault="00E643DC" w:rsidP="00FD154C">
            <w:pPr>
              <w:spacing w:line="240" w:lineRule="auto"/>
              <w:jc w:val="left"/>
              <w:rPr>
                <w:lang w:val="et-EE"/>
              </w:rPr>
            </w:pPr>
            <w:r w:rsidRPr="00E643DC">
              <w:rPr>
                <w:lang w:val="et-EE"/>
              </w:rPr>
              <w:t>KOV ametnikule peab olema loodud sademeveesüsteemide kaardikiht koos defineeritud objektiga. Täpne andmeobjektide koosseis selgub detailanalüüsi käigus.</w:t>
            </w:r>
          </w:p>
        </w:tc>
      </w:tr>
      <w:tr w:rsidR="00E643DC" w:rsidRPr="00E643DC" w14:paraId="72DC2557" w14:textId="77777777" w:rsidTr="00FD154C">
        <w:trPr>
          <w:trHeight w:val="285"/>
        </w:trPr>
        <w:tc>
          <w:tcPr>
            <w:tcW w:w="1716" w:type="dxa"/>
            <w:vAlign w:val="center"/>
            <w:hideMark/>
          </w:tcPr>
          <w:p w14:paraId="4AABB54F" w14:textId="77777777" w:rsidR="00E643DC" w:rsidRPr="00E643DC" w:rsidRDefault="00E643DC" w:rsidP="00FD154C">
            <w:pPr>
              <w:spacing w:line="240" w:lineRule="auto"/>
              <w:jc w:val="left"/>
              <w:rPr>
                <w:lang w:val="et-EE"/>
              </w:rPr>
            </w:pPr>
            <w:r w:rsidRPr="00E643DC">
              <w:rPr>
                <w:lang w:val="et-EE"/>
              </w:rPr>
              <w:t>Andmeobjekti muutmine</w:t>
            </w:r>
          </w:p>
        </w:tc>
        <w:tc>
          <w:tcPr>
            <w:tcW w:w="1418" w:type="dxa"/>
            <w:noWrap/>
            <w:vAlign w:val="center"/>
            <w:hideMark/>
          </w:tcPr>
          <w:p w14:paraId="38577835" w14:textId="77777777" w:rsidR="00E643DC" w:rsidRPr="00E643DC" w:rsidRDefault="00E643DC" w:rsidP="00FD154C">
            <w:pPr>
              <w:spacing w:line="240" w:lineRule="auto"/>
              <w:jc w:val="left"/>
              <w:rPr>
                <w:lang w:val="et-EE"/>
              </w:rPr>
            </w:pPr>
            <w:r w:rsidRPr="00E643DC">
              <w:rPr>
                <w:lang w:val="et-EE"/>
              </w:rPr>
              <w:t>KL023</w:t>
            </w:r>
          </w:p>
        </w:tc>
        <w:tc>
          <w:tcPr>
            <w:tcW w:w="1134" w:type="dxa"/>
            <w:noWrap/>
            <w:vAlign w:val="center"/>
            <w:hideMark/>
          </w:tcPr>
          <w:p w14:paraId="0EAB614C" w14:textId="77777777" w:rsidR="00E643DC" w:rsidRPr="00E643DC" w:rsidRDefault="00E643DC" w:rsidP="00FD154C">
            <w:pPr>
              <w:spacing w:line="240" w:lineRule="auto"/>
              <w:jc w:val="left"/>
              <w:rPr>
                <w:lang w:val="et-EE"/>
              </w:rPr>
            </w:pPr>
            <w:r w:rsidRPr="00E643DC">
              <w:rPr>
                <w:lang w:val="et-EE"/>
              </w:rPr>
              <w:t>N108</w:t>
            </w:r>
          </w:p>
        </w:tc>
        <w:tc>
          <w:tcPr>
            <w:tcW w:w="4866" w:type="dxa"/>
            <w:vAlign w:val="center"/>
            <w:hideMark/>
          </w:tcPr>
          <w:p w14:paraId="5FC0647E" w14:textId="77777777" w:rsidR="00E643DC" w:rsidRPr="00E643DC" w:rsidRDefault="00E643DC" w:rsidP="00FD154C">
            <w:pPr>
              <w:spacing w:line="240" w:lineRule="auto"/>
              <w:jc w:val="left"/>
              <w:rPr>
                <w:lang w:val="et-EE"/>
              </w:rPr>
            </w:pPr>
            <w:r w:rsidRPr="00E643DC">
              <w:rPr>
                <w:lang w:val="et-EE"/>
              </w:rPr>
              <w:t>KOV ametnik peab saama veebirakenduses muuta olemasolevaid andmeobjekte, mille halduriks ta määratud on.</w:t>
            </w:r>
          </w:p>
        </w:tc>
      </w:tr>
      <w:tr w:rsidR="00E643DC" w:rsidRPr="00E643DC" w14:paraId="4F8DF884" w14:textId="77777777" w:rsidTr="00FD154C">
        <w:trPr>
          <w:trHeight w:val="570"/>
        </w:trPr>
        <w:tc>
          <w:tcPr>
            <w:tcW w:w="1716" w:type="dxa"/>
            <w:vAlign w:val="center"/>
            <w:hideMark/>
          </w:tcPr>
          <w:p w14:paraId="02916635" w14:textId="77777777" w:rsidR="00E643DC" w:rsidRPr="00E643DC" w:rsidRDefault="00E643DC" w:rsidP="00FD154C">
            <w:pPr>
              <w:spacing w:line="240" w:lineRule="auto"/>
              <w:jc w:val="left"/>
              <w:rPr>
                <w:lang w:val="et-EE"/>
              </w:rPr>
            </w:pPr>
            <w:r w:rsidRPr="00E643DC">
              <w:rPr>
                <w:lang w:val="et-EE"/>
              </w:rPr>
              <w:t>Andmeobjekti muutmine</w:t>
            </w:r>
          </w:p>
        </w:tc>
        <w:tc>
          <w:tcPr>
            <w:tcW w:w="1418" w:type="dxa"/>
            <w:noWrap/>
            <w:vAlign w:val="center"/>
            <w:hideMark/>
          </w:tcPr>
          <w:p w14:paraId="1F0AAC70" w14:textId="77777777" w:rsidR="00E643DC" w:rsidRPr="00E643DC" w:rsidRDefault="00E643DC" w:rsidP="00FD154C">
            <w:pPr>
              <w:spacing w:line="240" w:lineRule="auto"/>
              <w:jc w:val="left"/>
              <w:rPr>
                <w:lang w:val="et-EE"/>
              </w:rPr>
            </w:pPr>
            <w:r w:rsidRPr="00E643DC">
              <w:rPr>
                <w:lang w:val="et-EE"/>
              </w:rPr>
              <w:t>KL023</w:t>
            </w:r>
          </w:p>
        </w:tc>
        <w:tc>
          <w:tcPr>
            <w:tcW w:w="1134" w:type="dxa"/>
            <w:noWrap/>
            <w:vAlign w:val="center"/>
            <w:hideMark/>
          </w:tcPr>
          <w:p w14:paraId="77860C78" w14:textId="77777777" w:rsidR="00E643DC" w:rsidRPr="00E643DC" w:rsidRDefault="00E643DC" w:rsidP="00FD154C">
            <w:pPr>
              <w:spacing w:line="240" w:lineRule="auto"/>
              <w:jc w:val="left"/>
              <w:rPr>
                <w:lang w:val="et-EE"/>
              </w:rPr>
            </w:pPr>
            <w:r w:rsidRPr="00E643DC">
              <w:rPr>
                <w:lang w:val="et-EE"/>
              </w:rPr>
              <w:t>N109</w:t>
            </w:r>
          </w:p>
        </w:tc>
        <w:tc>
          <w:tcPr>
            <w:tcW w:w="4866" w:type="dxa"/>
            <w:vAlign w:val="center"/>
            <w:hideMark/>
          </w:tcPr>
          <w:p w14:paraId="6C9948E2" w14:textId="77777777" w:rsidR="00E643DC" w:rsidRPr="00E643DC" w:rsidRDefault="00E643DC" w:rsidP="00FD154C">
            <w:pPr>
              <w:spacing w:line="240" w:lineRule="auto"/>
              <w:jc w:val="left"/>
              <w:rPr>
                <w:lang w:val="et-EE"/>
              </w:rPr>
            </w:pPr>
            <w:r w:rsidRPr="00E643DC">
              <w:rPr>
                <w:lang w:val="et-EE"/>
              </w:rPr>
              <w:t>KOV ametnik peab saama veebirakenduses olemasolevate andmeobjektide asukohta kaardil nn lohistades muuta või määrata andmeobjektile täpsed koordinaadid.</w:t>
            </w:r>
          </w:p>
        </w:tc>
      </w:tr>
      <w:tr w:rsidR="00E643DC" w:rsidRPr="00E643DC" w14:paraId="649DD3CC" w14:textId="77777777" w:rsidTr="00FD154C">
        <w:trPr>
          <w:trHeight w:val="285"/>
        </w:trPr>
        <w:tc>
          <w:tcPr>
            <w:tcW w:w="1716" w:type="dxa"/>
            <w:vAlign w:val="center"/>
            <w:hideMark/>
          </w:tcPr>
          <w:p w14:paraId="1483C7E2" w14:textId="77777777" w:rsidR="00E643DC" w:rsidRPr="00E643DC" w:rsidRDefault="00E643DC" w:rsidP="00FD154C">
            <w:pPr>
              <w:spacing w:line="240" w:lineRule="auto"/>
              <w:jc w:val="left"/>
              <w:rPr>
                <w:lang w:val="et-EE"/>
              </w:rPr>
            </w:pPr>
            <w:r w:rsidRPr="00E643DC">
              <w:rPr>
                <w:lang w:val="et-EE"/>
              </w:rPr>
              <w:t>Andmeobjekti kustutamine</w:t>
            </w:r>
          </w:p>
        </w:tc>
        <w:tc>
          <w:tcPr>
            <w:tcW w:w="1418" w:type="dxa"/>
            <w:noWrap/>
            <w:vAlign w:val="center"/>
            <w:hideMark/>
          </w:tcPr>
          <w:p w14:paraId="1E97DA1B" w14:textId="77777777" w:rsidR="00E643DC" w:rsidRPr="00E643DC" w:rsidRDefault="00E643DC" w:rsidP="00FD154C">
            <w:pPr>
              <w:spacing w:line="240" w:lineRule="auto"/>
              <w:jc w:val="left"/>
              <w:rPr>
                <w:lang w:val="et-EE"/>
              </w:rPr>
            </w:pPr>
            <w:r w:rsidRPr="00E643DC">
              <w:rPr>
                <w:lang w:val="et-EE"/>
              </w:rPr>
              <w:t>KL024</w:t>
            </w:r>
          </w:p>
        </w:tc>
        <w:tc>
          <w:tcPr>
            <w:tcW w:w="1134" w:type="dxa"/>
            <w:noWrap/>
            <w:vAlign w:val="center"/>
            <w:hideMark/>
          </w:tcPr>
          <w:p w14:paraId="42970FB5" w14:textId="77777777" w:rsidR="00E643DC" w:rsidRPr="00E643DC" w:rsidRDefault="00E643DC" w:rsidP="00FD154C">
            <w:pPr>
              <w:spacing w:line="240" w:lineRule="auto"/>
              <w:jc w:val="left"/>
              <w:rPr>
                <w:lang w:val="et-EE"/>
              </w:rPr>
            </w:pPr>
            <w:r w:rsidRPr="00E643DC">
              <w:rPr>
                <w:lang w:val="et-EE"/>
              </w:rPr>
              <w:t>N110</w:t>
            </w:r>
          </w:p>
        </w:tc>
        <w:tc>
          <w:tcPr>
            <w:tcW w:w="4866" w:type="dxa"/>
            <w:vAlign w:val="center"/>
            <w:hideMark/>
          </w:tcPr>
          <w:p w14:paraId="38425AB0" w14:textId="77777777" w:rsidR="00E643DC" w:rsidRPr="00E643DC" w:rsidRDefault="00E643DC" w:rsidP="00FD154C">
            <w:pPr>
              <w:spacing w:line="240" w:lineRule="auto"/>
              <w:jc w:val="left"/>
              <w:rPr>
                <w:lang w:val="et-EE"/>
              </w:rPr>
            </w:pPr>
            <w:r w:rsidRPr="00E643DC">
              <w:rPr>
                <w:lang w:val="et-EE"/>
              </w:rPr>
              <w:t>KOV ametnik peab saama veebirakenduses kustutada olemasolevaid andmeobjekte, mille halduriks ta määratud on.</w:t>
            </w:r>
          </w:p>
        </w:tc>
      </w:tr>
      <w:tr w:rsidR="00E643DC" w:rsidRPr="00E643DC" w14:paraId="4523BE2D" w14:textId="77777777" w:rsidTr="00FD154C">
        <w:trPr>
          <w:trHeight w:val="570"/>
        </w:trPr>
        <w:tc>
          <w:tcPr>
            <w:tcW w:w="1716" w:type="dxa"/>
            <w:vAlign w:val="center"/>
            <w:hideMark/>
          </w:tcPr>
          <w:p w14:paraId="15D32C5A" w14:textId="77777777" w:rsidR="00E643DC" w:rsidRPr="00E643DC" w:rsidRDefault="00E643DC" w:rsidP="00FD154C">
            <w:pPr>
              <w:spacing w:line="240" w:lineRule="auto"/>
              <w:jc w:val="left"/>
              <w:rPr>
                <w:lang w:val="et-EE"/>
              </w:rPr>
            </w:pPr>
            <w:r w:rsidRPr="00E643DC">
              <w:rPr>
                <w:lang w:val="et-EE"/>
              </w:rPr>
              <w:t>Andmeobjekti import ja eksport</w:t>
            </w:r>
          </w:p>
        </w:tc>
        <w:tc>
          <w:tcPr>
            <w:tcW w:w="1418" w:type="dxa"/>
            <w:noWrap/>
            <w:vAlign w:val="center"/>
            <w:hideMark/>
          </w:tcPr>
          <w:p w14:paraId="61593A1B" w14:textId="77777777" w:rsidR="00E643DC" w:rsidRPr="00E643DC" w:rsidRDefault="00E643DC" w:rsidP="00FD154C">
            <w:pPr>
              <w:spacing w:line="240" w:lineRule="auto"/>
              <w:jc w:val="left"/>
              <w:rPr>
                <w:lang w:val="et-EE"/>
              </w:rPr>
            </w:pPr>
            <w:r w:rsidRPr="00E643DC">
              <w:rPr>
                <w:lang w:val="et-EE"/>
              </w:rPr>
              <w:t>KL025</w:t>
            </w:r>
          </w:p>
        </w:tc>
        <w:tc>
          <w:tcPr>
            <w:tcW w:w="1134" w:type="dxa"/>
            <w:noWrap/>
            <w:vAlign w:val="center"/>
            <w:hideMark/>
          </w:tcPr>
          <w:p w14:paraId="37170D9A" w14:textId="77777777" w:rsidR="00E643DC" w:rsidRPr="00E643DC" w:rsidRDefault="00E643DC" w:rsidP="00FD154C">
            <w:pPr>
              <w:spacing w:line="240" w:lineRule="auto"/>
              <w:jc w:val="left"/>
              <w:rPr>
                <w:lang w:val="et-EE"/>
              </w:rPr>
            </w:pPr>
            <w:r w:rsidRPr="00E643DC">
              <w:rPr>
                <w:lang w:val="et-EE"/>
              </w:rPr>
              <w:t>N111</w:t>
            </w:r>
          </w:p>
        </w:tc>
        <w:tc>
          <w:tcPr>
            <w:tcW w:w="4866" w:type="dxa"/>
            <w:vAlign w:val="center"/>
            <w:hideMark/>
          </w:tcPr>
          <w:p w14:paraId="0A71A716" w14:textId="77777777" w:rsidR="00E643DC" w:rsidRPr="00E643DC" w:rsidRDefault="00E643DC" w:rsidP="00FD154C">
            <w:pPr>
              <w:spacing w:line="240" w:lineRule="auto"/>
              <w:jc w:val="left"/>
              <w:rPr>
                <w:lang w:val="et-EE"/>
              </w:rPr>
            </w:pPr>
            <w:r w:rsidRPr="00E643DC">
              <w:rPr>
                <w:lang w:val="et-EE"/>
              </w:rPr>
              <w:t>KOV ametnik peab saama veebirakenduses importida ja eksportida olemasolevaid ja uusi andmeobjekte, mille halduriks ta määratud on. Importimise ja eksportimise andmete formaat ja koosseis täpsustatakse detailanalüüsis.</w:t>
            </w:r>
          </w:p>
        </w:tc>
      </w:tr>
      <w:tr w:rsidR="00E643DC" w:rsidRPr="00E643DC" w14:paraId="472FA27E" w14:textId="77777777" w:rsidTr="00FD154C">
        <w:trPr>
          <w:trHeight w:val="285"/>
        </w:trPr>
        <w:tc>
          <w:tcPr>
            <w:tcW w:w="1716" w:type="dxa"/>
            <w:vAlign w:val="center"/>
            <w:hideMark/>
          </w:tcPr>
          <w:p w14:paraId="07438D42" w14:textId="77777777" w:rsidR="00E643DC" w:rsidRPr="00E643DC" w:rsidRDefault="00E643DC" w:rsidP="00FD154C">
            <w:pPr>
              <w:spacing w:line="240" w:lineRule="auto"/>
              <w:jc w:val="left"/>
              <w:rPr>
                <w:lang w:val="et-EE"/>
              </w:rPr>
            </w:pPr>
            <w:proofErr w:type="spellStart"/>
            <w:r w:rsidRPr="00E643DC">
              <w:rPr>
                <w:lang w:val="et-EE"/>
              </w:rPr>
              <w:t>Dashboard</w:t>
            </w:r>
            <w:proofErr w:type="spellEnd"/>
            <w:r w:rsidRPr="00E643DC">
              <w:rPr>
                <w:lang w:val="et-EE"/>
              </w:rPr>
              <w:t xml:space="preserve"> vaadete vaatamine</w:t>
            </w:r>
          </w:p>
        </w:tc>
        <w:tc>
          <w:tcPr>
            <w:tcW w:w="1418" w:type="dxa"/>
            <w:noWrap/>
            <w:vAlign w:val="center"/>
            <w:hideMark/>
          </w:tcPr>
          <w:p w14:paraId="458EC656" w14:textId="77777777" w:rsidR="00E643DC" w:rsidRPr="00E643DC" w:rsidRDefault="00E643DC" w:rsidP="00FD154C">
            <w:pPr>
              <w:spacing w:line="240" w:lineRule="auto"/>
              <w:jc w:val="left"/>
              <w:rPr>
                <w:lang w:val="et-EE"/>
              </w:rPr>
            </w:pPr>
            <w:r w:rsidRPr="00E643DC">
              <w:rPr>
                <w:lang w:val="et-EE"/>
              </w:rPr>
              <w:t>KL026</w:t>
            </w:r>
          </w:p>
        </w:tc>
        <w:tc>
          <w:tcPr>
            <w:tcW w:w="1134" w:type="dxa"/>
            <w:noWrap/>
            <w:vAlign w:val="center"/>
            <w:hideMark/>
          </w:tcPr>
          <w:p w14:paraId="115BB546" w14:textId="77777777" w:rsidR="00E643DC" w:rsidRPr="00E643DC" w:rsidRDefault="00E643DC" w:rsidP="00FD154C">
            <w:pPr>
              <w:spacing w:line="240" w:lineRule="auto"/>
              <w:jc w:val="left"/>
              <w:rPr>
                <w:lang w:val="et-EE"/>
              </w:rPr>
            </w:pPr>
            <w:r w:rsidRPr="00E643DC">
              <w:rPr>
                <w:lang w:val="et-EE"/>
              </w:rPr>
              <w:t>N112</w:t>
            </w:r>
          </w:p>
        </w:tc>
        <w:tc>
          <w:tcPr>
            <w:tcW w:w="4866" w:type="dxa"/>
            <w:vAlign w:val="center"/>
            <w:hideMark/>
          </w:tcPr>
          <w:p w14:paraId="064604B7" w14:textId="77777777" w:rsidR="00E643DC" w:rsidRPr="00E643DC" w:rsidRDefault="00E643DC" w:rsidP="00FD154C">
            <w:pPr>
              <w:spacing w:line="240" w:lineRule="auto"/>
              <w:jc w:val="left"/>
              <w:rPr>
                <w:lang w:val="et-EE"/>
              </w:rPr>
            </w:pPr>
            <w:r w:rsidRPr="00E643DC">
              <w:rPr>
                <w:lang w:val="et-EE"/>
              </w:rPr>
              <w:t xml:space="preserve">KOV ametnik peab saama defineerida endale standardsed </w:t>
            </w:r>
            <w:proofErr w:type="spellStart"/>
            <w:r w:rsidRPr="00E643DC">
              <w:rPr>
                <w:i/>
                <w:lang w:val="et-EE"/>
              </w:rPr>
              <w:t>dashboard</w:t>
            </w:r>
            <w:proofErr w:type="spellEnd"/>
            <w:r w:rsidRPr="00E643DC">
              <w:rPr>
                <w:lang w:val="et-EE"/>
              </w:rPr>
              <w:t xml:space="preserve"> vaated. </w:t>
            </w:r>
          </w:p>
        </w:tc>
      </w:tr>
      <w:tr w:rsidR="00E643DC" w:rsidRPr="00E643DC" w14:paraId="58148EAB" w14:textId="77777777" w:rsidTr="00FD154C">
        <w:trPr>
          <w:trHeight w:val="285"/>
        </w:trPr>
        <w:tc>
          <w:tcPr>
            <w:tcW w:w="1716" w:type="dxa"/>
            <w:vAlign w:val="center"/>
            <w:hideMark/>
          </w:tcPr>
          <w:p w14:paraId="09799697" w14:textId="77777777" w:rsidR="00E643DC" w:rsidRPr="00E643DC" w:rsidRDefault="00E643DC" w:rsidP="00FD154C">
            <w:pPr>
              <w:spacing w:line="240" w:lineRule="auto"/>
              <w:jc w:val="left"/>
              <w:rPr>
                <w:lang w:val="et-EE"/>
              </w:rPr>
            </w:pPr>
            <w:proofErr w:type="spellStart"/>
            <w:r w:rsidRPr="00E643DC">
              <w:rPr>
                <w:lang w:val="et-EE"/>
              </w:rPr>
              <w:t>Dashboard</w:t>
            </w:r>
            <w:proofErr w:type="spellEnd"/>
            <w:r w:rsidRPr="00E643DC">
              <w:rPr>
                <w:lang w:val="et-EE"/>
              </w:rPr>
              <w:t xml:space="preserve"> vaadete vaatamine</w:t>
            </w:r>
          </w:p>
        </w:tc>
        <w:tc>
          <w:tcPr>
            <w:tcW w:w="1418" w:type="dxa"/>
            <w:noWrap/>
            <w:vAlign w:val="center"/>
            <w:hideMark/>
          </w:tcPr>
          <w:p w14:paraId="1892D807" w14:textId="77777777" w:rsidR="00E643DC" w:rsidRPr="00E643DC" w:rsidRDefault="00E643DC" w:rsidP="00FD154C">
            <w:pPr>
              <w:spacing w:line="240" w:lineRule="auto"/>
              <w:jc w:val="left"/>
              <w:rPr>
                <w:lang w:val="et-EE"/>
              </w:rPr>
            </w:pPr>
            <w:r w:rsidRPr="00E643DC">
              <w:rPr>
                <w:lang w:val="et-EE"/>
              </w:rPr>
              <w:t>KL026</w:t>
            </w:r>
          </w:p>
        </w:tc>
        <w:tc>
          <w:tcPr>
            <w:tcW w:w="1134" w:type="dxa"/>
            <w:noWrap/>
            <w:vAlign w:val="center"/>
            <w:hideMark/>
          </w:tcPr>
          <w:p w14:paraId="54764EB9" w14:textId="77777777" w:rsidR="00E643DC" w:rsidRPr="00E643DC" w:rsidRDefault="00E643DC" w:rsidP="00FD154C">
            <w:pPr>
              <w:spacing w:line="240" w:lineRule="auto"/>
              <w:jc w:val="left"/>
              <w:rPr>
                <w:lang w:val="et-EE"/>
              </w:rPr>
            </w:pPr>
            <w:r w:rsidRPr="00E643DC">
              <w:rPr>
                <w:lang w:val="et-EE"/>
              </w:rPr>
              <w:t>N113</w:t>
            </w:r>
          </w:p>
        </w:tc>
        <w:tc>
          <w:tcPr>
            <w:tcW w:w="4866" w:type="dxa"/>
            <w:vAlign w:val="center"/>
            <w:hideMark/>
          </w:tcPr>
          <w:p w14:paraId="59B6E24D" w14:textId="77777777" w:rsidR="00E643DC" w:rsidRPr="00E643DC" w:rsidRDefault="00E643DC" w:rsidP="00FD154C">
            <w:pPr>
              <w:spacing w:line="240" w:lineRule="auto"/>
              <w:jc w:val="left"/>
              <w:rPr>
                <w:lang w:val="et-EE"/>
              </w:rPr>
            </w:pPr>
            <w:r w:rsidRPr="00E643DC">
              <w:rPr>
                <w:lang w:val="et-EE"/>
              </w:rPr>
              <w:t xml:space="preserve">KOV ametnik peab saama valida </w:t>
            </w:r>
            <w:proofErr w:type="spellStart"/>
            <w:r w:rsidRPr="00E643DC">
              <w:rPr>
                <w:i/>
                <w:lang w:val="et-EE"/>
              </w:rPr>
              <w:t>dashboard</w:t>
            </w:r>
            <w:proofErr w:type="spellEnd"/>
            <w:r w:rsidRPr="00E643DC">
              <w:rPr>
                <w:lang w:val="et-EE"/>
              </w:rPr>
              <w:t xml:space="preserve"> vaadetesse nii kaardikihte kui ka andmeobjekte. </w:t>
            </w:r>
          </w:p>
        </w:tc>
      </w:tr>
      <w:tr w:rsidR="00E643DC" w:rsidRPr="00E643DC" w14:paraId="69FCDC62" w14:textId="77777777" w:rsidTr="00FD154C">
        <w:trPr>
          <w:trHeight w:val="285"/>
        </w:trPr>
        <w:tc>
          <w:tcPr>
            <w:tcW w:w="1716" w:type="dxa"/>
            <w:vAlign w:val="center"/>
            <w:hideMark/>
          </w:tcPr>
          <w:p w14:paraId="27B22923" w14:textId="77777777" w:rsidR="00E643DC" w:rsidRPr="00E643DC" w:rsidRDefault="00E643DC" w:rsidP="00FD154C">
            <w:pPr>
              <w:spacing w:line="240" w:lineRule="auto"/>
              <w:jc w:val="left"/>
              <w:rPr>
                <w:lang w:val="et-EE"/>
              </w:rPr>
            </w:pPr>
            <w:proofErr w:type="spellStart"/>
            <w:r w:rsidRPr="00E643DC">
              <w:rPr>
                <w:lang w:val="et-EE"/>
              </w:rPr>
              <w:t>Dashboard</w:t>
            </w:r>
            <w:proofErr w:type="spellEnd"/>
            <w:r w:rsidRPr="00E643DC">
              <w:rPr>
                <w:lang w:val="et-EE"/>
              </w:rPr>
              <w:t xml:space="preserve"> vaadete vaatamine</w:t>
            </w:r>
          </w:p>
        </w:tc>
        <w:tc>
          <w:tcPr>
            <w:tcW w:w="1418" w:type="dxa"/>
            <w:noWrap/>
            <w:vAlign w:val="center"/>
            <w:hideMark/>
          </w:tcPr>
          <w:p w14:paraId="78E0F695" w14:textId="77777777" w:rsidR="00E643DC" w:rsidRPr="00E643DC" w:rsidRDefault="00E643DC" w:rsidP="00FD154C">
            <w:pPr>
              <w:spacing w:line="240" w:lineRule="auto"/>
              <w:jc w:val="left"/>
              <w:rPr>
                <w:lang w:val="et-EE"/>
              </w:rPr>
            </w:pPr>
            <w:r w:rsidRPr="00E643DC">
              <w:rPr>
                <w:lang w:val="et-EE"/>
              </w:rPr>
              <w:t>KL026</w:t>
            </w:r>
          </w:p>
        </w:tc>
        <w:tc>
          <w:tcPr>
            <w:tcW w:w="1134" w:type="dxa"/>
            <w:noWrap/>
            <w:vAlign w:val="center"/>
            <w:hideMark/>
          </w:tcPr>
          <w:p w14:paraId="6960AE48" w14:textId="77777777" w:rsidR="00E643DC" w:rsidRPr="00E643DC" w:rsidRDefault="00E643DC" w:rsidP="00FD154C">
            <w:pPr>
              <w:spacing w:line="240" w:lineRule="auto"/>
              <w:jc w:val="left"/>
              <w:rPr>
                <w:lang w:val="et-EE"/>
              </w:rPr>
            </w:pPr>
            <w:r w:rsidRPr="00E643DC">
              <w:rPr>
                <w:lang w:val="et-EE"/>
              </w:rPr>
              <w:t>N114</w:t>
            </w:r>
          </w:p>
        </w:tc>
        <w:tc>
          <w:tcPr>
            <w:tcW w:w="4866" w:type="dxa"/>
            <w:vAlign w:val="center"/>
            <w:hideMark/>
          </w:tcPr>
          <w:p w14:paraId="3D0AFF9C" w14:textId="77777777" w:rsidR="00E643DC" w:rsidRPr="00E643DC" w:rsidRDefault="00E643DC" w:rsidP="00FD154C">
            <w:pPr>
              <w:spacing w:line="240" w:lineRule="auto"/>
              <w:jc w:val="left"/>
              <w:rPr>
                <w:lang w:val="et-EE"/>
              </w:rPr>
            </w:pPr>
            <w:r w:rsidRPr="00E643DC">
              <w:rPr>
                <w:lang w:val="et-EE"/>
              </w:rPr>
              <w:t xml:space="preserve">KOV ametnik peab saama kuvada valitud andmeobjekte tabelitena. </w:t>
            </w:r>
          </w:p>
        </w:tc>
      </w:tr>
      <w:tr w:rsidR="00E643DC" w:rsidRPr="00E643DC" w14:paraId="432D4FAF" w14:textId="77777777" w:rsidTr="00FD154C">
        <w:trPr>
          <w:trHeight w:val="285"/>
        </w:trPr>
        <w:tc>
          <w:tcPr>
            <w:tcW w:w="1716" w:type="dxa"/>
            <w:vAlign w:val="center"/>
            <w:hideMark/>
          </w:tcPr>
          <w:p w14:paraId="249F9E34" w14:textId="77777777" w:rsidR="00E643DC" w:rsidRPr="00E643DC" w:rsidRDefault="00E643DC" w:rsidP="00FD154C">
            <w:pPr>
              <w:spacing w:line="240" w:lineRule="auto"/>
              <w:jc w:val="left"/>
              <w:rPr>
                <w:lang w:val="et-EE"/>
              </w:rPr>
            </w:pPr>
            <w:proofErr w:type="spellStart"/>
            <w:r w:rsidRPr="00E643DC">
              <w:rPr>
                <w:lang w:val="et-EE"/>
              </w:rPr>
              <w:t>Dashboard</w:t>
            </w:r>
            <w:proofErr w:type="spellEnd"/>
            <w:r w:rsidRPr="00E643DC">
              <w:rPr>
                <w:lang w:val="et-EE"/>
              </w:rPr>
              <w:t xml:space="preserve"> vaadete vaatamine</w:t>
            </w:r>
          </w:p>
        </w:tc>
        <w:tc>
          <w:tcPr>
            <w:tcW w:w="1418" w:type="dxa"/>
            <w:noWrap/>
            <w:vAlign w:val="center"/>
            <w:hideMark/>
          </w:tcPr>
          <w:p w14:paraId="1A84FB5F" w14:textId="77777777" w:rsidR="00E643DC" w:rsidRPr="00E643DC" w:rsidRDefault="00E643DC" w:rsidP="00FD154C">
            <w:pPr>
              <w:spacing w:line="240" w:lineRule="auto"/>
              <w:jc w:val="left"/>
              <w:rPr>
                <w:lang w:val="et-EE"/>
              </w:rPr>
            </w:pPr>
            <w:r w:rsidRPr="00E643DC">
              <w:rPr>
                <w:lang w:val="et-EE"/>
              </w:rPr>
              <w:t>KL026</w:t>
            </w:r>
          </w:p>
        </w:tc>
        <w:tc>
          <w:tcPr>
            <w:tcW w:w="1134" w:type="dxa"/>
            <w:noWrap/>
            <w:vAlign w:val="center"/>
            <w:hideMark/>
          </w:tcPr>
          <w:p w14:paraId="7AAC341D" w14:textId="77777777" w:rsidR="00E643DC" w:rsidRPr="00E643DC" w:rsidRDefault="00E643DC" w:rsidP="00FD154C">
            <w:pPr>
              <w:spacing w:line="240" w:lineRule="auto"/>
              <w:jc w:val="left"/>
              <w:rPr>
                <w:lang w:val="et-EE"/>
              </w:rPr>
            </w:pPr>
            <w:r w:rsidRPr="00E643DC">
              <w:rPr>
                <w:lang w:val="et-EE"/>
              </w:rPr>
              <w:t>N115</w:t>
            </w:r>
          </w:p>
        </w:tc>
        <w:tc>
          <w:tcPr>
            <w:tcW w:w="4866" w:type="dxa"/>
            <w:vAlign w:val="center"/>
            <w:hideMark/>
          </w:tcPr>
          <w:p w14:paraId="3B583D1D" w14:textId="77777777" w:rsidR="00E643DC" w:rsidRPr="00E643DC" w:rsidRDefault="00E643DC" w:rsidP="00FD154C">
            <w:pPr>
              <w:spacing w:line="240" w:lineRule="auto"/>
              <w:jc w:val="left"/>
              <w:rPr>
                <w:lang w:val="et-EE"/>
              </w:rPr>
            </w:pPr>
            <w:r w:rsidRPr="00E643DC">
              <w:rPr>
                <w:lang w:val="et-EE"/>
              </w:rPr>
              <w:t>KOV ametnik peab saama kuvada valitud andmeobjektide andmeid graafikutena.</w:t>
            </w:r>
          </w:p>
        </w:tc>
      </w:tr>
      <w:tr w:rsidR="00E643DC" w:rsidRPr="00E643DC" w14:paraId="3A63477A" w14:textId="77777777" w:rsidTr="00FD154C">
        <w:trPr>
          <w:trHeight w:val="570"/>
        </w:trPr>
        <w:tc>
          <w:tcPr>
            <w:tcW w:w="1716" w:type="dxa"/>
            <w:vAlign w:val="center"/>
            <w:hideMark/>
          </w:tcPr>
          <w:p w14:paraId="3C56D7B9" w14:textId="77777777" w:rsidR="00E643DC" w:rsidRPr="00E643DC" w:rsidRDefault="00E643DC" w:rsidP="00FD154C">
            <w:pPr>
              <w:spacing w:line="240" w:lineRule="auto"/>
              <w:jc w:val="left"/>
              <w:rPr>
                <w:lang w:val="et-EE"/>
              </w:rPr>
            </w:pPr>
            <w:proofErr w:type="spellStart"/>
            <w:r w:rsidRPr="00E643DC">
              <w:rPr>
                <w:lang w:val="et-EE"/>
              </w:rPr>
              <w:t>Andmeanalüütika</w:t>
            </w:r>
            <w:proofErr w:type="spellEnd"/>
          </w:p>
        </w:tc>
        <w:tc>
          <w:tcPr>
            <w:tcW w:w="1418" w:type="dxa"/>
            <w:noWrap/>
            <w:vAlign w:val="center"/>
            <w:hideMark/>
          </w:tcPr>
          <w:p w14:paraId="6A9EA44E" w14:textId="77777777" w:rsidR="00E643DC" w:rsidRPr="00E643DC" w:rsidRDefault="00E643DC" w:rsidP="00FD154C">
            <w:pPr>
              <w:spacing w:line="240" w:lineRule="auto"/>
              <w:jc w:val="left"/>
              <w:rPr>
                <w:lang w:val="et-EE"/>
              </w:rPr>
            </w:pPr>
            <w:r w:rsidRPr="00E643DC">
              <w:rPr>
                <w:lang w:val="et-EE"/>
              </w:rPr>
              <w:t>KL027</w:t>
            </w:r>
          </w:p>
        </w:tc>
        <w:tc>
          <w:tcPr>
            <w:tcW w:w="1134" w:type="dxa"/>
            <w:noWrap/>
            <w:vAlign w:val="center"/>
            <w:hideMark/>
          </w:tcPr>
          <w:p w14:paraId="631224D7" w14:textId="77777777" w:rsidR="00E643DC" w:rsidRPr="00E643DC" w:rsidRDefault="00E643DC" w:rsidP="00FD154C">
            <w:pPr>
              <w:spacing w:line="240" w:lineRule="auto"/>
              <w:jc w:val="left"/>
              <w:rPr>
                <w:lang w:val="et-EE"/>
              </w:rPr>
            </w:pPr>
            <w:r w:rsidRPr="00E643DC">
              <w:rPr>
                <w:lang w:val="et-EE"/>
              </w:rPr>
              <w:t>N116</w:t>
            </w:r>
          </w:p>
        </w:tc>
        <w:tc>
          <w:tcPr>
            <w:tcW w:w="4866" w:type="dxa"/>
            <w:vAlign w:val="center"/>
            <w:hideMark/>
          </w:tcPr>
          <w:p w14:paraId="4A1C4A82" w14:textId="77777777" w:rsidR="00E643DC" w:rsidRPr="00E643DC" w:rsidRDefault="00E643DC" w:rsidP="00FD154C">
            <w:pPr>
              <w:spacing w:line="240" w:lineRule="auto"/>
              <w:jc w:val="left"/>
              <w:rPr>
                <w:lang w:val="et-EE"/>
              </w:rPr>
            </w:pPr>
            <w:r w:rsidRPr="00E643DC">
              <w:rPr>
                <w:lang w:val="et-EE"/>
              </w:rPr>
              <w:t xml:space="preserve">Andmeobjekte ja nendes sisalduvat </w:t>
            </w:r>
            <w:proofErr w:type="spellStart"/>
            <w:r w:rsidRPr="00E643DC">
              <w:rPr>
                <w:lang w:val="et-EE"/>
              </w:rPr>
              <w:t>metainfot</w:t>
            </w:r>
            <w:proofErr w:type="spellEnd"/>
            <w:r w:rsidRPr="00E643DC">
              <w:rPr>
                <w:lang w:val="et-EE"/>
              </w:rPr>
              <w:t xml:space="preserve"> on võimalik andmete analüüsimiseks filtreerida (nt võtta välja kõik KOV kohalikud teed ja vaadata nende viimast hoolduse aega). Täpsed andmete </w:t>
            </w:r>
            <w:proofErr w:type="spellStart"/>
            <w:r w:rsidRPr="00E643DC">
              <w:rPr>
                <w:lang w:val="et-EE"/>
              </w:rPr>
              <w:t>analüütika</w:t>
            </w:r>
            <w:proofErr w:type="spellEnd"/>
            <w:r w:rsidRPr="00E643DC">
              <w:rPr>
                <w:lang w:val="et-EE"/>
              </w:rPr>
              <w:t xml:space="preserve"> nõuded koostatakse detailanalüüsis.</w:t>
            </w:r>
          </w:p>
        </w:tc>
      </w:tr>
      <w:tr w:rsidR="00E643DC" w:rsidRPr="00E643DC" w14:paraId="75AFA866" w14:textId="77777777" w:rsidTr="00FD154C">
        <w:trPr>
          <w:trHeight w:val="570"/>
        </w:trPr>
        <w:tc>
          <w:tcPr>
            <w:tcW w:w="1716" w:type="dxa"/>
            <w:vAlign w:val="center"/>
            <w:hideMark/>
          </w:tcPr>
          <w:p w14:paraId="0DB9DC87" w14:textId="77777777" w:rsidR="00E643DC" w:rsidRPr="00E643DC" w:rsidRDefault="00E643DC" w:rsidP="00FD154C">
            <w:pPr>
              <w:spacing w:line="240" w:lineRule="auto"/>
              <w:jc w:val="left"/>
              <w:rPr>
                <w:lang w:val="et-EE"/>
              </w:rPr>
            </w:pPr>
            <w:r w:rsidRPr="00E643DC">
              <w:rPr>
                <w:lang w:val="et-EE"/>
              </w:rPr>
              <w:t>Kaardikihi haldamine</w:t>
            </w:r>
          </w:p>
        </w:tc>
        <w:tc>
          <w:tcPr>
            <w:tcW w:w="1418" w:type="dxa"/>
            <w:noWrap/>
            <w:vAlign w:val="center"/>
            <w:hideMark/>
          </w:tcPr>
          <w:p w14:paraId="2E4DEC47" w14:textId="77777777" w:rsidR="00E643DC" w:rsidRPr="00E643DC" w:rsidRDefault="00E643DC" w:rsidP="00FD154C">
            <w:pPr>
              <w:spacing w:line="240" w:lineRule="auto"/>
              <w:jc w:val="left"/>
              <w:rPr>
                <w:lang w:val="et-EE"/>
              </w:rPr>
            </w:pPr>
            <w:r w:rsidRPr="00E643DC">
              <w:rPr>
                <w:lang w:val="et-EE"/>
              </w:rPr>
              <w:t>KL028</w:t>
            </w:r>
          </w:p>
        </w:tc>
        <w:tc>
          <w:tcPr>
            <w:tcW w:w="1134" w:type="dxa"/>
            <w:noWrap/>
            <w:vAlign w:val="center"/>
            <w:hideMark/>
          </w:tcPr>
          <w:p w14:paraId="7E6E3356" w14:textId="77777777" w:rsidR="00E643DC" w:rsidRPr="00E643DC" w:rsidRDefault="00E643DC" w:rsidP="00FD154C">
            <w:pPr>
              <w:spacing w:line="240" w:lineRule="auto"/>
              <w:jc w:val="left"/>
              <w:rPr>
                <w:lang w:val="et-EE"/>
              </w:rPr>
            </w:pPr>
            <w:r w:rsidRPr="00E643DC">
              <w:rPr>
                <w:lang w:val="et-EE"/>
              </w:rPr>
              <w:t>N117</w:t>
            </w:r>
          </w:p>
        </w:tc>
        <w:tc>
          <w:tcPr>
            <w:tcW w:w="4866" w:type="dxa"/>
            <w:vAlign w:val="center"/>
            <w:hideMark/>
          </w:tcPr>
          <w:p w14:paraId="64B45863" w14:textId="77777777" w:rsidR="00E643DC" w:rsidRPr="00E643DC" w:rsidRDefault="00E643DC" w:rsidP="00FD154C">
            <w:pPr>
              <w:spacing w:line="240" w:lineRule="auto"/>
              <w:jc w:val="left"/>
              <w:rPr>
                <w:lang w:val="et-EE"/>
              </w:rPr>
            </w:pPr>
            <w:r w:rsidRPr="00E643DC">
              <w:rPr>
                <w:lang w:val="et-EE"/>
              </w:rPr>
              <w:t xml:space="preserve">KOV </w:t>
            </w:r>
            <w:proofErr w:type="spellStart"/>
            <w:r w:rsidRPr="00E643DC">
              <w:rPr>
                <w:lang w:val="et-EE"/>
              </w:rPr>
              <w:t>admin</w:t>
            </w:r>
            <w:proofErr w:type="spellEnd"/>
            <w:r w:rsidRPr="00E643DC">
              <w:rPr>
                <w:lang w:val="et-EE"/>
              </w:rPr>
              <w:t xml:space="preserve"> peab veebirakenduses saama kõiki olemasolevaid kaardikihte ja selles sisalduvaid andmeobjekte hallata, sh kaardikihti lisada, muuta ja kustutada.</w:t>
            </w:r>
          </w:p>
        </w:tc>
      </w:tr>
      <w:tr w:rsidR="00E643DC" w:rsidRPr="00E643DC" w14:paraId="644AB869" w14:textId="77777777" w:rsidTr="00FD154C">
        <w:trPr>
          <w:trHeight w:val="285"/>
        </w:trPr>
        <w:tc>
          <w:tcPr>
            <w:tcW w:w="1716" w:type="dxa"/>
            <w:vAlign w:val="center"/>
            <w:hideMark/>
          </w:tcPr>
          <w:p w14:paraId="6EDC5A78" w14:textId="77777777" w:rsidR="00E643DC" w:rsidRPr="00E643DC" w:rsidRDefault="00E643DC" w:rsidP="00FD154C">
            <w:pPr>
              <w:spacing w:line="240" w:lineRule="auto"/>
              <w:jc w:val="left"/>
              <w:rPr>
                <w:lang w:val="et-EE"/>
              </w:rPr>
            </w:pPr>
            <w:r w:rsidRPr="00E643DC">
              <w:rPr>
                <w:lang w:val="et-EE"/>
              </w:rPr>
              <w:t>Kaardikihi lisamine</w:t>
            </w:r>
          </w:p>
        </w:tc>
        <w:tc>
          <w:tcPr>
            <w:tcW w:w="1418" w:type="dxa"/>
            <w:noWrap/>
            <w:vAlign w:val="center"/>
            <w:hideMark/>
          </w:tcPr>
          <w:p w14:paraId="1687B2E5" w14:textId="77777777" w:rsidR="00E643DC" w:rsidRPr="00E643DC" w:rsidRDefault="00E643DC" w:rsidP="00FD154C">
            <w:pPr>
              <w:spacing w:line="240" w:lineRule="auto"/>
              <w:jc w:val="left"/>
              <w:rPr>
                <w:lang w:val="et-EE"/>
              </w:rPr>
            </w:pPr>
            <w:r w:rsidRPr="00E643DC">
              <w:rPr>
                <w:lang w:val="et-EE"/>
              </w:rPr>
              <w:t>KL029</w:t>
            </w:r>
          </w:p>
        </w:tc>
        <w:tc>
          <w:tcPr>
            <w:tcW w:w="1134" w:type="dxa"/>
            <w:noWrap/>
            <w:vAlign w:val="center"/>
            <w:hideMark/>
          </w:tcPr>
          <w:p w14:paraId="6EE6B40F" w14:textId="77777777" w:rsidR="00E643DC" w:rsidRPr="00E643DC" w:rsidRDefault="00E643DC" w:rsidP="00FD154C">
            <w:pPr>
              <w:spacing w:line="240" w:lineRule="auto"/>
              <w:jc w:val="left"/>
              <w:rPr>
                <w:lang w:val="et-EE"/>
              </w:rPr>
            </w:pPr>
            <w:r w:rsidRPr="00E643DC">
              <w:rPr>
                <w:lang w:val="et-EE"/>
              </w:rPr>
              <w:t>N118</w:t>
            </w:r>
          </w:p>
        </w:tc>
        <w:tc>
          <w:tcPr>
            <w:tcW w:w="4866" w:type="dxa"/>
            <w:vAlign w:val="center"/>
            <w:hideMark/>
          </w:tcPr>
          <w:p w14:paraId="23969E7C" w14:textId="77777777" w:rsidR="00E643DC" w:rsidRPr="00E643DC" w:rsidRDefault="00E643DC" w:rsidP="00FD154C">
            <w:pPr>
              <w:spacing w:line="240" w:lineRule="auto"/>
              <w:jc w:val="left"/>
              <w:rPr>
                <w:lang w:val="et-EE"/>
              </w:rPr>
            </w:pPr>
            <w:r w:rsidRPr="00E643DC">
              <w:rPr>
                <w:lang w:val="et-EE"/>
              </w:rPr>
              <w:t xml:space="preserve">KOV </w:t>
            </w:r>
            <w:proofErr w:type="spellStart"/>
            <w:r w:rsidRPr="00E643DC">
              <w:rPr>
                <w:lang w:val="et-EE"/>
              </w:rPr>
              <w:t>admin</w:t>
            </w:r>
            <w:proofErr w:type="spellEnd"/>
            <w:r w:rsidRPr="00E643DC">
              <w:rPr>
                <w:lang w:val="et-EE"/>
              </w:rPr>
              <w:t xml:space="preserve"> peab saama veebirakenduses genereerida uus kaardikiht ja valida sinna peale andmeobjektid.</w:t>
            </w:r>
          </w:p>
        </w:tc>
      </w:tr>
      <w:tr w:rsidR="00E643DC" w:rsidRPr="00E643DC" w14:paraId="08786ECA" w14:textId="77777777" w:rsidTr="00FD154C">
        <w:trPr>
          <w:trHeight w:val="285"/>
        </w:trPr>
        <w:tc>
          <w:tcPr>
            <w:tcW w:w="1716" w:type="dxa"/>
            <w:vAlign w:val="center"/>
            <w:hideMark/>
          </w:tcPr>
          <w:p w14:paraId="21918B48" w14:textId="77777777" w:rsidR="00E643DC" w:rsidRPr="00E643DC" w:rsidRDefault="00E643DC" w:rsidP="00FD154C">
            <w:pPr>
              <w:spacing w:line="240" w:lineRule="auto"/>
              <w:jc w:val="left"/>
              <w:rPr>
                <w:lang w:val="et-EE"/>
              </w:rPr>
            </w:pPr>
            <w:r w:rsidRPr="00E643DC">
              <w:rPr>
                <w:lang w:val="et-EE"/>
              </w:rPr>
              <w:lastRenderedPageBreak/>
              <w:t>Kaardikihi lisamine</w:t>
            </w:r>
          </w:p>
        </w:tc>
        <w:tc>
          <w:tcPr>
            <w:tcW w:w="1418" w:type="dxa"/>
            <w:noWrap/>
            <w:vAlign w:val="center"/>
            <w:hideMark/>
          </w:tcPr>
          <w:p w14:paraId="67991BA6" w14:textId="77777777" w:rsidR="00E643DC" w:rsidRPr="00E643DC" w:rsidRDefault="00E643DC" w:rsidP="00FD154C">
            <w:pPr>
              <w:spacing w:line="240" w:lineRule="auto"/>
              <w:jc w:val="left"/>
              <w:rPr>
                <w:lang w:val="et-EE"/>
              </w:rPr>
            </w:pPr>
            <w:r w:rsidRPr="00E643DC">
              <w:rPr>
                <w:lang w:val="et-EE"/>
              </w:rPr>
              <w:t>KL029</w:t>
            </w:r>
          </w:p>
        </w:tc>
        <w:tc>
          <w:tcPr>
            <w:tcW w:w="1134" w:type="dxa"/>
            <w:noWrap/>
            <w:vAlign w:val="center"/>
            <w:hideMark/>
          </w:tcPr>
          <w:p w14:paraId="77C6AEFB" w14:textId="77777777" w:rsidR="00E643DC" w:rsidRPr="00E643DC" w:rsidRDefault="00E643DC" w:rsidP="00FD154C">
            <w:pPr>
              <w:spacing w:line="240" w:lineRule="auto"/>
              <w:jc w:val="left"/>
              <w:rPr>
                <w:lang w:val="et-EE"/>
              </w:rPr>
            </w:pPr>
            <w:r w:rsidRPr="00E643DC">
              <w:rPr>
                <w:lang w:val="et-EE"/>
              </w:rPr>
              <w:t>N119</w:t>
            </w:r>
          </w:p>
        </w:tc>
        <w:tc>
          <w:tcPr>
            <w:tcW w:w="4866" w:type="dxa"/>
            <w:vAlign w:val="center"/>
            <w:hideMark/>
          </w:tcPr>
          <w:p w14:paraId="1C33C0CE" w14:textId="77777777" w:rsidR="00E643DC" w:rsidRPr="00E643DC" w:rsidRDefault="00E643DC" w:rsidP="00FD154C">
            <w:pPr>
              <w:spacing w:line="240" w:lineRule="auto"/>
              <w:jc w:val="left"/>
              <w:rPr>
                <w:lang w:val="et-EE"/>
              </w:rPr>
            </w:pPr>
            <w:r w:rsidRPr="00E643DC">
              <w:rPr>
                <w:lang w:val="et-EE"/>
              </w:rPr>
              <w:t>Uue kaardikihi lisamisel peab saama määrata kaardikiht privaatseks või avalikuks.</w:t>
            </w:r>
          </w:p>
        </w:tc>
      </w:tr>
      <w:tr w:rsidR="00E643DC" w:rsidRPr="00E643DC" w14:paraId="4B5E3997" w14:textId="77777777" w:rsidTr="00FD154C">
        <w:trPr>
          <w:trHeight w:val="570"/>
        </w:trPr>
        <w:tc>
          <w:tcPr>
            <w:tcW w:w="1716" w:type="dxa"/>
            <w:vAlign w:val="center"/>
            <w:hideMark/>
          </w:tcPr>
          <w:p w14:paraId="0F3EE798" w14:textId="77777777" w:rsidR="00E643DC" w:rsidRPr="00E643DC" w:rsidRDefault="00E643DC" w:rsidP="00FD154C">
            <w:pPr>
              <w:spacing w:line="240" w:lineRule="auto"/>
              <w:jc w:val="left"/>
              <w:rPr>
                <w:lang w:val="et-EE"/>
              </w:rPr>
            </w:pPr>
            <w:r w:rsidRPr="00E643DC">
              <w:rPr>
                <w:lang w:val="et-EE"/>
              </w:rPr>
              <w:t>Kaardikihi lisamine</w:t>
            </w:r>
          </w:p>
        </w:tc>
        <w:tc>
          <w:tcPr>
            <w:tcW w:w="1418" w:type="dxa"/>
            <w:noWrap/>
            <w:vAlign w:val="center"/>
            <w:hideMark/>
          </w:tcPr>
          <w:p w14:paraId="7B476C23" w14:textId="77777777" w:rsidR="00E643DC" w:rsidRPr="00E643DC" w:rsidRDefault="00E643DC" w:rsidP="00FD154C">
            <w:pPr>
              <w:spacing w:line="240" w:lineRule="auto"/>
              <w:jc w:val="left"/>
              <w:rPr>
                <w:lang w:val="et-EE"/>
              </w:rPr>
            </w:pPr>
            <w:r w:rsidRPr="00E643DC">
              <w:rPr>
                <w:lang w:val="et-EE"/>
              </w:rPr>
              <w:t>KL029</w:t>
            </w:r>
          </w:p>
        </w:tc>
        <w:tc>
          <w:tcPr>
            <w:tcW w:w="1134" w:type="dxa"/>
            <w:noWrap/>
            <w:vAlign w:val="center"/>
            <w:hideMark/>
          </w:tcPr>
          <w:p w14:paraId="7E0C6436" w14:textId="77777777" w:rsidR="00E643DC" w:rsidRPr="00E643DC" w:rsidRDefault="00E643DC" w:rsidP="00FD154C">
            <w:pPr>
              <w:spacing w:line="240" w:lineRule="auto"/>
              <w:jc w:val="left"/>
              <w:rPr>
                <w:lang w:val="et-EE"/>
              </w:rPr>
            </w:pPr>
            <w:r w:rsidRPr="00E643DC">
              <w:rPr>
                <w:lang w:val="et-EE"/>
              </w:rPr>
              <w:t>N120</w:t>
            </w:r>
          </w:p>
        </w:tc>
        <w:tc>
          <w:tcPr>
            <w:tcW w:w="4866" w:type="dxa"/>
            <w:vAlign w:val="center"/>
            <w:hideMark/>
          </w:tcPr>
          <w:p w14:paraId="3C6D623B" w14:textId="77777777" w:rsidR="00E643DC" w:rsidRPr="00E643DC" w:rsidRDefault="00E643DC" w:rsidP="00FD154C">
            <w:pPr>
              <w:spacing w:line="240" w:lineRule="auto"/>
              <w:jc w:val="left"/>
              <w:rPr>
                <w:lang w:val="et-EE"/>
              </w:rPr>
            </w:pPr>
            <w:r w:rsidRPr="00E643DC">
              <w:rPr>
                <w:lang w:val="et-EE"/>
              </w:rPr>
              <w:t xml:space="preserve">Uue kaardikihi lisamisel peab KOV </w:t>
            </w:r>
            <w:proofErr w:type="spellStart"/>
            <w:r w:rsidRPr="00E643DC">
              <w:rPr>
                <w:lang w:val="et-EE"/>
              </w:rPr>
              <w:t>admin</w:t>
            </w:r>
            <w:proofErr w:type="spellEnd"/>
            <w:r w:rsidRPr="00E643DC">
              <w:rPr>
                <w:lang w:val="et-EE"/>
              </w:rPr>
              <w:t xml:space="preserve"> saama määrata kaardikihile ja selles sisalduvatele andmeobjektidele halduri KOV ametnike hulgast.</w:t>
            </w:r>
          </w:p>
        </w:tc>
      </w:tr>
      <w:tr w:rsidR="00E643DC" w:rsidRPr="00E643DC" w14:paraId="0286A8A8" w14:textId="77777777" w:rsidTr="00FD154C">
        <w:trPr>
          <w:trHeight w:val="285"/>
        </w:trPr>
        <w:tc>
          <w:tcPr>
            <w:tcW w:w="1716" w:type="dxa"/>
            <w:vAlign w:val="center"/>
            <w:hideMark/>
          </w:tcPr>
          <w:p w14:paraId="78D42C9F" w14:textId="77777777" w:rsidR="00E643DC" w:rsidRPr="00E643DC" w:rsidRDefault="00E643DC" w:rsidP="00FD154C">
            <w:pPr>
              <w:spacing w:line="240" w:lineRule="auto"/>
              <w:jc w:val="left"/>
              <w:rPr>
                <w:lang w:val="et-EE"/>
              </w:rPr>
            </w:pPr>
            <w:r w:rsidRPr="00E643DC">
              <w:rPr>
                <w:lang w:val="et-EE"/>
              </w:rPr>
              <w:t>Kaardikihi muutmine</w:t>
            </w:r>
          </w:p>
        </w:tc>
        <w:tc>
          <w:tcPr>
            <w:tcW w:w="1418" w:type="dxa"/>
            <w:noWrap/>
            <w:vAlign w:val="center"/>
            <w:hideMark/>
          </w:tcPr>
          <w:p w14:paraId="7EC0B6A2" w14:textId="77777777" w:rsidR="00E643DC" w:rsidRPr="00E643DC" w:rsidRDefault="00E643DC" w:rsidP="00FD154C">
            <w:pPr>
              <w:spacing w:line="240" w:lineRule="auto"/>
              <w:jc w:val="left"/>
              <w:rPr>
                <w:lang w:val="et-EE"/>
              </w:rPr>
            </w:pPr>
            <w:r w:rsidRPr="00E643DC">
              <w:rPr>
                <w:lang w:val="et-EE"/>
              </w:rPr>
              <w:t>KL030</w:t>
            </w:r>
          </w:p>
        </w:tc>
        <w:tc>
          <w:tcPr>
            <w:tcW w:w="1134" w:type="dxa"/>
            <w:noWrap/>
            <w:vAlign w:val="center"/>
            <w:hideMark/>
          </w:tcPr>
          <w:p w14:paraId="422B7431" w14:textId="77777777" w:rsidR="00E643DC" w:rsidRPr="00E643DC" w:rsidRDefault="00E643DC" w:rsidP="00FD154C">
            <w:pPr>
              <w:spacing w:line="240" w:lineRule="auto"/>
              <w:jc w:val="left"/>
              <w:rPr>
                <w:lang w:val="et-EE"/>
              </w:rPr>
            </w:pPr>
            <w:r w:rsidRPr="00E643DC">
              <w:rPr>
                <w:lang w:val="et-EE"/>
              </w:rPr>
              <w:t>N121</w:t>
            </w:r>
          </w:p>
        </w:tc>
        <w:tc>
          <w:tcPr>
            <w:tcW w:w="4866" w:type="dxa"/>
            <w:vAlign w:val="center"/>
            <w:hideMark/>
          </w:tcPr>
          <w:p w14:paraId="181541B6" w14:textId="77777777" w:rsidR="00E643DC" w:rsidRPr="00E643DC" w:rsidRDefault="00E643DC" w:rsidP="00FD154C">
            <w:pPr>
              <w:spacing w:line="240" w:lineRule="auto"/>
              <w:jc w:val="left"/>
              <w:rPr>
                <w:lang w:val="et-EE"/>
              </w:rPr>
            </w:pPr>
            <w:r w:rsidRPr="00E643DC">
              <w:rPr>
                <w:lang w:val="et-EE"/>
              </w:rPr>
              <w:t xml:space="preserve">KOV </w:t>
            </w:r>
            <w:proofErr w:type="spellStart"/>
            <w:r w:rsidRPr="00E643DC">
              <w:rPr>
                <w:lang w:val="et-EE"/>
              </w:rPr>
              <w:t>admin</w:t>
            </w:r>
            <w:proofErr w:type="spellEnd"/>
            <w:r w:rsidRPr="00E643DC">
              <w:rPr>
                <w:lang w:val="et-EE"/>
              </w:rPr>
              <w:t xml:space="preserve"> peab saama muuta kõiki olemasolevaid kaardikihte ja selles sisalduvaid andmeobjekte.</w:t>
            </w:r>
          </w:p>
        </w:tc>
      </w:tr>
      <w:tr w:rsidR="00E643DC" w:rsidRPr="00E643DC" w14:paraId="5DAE0804" w14:textId="77777777" w:rsidTr="00FD154C">
        <w:trPr>
          <w:trHeight w:val="285"/>
        </w:trPr>
        <w:tc>
          <w:tcPr>
            <w:tcW w:w="1716" w:type="dxa"/>
            <w:vAlign w:val="center"/>
            <w:hideMark/>
          </w:tcPr>
          <w:p w14:paraId="0300D7BA" w14:textId="77777777" w:rsidR="00E643DC" w:rsidRPr="00E643DC" w:rsidRDefault="00E643DC" w:rsidP="00FD154C">
            <w:pPr>
              <w:spacing w:line="240" w:lineRule="auto"/>
              <w:jc w:val="left"/>
              <w:rPr>
                <w:lang w:val="et-EE"/>
              </w:rPr>
            </w:pPr>
            <w:r w:rsidRPr="00E643DC">
              <w:rPr>
                <w:lang w:val="et-EE"/>
              </w:rPr>
              <w:t>Kaardikihi kustutamine</w:t>
            </w:r>
          </w:p>
        </w:tc>
        <w:tc>
          <w:tcPr>
            <w:tcW w:w="1418" w:type="dxa"/>
            <w:noWrap/>
            <w:vAlign w:val="center"/>
            <w:hideMark/>
          </w:tcPr>
          <w:p w14:paraId="5260B1DE" w14:textId="77777777" w:rsidR="00E643DC" w:rsidRPr="00E643DC" w:rsidRDefault="00E643DC" w:rsidP="00FD154C">
            <w:pPr>
              <w:spacing w:line="240" w:lineRule="auto"/>
              <w:jc w:val="left"/>
              <w:rPr>
                <w:lang w:val="et-EE"/>
              </w:rPr>
            </w:pPr>
            <w:r w:rsidRPr="00E643DC">
              <w:rPr>
                <w:lang w:val="et-EE"/>
              </w:rPr>
              <w:t>KL031</w:t>
            </w:r>
          </w:p>
        </w:tc>
        <w:tc>
          <w:tcPr>
            <w:tcW w:w="1134" w:type="dxa"/>
            <w:noWrap/>
            <w:vAlign w:val="center"/>
            <w:hideMark/>
          </w:tcPr>
          <w:p w14:paraId="6294846F" w14:textId="77777777" w:rsidR="00E643DC" w:rsidRPr="00E643DC" w:rsidRDefault="00E643DC" w:rsidP="00FD154C">
            <w:pPr>
              <w:spacing w:line="240" w:lineRule="auto"/>
              <w:jc w:val="left"/>
              <w:rPr>
                <w:lang w:val="et-EE"/>
              </w:rPr>
            </w:pPr>
            <w:r w:rsidRPr="00E643DC">
              <w:rPr>
                <w:lang w:val="et-EE"/>
              </w:rPr>
              <w:t>N122</w:t>
            </w:r>
          </w:p>
        </w:tc>
        <w:tc>
          <w:tcPr>
            <w:tcW w:w="4866" w:type="dxa"/>
            <w:vAlign w:val="center"/>
            <w:hideMark/>
          </w:tcPr>
          <w:p w14:paraId="76A97302" w14:textId="77777777" w:rsidR="00E643DC" w:rsidRPr="00E643DC" w:rsidRDefault="00E643DC" w:rsidP="00FD154C">
            <w:pPr>
              <w:spacing w:line="240" w:lineRule="auto"/>
              <w:jc w:val="left"/>
              <w:rPr>
                <w:lang w:val="et-EE"/>
              </w:rPr>
            </w:pPr>
            <w:r w:rsidRPr="00E643DC">
              <w:rPr>
                <w:lang w:val="et-EE"/>
              </w:rPr>
              <w:t xml:space="preserve">KOV </w:t>
            </w:r>
            <w:proofErr w:type="spellStart"/>
            <w:r w:rsidRPr="00E643DC">
              <w:rPr>
                <w:lang w:val="et-EE"/>
              </w:rPr>
              <w:t>admin</w:t>
            </w:r>
            <w:proofErr w:type="spellEnd"/>
            <w:r w:rsidRPr="00E643DC">
              <w:rPr>
                <w:lang w:val="et-EE"/>
              </w:rPr>
              <w:t xml:space="preserve"> peab saama kustutada kõiki olemasolevaid kaardikihte ja selles sisalduvaid andmeobjekte.</w:t>
            </w:r>
          </w:p>
        </w:tc>
      </w:tr>
      <w:tr w:rsidR="00E643DC" w:rsidRPr="00E643DC" w14:paraId="4CF755DE" w14:textId="77777777" w:rsidTr="00FD154C">
        <w:trPr>
          <w:trHeight w:val="285"/>
        </w:trPr>
        <w:tc>
          <w:tcPr>
            <w:tcW w:w="1716" w:type="dxa"/>
            <w:vAlign w:val="center"/>
            <w:hideMark/>
          </w:tcPr>
          <w:p w14:paraId="787657B1" w14:textId="77777777" w:rsidR="00E643DC" w:rsidRPr="00E643DC" w:rsidRDefault="00E643DC" w:rsidP="00FD154C">
            <w:pPr>
              <w:spacing w:line="240" w:lineRule="auto"/>
              <w:jc w:val="left"/>
              <w:rPr>
                <w:lang w:val="et-EE"/>
              </w:rPr>
            </w:pPr>
            <w:r w:rsidRPr="00E643DC">
              <w:rPr>
                <w:lang w:val="et-EE"/>
              </w:rPr>
              <w:t>Uue andmeobjekti defineerimine</w:t>
            </w:r>
          </w:p>
        </w:tc>
        <w:tc>
          <w:tcPr>
            <w:tcW w:w="1418" w:type="dxa"/>
            <w:noWrap/>
            <w:vAlign w:val="center"/>
            <w:hideMark/>
          </w:tcPr>
          <w:p w14:paraId="6F0F241F" w14:textId="77777777" w:rsidR="00E643DC" w:rsidRPr="00E643DC" w:rsidRDefault="00E643DC" w:rsidP="00FD154C">
            <w:pPr>
              <w:spacing w:line="240" w:lineRule="auto"/>
              <w:jc w:val="left"/>
              <w:rPr>
                <w:lang w:val="et-EE"/>
              </w:rPr>
            </w:pPr>
            <w:r w:rsidRPr="00E643DC">
              <w:rPr>
                <w:lang w:val="et-EE"/>
              </w:rPr>
              <w:t>KL032</w:t>
            </w:r>
          </w:p>
        </w:tc>
        <w:tc>
          <w:tcPr>
            <w:tcW w:w="1134" w:type="dxa"/>
            <w:noWrap/>
            <w:vAlign w:val="center"/>
            <w:hideMark/>
          </w:tcPr>
          <w:p w14:paraId="32E9BF29" w14:textId="77777777" w:rsidR="00E643DC" w:rsidRPr="00E643DC" w:rsidRDefault="00E643DC" w:rsidP="00FD154C">
            <w:pPr>
              <w:spacing w:line="240" w:lineRule="auto"/>
              <w:jc w:val="left"/>
              <w:rPr>
                <w:lang w:val="et-EE"/>
              </w:rPr>
            </w:pPr>
            <w:r w:rsidRPr="00E643DC">
              <w:rPr>
                <w:lang w:val="et-EE"/>
              </w:rPr>
              <w:t>N123</w:t>
            </w:r>
          </w:p>
        </w:tc>
        <w:tc>
          <w:tcPr>
            <w:tcW w:w="4866" w:type="dxa"/>
            <w:vAlign w:val="center"/>
            <w:hideMark/>
          </w:tcPr>
          <w:p w14:paraId="4C575226" w14:textId="77777777" w:rsidR="00E643DC" w:rsidRPr="00E643DC" w:rsidRDefault="00E643DC" w:rsidP="00FD154C">
            <w:pPr>
              <w:spacing w:line="240" w:lineRule="auto"/>
              <w:jc w:val="left"/>
              <w:rPr>
                <w:lang w:val="et-EE"/>
              </w:rPr>
            </w:pPr>
            <w:r w:rsidRPr="00E643DC">
              <w:rPr>
                <w:lang w:val="et-EE"/>
              </w:rPr>
              <w:t xml:space="preserve">KOV </w:t>
            </w:r>
            <w:proofErr w:type="spellStart"/>
            <w:r w:rsidRPr="00E643DC">
              <w:rPr>
                <w:lang w:val="et-EE"/>
              </w:rPr>
              <w:t>admin</w:t>
            </w:r>
            <w:proofErr w:type="spellEnd"/>
            <w:r w:rsidRPr="00E643DC">
              <w:rPr>
                <w:lang w:val="et-EE"/>
              </w:rPr>
              <w:t xml:space="preserve"> peab saama defineerida uut andmeobjekti koos </w:t>
            </w:r>
            <w:proofErr w:type="spellStart"/>
            <w:r w:rsidRPr="00E643DC">
              <w:rPr>
                <w:lang w:val="et-EE"/>
              </w:rPr>
              <w:t>metaandmete</w:t>
            </w:r>
            <w:proofErr w:type="spellEnd"/>
            <w:r w:rsidRPr="00E643DC">
              <w:rPr>
                <w:lang w:val="et-EE"/>
              </w:rPr>
              <w:t xml:space="preserve"> kooseisuga.</w:t>
            </w:r>
          </w:p>
        </w:tc>
      </w:tr>
    </w:tbl>
    <w:p w14:paraId="1E8325E9" w14:textId="77777777" w:rsidR="00462B14" w:rsidRDefault="00462B14" w:rsidP="003D23BB">
      <w:pPr>
        <w:spacing w:line="240" w:lineRule="auto"/>
        <w:rPr>
          <w:lang w:val="et-EE"/>
        </w:rPr>
      </w:pPr>
    </w:p>
    <w:p w14:paraId="482FDA19" w14:textId="77777777" w:rsidR="00E643DC" w:rsidRPr="00E643DC" w:rsidRDefault="00E643DC" w:rsidP="003D23BB">
      <w:pPr>
        <w:pStyle w:val="Heading2"/>
      </w:pPr>
      <w:bookmarkStart w:id="97" w:name="_Toc534642096"/>
      <w:bookmarkStart w:id="98" w:name="_Toc2587963"/>
      <w:bookmarkStart w:id="99" w:name="_Toc24463846"/>
      <w:bookmarkEnd w:id="97"/>
      <w:r w:rsidRPr="00E643DC">
        <w:t>Taotluste IS lähteülesanne</w:t>
      </w:r>
      <w:bookmarkEnd w:id="98"/>
      <w:bookmarkEnd w:id="99"/>
    </w:p>
    <w:p w14:paraId="6ECEC06E" w14:textId="0CE25185" w:rsidR="00E643DC" w:rsidRDefault="00E643DC" w:rsidP="00856E27">
      <w:pPr>
        <w:pStyle w:val="BodyText"/>
        <w:spacing w:line="240" w:lineRule="auto"/>
        <w:jc w:val="both"/>
        <w:rPr>
          <w:lang w:val="et-EE"/>
        </w:rPr>
      </w:pPr>
      <w:r w:rsidRPr="00E643DC">
        <w:rPr>
          <w:lang w:val="et-EE"/>
        </w:rPr>
        <w:t xml:space="preserve">Järgnevalt on kirjeldatud taotluste IS süsteemi kasutuslood (vt </w:t>
      </w:r>
      <w:r w:rsidRPr="00E643DC">
        <w:rPr>
          <w:lang w:val="et-EE"/>
        </w:rPr>
        <w:fldChar w:fldCharType="begin"/>
      </w:r>
      <w:r w:rsidRPr="00E643DC">
        <w:rPr>
          <w:lang w:val="et-EE"/>
        </w:rPr>
        <w:instrText xml:space="preserve"> REF _Ref534639130 \h </w:instrText>
      </w:r>
      <w:r w:rsidR="00856E27">
        <w:rPr>
          <w:lang w:val="et-EE"/>
        </w:rPr>
        <w:instrText xml:space="preserve"> \* MERGEFORMAT </w:instrText>
      </w:r>
      <w:r w:rsidRPr="00E643DC">
        <w:rPr>
          <w:lang w:val="et-EE"/>
        </w:rPr>
      </w:r>
      <w:r w:rsidRPr="00E643DC">
        <w:rPr>
          <w:lang w:val="et-EE"/>
        </w:rPr>
        <w:fldChar w:fldCharType="separate"/>
      </w:r>
      <w:r w:rsidR="00E16543" w:rsidRPr="00E643DC">
        <w:rPr>
          <w:lang w:val="et-EE"/>
        </w:rPr>
        <w:t xml:space="preserve">Joonis </w:t>
      </w:r>
      <w:r w:rsidR="00E16543">
        <w:rPr>
          <w:lang w:val="et-EE"/>
        </w:rPr>
        <w:t>13</w:t>
      </w:r>
      <w:r w:rsidRPr="00E643DC">
        <w:rPr>
          <w:lang w:val="et-EE"/>
        </w:rPr>
        <w:fldChar w:fldCharType="end"/>
      </w:r>
      <w:r w:rsidRPr="00E643DC">
        <w:rPr>
          <w:lang w:val="et-EE"/>
        </w:rPr>
        <w:t>)</w:t>
      </w:r>
      <w:r w:rsidRPr="00E643DC" w:rsidDel="0087018D">
        <w:rPr>
          <w:lang w:val="et-EE"/>
        </w:rPr>
        <w:t xml:space="preserve"> </w:t>
      </w:r>
      <w:r w:rsidRPr="00E643DC">
        <w:rPr>
          <w:lang w:val="et-EE"/>
        </w:rPr>
        <w:t xml:space="preserve">, kus peamised kasutuslugude </w:t>
      </w:r>
      <w:proofErr w:type="spellStart"/>
      <w:r w:rsidRPr="00E643DC">
        <w:rPr>
          <w:lang w:val="et-EE"/>
        </w:rPr>
        <w:t>käivitajad</w:t>
      </w:r>
      <w:proofErr w:type="spellEnd"/>
      <w:r w:rsidRPr="00E643DC">
        <w:rPr>
          <w:lang w:val="et-EE"/>
        </w:rPr>
        <w:t xml:space="preserve"> on KOV ametnik, KOV koostööpartner, klient ja anonüümne kasutaja. Lisaks kehtivad järgnevatele kasutuslugudele lisaks ka süsteemiülesed kasutuslood (vt </w:t>
      </w:r>
      <w:r w:rsidRPr="00E643DC">
        <w:rPr>
          <w:lang w:val="et-EE"/>
        </w:rPr>
        <w:fldChar w:fldCharType="begin"/>
      </w:r>
      <w:r w:rsidRPr="00E643DC">
        <w:rPr>
          <w:lang w:val="et-EE"/>
        </w:rPr>
        <w:instrText xml:space="preserve"> REF _Ref533670176 \h </w:instrText>
      </w:r>
      <w:r w:rsidR="00856E27">
        <w:rPr>
          <w:lang w:val="et-EE"/>
        </w:rPr>
        <w:instrText xml:space="preserve"> \* MERGEFORMAT </w:instrText>
      </w:r>
      <w:r w:rsidRPr="00E643DC">
        <w:rPr>
          <w:lang w:val="et-EE"/>
        </w:rPr>
      </w:r>
      <w:r w:rsidRPr="00E643DC">
        <w:rPr>
          <w:lang w:val="et-EE"/>
        </w:rPr>
        <w:fldChar w:fldCharType="separate"/>
      </w:r>
      <w:r w:rsidR="00E16543" w:rsidRPr="00E16543">
        <w:rPr>
          <w:lang w:val="et-EE"/>
        </w:rPr>
        <w:t>Süsteemiülesed rollid ja kasutuslood</w:t>
      </w:r>
      <w:r w:rsidRPr="00E643DC">
        <w:rPr>
          <w:lang w:val="et-EE"/>
        </w:rPr>
        <w:fldChar w:fldCharType="end"/>
      </w:r>
      <w:r w:rsidRPr="00E643DC">
        <w:rPr>
          <w:lang w:val="et-EE"/>
        </w:rPr>
        <w:t>).</w:t>
      </w:r>
    </w:p>
    <w:p w14:paraId="17FE1745" w14:textId="77777777" w:rsidR="00856E27" w:rsidRPr="00E643DC" w:rsidRDefault="00856E27" w:rsidP="003D23BB">
      <w:pPr>
        <w:pStyle w:val="BodyText"/>
        <w:spacing w:line="240" w:lineRule="auto"/>
        <w:rPr>
          <w:lang w:val="et-EE"/>
        </w:rPr>
      </w:pPr>
    </w:p>
    <w:p w14:paraId="0CB92384" w14:textId="77777777" w:rsidR="00E643DC" w:rsidRPr="00E643DC" w:rsidRDefault="00E643DC" w:rsidP="003D23BB">
      <w:pPr>
        <w:pStyle w:val="BodyText"/>
        <w:keepNext/>
        <w:spacing w:line="240" w:lineRule="auto"/>
        <w:rPr>
          <w:lang w:val="et-EE"/>
        </w:rPr>
      </w:pPr>
      <w:r w:rsidRPr="00E643DC">
        <w:rPr>
          <w:noProof/>
          <w:lang w:val="et-EE" w:eastAsia="et-EE"/>
        </w:rPr>
        <w:lastRenderedPageBreak/>
        <w:drawing>
          <wp:inline distT="0" distB="0" distL="0" distR="0" wp14:anchorId="44C0BB2E" wp14:editId="30D9A4C9">
            <wp:extent cx="6263640" cy="5452745"/>
            <wp:effectExtent l="0" t="0" r="3810" b="0"/>
            <wp:docPr id="33" name="Picture 3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aotluste IS kasutuslood v0.1.png"/>
                    <pic:cNvPicPr/>
                  </pic:nvPicPr>
                  <pic:blipFill>
                    <a:blip r:embed="rId25">
                      <a:extLst>
                        <a:ext uri="{28A0092B-C50C-407E-A947-70E740481C1C}">
                          <a14:useLocalDpi xmlns:a14="http://schemas.microsoft.com/office/drawing/2010/main" val="0"/>
                        </a:ext>
                      </a:extLst>
                    </a:blip>
                    <a:stretch>
                      <a:fillRect/>
                    </a:stretch>
                  </pic:blipFill>
                  <pic:spPr>
                    <a:xfrm>
                      <a:off x="0" y="0"/>
                      <a:ext cx="6263640" cy="5452745"/>
                    </a:xfrm>
                    <a:prstGeom prst="rect">
                      <a:avLst/>
                    </a:prstGeom>
                  </pic:spPr>
                </pic:pic>
              </a:graphicData>
            </a:graphic>
          </wp:inline>
        </w:drawing>
      </w:r>
    </w:p>
    <w:p w14:paraId="359433A1" w14:textId="352876C0" w:rsidR="00E643DC" w:rsidRDefault="00E643DC" w:rsidP="003D23BB">
      <w:pPr>
        <w:pStyle w:val="Caption"/>
        <w:spacing w:before="0" w:line="240" w:lineRule="auto"/>
        <w:rPr>
          <w:lang w:val="et-EE"/>
        </w:rPr>
      </w:pPr>
      <w:bookmarkStart w:id="100" w:name="_Ref534639130"/>
      <w:r w:rsidRPr="00E643DC">
        <w:rPr>
          <w:lang w:val="et-EE"/>
        </w:rPr>
        <w:t xml:space="preserve">Joonis </w:t>
      </w:r>
      <w:r w:rsidRPr="00E643DC">
        <w:rPr>
          <w:lang w:val="et-EE"/>
        </w:rPr>
        <w:fldChar w:fldCharType="begin"/>
      </w:r>
      <w:r w:rsidRPr="00E643DC">
        <w:rPr>
          <w:lang w:val="et-EE"/>
        </w:rPr>
        <w:instrText xml:space="preserve"> SEQ Joonis \* ARABIC </w:instrText>
      </w:r>
      <w:r w:rsidRPr="00E643DC">
        <w:rPr>
          <w:lang w:val="et-EE"/>
        </w:rPr>
        <w:fldChar w:fldCharType="separate"/>
      </w:r>
      <w:r w:rsidR="00E16543">
        <w:rPr>
          <w:noProof/>
          <w:lang w:val="et-EE"/>
        </w:rPr>
        <w:t>13</w:t>
      </w:r>
      <w:r w:rsidRPr="00E643DC">
        <w:rPr>
          <w:lang w:val="et-EE"/>
        </w:rPr>
        <w:fldChar w:fldCharType="end"/>
      </w:r>
      <w:bookmarkEnd w:id="100"/>
      <w:r w:rsidRPr="00E643DC">
        <w:rPr>
          <w:lang w:val="et-EE"/>
        </w:rPr>
        <w:t xml:space="preserve">. </w:t>
      </w:r>
      <w:proofErr w:type="spellStart"/>
      <w:r w:rsidRPr="00E643DC">
        <w:rPr>
          <w:lang w:val="et-EE"/>
        </w:rPr>
        <w:t>Taotlute</w:t>
      </w:r>
      <w:proofErr w:type="spellEnd"/>
      <w:r w:rsidRPr="00E643DC">
        <w:rPr>
          <w:lang w:val="et-EE"/>
        </w:rPr>
        <w:t xml:space="preserve"> IS kasutuslood</w:t>
      </w:r>
    </w:p>
    <w:p w14:paraId="22571DF3" w14:textId="77777777" w:rsidR="00CF0D9B" w:rsidRPr="00CF0D9B" w:rsidRDefault="00CF0D9B" w:rsidP="00CF0D9B">
      <w:pPr>
        <w:rPr>
          <w:lang w:val="et-EE"/>
        </w:rPr>
      </w:pPr>
    </w:p>
    <w:p w14:paraId="118D7591" w14:textId="0324B944" w:rsidR="00E643DC" w:rsidRDefault="00E643DC" w:rsidP="003D23BB">
      <w:pPr>
        <w:pStyle w:val="BodyText"/>
        <w:spacing w:line="240" w:lineRule="auto"/>
        <w:rPr>
          <w:lang w:val="et-EE"/>
        </w:rPr>
      </w:pPr>
      <w:r w:rsidRPr="00E643DC">
        <w:rPr>
          <w:lang w:val="et-EE"/>
        </w:rPr>
        <w:t>Järgnevalt on kirjeldatud taotluste IS süsteemi funktsionaalsed nõuded:</w:t>
      </w:r>
    </w:p>
    <w:p w14:paraId="32E40BD8" w14:textId="77777777" w:rsidR="00CF0D9B" w:rsidRPr="00E643DC" w:rsidRDefault="00CF0D9B" w:rsidP="003D23BB">
      <w:pPr>
        <w:pStyle w:val="BodyText"/>
        <w:spacing w:line="240" w:lineRule="auto"/>
        <w:rPr>
          <w:lang w:val="et-EE"/>
        </w:rPr>
      </w:pPr>
    </w:p>
    <w:p w14:paraId="7AE3F97D" w14:textId="79A53E17" w:rsidR="00E643DC" w:rsidRPr="00E643DC" w:rsidRDefault="00E643DC" w:rsidP="003D23BB">
      <w:pPr>
        <w:pStyle w:val="Caption"/>
        <w:keepNext/>
        <w:spacing w:before="0" w:line="240" w:lineRule="auto"/>
        <w:rPr>
          <w:lang w:val="et-EE"/>
        </w:rPr>
      </w:pPr>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17</w:t>
      </w:r>
      <w:r w:rsidRPr="00E643DC">
        <w:rPr>
          <w:lang w:val="et-EE"/>
        </w:rPr>
        <w:fldChar w:fldCharType="end"/>
      </w:r>
      <w:r w:rsidRPr="00E643DC">
        <w:rPr>
          <w:lang w:val="et-EE"/>
        </w:rPr>
        <w:t>. Taotluste IS funktsionaalsed nõuded</w:t>
      </w:r>
    </w:p>
    <w:tbl>
      <w:tblPr>
        <w:tblStyle w:val="TableGrid"/>
        <w:tblW w:w="0" w:type="auto"/>
        <w:tblInd w:w="108" w:type="dxa"/>
        <w:tblLook w:val="04A0" w:firstRow="1" w:lastRow="0" w:firstColumn="1" w:lastColumn="0" w:noHBand="0" w:noVBand="1"/>
      </w:tblPr>
      <w:tblGrid>
        <w:gridCol w:w="1706"/>
        <w:gridCol w:w="1418"/>
        <w:gridCol w:w="1134"/>
        <w:gridCol w:w="4694"/>
      </w:tblGrid>
      <w:tr w:rsidR="00E643DC" w:rsidRPr="00E643DC" w14:paraId="00A31134" w14:textId="77777777" w:rsidTr="00CF0D9B">
        <w:trPr>
          <w:trHeight w:val="570"/>
        </w:trPr>
        <w:tc>
          <w:tcPr>
            <w:tcW w:w="1705" w:type="dxa"/>
            <w:vAlign w:val="center"/>
            <w:hideMark/>
          </w:tcPr>
          <w:p w14:paraId="16E72AFF" w14:textId="77777777" w:rsidR="00E643DC" w:rsidRPr="00E643DC" w:rsidRDefault="00E643DC" w:rsidP="00CF0D9B">
            <w:pPr>
              <w:pStyle w:val="BodyText"/>
              <w:spacing w:line="240" w:lineRule="auto"/>
              <w:rPr>
                <w:b/>
                <w:bCs/>
                <w:lang w:val="et-EE"/>
              </w:rPr>
            </w:pPr>
            <w:r w:rsidRPr="00E643DC">
              <w:rPr>
                <w:b/>
                <w:bCs/>
                <w:lang w:val="et-EE"/>
              </w:rPr>
              <w:t>KL nimi</w:t>
            </w:r>
          </w:p>
        </w:tc>
        <w:tc>
          <w:tcPr>
            <w:tcW w:w="1418" w:type="dxa"/>
            <w:vAlign w:val="center"/>
            <w:hideMark/>
          </w:tcPr>
          <w:p w14:paraId="3D693268" w14:textId="77777777" w:rsidR="00E643DC" w:rsidRPr="00E643DC" w:rsidRDefault="00E643DC" w:rsidP="00CF0D9B">
            <w:pPr>
              <w:pStyle w:val="BodyText"/>
              <w:spacing w:line="240" w:lineRule="auto"/>
              <w:rPr>
                <w:b/>
                <w:bCs/>
                <w:lang w:val="et-EE"/>
              </w:rPr>
            </w:pPr>
            <w:r w:rsidRPr="00E643DC">
              <w:rPr>
                <w:b/>
                <w:bCs/>
                <w:lang w:val="et-EE"/>
              </w:rPr>
              <w:t>KL number</w:t>
            </w:r>
          </w:p>
        </w:tc>
        <w:tc>
          <w:tcPr>
            <w:tcW w:w="1134" w:type="dxa"/>
            <w:vAlign w:val="center"/>
            <w:hideMark/>
          </w:tcPr>
          <w:p w14:paraId="07BF9B59" w14:textId="77777777" w:rsidR="00E643DC" w:rsidRPr="00E643DC" w:rsidRDefault="00E643DC" w:rsidP="00CF0D9B">
            <w:pPr>
              <w:pStyle w:val="BodyText"/>
              <w:spacing w:line="240" w:lineRule="auto"/>
              <w:rPr>
                <w:b/>
                <w:bCs/>
                <w:lang w:val="et-EE"/>
              </w:rPr>
            </w:pPr>
            <w:r w:rsidRPr="00E643DC">
              <w:rPr>
                <w:b/>
                <w:bCs/>
                <w:lang w:val="et-EE"/>
              </w:rPr>
              <w:t>Nõude number</w:t>
            </w:r>
          </w:p>
        </w:tc>
        <w:tc>
          <w:tcPr>
            <w:tcW w:w="4877" w:type="dxa"/>
            <w:vAlign w:val="center"/>
            <w:hideMark/>
          </w:tcPr>
          <w:p w14:paraId="5CB75775" w14:textId="77777777" w:rsidR="00E643DC" w:rsidRPr="00E643DC" w:rsidRDefault="00E643DC" w:rsidP="00CF0D9B">
            <w:pPr>
              <w:pStyle w:val="BodyText"/>
              <w:spacing w:line="240" w:lineRule="auto"/>
              <w:rPr>
                <w:b/>
                <w:bCs/>
                <w:lang w:val="et-EE"/>
              </w:rPr>
            </w:pPr>
            <w:r w:rsidRPr="00E643DC">
              <w:rPr>
                <w:b/>
                <w:bCs/>
                <w:lang w:val="et-EE"/>
              </w:rPr>
              <w:t>Nõude kirjeldus</w:t>
            </w:r>
          </w:p>
        </w:tc>
      </w:tr>
      <w:tr w:rsidR="00E643DC" w:rsidRPr="00E643DC" w14:paraId="4130DFE6" w14:textId="77777777" w:rsidTr="00CF0D9B">
        <w:trPr>
          <w:trHeight w:val="570"/>
        </w:trPr>
        <w:tc>
          <w:tcPr>
            <w:tcW w:w="1705" w:type="dxa"/>
            <w:vAlign w:val="center"/>
            <w:hideMark/>
          </w:tcPr>
          <w:p w14:paraId="0AD7A85F" w14:textId="77777777" w:rsidR="00E643DC" w:rsidRPr="00E643DC" w:rsidRDefault="00E643DC" w:rsidP="00CF0D9B">
            <w:pPr>
              <w:pStyle w:val="BodyText"/>
              <w:spacing w:line="240" w:lineRule="auto"/>
              <w:rPr>
                <w:lang w:val="et-EE"/>
              </w:rPr>
            </w:pPr>
            <w:r w:rsidRPr="00E643DC">
              <w:rPr>
                <w:lang w:val="et-EE"/>
              </w:rPr>
              <w:t>-</w:t>
            </w:r>
          </w:p>
        </w:tc>
        <w:tc>
          <w:tcPr>
            <w:tcW w:w="1418" w:type="dxa"/>
            <w:noWrap/>
            <w:vAlign w:val="center"/>
            <w:hideMark/>
          </w:tcPr>
          <w:p w14:paraId="0E630BFF" w14:textId="77777777" w:rsidR="00E643DC" w:rsidRPr="00E643DC" w:rsidRDefault="00E643DC" w:rsidP="00CF0D9B">
            <w:pPr>
              <w:pStyle w:val="BodyText"/>
              <w:spacing w:line="240" w:lineRule="auto"/>
              <w:rPr>
                <w:lang w:val="et-EE"/>
              </w:rPr>
            </w:pPr>
            <w:proofErr w:type="spellStart"/>
            <w:r w:rsidRPr="00E643DC">
              <w:rPr>
                <w:lang w:val="et-EE"/>
              </w:rPr>
              <w:t>Liidestus</w:t>
            </w:r>
            <w:proofErr w:type="spellEnd"/>
          </w:p>
        </w:tc>
        <w:tc>
          <w:tcPr>
            <w:tcW w:w="1134" w:type="dxa"/>
            <w:noWrap/>
            <w:vAlign w:val="center"/>
            <w:hideMark/>
          </w:tcPr>
          <w:p w14:paraId="08CFFF8F" w14:textId="77777777" w:rsidR="00E643DC" w:rsidRPr="00E643DC" w:rsidRDefault="00E643DC" w:rsidP="00CF0D9B">
            <w:pPr>
              <w:pStyle w:val="BodyText"/>
              <w:spacing w:line="240" w:lineRule="auto"/>
              <w:rPr>
                <w:lang w:val="et-EE"/>
              </w:rPr>
            </w:pPr>
            <w:r w:rsidRPr="00E643DC">
              <w:rPr>
                <w:lang w:val="et-EE"/>
              </w:rPr>
              <w:t>N124</w:t>
            </w:r>
          </w:p>
        </w:tc>
        <w:tc>
          <w:tcPr>
            <w:tcW w:w="4877" w:type="dxa"/>
            <w:vAlign w:val="center"/>
            <w:hideMark/>
          </w:tcPr>
          <w:p w14:paraId="2E8BB87A" w14:textId="27F29597" w:rsidR="00E643DC" w:rsidRPr="00E643DC" w:rsidRDefault="00E643DC" w:rsidP="00CF0D9B">
            <w:pPr>
              <w:pStyle w:val="BodyText"/>
              <w:spacing w:line="240" w:lineRule="auto"/>
              <w:rPr>
                <w:lang w:val="et-EE"/>
              </w:rPr>
            </w:pPr>
            <w:r w:rsidRPr="00E643DC">
              <w:rPr>
                <w:lang w:val="et-EE"/>
              </w:rPr>
              <w:t xml:space="preserve">Taotluste IS peab olema liidestatud </w:t>
            </w:r>
            <w:r w:rsidR="00CF0D9B">
              <w:rPr>
                <w:lang w:val="et-EE"/>
              </w:rPr>
              <w:t>riikliku planeeringute registriga</w:t>
            </w:r>
            <w:r w:rsidRPr="00E643DC">
              <w:rPr>
                <w:lang w:val="et-EE"/>
              </w:rPr>
              <w:t xml:space="preserve">, et </w:t>
            </w:r>
            <w:r w:rsidR="00CF0D9B">
              <w:rPr>
                <w:lang w:val="et-EE"/>
              </w:rPr>
              <w:t>oleks võimalik kuvada kehtestatud planeeringuid.</w:t>
            </w:r>
          </w:p>
        </w:tc>
      </w:tr>
      <w:tr w:rsidR="00E643DC" w:rsidRPr="00E643DC" w14:paraId="3E9EE627" w14:textId="77777777" w:rsidTr="00CF0D9B">
        <w:trPr>
          <w:trHeight w:val="570"/>
        </w:trPr>
        <w:tc>
          <w:tcPr>
            <w:tcW w:w="1705" w:type="dxa"/>
            <w:vAlign w:val="center"/>
            <w:hideMark/>
          </w:tcPr>
          <w:p w14:paraId="0B0A45E6" w14:textId="77777777" w:rsidR="00E643DC" w:rsidRPr="00E643DC" w:rsidRDefault="00E643DC" w:rsidP="00CF0D9B">
            <w:pPr>
              <w:pStyle w:val="BodyText"/>
              <w:spacing w:line="240" w:lineRule="auto"/>
              <w:rPr>
                <w:lang w:val="et-EE"/>
              </w:rPr>
            </w:pPr>
            <w:r w:rsidRPr="00E643DC">
              <w:rPr>
                <w:lang w:val="et-EE"/>
              </w:rPr>
              <w:t>-</w:t>
            </w:r>
          </w:p>
        </w:tc>
        <w:tc>
          <w:tcPr>
            <w:tcW w:w="1418" w:type="dxa"/>
            <w:noWrap/>
            <w:vAlign w:val="center"/>
            <w:hideMark/>
          </w:tcPr>
          <w:p w14:paraId="2428415A" w14:textId="77777777" w:rsidR="00E643DC" w:rsidRPr="00E643DC" w:rsidRDefault="00E643DC" w:rsidP="00CF0D9B">
            <w:pPr>
              <w:pStyle w:val="BodyText"/>
              <w:spacing w:line="240" w:lineRule="auto"/>
              <w:rPr>
                <w:lang w:val="et-EE"/>
              </w:rPr>
            </w:pPr>
            <w:proofErr w:type="spellStart"/>
            <w:r w:rsidRPr="00E643DC">
              <w:rPr>
                <w:lang w:val="et-EE"/>
              </w:rPr>
              <w:t>Liidestus</w:t>
            </w:r>
            <w:proofErr w:type="spellEnd"/>
          </w:p>
        </w:tc>
        <w:tc>
          <w:tcPr>
            <w:tcW w:w="1134" w:type="dxa"/>
            <w:noWrap/>
            <w:vAlign w:val="center"/>
            <w:hideMark/>
          </w:tcPr>
          <w:p w14:paraId="375FE766" w14:textId="77777777" w:rsidR="00E643DC" w:rsidRPr="00E643DC" w:rsidRDefault="00E643DC" w:rsidP="00CF0D9B">
            <w:pPr>
              <w:pStyle w:val="BodyText"/>
              <w:spacing w:line="240" w:lineRule="auto"/>
              <w:rPr>
                <w:lang w:val="et-EE"/>
              </w:rPr>
            </w:pPr>
            <w:r w:rsidRPr="00E643DC">
              <w:rPr>
                <w:lang w:val="et-EE"/>
              </w:rPr>
              <w:t>N125</w:t>
            </w:r>
          </w:p>
        </w:tc>
        <w:tc>
          <w:tcPr>
            <w:tcW w:w="4877" w:type="dxa"/>
            <w:vAlign w:val="center"/>
            <w:hideMark/>
          </w:tcPr>
          <w:p w14:paraId="753CF564" w14:textId="77777777" w:rsidR="00E643DC" w:rsidRPr="00E643DC" w:rsidRDefault="00E643DC" w:rsidP="00CF0D9B">
            <w:pPr>
              <w:pStyle w:val="BodyText"/>
              <w:spacing w:line="240" w:lineRule="auto"/>
              <w:rPr>
                <w:lang w:val="et-EE"/>
              </w:rPr>
            </w:pPr>
            <w:r w:rsidRPr="00E643DC">
              <w:rPr>
                <w:lang w:val="et-EE"/>
              </w:rPr>
              <w:t xml:space="preserve">Taotluste IS peab olema liidestatud KOV koduleheküljega üle SSO autentimisteenuse. Valla elanik logib kodulehe kaudu sisse taotluste </w:t>
            </w:r>
            <w:proofErr w:type="spellStart"/>
            <w:r w:rsidRPr="00E643DC">
              <w:rPr>
                <w:lang w:val="et-EE"/>
              </w:rPr>
              <w:t>IS-i</w:t>
            </w:r>
            <w:proofErr w:type="spellEnd"/>
            <w:r w:rsidRPr="00E643DC">
              <w:rPr>
                <w:lang w:val="et-EE"/>
              </w:rPr>
              <w:t>.</w:t>
            </w:r>
          </w:p>
        </w:tc>
      </w:tr>
      <w:tr w:rsidR="00E643DC" w:rsidRPr="00E643DC" w14:paraId="19B8AC41" w14:textId="77777777" w:rsidTr="00CF0D9B">
        <w:trPr>
          <w:trHeight w:val="285"/>
        </w:trPr>
        <w:tc>
          <w:tcPr>
            <w:tcW w:w="1705" w:type="dxa"/>
            <w:vAlign w:val="center"/>
            <w:hideMark/>
          </w:tcPr>
          <w:p w14:paraId="70F04480" w14:textId="77777777" w:rsidR="00E643DC" w:rsidRPr="00E643DC" w:rsidRDefault="00E643DC" w:rsidP="00CF0D9B">
            <w:pPr>
              <w:pStyle w:val="BodyText"/>
              <w:spacing w:line="240" w:lineRule="auto"/>
              <w:rPr>
                <w:lang w:val="et-EE"/>
              </w:rPr>
            </w:pPr>
            <w:r w:rsidRPr="00E643DC">
              <w:rPr>
                <w:lang w:val="et-EE"/>
              </w:rPr>
              <w:t>-</w:t>
            </w:r>
          </w:p>
        </w:tc>
        <w:tc>
          <w:tcPr>
            <w:tcW w:w="1418" w:type="dxa"/>
            <w:noWrap/>
            <w:vAlign w:val="center"/>
            <w:hideMark/>
          </w:tcPr>
          <w:p w14:paraId="4C80D6A3" w14:textId="77777777" w:rsidR="00E643DC" w:rsidRPr="00E643DC" w:rsidRDefault="00E643DC" w:rsidP="00CF0D9B">
            <w:pPr>
              <w:pStyle w:val="BodyText"/>
              <w:spacing w:line="240" w:lineRule="auto"/>
              <w:rPr>
                <w:lang w:val="et-EE"/>
              </w:rPr>
            </w:pPr>
            <w:proofErr w:type="spellStart"/>
            <w:r w:rsidRPr="00E643DC">
              <w:rPr>
                <w:lang w:val="et-EE"/>
              </w:rPr>
              <w:t>Liidestus</w:t>
            </w:r>
            <w:proofErr w:type="spellEnd"/>
          </w:p>
        </w:tc>
        <w:tc>
          <w:tcPr>
            <w:tcW w:w="1134" w:type="dxa"/>
            <w:noWrap/>
            <w:vAlign w:val="center"/>
            <w:hideMark/>
          </w:tcPr>
          <w:p w14:paraId="05B71A0A" w14:textId="77777777" w:rsidR="00E643DC" w:rsidRPr="00E643DC" w:rsidRDefault="00E643DC" w:rsidP="00CF0D9B">
            <w:pPr>
              <w:pStyle w:val="BodyText"/>
              <w:spacing w:line="240" w:lineRule="auto"/>
              <w:rPr>
                <w:lang w:val="et-EE"/>
              </w:rPr>
            </w:pPr>
            <w:r w:rsidRPr="00E643DC">
              <w:rPr>
                <w:lang w:val="et-EE"/>
              </w:rPr>
              <w:t>N126</w:t>
            </w:r>
          </w:p>
        </w:tc>
        <w:tc>
          <w:tcPr>
            <w:tcW w:w="4877" w:type="dxa"/>
            <w:vAlign w:val="center"/>
            <w:hideMark/>
          </w:tcPr>
          <w:p w14:paraId="5C6E978C" w14:textId="77777777" w:rsidR="00E643DC" w:rsidRPr="00E643DC" w:rsidRDefault="00E643DC" w:rsidP="00CF0D9B">
            <w:pPr>
              <w:pStyle w:val="BodyText"/>
              <w:spacing w:line="240" w:lineRule="auto"/>
              <w:rPr>
                <w:lang w:val="et-EE"/>
              </w:rPr>
            </w:pPr>
            <w:r w:rsidRPr="00E643DC">
              <w:rPr>
                <w:lang w:val="et-EE"/>
              </w:rPr>
              <w:t>Taotluste IS peab saama vahetada dokumente erinevate asutuste EDHS-</w:t>
            </w:r>
            <w:proofErr w:type="spellStart"/>
            <w:r w:rsidRPr="00E643DC">
              <w:rPr>
                <w:lang w:val="et-EE"/>
              </w:rPr>
              <w:t>idega</w:t>
            </w:r>
            <w:proofErr w:type="spellEnd"/>
            <w:r w:rsidRPr="00E643DC">
              <w:rPr>
                <w:lang w:val="et-EE"/>
              </w:rPr>
              <w:t xml:space="preserve"> üle DHX andmeedastusprotokolli.</w:t>
            </w:r>
          </w:p>
        </w:tc>
      </w:tr>
      <w:tr w:rsidR="00E643DC" w:rsidRPr="00E643DC" w14:paraId="2AA80C06" w14:textId="77777777" w:rsidTr="00CF0D9B">
        <w:trPr>
          <w:trHeight w:val="855"/>
        </w:trPr>
        <w:tc>
          <w:tcPr>
            <w:tcW w:w="1705" w:type="dxa"/>
            <w:vAlign w:val="center"/>
            <w:hideMark/>
          </w:tcPr>
          <w:p w14:paraId="5CB4FDA6" w14:textId="77777777" w:rsidR="00E643DC" w:rsidRPr="00E643DC" w:rsidRDefault="00E643DC" w:rsidP="00CF0D9B">
            <w:pPr>
              <w:pStyle w:val="BodyText"/>
              <w:spacing w:line="240" w:lineRule="auto"/>
              <w:rPr>
                <w:lang w:val="et-EE"/>
              </w:rPr>
            </w:pPr>
            <w:r w:rsidRPr="00E643DC">
              <w:rPr>
                <w:lang w:val="et-EE"/>
              </w:rPr>
              <w:lastRenderedPageBreak/>
              <w:t>-</w:t>
            </w:r>
          </w:p>
        </w:tc>
        <w:tc>
          <w:tcPr>
            <w:tcW w:w="1418" w:type="dxa"/>
            <w:noWrap/>
            <w:vAlign w:val="center"/>
            <w:hideMark/>
          </w:tcPr>
          <w:p w14:paraId="2673A073" w14:textId="77777777" w:rsidR="00E643DC" w:rsidRPr="00E643DC" w:rsidRDefault="00E643DC" w:rsidP="00CF0D9B">
            <w:pPr>
              <w:pStyle w:val="BodyText"/>
              <w:spacing w:line="240" w:lineRule="auto"/>
              <w:rPr>
                <w:lang w:val="et-EE"/>
              </w:rPr>
            </w:pPr>
            <w:proofErr w:type="spellStart"/>
            <w:r w:rsidRPr="00E643DC">
              <w:rPr>
                <w:lang w:val="et-EE"/>
              </w:rPr>
              <w:t>Liidestus</w:t>
            </w:r>
            <w:proofErr w:type="spellEnd"/>
          </w:p>
        </w:tc>
        <w:tc>
          <w:tcPr>
            <w:tcW w:w="1134" w:type="dxa"/>
            <w:noWrap/>
            <w:vAlign w:val="center"/>
            <w:hideMark/>
          </w:tcPr>
          <w:p w14:paraId="3CDF18C5" w14:textId="77777777" w:rsidR="00E643DC" w:rsidRPr="00E643DC" w:rsidRDefault="00E643DC" w:rsidP="00CF0D9B">
            <w:pPr>
              <w:pStyle w:val="BodyText"/>
              <w:spacing w:line="240" w:lineRule="auto"/>
              <w:rPr>
                <w:lang w:val="et-EE"/>
              </w:rPr>
            </w:pPr>
            <w:r w:rsidRPr="00E643DC">
              <w:rPr>
                <w:lang w:val="et-EE"/>
              </w:rPr>
              <w:t>N127</w:t>
            </w:r>
          </w:p>
        </w:tc>
        <w:tc>
          <w:tcPr>
            <w:tcW w:w="4877" w:type="dxa"/>
            <w:vAlign w:val="center"/>
            <w:hideMark/>
          </w:tcPr>
          <w:p w14:paraId="55C611DC" w14:textId="77777777" w:rsidR="00E643DC" w:rsidRPr="00E643DC" w:rsidRDefault="00E643DC" w:rsidP="00CF0D9B">
            <w:pPr>
              <w:pStyle w:val="BodyText"/>
              <w:spacing w:line="240" w:lineRule="auto"/>
              <w:rPr>
                <w:lang w:val="et-EE"/>
              </w:rPr>
            </w:pPr>
            <w:r w:rsidRPr="00E643DC">
              <w:rPr>
                <w:lang w:val="et-EE"/>
              </w:rPr>
              <w:t xml:space="preserve">Taotluste IS peab olema liidestatud KOV-GIS süsteemiga, et oleks võimalik KOV-GIS ametniku töölaual kuvada temaga seotud lubade, TT ja PT menetluse staatust. Kui ametnik </w:t>
            </w:r>
            <w:proofErr w:type="spellStart"/>
            <w:r w:rsidRPr="00E643DC">
              <w:rPr>
                <w:lang w:val="et-EE"/>
              </w:rPr>
              <w:t>klikib</w:t>
            </w:r>
            <w:proofErr w:type="spellEnd"/>
            <w:r w:rsidRPr="00E643DC">
              <w:rPr>
                <w:lang w:val="et-EE"/>
              </w:rPr>
              <w:t xml:space="preserve"> menetlusele, siis viiakse ta üle SSO autentimisteenuse taotluste </w:t>
            </w:r>
            <w:proofErr w:type="spellStart"/>
            <w:r w:rsidRPr="00E643DC">
              <w:rPr>
                <w:lang w:val="et-EE"/>
              </w:rPr>
              <w:t>IS-i</w:t>
            </w:r>
            <w:proofErr w:type="spellEnd"/>
            <w:r w:rsidRPr="00E643DC">
              <w:rPr>
                <w:lang w:val="et-EE"/>
              </w:rPr>
              <w:t xml:space="preserve"> menetluse andmeid vaatama.</w:t>
            </w:r>
          </w:p>
        </w:tc>
      </w:tr>
      <w:tr w:rsidR="00E643DC" w:rsidRPr="00E643DC" w14:paraId="743B25D7" w14:textId="77777777" w:rsidTr="00CF0D9B">
        <w:trPr>
          <w:trHeight w:val="570"/>
        </w:trPr>
        <w:tc>
          <w:tcPr>
            <w:tcW w:w="1705" w:type="dxa"/>
            <w:vAlign w:val="center"/>
            <w:hideMark/>
          </w:tcPr>
          <w:p w14:paraId="0BE219A0" w14:textId="77777777" w:rsidR="00E643DC" w:rsidRPr="00E643DC" w:rsidRDefault="00E643DC" w:rsidP="00CF0D9B">
            <w:pPr>
              <w:pStyle w:val="BodyText"/>
              <w:spacing w:line="240" w:lineRule="auto"/>
              <w:rPr>
                <w:lang w:val="et-EE"/>
              </w:rPr>
            </w:pPr>
            <w:r w:rsidRPr="00E643DC">
              <w:rPr>
                <w:lang w:val="et-EE"/>
              </w:rPr>
              <w:t>Rolli valimine</w:t>
            </w:r>
          </w:p>
        </w:tc>
        <w:tc>
          <w:tcPr>
            <w:tcW w:w="1418" w:type="dxa"/>
            <w:noWrap/>
            <w:vAlign w:val="center"/>
            <w:hideMark/>
          </w:tcPr>
          <w:p w14:paraId="7BFDC1A0" w14:textId="77777777" w:rsidR="00E643DC" w:rsidRPr="00E643DC" w:rsidRDefault="00E643DC" w:rsidP="00CF0D9B">
            <w:pPr>
              <w:pStyle w:val="BodyText"/>
              <w:spacing w:line="240" w:lineRule="auto"/>
              <w:rPr>
                <w:lang w:val="et-EE"/>
              </w:rPr>
            </w:pPr>
            <w:r w:rsidRPr="00E643DC">
              <w:rPr>
                <w:lang w:val="et-EE"/>
              </w:rPr>
              <w:t>KL033</w:t>
            </w:r>
          </w:p>
        </w:tc>
        <w:tc>
          <w:tcPr>
            <w:tcW w:w="1134" w:type="dxa"/>
            <w:noWrap/>
            <w:vAlign w:val="center"/>
            <w:hideMark/>
          </w:tcPr>
          <w:p w14:paraId="50FA014C" w14:textId="77777777" w:rsidR="00E643DC" w:rsidRPr="00E643DC" w:rsidRDefault="00E643DC" w:rsidP="00CF0D9B">
            <w:pPr>
              <w:pStyle w:val="BodyText"/>
              <w:spacing w:line="240" w:lineRule="auto"/>
              <w:rPr>
                <w:lang w:val="et-EE"/>
              </w:rPr>
            </w:pPr>
            <w:r w:rsidRPr="00E643DC">
              <w:rPr>
                <w:lang w:val="et-EE"/>
              </w:rPr>
              <w:t>N128</w:t>
            </w:r>
          </w:p>
        </w:tc>
        <w:tc>
          <w:tcPr>
            <w:tcW w:w="4877" w:type="dxa"/>
            <w:vAlign w:val="center"/>
            <w:hideMark/>
          </w:tcPr>
          <w:p w14:paraId="2210A949" w14:textId="77777777" w:rsidR="00E643DC" w:rsidRPr="00E643DC" w:rsidRDefault="00E643DC" w:rsidP="00CF0D9B">
            <w:pPr>
              <w:pStyle w:val="BodyText"/>
              <w:spacing w:line="240" w:lineRule="auto"/>
              <w:rPr>
                <w:lang w:val="et-EE"/>
              </w:rPr>
            </w:pPr>
            <w:r w:rsidRPr="00E643DC">
              <w:rPr>
                <w:lang w:val="et-EE"/>
              </w:rPr>
              <w:t xml:space="preserve">Kasutaja logitakse süsteemi sisse vaikimisi temale määratud kõige kõrgemate õigustega rollis. Rollide õigused alates kõige kõrgemast on: 1) KOV </w:t>
            </w:r>
            <w:proofErr w:type="spellStart"/>
            <w:r w:rsidRPr="00E643DC">
              <w:rPr>
                <w:lang w:val="et-EE"/>
              </w:rPr>
              <w:t>admin</w:t>
            </w:r>
            <w:proofErr w:type="spellEnd"/>
            <w:r w:rsidRPr="00E643DC">
              <w:rPr>
                <w:lang w:val="et-EE"/>
              </w:rPr>
              <w:t xml:space="preserve"> 2) KOV ametnik 3) KOV koostööpartner ja 4) Klient.</w:t>
            </w:r>
          </w:p>
        </w:tc>
      </w:tr>
      <w:tr w:rsidR="00E643DC" w:rsidRPr="00E643DC" w14:paraId="14077C44" w14:textId="77777777" w:rsidTr="00CF0D9B">
        <w:trPr>
          <w:trHeight w:val="285"/>
        </w:trPr>
        <w:tc>
          <w:tcPr>
            <w:tcW w:w="1705" w:type="dxa"/>
            <w:vAlign w:val="center"/>
            <w:hideMark/>
          </w:tcPr>
          <w:p w14:paraId="1C279E85" w14:textId="77777777" w:rsidR="00E643DC" w:rsidRPr="00E643DC" w:rsidRDefault="00E643DC" w:rsidP="00CF0D9B">
            <w:pPr>
              <w:pStyle w:val="BodyText"/>
              <w:spacing w:line="240" w:lineRule="auto"/>
              <w:rPr>
                <w:lang w:val="et-EE"/>
              </w:rPr>
            </w:pPr>
            <w:r w:rsidRPr="00E643DC">
              <w:rPr>
                <w:lang w:val="et-EE"/>
              </w:rPr>
              <w:t>Rolli valimine</w:t>
            </w:r>
          </w:p>
        </w:tc>
        <w:tc>
          <w:tcPr>
            <w:tcW w:w="1418" w:type="dxa"/>
            <w:noWrap/>
            <w:vAlign w:val="center"/>
            <w:hideMark/>
          </w:tcPr>
          <w:p w14:paraId="36F92012" w14:textId="77777777" w:rsidR="00E643DC" w:rsidRPr="00E643DC" w:rsidRDefault="00E643DC" w:rsidP="00CF0D9B">
            <w:pPr>
              <w:pStyle w:val="BodyText"/>
              <w:spacing w:line="240" w:lineRule="auto"/>
              <w:rPr>
                <w:lang w:val="et-EE"/>
              </w:rPr>
            </w:pPr>
            <w:r w:rsidRPr="00E643DC">
              <w:rPr>
                <w:lang w:val="et-EE"/>
              </w:rPr>
              <w:t>KL033</w:t>
            </w:r>
          </w:p>
        </w:tc>
        <w:tc>
          <w:tcPr>
            <w:tcW w:w="1134" w:type="dxa"/>
            <w:noWrap/>
            <w:vAlign w:val="center"/>
            <w:hideMark/>
          </w:tcPr>
          <w:p w14:paraId="0E501E85" w14:textId="77777777" w:rsidR="00E643DC" w:rsidRPr="00E643DC" w:rsidRDefault="00E643DC" w:rsidP="00CF0D9B">
            <w:pPr>
              <w:pStyle w:val="BodyText"/>
              <w:spacing w:line="240" w:lineRule="auto"/>
              <w:rPr>
                <w:lang w:val="et-EE"/>
              </w:rPr>
            </w:pPr>
            <w:r w:rsidRPr="00E643DC">
              <w:rPr>
                <w:lang w:val="et-EE"/>
              </w:rPr>
              <w:t>N129</w:t>
            </w:r>
          </w:p>
        </w:tc>
        <w:tc>
          <w:tcPr>
            <w:tcW w:w="4877" w:type="dxa"/>
            <w:vAlign w:val="center"/>
            <w:hideMark/>
          </w:tcPr>
          <w:p w14:paraId="32AF8ED6" w14:textId="77777777" w:rsidR="00E643DC" w:rsidRPr="00E643DC" w:rsidRDefault="00E643DC" w:rsidP="00CF0D9B">
            <w:pPr>
              <w:pStyle w:val="BodyText"/>
              <w:spacing w:line="240" w:lineRule="auto"/>
              <w:rPr>
                <w:lang w:val="et-EE"/>
              </w:rPr>
            </w:pPr>
            <w:r w:rsidRPr="00E643DC">
              <w:rPr>
                <w:lang w:val="et-EE"/>
              </w:rPr>
              <w:t>Kui kasutaja on juba süsteemi sisse loginud, siis peab ta saama valida ja vahetada temale määratud rolli.</w:t>
            </w:r>
          </w:p>
        </w:tc>
      </w:tr>
      <w:tr w:rsidR="00E643DC" w:rsidRPr="00E643DC" w14:paraId="1BEE9D86" w14:textId="77777777" w:rsidTr="00CF0D9B">
        <w:trPr>
          <w:trHeight w:val="570"/>
        </w:trPr>
        <w:tc>
          <w:tcPr>
            <w:tcW w:w="1705" w:type="dxa"/>
            <w:vAlign w:val="center"/>
            <w:hideMark/>
          </w:tcPr>
          <w:p w14:paraId="7E36EBFB" w14:textId="77777777" w:rsidR="00E643DC" w:rsidRPr="00E643DC" w:rsidRDefault="00E643DC" w:rsidP="00CF0D9B">
            <w:pPr>
              <w:pStyle w:val="BodyText"/>
              <w:spacing w:line="240" w:lineRule="auto"/>
              <w:rPr>
                <w:lang w:val="et-EE"/>
              </w:rPr>
            </w:pPr>
            <w:r w:rsidRPr="00E643DC">
              <w:rPr>
                <w:lang w:val="et-EE"/>
              </w:rPr>
              <w:t>Väljastatud lubade ja tingimuste vaatamine</w:t>
            </w:r>
          </w:p>
        </w:tc>
        <w:tc>
          <w:tcPr>
            <w:tcW w:w="1418" w:type="dxa"/>
            <w:noWrap/>
            <w:vAlign w:val="center"/>
            <w:hideMark/>
          </w:tcPr>
          <w:p w14:paraId="1C07EDA1" w14:textId="77777777" w:rsidR="00E643DC" w:rsidRPr="00E643DC" w:rsidRDefault="00E643DC" w:rsidP="00CF0D9B">
            <w:pPr>
              <w:pStyle w:val="BodyText"/>
              <w:spacing w:line="240" w:lineRule="auto"/>
              <w:rPr>
                <w:lang w:val="et-EE"/>
              </w:rPr>
            </w:pPr>
            <w:r w:rsidRPr="00E643DC">
              <w:rPr>
                <w:lang w:val="et-EE"/>
              </w:rPr>
              <w:t>KL034</w:t>
            </w:r>
          </w:p>
        </w:tc>
        <w:tc>
          <w:tcPr>
            <w:tcW w:w="1134" w:type="dxa"/>
            <w:noWrap/>
            <w:vAlign w:val="center"/>
            <w:hideMark/>
          </w:tcPr>
          <w:p w14:paraId="7733ED43" w14:textId="77777777" w:rsidR="00E643DC" w:rsidRPr="00E643DC" w:rsidRDefault="00E643DC" w:rsidP="00CF0D9B">
            <w:pPr>
              <w:pStyle w:val="BodyText"/>
              <w:spacing w:line="240" w:lineRule="auto"/>
              <w:rPr>
                <w:lang w:val="et-EE"/>
              </w:rPr>
            </w:pPr>
            <w:r w:rsidRPr="00E643DC">
              <w:rPr>
                <w:lang w:val="et-EE"/>
              </w:rPr>
              <w:t>N130</w:t>
            </w:r>
          </w:p>
        </w:tc>
        <w:tc>
          <w:tcPr>
            <w:tcW w:w="4877" w:type="dxa"/>
            <w:vAlign w:val="center"/>
            <w:hideMark/>
          </w:tcPr>
          <w:p w14:paraId="1E2210E3" w14:textId="77777777" w:rsidR="00E643DC" w:rsidRPr="00E643DC" w:rsidRDefault="00E643DC" w:rsidP="00CF0D9B">
            <w:pPr>
              <w:pStyle w:val="BodyText"/>
              <w:spacing w:line="240" w:lineRule="auto"/>
              <w:rPr>
                <w:lang w:val="et-EE"/>
              </w:rPr>
            </w:pPr>
            <w:r w:rsidRPr="00E643DC">
              <w:rPr>
                <w:lang w:val="et-EE"/>
              </w:rPr>
              <w:t>Taotluste IS süsteem peab võimaldama vaadata kõiki avalikke väljastatud lubasid ja tingimusi tabeli vaates, mida on võimalik kasutajal sorteerida.</w:t>
            </w:r>
          </w:p>
        </w:tc>
      </w:tr>
      <w:tr w:rsidR="00E643DC" w:rsidRPr="00E643DC" w14:paraId="6EDE102C" w14:textId="77777777" w:rsidTr="00CF0D9B">
        <w:trPr>
          <w:trHeight w:val="570"/>
        </w:trPr>
        <w:tc>
          <w:tcPr>
            <w:tcW w:w="1705" w:type="dxa"/>
            <w:vAlign w:val="center"/>
            <w:hideMark/>
          </w:tcPr>
          <w:p w14:paraId="2C1DD4FA" w14:textId="77777777" w:rsidR="00E643DC" w:rsidRPr="00E643DC" w:rsidRDefault="00E643DC" w:rsidP="00CF0D9B">
            <w:pPr>
              <w:pStyle w:val="BodyText"/>
              <w:spacing w:line="240" w:lineRule="auto"/>
              <w:rPr>
                <w:lang w:val="et-EE"/>
              </w:rPr>
            </w:pPr>
            <w:r w:rsidRPr="00E643DC">
              <w:rPr>
                <w:lang w:val="et-EE"/>
              </w:rPr>
              <w:t>Väljastatud lubade ja tingimuste vaatamine</w:t>
            </w:r>
          </w:p>
        </w:tc>
        <w:tc>
          <w:tcPr>
            <w:tcW w:w="1418" w:type="dxa"/>
            <w:noWrap/>
            <w:vAlign w:val="center"/>
            <w:hideMark/>
          </w:tcPr>
          <w:p w14:paraId="0F80569C" w14:textId="77777777" w:rsidR="00E643DC" w:rsidRPr="00E643DC" w:rsidRDefault="00E643DC" w:rsidP="00CF0D9B">
            <w:pPr>
              <w:pStyle w:val="BodyText"/>
              <w:spacing w:line="240" w:lineRule="auto"/>
              <w:rPr>
                <w:lang w:val="et-EE"/>
              </w:rPr>
            </w:pPr>
            <w:r w:rsidRPr="00E643DC">
              <w:rPr>
                <w:lang w:val="et-EE"/>
              </w:rPr>
              <w:t>KL034</w:t>
            </w:r>
          </w:p>
        </w:tc>
        <w:tc>
          <w:tcPr>
            <w:tcW w:w="1134" w:type="dxa"/>
            <w:noWrap/>
            <w:vAlign w:val="center"/>
            <w:hideMark/>
          </w:tcPr>
          <w:p w14:paraId="498765B4" w14:textId="77777777" w:rsidR="00E643DC" w:rsidRPr="00E643DC" w:rsidRDefault="00E643DC" w:rsidP="00CF0D9B">
            <w:pPr>
              <w:pStyle w:val="BodyText"/>
              <w:spacing w:line="240" w:lineRule="auto"/>
              <w:rPr>
                <w:lang w:val="et-EE"/>
              </w:rPr>
            </w:pPr>
            <w:r w:rsidRPr="00E643DC">
              <w:rPr>
                <w:lang w:val="et-EE"/>
              </w:rPr>
              <w:t>N131</w:t>
            </w:r>
          </w:p>
        </w:tc>
        <w:tc>
          <w:tcPr>
            <w:tcW w:w="4877" w:type="dxa"/>
            <w:vAlign w:val="center"/>
            <w:hideMark/>
          </w:tcPr>
          <w:p w14:paraId="6A558BB8" w14:textId="77777777" w:rsidR="00E643DC" w:rsidRPr="00E643DC" w:rsidRDefault="00E643DC" w:rsidP="00CF0D9B">
            <w:pPr>
              <w:pStyle w:val="BodyText"/>
              <w:spacing w:line="240" w:lineRule="auto"/>
              <w:rPr>
                <w:lang w:val="et-EE"/>
              </w:rPr>
            </w:pPr>
            <w:r w:rsidRPr="00E643DC">
              <w:rPr>
                <w:lang w:val="et-EE"/>
              </w:rPr>
              <w:t>Taotluste IS süsteem peab võimaldama vaadata väljastatud loa või tingimusega seotud objekte kaardirakendusel.</w:t>
            </w:r>
          </w:p>
        </w:tc>
      </w:tr>
      <w:tr w:rsidR="00E643DC" w:rsidRPr="00E643DC" w14:paraId="57AB41A8" w14:textId="77777777" w:rsidTr="00CF0D9B">
        <w:trPr>
          <w:trHeight w:val="285"/>
        </w:trPr>
        <w:tc>
          <w:tcPr>
            <w:tcW w:w="1705" w:type="dxa"/>
            <w:vAlign w:val="center"/>
            <w:hideMark/>
          </w:tcPr>
          <w:p w14:paraId="581F4B43" w14:textId="77777777" w:rsidR="00E643DC" w:rsidRPr="00E643DC" w:rsidRDefault="00E643DC" w:rsidP="00CF0D9B">
            <w:pPr>
              <w:pStyle w:val="BodyText"/>
              <w:spacing w:line="240" w:lineRule="auto"/>
              <w:rPr>
                <w:lang w:val="et-EE"/>
              </w:rPr>
            </w:pPr>
            <w:r w:rsidRPr="00E643DC">
              <w:rPr>
                <w:lang w:val="et-EE"/>
              </w:rPr>
              <w:t>Teavituste vaatamine</w:t>
            </w:r>
          </w:p>
        </w:tc>
        <w:tc>
          <w:tcPr>
            <w:tcW w:w="1418" w:type="dxa"/>
            <w:noWrap/>
            <w:vAlign w:val="center"/>
            <w:hideMark/>
          </w:tcPr>
          <w:p w14:paraId="43973D1B" w14:textId="77777777" w:rsidR="00E643DC" w:rsidRPr="00E643DC" w:rsidRDefault="00E643DC" w:rsidP="00CF0D9B">
            <w:pPr>
              <w:pStyle w:val="BodyText"/>
              <w:spacing w:line="240" w:lineRule="auto"/>
              <w:rPr>
                <w:lang w:val="et-EE"/>
              </w:rPr>
            </w:pPr>
            <w:r w:rsidRPr="00E643DC">
              <w:rPr>
                <w:lang w:val="et-EE"/>
              </w:rPr>
              <w:t>KL035</w:t>
            </w:r>
          </w:p>
        </w:tc>
        <w:tc>
          <w:tcPr>
            <w:tcW w:w="1134" w:type="dxa"/>
            <w:noWrap/>
            <w:vAlign w:val="center"/>
            <w:hideMark/>
          </w:tcPr>
          <w:p w14:paraId="1C1000A3" w14:textId="77777777" w:rsidR="00E643DC" w:rsidRPr="00E643DC" w:rsidRDefault="00E643DC" w:rsidP="00CF0D9B">
            <w:pPr>
              <w:pStyle w:val="BodyText"/>
              <w:spacing w:line="240" w:lineRule="auto"/>
              <w:rPr>
                <w:lang w:val="et-EE"/>
              </w:rPr>
            </w:pPr>
            <w:r w:rsidRPr="00E643DC">
              <w:rPr>
                <w:lang w:val="et-EE"/>
              </w:rPr>
              <w:t>N132</w:t>
            </w:r>
          </w:p>
        </w:tc>
        <w:tc>
          <w:tcPr>
            <w:tcW w:w="4877" w:type="dxa"/>
            <w:vAlign w:val="center"/>
            <w:hideMark/>
          </w:tcPr>
          <w:p w14:paraId="2CF54029" w14:textId="77777777" w:rsidR="00E643DC" w:rsidRPr="00E643DC" w:rsidRDefault="00E643DC" w:rsidP="00CF0D9B">
            <w:pPr>
              <w:pStyle w:val="BodyText"/>
              <w:spacing w:line="240" w:lineRule="auto"/>
              <w:rPr>
                <w:lang w:val="et-EE"/>
              </w:rPr>
            </w:pPr>
            <w:r w:rsidRPr="00E643DC">
              <w:rPr>
                <w:lang w:val="et-EE"/>
              </w:rPr>
              <w:t>Kõik taotluste IS süsteemi autoriseeritud kasutajad peavad nägema neile saadetud teavitusi.</w:t>
            </w:r>
          </w:p>
        </w:tc>
      </w:tr>
      <w:tr w:rsidR="00E643DC" w:rsidRPr="00E643DC" w14:paraId="30534A67" w14:textId="77777777" w:rsidTr="00CF0D9B">
        <w:trPr>
          <w:trHeight w:val="285"/>
        </w:trPr>
        <w:tc>
          <w:tcPr>
            <w:tcW w:w="1705" w:type="dxa"/>
            <w:vAlign w:val="center"/>
            <w:hideMark/>
          </w:tcPr>
          <w:p w14:paraId="60029EEC" w14:textId="77777777" w:rsidR="00E643DC" w:rsidRPr="00E643DC" w:rsidRDefault="00E643DC" w:rsidP="00CF0D9B">
            <w:pPr>
              <w:pStyle w:val="BodyText"/>
              <w:spacing w:line="240" w:lineRule="auto"/>
              <w:rPr>
                <w:lang w:val="et-EE"/>
              </w:rPr>
            </w:pPr>
            <w:r w:rsidRPr="00E643DC">
              <w:rPr>
                <w:lang w:val="et-EE"/>
              </w:rPr>
              <w:t>Teavituste vaatamine</w:t>
            </w:r>
          </w:p>
        </w:tc>
        <w:tc>
          <w:tcPr>
            <w:tcW w:w="1418" w:type="dxa"/>
            <w:noWrap/>
            <w:vAlign w:val="center"/>
            <w:hideMark/>
          </w:tcPr>
          <w:p w14:paraId="5F97BC38" w14:textId="77777777" w:rsidR="00E643DC" w:rsidRPr="00E643DC" w:rsidRDefault="00E643DC" w:rsidP="00CF0D9B">
            <w:pPr>
              <w:pStyle w:val="BodyText"/>
              <w:spacing w:line="240" w:lineRule="auto"/>
              <w:rPr>
                <w:lang w:val="et-EE"/>
              </w:rPr>
            </w:pPr>
            <w:r w:rsidRPr="00E643DC">
              <w:rPr>
                <w:lang w:val="et-EE"/>
              </w:rPr>
              <w:t>KL035</w:t>
            </w:r>
          </w:p>
        </w:tc>
        <w:tc>
          <w:tcPr>
            <w:tcW w:w="1134" w:type="dxa"/>
            <w:noWrap/>
            <w:vAlign w:val="center"/>
            <w:hideMark/>
          </w:tcPr>
          <w:p w14:paraId="5B1C8D2E" w14:textId="77777777" w:rsidR="00E643DC" w:rsidRPr="00E643DC" w:rsidRDefault="00E643DC" w:rsidP="00CF0D9B">
            <w:pPr>
              <w:pStyle w:val="BodyText"/>
              <w:spacing w:line="240" w:lineRule="auto"/>
              <w:rPr>
                <w:lang w:val="et-EE"/>
              </w:rPr>
            </w:pPr>
            <w:r w:rsidRPr="00E643DC">
              <w:rPr>
                <w:lang w:val="et-EE"/>
              </w:rPr>
              <w:t>N133</w:t>
            </w:r>
          </w:p>
        </w:tc>
        <w:tc>
          <w:tcPr>
            <w:tcW w:w="4877" w:type="dxa"/>
            <w:vAlign w:val="center"/>
            <w:hideMark/>
          </w:tcPr>
          <w:p w14:paraId="7160F992" w14:textId="77777777" w:rsidR="00E643DC" w:rsidRPr="00E643DC" w:rsidRDefault="00E643DC" w:rsidP="00CF0D9B">
            <w:pPr>
              <w:pStyle w:val="BodyText"/>
              <w:spacing w:line="240" w:lineRule="auto"/>
              <w:rPr>
                <w:lang w:val="et-EE"/>
              </w:rPr>
            </w:pPr>
            <w:r w:rsidRPr="00E643DC">
              <w:rPr>
                <w:lang w:val="et-EE"/>
              </w:rPr>
              <w:t>Kõik kasutajatele saadetud teavitused peavad infosüsteemis arhiveerimise eesmärgil säilima.</w:t>
            </w:r>
          </w:p>
        </w:tc>
      </w:tr>
      <w:tr w:rsidR="00E643DC" w:rsidRPr="00E643DC" w14:paraId="017FE08F" w14:textId="77777777" w:rsidTr="00CF0D9B">
        <w:trPr>
          <w:trHeight w:val="570"/>
        </w:trPr>
        <w:tc>
          <w:tcPr>
            <w:tcW w:w="1705" w:type="dxa"/>
            <w:vAlign w:val="center"/>
            <w:hideMark/>
          </w:tcPr>
          <w:p w14:paraId="065A2EB5" w14:textId="77777777" w:rsidR="00E643DC" w:rsidRPr="00E643DC" w:rsidRDefault="00E643DC" w:rsidP="00CF0D9B">
            <w:pPr>
              <w:pStyle w:val="BodyText"/>
              <w:spacing w:line="240" w:lineRule="auto"/>
              <w:rPr>
                <w:lang w:val="et-EE"/>
              </w:rPr>
            </w:pPr>
            <w:r w:rsidRPr="00E643DC">
              <w:rPr>
                <w:lang w:val="et-EE"/>
              </w:rPr>
              <w:t>Teavituste vaatamine</w:t>
            </w:r>
          </w:p>
        </w:tc>
        <w:tc>
          <w:tcPr>
            <w:tcW w:w="1418" w:type="dxa"/>
            <w:noWrap/>
            <w:vAlign w:val="center"/>
            <w:hideMark/>
          </w:tcPr>
          <w:p w14:paraId="4CBE8EB3" w14:textId="77777777" w:rsidR="00E643DC" w:rsidRPr="00E643DC" w:rsidRDefault="00E643DC" w:rsidP="00CF0D9B">
            <w:pPr>
              <w:pStyle w:val="BodyText"/>
              <w:spacing w:line="240" w:lineRule="auto"/>
              <w:rPr>
                <w:lang w:val="et-EE"/>
              </w:rPr>
            </w:pPr>
            <w:r w:rsidRPr="00E643DC">
              <w:rPr>
                <w:lang w:val="et-EE"/>
              </w:rPr>
              <w:t>KL035</w:t>
            </w:r>
          </w:p>
        </w:tc>
        <w:tc>
          <w:tcPr>
            <w:tcW w:w="1134" w:type="dxa"/>
            <w:noWrap/>
            <w:vAlign w:val="center"/>
            <w:hideMark/>
          </w:tcPr>
          <w:p w14:paraId="457544AA" w14:textId="77777777" w:rsidR="00E643DC" w:rsidRPr="00E643DC" w:rsidRDefault="00E643DC" w:rsidP="00CF0D9B">
            <w:pPr>
              <w:pStyle w:val="BodyText"/>
              <w:spacing w:line="240" w:lineRule="auto"/>
              <w:rPr>
                <w:lang w:val="et-EE"/>
              </w:rPr>
            </w:pPr>
            <w:r w:rsidRPr="00E643DC">
              <w:rPr>
                <w:lang w:val="et-EE"/>
              </w:rPr>
              <w:t>N134</w:t>
            </w:r>
          </w:p>
        </w:tc>
        <w:tc>
          <w:tcPr>
            <w:tcW w:w="4877" w:type="dxa"/>
            <w:vAlign w:val="center"/>
            <w:hideMark/>
          </w:tcPr>
          <w:p w14:paraId="3ED80D38" w14:textId="77777777" w:rsidR="00E643DC" w:rsidRPr="00E643DC" w:rsidRDefault="00E643DC" w:rsidP="00CF0D9B">
            <w:pPr>
              <w:pStyle w:val="BodyText"/>
              <w:spacing w:line="240" w:lineRule="auto"/>
              <w:rPr>
                <w:lang w:val="et-EE"/>
              </w:rPr>
            </w:pPr>
            <w:r w:rsidRPr="00E643DC">
              <w:rPr>
                <w:lang w:val="et-EE"/>
              </w:rPr>
              <w:t xml:space="preserve">Kui kasutaja </w:t>
            </w:r>
            <w:proofErr w:type="spellStart"/>
            <w:r w:rsidRPr="00E643DC">
              <w:rPr>
                <w:lang w:val="et-EE"/>
              </w:rPr>
              <w:t>klikib</w:t>
            </w:r>
            <w:proofErr w:type="spellEnd"/>
            <w:r w:rsidRPr="00E643DC">
              <w:rPr>
                <w:lang w:val="et-EE"/>
              </w:rPr>
              <w:t xml:space="preserve"> teavituse lingile, mis on juba infosüsteemi poolt arhiveeritud, siis suunatakse kasutaja lihtsalt infosüsteemi avalehele.</w:t>
            </w:r>
          </w:p>
        </w:tc>
      </w:tr>
      <w:tr w:rsidR="00E643DC" w:rsidRPr="00E643DC" w14:paraId="61E0700D" w14:textId="77777777" w:rsidTr="00CF0D9B">
        <w:trPr>
          <w:trHeight w:val="570"/>
        </w:trPr>
        <w:tc>
          <w:tcPr>
            <w:tcW w:w="1705" w:type="dxa"/>
            <w:vAlign w:val="center"/>
            <w:hideMark/>
          </w:tcPr>
          <w:p w14:paraId="21D67ECE" w14:textId="77777777" w:rsidR="00E643DC" w:rsidRPr="00E643DC" w:rsidRDefault="00E643DC" w:rsidP="00CF0D9B">
            <w:pPr>
              <w:pStyle w:val="BodyText"/>
              <w:spacing w:line="240" w:lineRule="auto"/>
              <w:rPr>
                <w:lang w:val="et-EE"/>
              </w:rPr>
            </w:pPr>
            <w:r w:rsidRPr="00E643DC">
              <w:rPr>
                <w:lang w:val="et-EE"/>
              </w:rPr>
              <w:t>Teavituste saatmine</w:t>
            </w:r>
          </w:p>
        </w:tc>
        <w:tc>
          <w:tcPr>
            <w:tcW w:w="1418" w:type="dxa"/>
            <w:noWrap/>
            <w:vAlign w:val="center"/>
            <w:hideMark/>
          </w:tcPr>
          <w:p w14:paraId="3CCB68CC" w14:textId="77777777" w:rsidR="00E643DC" w:rsidRPr="00E643DC" w:rsidRDefault="00E643DC" w:rsidP="00CF0D9B">
            <w:pPr>
              <w:pStyle w:val="BodyText"/>
              <w:spacing w:line="240" w:lineRule="auto"/>
              <w:rPr>
                <w:lang w:val="et-EE"/>
              </w:rPr>
            </w:pPr>
            <w:r w:rsidRPr="00E643DC">
              <w:rPr>
                <w:lang w:val="et-EE"/>
              </w:rPr>
              <w:t>KL036</w:t>
            </w:r>
          </w:p>
        </w:tc>
        <w:tc>
          <w:tcPr>
            <w:tcW w:w="1134" w:type="dxa"/>
            <w:noWrap/>
            <w:vAlign w:val="center"/>
            <w:hideMark/>
          </w:tcPr>
          <w:p w14:paraId="628035C8" w14:textId="77777777" w:rsidR="00E643DC" w:rsidRPr="00E643DC" w:rsidRDefault="00E643DC" w:rsidP="00CF0D9B">
            <w:pPr>
              <w:pStyle w:val="BodyText"/>
              <w:spacing w:line="240" w:lineRule="auto"/>
              <w:rPr>
                <w:lang w:val="et-EE"/>
              </w:rPr>
            </w:pPr>
            <w:r w:rsidRPr="00E643DC">
              <w:rPr>
                <w:lang w:val="et-EE"/>
              </w:rPr>
              <w:t>N135</w:t>
            </w:r>
          </w:p>
        </w:tc>
        <w:tc>
          <w:tcPr>
            <w:tcW w:w="4877" w:type="dxa"/>
            <w:vAlign w:val="center"/>
            <w:hideMark/>
          </w:tcPr>
          <w:p w14:paraId="6B9C2FBE" w14:textId="77777777" w:rsidR="00E643DC" w:rsidRPr="00E643DC" w:rsidRDefault="00E643DC" w:rsidP="00CF0D9B">
            <w:pPr>
              <w:pStyle w:val="BodyText"/>
              <w:spacing w:line="240" w:lineRule="auto"/>
              <w:rPr>
                <w:lang w:val="et-EE"/>
              </w:rPr>
            </w:pPr>
            <w:r w:rsidRPr="00E643DC">
              <w:rPr>
                <w:lang w:val="et-EE"/>
              </w:rPr>
              <w:t>Kõikidele taotluste IS süsteemi autoriseeritud kasutajatele peab minema temale saadetud teavituse kohta tema e-posti aadressile kiri, milles on link teavituse sisu vaatamiseks taotluste IS süsteemis.</w:t>
            </w:r>
          </w:p>
        </w:tc>
      </w:tr>
      <w:tr w:rsidR="00E643DC" w:rsidRPr="00E643DC" w14:paraId="779FC507" w14:textId="77777777" w:rsidTr="00CF0D9B">
        <w:trPr>
          <w:trHeight w:val="855"/>
        </w:trPr>
        <w:tc>
          <w:tcPr>
            <w:tcW w:w="1705" w:type="dxa"/>
            <w:vAlign w:val="center"/>
            <w:hideMark/>
          </w:tcPr>
          <w:p w14:paraId="7A378F71" w14:textId="77777777" w:rsidR="00E643DC" w:rsidRPr="00E643DC" w:rsidRDefault="00E643DC" w:rsidP="00CF0D9B">
            <w:pPr>
              <w:pStyle w:val="BodyText"/>
              <w:spacing w:line="240" w:lineRule="auto"/>
              <w:rPr>
                <w:lang w:val="et-EE"/>
              </w:rPr>
            </w:pPr>
            <w:r w:rsidRPr="00E643DC">
              <w:rPr>
                <w:lang w:val="et-EE"/>
              </w:rPr>
              <w:t>Teavituste tellimine</w:t>
            </w:r>
          </w:p>
        </w:tc>
        <w:tc>
          <w:tcPr>
            <w:tcW w:w="1418" w:type="dxa"/>
            <w:noWrap/>
            <w:vAlign w:val="center"/>
            <w:hideMark/>
          </w:tcPr>
          <w:p w14:paraId="4086D165" w14:textId="77777777" w:rsidR="00E643DC" w:rsidRPr="00E643DC" w:rsidRDefault="00E643DC" w:rsidP="00CF0D9B">
            <w:pPr>
              <w:pStyle w:val="BodyText"/>
              <w:spacing w:line="240" w:lineRule="auto"/>
              <w:rPr>
                <w:lang w:val="et-EE"/>
              </w:rPr>
            </w:pPr>
            <w:r w:rsidRPr="00E643DC">
              <w:rPr>
                <w:lang w:val="et-EE"/>
              </w:rPr>
              <w:t>KL037</w:t>
            </w:r>
          </w:p>
        </w:tc>
        <w:tc>
          <w:tcPr>
            <w:tcW w:w="1134" w:type="dxa"/>
            <w:noWrap/>
            <w:vAlign w:val="center"/>
            <w:hideMark/>
          </w:tcPr>
          <w:p w14:paraId="0F1BE689" w14:textId="77777777" w:rsidR="00E643DC" w:rsidRPr="00E643DC" w:rsidRDefault="00E643DC" w:rsidP="00CF0D9B">
            <w:pPr>
              <w:pStyle w:val="BodyText"/>
              <w:spacing w:line="240" w:lineRule="auto"/>
              <w:rPr>
                <w:lang w:val="et-EE"/>
              </w:rPr>
            </w:pPr>
            <w:r w:rsidRPr="00E643DC">
              <w:rPr>
                <w:lang w:val="et-EE"/>
              </w:rPr>
              <w:t>N136</w:t>
            </w:r>
          </w:p>
        </w:tc>
        <w:tc>
          <w:tcPr>
            <w:tcW w:w="4877" w:type="dxa"/>
            <w:vAlign w:val="center"/>
            <w:hideMark/>
          </w:tcPr>
          <w:p w14:paraId="3C67DD40" w14:textId="77777777" w:rsidR="00E643DC" w:rsidRPr="00E643DC" w:rsidRDefault="00E643DC" w:rsidP="00CF0D9B">
            <w:pPr>
              <w:pStyle w:val="BodyText"/>
              <w:spacing w:line="240" w:lineRule="auto"/>
              <w:rPr>
                <w:lang w:val="et-EE"/>
              </w:rPr>
            </w:pPr>
            <w:r w:rsidRPr="00E643DC">
              <w:rPr>
                <w:lang w:val="et-EE"/>
              </w:rPr>
              <w:t>Kõik taotluste IS süsteemi autoriseeritud kasutajad peavad saama tellida neid huvitava piirkonna kohta läbi kaardirakenduse teavitusi, nt tellib valla elanik tema kodu piirkonda jäävate objektide kohta teavitused. Kasutaja märgib kaardirakendusel ala, mille kohta soovib teavitusi ja sisestab oma kontaktandmed.</w:t>
            </w:r>
          </w:p>
        </w:tc>
      </w:tr>
      <w:tr w:rsidR="00E643DC" w:rsidRPr="00E643DC" w14:paraId="05D848A4" w14:textId="77777777" w:rsidTr="00CF0D9B">
        <w:trPr>
          <w:trHeight w:val="285"/>
        </w:trPr>
        <w:tc>
          <w:tcPr>
            <w:tcW w:w="1705" w:type="dxa"/>
            <w:vAlign w:val="center"/>
            <w:hideMark/>
          </w:tcPr>
          <w:p w14:paraId="47568325" w14:textId="77777777" w:rsidR="00E643DC" w:rsidRPr="00E643DC" w:rsidRDefault="00E643DC" w:rsidP="00CF0D9B">
            <w:pPr>
              <w:pStyle w:val="BodyText"/>
              <w:spacing w:line="240" w:lineRule="auto"/>
              <w:rPr>
                <w:lang w:val="et-EE"/>
              </w:rPr>
            </w:pPr>
            <w:r w:rsidRPr="00E643DC">
              <w:rPr>
                <w:lang w:val="et-EE"/>
              </w:rPr>
              <w:t>Taotluse koostamine</w:t>
            </w:r>
          </w:p>
        </w:tc>
        <w:tc>
          <w:tcPr>
            <w:tcW w:w="1418" w:type="dxa"/>
            <w:noWrap/>
            <w:vAlign w:val="center"/>
            <w:hideMark/>
          </w:tcPr>
          <w:p w14:paraId="5CF207F8" w14:textId="77777777" w:rsidR="00E643DC" w:rsidRPr="00E643DC" w:rsidRDefault="00E643DC" w:rsidP="00CF0D9B">
            <w:pPr>
              <w:pStyle w:val="BodyText"/>
              <w:spacing w:line="240" w:lineRule="auto"/>
              <w:rPr>
                <w:lang w:val="et-EE"/>
              </w:rPr>
            </w:pPr>
            <w:r w:rsidRPr="00E643DC">
              <w:rPr>
                <w:lang w:val="et-EE"/>
              </w:rPr>
              <w:t>KL038</w:t>
            </w:r>
          </w:p>
        </w:tc>
        <w:tc>
          <w:tcPr>
            <w:tcW w:w="1134" w:type="dxa"/>
            <w:noWrap/>
            <w:vAlign w:val="center"/>
            <w:hideMark/>
          </w:tcPr>
          <w:p w14:paraId="4C2893A7" w14:textId="77777777" w:rsidR="00E643DC" w:rsidRPr="00E643DC" w:rsidRDefault="00E643DC" w:rsidP="00CF0D9B">
            <w:pPr>
              <w:pStyle w:val="BodyText"/>
              <w:spacing w:line="240" w:lineRule="auto"/>
              <w:rPr>
                <w:lang w:val="et-EE"/>
              </w:rPr>
            </w:pPr>
            <w:r w:rsidRPr="00E643DC">
              <w:rPr>
                <w:lang w:val="et-EE"/>
              </w:rPr>
              <w:t>N137</w:t>
            </w:r>
          </w:p>
        </w:tc>
        <w:tc>
          <w:tcPr>
            <w:tcW w:w="4877" w:type="dxa"/>
            <w:vAlign w:val="center"/>
            <w:hideMark/>
          </w:tcPr>
          <w:p w14:paraId="4BB55059" w14:textId="77777777" w:rsidR="00E643DC" w:rsidRPr="00E643DC" w:rsidRDefault="00E643DC" w:rsidP="00CF0D9B">
            <w:pPr>
              <w:pStyle w:val="BodyText"/>
              <w:spacing w:line="240" w:lineRule="auto"/>
              <w:rPr>
                <w:lang w:val="et-EE"/>
              </w:rPr>
            </w:pPr>
            <w:r w:rsidRPr="00E643DC">
              <w:rPr>
                <w:lang w:val="et-EE"/>
              </w:rPr>
              <w:t xml:space="preserve">Taotluse koostamisel valib autoriseeritud kasutada eelnevalt koostatud valmis taotluste </w:t>
            </w:r>
            <w:proofErr w:type="spellStart"/>
            <w:r w:rsidRPr="00E643DC">
              <w:rPr>
                <w:lang w:val="et-EE"/>
              </w:rPr>
              <w:t>templiitide</w:t>
            </w:r>
            <w:proofErr w:type="spellEnd"/>
            <w:r w:rsidRPr="00E643DC">
              <w:rPr>
                <w:lang w:val="et-EE"/>
              </w:rPr>
              <w:t xml:space="preserve"> vahel endale sobiva.</w:t>
            </w:r>
          </w:p>
        </w:tc>
      </w:tr>
      <w:tr w:rsidR="00E643DC" w:rsidRPr="00E643DC" w14:paraId="54BE1609" w14:textId="77777777" w:rsidTr="00CF0D9B">
        <w:trPr>
          <w:trHeight w:val="285"/>
        </w:trPr>
        <w:tc>
          <w:tcPr>
            <w:tcW w:w="1705" w:type="dxa"/>
            <w:vAlign w:val="center"/>
            <w:hideMark/>
          </w:tcPr>
          <w:p w14:paraId="55677B0B" w14:textId="77777777" w:rsidR="00E643DC" w:rsidRPr="00E643DC" w:rsidRDefault="00E643DC" w:rsidP="00CF0D9B">
            <w:pPr>
              <w:pStyle w:val="BodyText"/>
              <w:spacing w:line="240" w:lineRule="auto"/>
              <w:rPr>
                <w:lang w:val="et-EE"/>
              </w:rPr>
            </w:pPr>
            <w:r w:rsidRPr="00E643DC">
              <w:rPr>
                <w:lang w:val="et-EE"/>
              </w:rPr>
              <w:t>Taotluse koostamine</w:t>
            </w:r>
          </w:p>
        </w:tc>
        <w:tc>
          <w:tcPr>
            <w:tcW w:w="1418" w:type="dxa"/>
            <w:noWrap/>
            <w:vAlign w:val="center"/>
            <w:hideMark/>
          </w:tcPr>
          <w:p w14:paraId="7DE82910" w14:textId="77777777" w:rsidR="00E643DC" w:rsidRPr="00E643DC" w:rsidRDefault="00E643DC" w:rsidP="00CF0D9B">
            <w:pPr>
              <w:pStyle w:val="BodyText"/>
              <w:spacing w:line="240" w:lineRule="auto"/>
              <w:rPr>
                <w:lang w:val="et-EE"/>
              </w:rPr>
            </w:pPr>
            <w:r w:rsidRPr="00E643DC">
              <w:rPr>
                <w:lang w:val="et-EE"/>
              </w:rPr>
              <w:t>KL038</w:t>
            </w:r>
          </w:p>
        </w:tc>
        <w:tc>
          <w:tcPr>
            <w:tcW w:w="1134" w:type="dxa"/>
            <w:noWrap/>
            <w:vAlign w:val="center"/>
            <w:hideMark/>
          </w:tcPr>
          <w:p w14:paraId="4E7C435F" w14:textId="77777777" w:rsidR="00E643DC" w:rsidRPr="00E643DC" w:rsidRDefault="00E643DC" w:rsidP="00CF0D9B">
            <w:pPr>
              <w:pStyle w:val="BodyText"/>
              <w:spacing w:line="240" w:lineRule="auto"/>
              <w:rPr>
                <w:lang w:val="et-EE"/>
              </w:rPr>
            </w:pPr>
            <w:r w:rsidRPr="00E643DC">
              <w:rPr>
                <w:lang w:val="et-EE"/>
              </w:rPr>
              <w:t>N138</w:t>
            </w:r>
          </w:p>
        </w:tc>
        <w:tc>
          <w:tcPr>
            <w:tcW w:w="4877" w:type="dxa"/>
            <w:vAlign w:val="center"/>
            <w:hideMark/>
          </w:tcPr>
          <w:p w14:paraId="10317765" w14:textId="77777777" w:rsidR="00E643DC" w:rsidRPr="00E643DC" w:rsidRDefault="00E643DC" w:rsidP="00CF0D9B">
            <w:pPr>
              <w:pStyle w:val="BodyText"/>
              <w:spacing w:line="240" w:lineRule="auto"/>
              <w:rPr>
                <w:lang w:val="et-EE"/>
              </w:rPr>
            </w:pPr>
            <w:r w:rsidRPr="00E643DC">
              <w:rPr>
                <w:lang w:val="et-EE"/>
              </w:rPr>
              <w:t>Kui taotluse esitamine nõuab riigilõivu maksmist, siis taotlejal peab olema võimalus riigilõiv kohe läbi pangalingi ära maksta.</w:t>
            </w:r>
          </w:p>
        </w:tc>
      </w:tr>
      <w:tr w:rsidR="00E643DC" w:rsidRPr="00E643DC" w14:paraId="5E1E6ABB" w14:textId="77777777" w:rsidTr="00CF0D9B">
        <w:trPr>
          <w:trHeight w:val="285"/>
        </w:trPr>
        <w:tc>
          <w:tcPr>
            <w:tcW w:w="1705" w:type="dxa"/>
            <w:vAlign w:val="center"/>
            <w:hideMark/>
          </w:tcPr>
          <w:p w14:paraId="1B6047E4" w14:textId="77777777" w:rsidR="00E643DC" w:rsidRPr="00E643DC" w:rsidRDefault="00E643DC" w:rsidP="00CF0D9B">
            <w:pPr>
              <w:pStyle w:val="BodyText"/>
              <w:spacing w:line="240" w:lineRule="auto"/>
              <w:rPr>
                <w:lang w:val="et-EE"/>
              </w:rPr>
            </w:pPr>
            <w:r w:rsidRPr="00E643DC">
              <w:rPr>
                <w:lang w:val="et-EE"/>
              </w:rPr>
              <w:t>Taotluse koostamine</w:t>
            </w:r>
          </w:p>
        </w:tc>
        <w:tc>
          <w:tcPr>
            <w:tcW w:w="1418" w:type="dxa"/>
            <w:noWrap/>
            <w:vAlign w:val="center"/>
            <w:hideMark/>
          </w:tcPr>
          <w:p w14:paraId="57B2A987" w14:textId="77777777" w:rsidR="00E643DC" w:rsidRPr="00E643DC" w:rsidRDefault="00E643DC" w:rsidP="00CF0D9B">
            <w:pPr>
              <w:pStyle w:val="BodyText"/>
              <w:spacing w:line="240" w:lineRule="auto"/>
              <w:rPr>
                <w:lang w:val="et-EE"/>
              </w:rPr>
            </w:pPr>
            <w:r w:rsidRPr="00E643DC">
              <w:rPr>
                <w:lang w:val="et-EE"/>
              </w:rPr>
              <w:t>KL038</w:t>
            </w:r>
          </w:p>
        </w:tc>
        <w:tc>
          <w:tcPr>
            <w:tcW w:w="1134" w:type="dxa"/>
            <w:noWrap/>
            <w:vAlign w:val="center"/>
            <w:hideMark/>
          </w:tcPr>
          <w:p w14:paraId="7C1E869E" w14:textId="77777777" w:rsidR="00E643DC" w:rsidRPr="00E643DC" w:rsidRDefault="00E643DC" w:rsidP="00CF0D9B">
            <w:pPr>
              <w:pStyle w:val="BodyText"/>
              <w:spacing w:line="240" w:lineRule="auto"/>
              <w:rPr>
                <w:lang w:val="et-EE"/>
              </w:rPr>
            </w:pPr>
            <w:r w:rsidRPr="00E643DC">
              <w:rPr>
                <w:lang w:val="et-EE"/>
              </w:rPr>
              <w:t>N139</w:t>
            </w:r>
          </w:p>
        </w:tc>
        <w:tc>
          <w:tcPr>
            <w:tcW w:w="4877" w:type="dxa"/>
            <w:vAlign w:val="center"/>
            <w:hideMark/>
          </w:tcPr>
          <w:p w14:paraId="3A1F4ECA" w14:textId="77777777" w:rsidR="00E643DC" w:rsidRPr="00E643DC" w:rsidRDefault="00E643DC" w:rsidP="00CF0D9B">
            <w:pPr>
              <w:pStyle w:val="BodyText"/>
              <w:spacing w:line="240" w:lineRule="auto"/>
              <w:rPr>
                <w:lang w:val="et-EE"/>
              </w:rPr>
            </w:pPr>
            <w:r w:rsidRPr="00E643DC">
              <w:rPr>
                <w:lang w:val="et-EE"/>
              </w:rPr>
              <w:t>Kasutaja peab saama lisada riigilõivu maksmist tõendava dokumendi taotlusega esitatavate lisadokumentide hulka</w:t>
            </w:r>
          </w:p>
        </w:tc>
      </w:tr>
      <w:tr w:rsidR="00E643DC" w:rsidRPr="00E643DC" w14:paraId="6B75BFF2" w14:textId="77777777" w:rsidTr="00CF0D9B">
        <w:trPr>
          <w:trHeight w:val="285"/>
        </w:trPr>
        <w:tc>
          <w:tcPr>
            <w:tcW w:w="1705" w:type="dxa"/>
            <w:vAlign w:val="center"/>
            <w:hideMark/>
          </w:tcPr>
          <w:p w14:paraId="4FF16F7C" w14:textId="77777777" w:rsidR="00E643DC" w:rsidRPr="00E643DC" w:rsidRDefault="00E643DC" w:rsidP="00CF0D9B">
            <w:pPr>
              <w:pStyle w:val="BodyText"/>
              <w:spacing w:line="240" w:lineRule="auto"/>
              <w:rPr>
                <w:lang w:val="et-EE"/>
              </w:rPr>
            </w:pPr>
            <w:r w:rsidRPr="00E643DC">
              <w:rPr>
                <w:lang w:val="et-EE"/>
              </w:rPr>
              <w:lastRenderedPageBreak/>
              <w:t>Taotluse menetlemine</w:t>
            </w:r>
          </w:p>
        </w:tc>
        <w:tc>
          <w:tcPr>
            <w:tcW w:w="1418" w:type="dxa"/>
            <w:noWrap/>
            <w:vAlign w:val="center"/>
            <w:hideMark/>
          </w:tcPr>
          <w:p w14:paraId="7C4EC2EE" w14:textId="77777777" w:rsidR="00E643DC" w:rsidRPr="00E643DC" w:rsidRDefault="00E643DC" w:rsidP="00CF0D9B">
            <w:pPr>
              <w:pStyle w:val="BodyText"/>
              <w:spacing w:line="240" w:lineRule="auto"/>
              <w:rPr>
                <w:lang w:val="et-EE"/>
              </w:rPr>
            </w:pPr>
            <w:r w:rsidRPr="00E643DC">
              <w:rPr>
                <w:lang w:val="et-EE"/>
              </w:rPr>
              <w:t>KL039</w:t>
            </w:r>
          </w:p>
        </w:tc>
        <w:tc>
          <w:tcPr>
            <w:tcW w:w="1134" w:type="dxa"/>
            <w:noWrap/>
            <w:vAlign w:val="center"/>
            <w:hideMark/>
          </w:tcPr>
          <w:p w14:paraId="74993153" w14:textId="77777777" w:rsidR="00E643DC" w:rsidRPr="00E643DC" w:rsidRDefault="00E643DC" w:rsidP="00CF0D9B">
            <w:pPr>
              <w:pStyle w:val="BodyText"/>
              <w:spacing w:line="240" w:lineRule="auto"/>
              <w:rPr>
                <w:lang w:val="et-EE"/>
              </w:rPr>
            </w:pPr>
            <w:r w:rsidRPr="00E643DC">
              <w:rPr>
                <w:lang w:val="et-EE"/>
              </w:rPr>
              <w:t>N140</w:t>
            </w:r>
          </w:p>
        </w:tc>
        <w:tc>
          <w:tcPr>
            <w:tcW w:w="4877" w:type="dxa"/>
            <w:vAlign w:val="center"/>
            <w:hideMark/>
          </w:tcPr>
          <w:p w14:paraId="34062993" w14:textId="77777777" w:rsidR="00E643DC" w:rsidRPr="00E643DC" w:rsidRDefault="00E643DC" w:rsidP="00CF0D9B">
            <w:pPr>
              <w:pStyle w:val="BodyText"/>
              <w:spacing w:line="240" w:lineRule="auto"/>
              <w:rPr>
                <w:lang w:val="et-EE"/>
              </w:rPr>
            </w:pPr>
            <w:r w:rsidRPr="00E643DC">
              <w:rPr>
                <w:lang w:val="et-EE"/>
              </w:rPr>
              <w:t>KOV ametnik peab saama taotluste IS süsteemis temaga seotud taotlust menetleda.</w:t>
            </w:r>
          </w:p>
        </w:tc>
      </w:tr>
      <w:tr w:rsidR="00E643DC" w:rsidRPr="00E643DC" w14:paraId="1828B0AC" w14:textId="77777777" w:rsidTr="00CF0D9B">
        <w:trPr>
          <w:trHeight w:val="570"/>
        </w:trPr>
        <w:tc>
          <w:tcPr>
            <w:tcW w:w="1705" w:type="dxa"/>
            <w:vAlign w:val="center"/>
            <w:hideMark/>
          </w:tcPr>
          <w:p w14:paraId="1F519510" w14:textId="77777777" w:rsidR="00E643DC" w:rsidRPr="00E643DC" w:rsidRDefault="00E643DC" w:rsidP="00CF0D9B">
            <w:pPr>
              <w:pStyle w:val="BodyText"/>
              <w:spacing w:line="240" w:lineRule="auto"/>
              <w:rPr>
                <w:lang w:val="et-EE"/>
              </w:rPr>
            </w:pPr>
            <w:r w:rsidRPr="00E643DC">
              <w:rPr>
                <w:lang w:val="et-EE"/>
              </w:rPr>
              <w:t>Tingimuste või loa koostamine</w:t>
            </w:r>
          </w:p>
        </w:tc>
        <w:tc>
          <w:tcPr>
            <w:tcW w:w="1418" w:type="dxa"/>
            <w:noWrap/>
            <w:vAlign w:val="center"/>
            <w:hideMark/>
          </w:tcPr>
          <w:p w14:paraId="17D03AE4" w14:textId="77777777" w:rsidR="00E643DC" w:rsidRPr="00E643DC" w:rsidRDefault="00E643DC" w:rsidP="00CF0D9B">
            <w:pPr>
              <w:pStyle w:val="BodyText"/>
              <w:spacing w:line="240" w:lineRule="auto"/>
              <w:rPr>
                <w:lang w:val="et-EE"/>
              </w:rPr>
            </w:pPr>
            <w:r w:rsidRPr="00E643DC">
              <w:rPr>
                <w:lang w:val="et-EE"/>
              </w:rPr>
              <w:t>KL040</w:t>
            </w:r>
          </w:p>
        </w:tc>
        <w:tc>
          <w:tcPr>
            <w:tcW w:w="1134" w:type="dxa"/>
            <w:noWrap/>
            <w:vAlign w:val="center"/>
            <w:hideMark/>
          </w:tcPr>
          <w:p w14:paraId="2A6FF986" w14:textId="77777777" w:rsidR="00E643DC" w:rsidRPr="00E643DC" w:rsidRDefault="00E643DC" w:rsidP="00CF0D9B">
            <w:pPr>
              <w:pStyle w:val="BodyText"/>
              <w:spacing w:line="240" w:lineRule="auto"/>
              <w:rPr>
                <w:lang w:val="et-EE"/>
              </w:rPr>
            </w:pPr>
            <w:r w:rsidRPr="00E643DC">
              <w:rPr>
                <w:lang w:val="et-EE"/>
              </w:rPr>
              <w:t>N141</w:t>
            </w:r>
          </w:p>
        </w:tc>
        <w:tc>
          <w:tcPr>
            <w:tcW w:w="4877" w:type="dxa"/>
            <w:vAlign w:val="center"/>
            <w:hideMark/>
          </w:tcPr>
          <w:p w14:paraId="24C4421A" w14:textId="77777777" w:rsidR="00E643DC" w:rsidRPr="00E643DC" w:rsidRDefault="00E643DC" w:rsidP="00CF0D9B">
            <w:pPr>
              <w:pStyle w:val="BodyText"/>
              <w:spacing w:line="240" w:lineRule="auto"/>
              <w:rPr>
                <w:lang w:val="et-EE"/>
              </w:rPr>
            </w:pPr>
            <w:r w:rsidRPr="00E643DC">
              <w:rPr>
                <w:lang w:val="et-EE"/>
              </w:rPr>
              <w:t>KOV ametnik peab saama taotluste IS süsteemis luua uusi ja hallata olemasolevaid TT ja PT templiite erineva andmekoosseisuga. Täpsed andmekoosseisud täpsustakse detailanalüüsis.</w:t>
            </w:r>
          </w:p>
        </w:tc>
      </w:tr>
      <w:tr w:rsidR="00E643DC" w:rsidRPr="00E643DC" w14:paraId="725EBEFF" w14:textId="77777777" w:rsidTr="00CF0D9B">
        <w:trPr>
          <w:trHeight w:val="570"/>
        </w:trPr>
        <w:tc>
          <w:tcPr>
            <w:tcW w:w="1705" w:type="dxa"/>
            <w:vAlign w:val="center"/>
            <w:hideMark/>
          </w:tcPr>
          <w:p w14:paraId="6C0E6610" w14:textId="77777777" w:rsidR="00E643DC" w:rsidRPr="00E643DC" w:rsidRDefault="00E643DC" w:rsidP="00CF0D9B">
            <w:pPr>
              <w:pStyle w:val="BodyText"/>
              <w:spacing w:line="240" w:lineRule="auto"/>
              <w:rPr>
                <w:lang w:val="et-EE"/>
              </w:rPr>
            </w:pPr>
            <w:r w:rsidRPr="00E643DC">
              <w:rPr>
                <w:lang w:val="et-EE"/>
              </w:rPr>
              <w:t>Tingimuste või loa väljastamine /mitte väljastamine</w:t>
            </w:r>
          </w:p>
        </w:tc>
        <w:tc>
          <w:tcPr>
            <w:tcW w:w="1418" w:type="dxa"/>
            <w:noWrap/>
            <w:vAlign w:val="center"/>
            <w:hideMark/>
          </w:tcPr>
          <w:p w14:paraId="7F6E5AC3" w14:textId="77777777" w:rsidR="00E643DC" w:rsidRPr="00E643DC" w:rsidRDefault="00E643DC" w:rsidP="00CF0D9B">
            <w:pPr>
              <w:pStyle w:val="BodyText"/>
              <w:spacing w:line="240" w:lineRule="auto"/>
              <w:rPr>
                <w:lang w:val="et-EE"/>
              </w:rPr>
            </w:pPr>
            <w:r w:rsidRPr="00E643DC">
              <w:rPr>
                <w:lang w:val="et-EE"/>
              </w:rPr>
              <w:t>KL041</w:t>
            </w:r>
          </w:p>
        </w:tc>
        <w:tc>
          <w:tcPr>
            <w:tcW w:w="1134" w:type="dxa"/>
            <w:noWrap/>
            <w:vAlign w:val="center"/>
            <w:hideMark/>
          </w:tcPr>
          <w:p w14:paraId="479CDADC" w14:textId="77777777" w:rsidR="00E643DC" w:rsidRPr="00E643DC" w:rsidRDefault="00E643DC" w:rsidP="00CF0D9B">
            <w:pPr>
              <w:pStyle w:val="BodyText"/>
              <w:spacing w:line="240" w:lineRule="auto"/>
              <w:rPr>
                <w:lang w:val="et-EE"/>
              </w:rPr>
            </w:pPr>
            <w:r w:rsidRPr="00E643DC">
              <w:rPr>
                <w:lang w:val="et-EE"/>
              </w:rPr>
              <w:t>N142</w:t>
            </w:r>
          </w:p>
        </w:tc>
        <w:tc>
          <w:tcPr>
            <w:tcW w:w="4877" w:type="dxa"/>
            <w:vAlign w:val="center"/>
            <w:hideMark/>
          </w:tcPr>
          <w:p w14:paraId="6784F2AD" w14:textId="77777777" w:rsidR="00E643DC" w:rsidRPr="00E643DC" w:rsidRDefault="00E643DC" w:rsidP="00CF0D9B">
            <w:pPr>
              <w:pStyle w:val="BodyText"/>
              <w:spacing w:line="240" w:lineRule="auto"/>
              <w:rPr>
                <w:lang w:val="et-EE"/>
              </w:rPr>
            </w:pPr>
            <w:r w:rsidRPr="00E643DC">
              <w:rPr>
                <w:lang w:val="et-EE"/>
              </w:rPr>
              <w:t>KOV ametnik peab saama taotluste IS süsteemis edastada menetluse juures TT või PT täitmiseks lepingulisele koostööpartnerile. Koostööpartner peab saama TT või PT täita, misjärel KOV ametnik saab selle kinnitada/jõustada.</w:t>
            </w:r>
          </w:p>
        </w:tc>
      </w:tr>
      <w:tr w:rsidR="00E643DC" w:rsidRPr="00E643DC" w14:paraId="17FF0347" w14:textId="77777777" w:rsidTr="00CF0D9B">
        <w:trPr>
          <w:trHeight w:val="855"/>
        </w:trPr>
        <w:tc>
          <w:tcPr>
            <w:tcW w:w="1705" w:type="dxa"/>
            <w:vAlign w:val="center"/>
            <w:hideMark/>
          </w:tcPr>
          <w:p w14:paraId="37D228E9" w14:textId="77777777" w:rsidR="00E643DC" w:rsidRPr="00E643DC" w:rsidRDefault="00E643DC" w:rsidP="00CF0D9B">
            <w:pPr>
              <w:pStyle w:val="BodyText"/>
              <w:spacing w:line="240" w:lineRule="auto"/>
              <w:rPr>
                <w:lang w:val="et-EE"/>
              </w:rPr>
            </w:pPr>
            <w:r w:rsidRPr="00E643DC">
              <w:rPr>
                <w:lang w:val="et-EE"/>
              </w:rPr>
              <w:t>Tingimuste või loa väljastamine /mitte väljastamine</w:t>
            </w:r>
          </w:p>
        </w:tc>
        <w:tc>
          <w:tcPr>
            <w:tcW w:w="1418" w:type="dxa"/>
            <w:noWrap/>
            <w:vAlign w:val="center"/>
            <w:hideMark/>
          </w:tcPr>
          <w:p w14:paraId="14783842" w14:textId="77777777" w:rsidR="00E643DC" w:rsidRPr="00E643DC" w:rsidRDefault="00E643DC" w:rsidP="00CF0D9B">
            <w:pPr>
              <w:pStyle w:val="BodyText"/>
              <w:spacing w:line="240" w:lineRule="auto"/>
              <w:rPr>
                <w:lang w:val="et-EE"/>
              </w:rPr>
            </w:pPr>
            <w:r w:rsidRPr="00E643DC">
              <w:rPr>
                <w:lang w:val="et-EE"/>
              </w:rPr>
              <w:t>KL041</w:t>
            </w:r>
          </w:p>
        </w:tc>
        <w:tc>
          <w:tcPr>
            <w:tcW w:w="1134" w:type="dxa"/>
            <w:noWrap/>
            <w:vAlign w:val="center"/>
            <w:hideMark/>
          </w:tcPr>
          <w:p w14:paraId="6312E5A3" w14:textId="77777777" w:rsidR="00E643DC" w:rsidRPr="00E643DC" w:rsidRDefault="00E643DC" w:rsidP="00CF0D9B">
            <w:pPr>
              <w:pStyle w:val="BodyText"/>
              <w:spacing w:line="240" w:lineRule="auto"/>
              <w:rPr>
                <w:lang w:val="et-EE"/>
              </w:rPr>
            </w:pPr>
            <w:r w:rsidRPr="00E643DC">
              <w:rPr>
                <w:rFonts w:cs="Calibri"/>
                <w:color w:val="000000"/>
                <w:sz w:val="19"/>
                <w:szCs w:val="19"/>
                <w:lang w:val="et-EE"/>
              </w:rPr>
              <w:t>N143</w:t>
            </w:r>
          </w:p>
        </w:tc>
        <w:tc>
          <w:tcPr>
            <w:tcW w:w="4877" w:type="dxa"/>
            <w:vAlign w:val="center"/>
            <w:hideMark/>
          </w:tcPr>
          <w:p w14:paraId="670077C1" w14:textId="77777777" w:rsidR="00E643DC" w:rsidRPr="00E643DC" w:rsidRDefault="00E643DC" w:rsidP="00CF0D9B">
            <w:pPr>
              <w:pStyle w:val="BodyText"/>
              <w:spacing w:line="240" w:lineRule="auto"/>
              <w:rPr>
                <w:lang w:val="et-EE"/>
              </w:rPr>
            </w:pPr>
            <w:r w:rsidRPr="00E643DC">
              <w:rPr>
                <w:lang w:val="et-EE"/>
              </w:rPr>
              <w:t xml:space="preserve">KOV ametnik peab saama esitatud taotlusele väljastada või mitte väljastada luba/tingimusi tehes vastava valiku. Valides loa/tingimuste väljastamine suunatakse ametnik vastava </w:t>
            </w:r>
            <w:proofErr w:type="spellStart"/>
            <w:r w:rsidRPr="00E643DC">
              <w:rPr>
                <w:lang w:val="et-EE"/>
              </w:rPr>
              <w:t>templiidi</w:t>
            </w:r>
            <w:proofErr w:type="spellEnd"/>
            <w:r w:rsidRPr="00E643DC">
              <w:rPr>
                <w:lang w:val="et-EE"/>
              </w:rPr>
              <w:t xml:space="preserve"> juurde. Valides mitteväljastamise peab sisestama tekstilahtrisse põhjenduse.</w:t>
            </w:r>
          </w:p>
        </w:tc>
      </w:tr>
      <w:tr w:rsidR="00E643DC" w:rsidRPr="00E643DC" w14:paraId="375D20FF" w14:textId="77777777" w:rsidTr="00CF0D9B">
        <w:trPr>
          <w:trHeight w:val="570"/>
        </w:trPr>
        <w:tc>
          <w:tcPr>
            <w:tcW w:w="1705" w:type="dxa"/>
            <w:vAlign w:val="center"/>
            <w:hideMark/>
          </w:tcPr>
          <w:p w14:paraId="2D2D7E4E" w14:textId="77777777" w:rsidR="00E643DC" w:rsidRPr="00E643DC" w:rsidRDefault="00E643DC" w:rsidP="00CF0D9B">
            <w:pPr>
              <w:pStyle w:val="BodyText"/>
              <w:spacing w:line="240" w:lineRule="auto"/>
              <w:rPr>
                <w:lang w:val="et-EE"/>
              </w:rPr>
            </w:pPr>
            <w:r w:rsidRPr="00E643DC">
              <w:rPr>
                <w:lang w:val="et-EE"/>
              </w:rPr>
              <w:t>Tingimuste või loa kooskõlastamine</w:t>
            </w:r>
          </w:p>
        </w:tc>
        <w:tc>
          <w:tcPr>
            <w:tcW w:w="1418" w:type="dxa"/>
            <w:noWrap/>
            <w:vAlign w:val="center"/>
            <w:hideMark/>
          </w:tcPr>
          <w:p w14:paraId="45534310" w14:textId="77777777" w:rsidR="00E643DC" w:rsidRPr="00E643DC" w:rsidRDefault="00E643DC" w:rsidP="00CF0D9B">
            <w:pPr>
              <w:pStyle w:val="BodyText"/>
              <w:spacing w:line="240" w:lineRule="auto"/>
              <w:rPr>
                <w:lang w:val="et-EE"/>
              </w:rPr>
            </w:pPr>
            <w:r w:rsidRPr="00E643DC">
              <w:rPr>
                <w:lang w:val="et-EE"/>
              </w:rPr>
              <w:t>KL042</w:t>
            </w:r>
          </w:p>
        </w:tc>
        <w:tc>
          <w:tcPr>
            <w:tcW w:w="1134" w:type="dxa"/>
            <w:noWrap/>
            <w:vAlign w:val="center"/>
            <w:hideMark/>
          </w:tcPr>
          <w:p w14:paraId="264096A7" w14:textId="77777777" w:rsidR="00E643DC" w:rsidRPr="00E643DC" w:rsidRDefault="00E643DC" w:rsidP="00CF0D9B">
            <w:pPr>
              <w:pStyle w:val="BodyText"/>
              <w:spacing w:line="240" w:lineRule="auto"/>
              <w:rPr>
                <w:lang w:val="et-EE"/>
              </w:rPr>
            </w:pPr>
            <w:r w:rsidRPr="00E643DC">
              <w:rPr>
                <w:rFonts w:cs="Calibri"/>
                <w:color w:val="000000"/>
                <w:sz w:val="19"/>
                <w:szCs w:val="19"/>
                <w:lang w:val="et-EE"/>
              </w:rPr>
              <w:t>N144</w:t>
            </w:r>
          </w:p>
        </w:tc>
        <w:tc>
          <w:tcPr>
            <w:tcW w:w="4877" w:type="dxa"/>
            <w:vAlign w:val="center"/>
            <w:hideMark/>
          </w:tcPr>
          <w:p w14:paraId="16E05658" w14:textId="77777777" w:rsidR="00E643DC" w:rsidRPr="00E643DC" w:rsidRDefault="00E643DC" w:rsidP="00CF0D9B">
            <w:pPr>
              <w:pStyle w:val="BodyText"/>
              <w:spacing w:line="240" w:lineRule="auto"/>
              <w:rPr>
                <w:lang w:val="et-EE"/>
              </w:rPr>
            </w:pPr>
            <w:r w:rsidRPr="00E643DC">
              <w:rPr>
                <w:lang w:val="et-EE"/>
              </w:rPr>
              <w:t>Taotluste IS peab saama tingimuste või loa kooskõlastamiseks vahetada dokumente erinevate asutuste EDHS-iga üle DHX andmeedastusprotokolli.</w:t>
            </w:r>
          </w:p>
        </w:tc>
      </w:tr>
      <w:tr w:rsidR="00E643DC" w:rsidRPr="00E643DC" w14:paraId="7E3A121B" w14:textId="77777777" w:rsidTr="00CF0D9B">
        <w:trPr>
          <w:trHeight w:val="285"/>
        </w:trPr>
        <w:tc>
          <w:tcPr>
            <w:tcW w:w="1705" w:type="dxa"/>
            <w:vAlign w:val="center"/>
            <w:hideMark/>
          </w:tcPr>
          <w:p w14:paraId="0AC7A4DE" w14:textId="77777777" w:rsidR="00E643DC" w:rsidRPr="00E643DC" w:rsidRDefault="00E643DC" w:rsidP="00CF0D9B">
            <w:pPr>
              <w:pStyle w:val="BodyText"/>
              <w:spacing w:line="240" w:lineRule="auto"/>
              <w:rPr>
                <w:lang w:val="et-EE"/>
              </w:rPr>
            </w:pPr>
            <w:r w:rsidRPr="00E643DC">
              <w:rPr>
                <w:lang w:val="et-EE"/>
              </w:rPr>
              <w:t>Isikliku töölaua vaatamine</w:t>
            </w:r>
          </w:p>
        </w:tc>
        <w:tc>
          <w:tcPr>
            <w:tcW w:w="1418" w:type="dxa"/>
            <w:noWrap/>
            <w:vAlign w:val="center"/>
            <w:hideMark/>
          </w:tcPr>
          <w:p w14:paraId="280C7E0A" w14:textId="77777777" w:rsidR="00E643DC" w:rsidRPr="00E643DC" w:rsidRDefault="00E643DC" w:rsidP="00CF0D9B">
            <w:pPr>
              <w:pStyle w:val="BodyText"/>
              <w:spacing w:line="240" w:lineRule="auto"/>
              <w:rPr>
                <w:lang w:val="et-EE"/>
              </w:rPr>
            </w:pPr>
            <w:r w:rsidRPr="00E643DC">
              <w:rPr>
                <w:lang w:val="et-EE"/>
              </w:rPr>
              <w:t>KL043</w:t>
            </w:r>
          </w:p>
        </w:tc>
        <w:tc>
          <w:tcPr>
            <w:tcW w:w="1134" w:type="dxa"/>
            <w:noWrap/>
            <w:vAlign w:val="center"/>
            <w:hideMark/>
          </w:tcPr>
          <w:p w14:paraId="024C119D" w14:textId="77777777" w:rsidR="00E643DC" w:rsidRPr="00E643DC" w:rsidRDefault="00E643DC" w:rsidP="00CF0D9B">
            <w:pPr>
              <w:pStyle w:val="BodyText"/>
              <w:spacing w:line="240" w:lineRule="auto"/>
              <w:rPr>
                <w:lang w:val="et-EE"/>
              </w:rPr>
            </w:pPr>
            <w:r w:rsidRPr="00E643DC">
              <w:rPr>
                <w:rFonts w:cs="Calibri"/>
                <w:color w:val="000000"/>
                <w:sz w:val="19"/>
                <w:szCs w:val="19"/>
                <w:lang w:val="et-EE"/>
              </w:rPr>
              <w:t>N145</w:t>
            </w:r>
          </w:p>
        </w:tc>
        <w:tc>
          <w:tcPr>
            <w:tcW w:w="4877" w:type="dxa"/>
            <w:vAlign w:val="center"/>
            <w:hideMark/>
          </w:tcPr>
          <w:p w14:paraId="3B4C6E8E" w14:textId="77777777" w:rsidR="00E643DC" w:rsidRPr="00E643DC" w:rsidRDefault="00E643DC" w:rsidP="00CF0D9B">
            <w:pPr>
              <w:pStyle w:val="BodyText"/>
              <w:spacing w:line="240" w:lineRule="auto"/>
              <w:rPr>
                <w:lang w:val="et-EE"/>
              </w:rPr>
            </w:pPr>
            <w:r w:rsidRPr="00E643DC">
              <w:rPr>
                <w:lang w:val="et-EE"/>
              </w:rPr>
              <w:t>Kõikidel taotluste IS süsteemi autoriseeritud kasutajatel on oma personaalne töölaud, kus on nendega seotud andmed.</w:t>
            </w:r>
          </w:p>
        </w:tc>
      </w:tr>
      <w:tr w:rsidR="00E643DC" w:rsidRPr="00E643DC" w14:paraId="608C0951" w14:textId="77777777" w:rsidTr="00CF0D9B">
        <w:trPr>
          <w:trHeight w:val="570"/>
        </w:trPr>
        <w:tc>
          <w:tcPr>
            <w:tcW w:w="1705" w:type="dxa"/>
            <w:vAlign w:val="center"/>
            <w:hideMark/>
          </w:tcPr>
          <w:p w14:paraId="14D58275" w14:textId="77777777" w:rsidR="00E643DC" w:rsidRPr="00E643DC" w:rsidRDefault="00E643DC" w:rsidP="00CF0D9B">
            <w:pPr>
              <w:pStyle w:val="BodyText"/>
              <w:spacing w:line="240" w:lineRule="auto"/>
              <w:rPr>
                <w:lang w:val="et-EE"/>
              </w:rPr>
            </w:pPr>
            <w:r w:rsidRPr="00E643DC">
              <w:rPr>
                <w:lang w:val="et-EE"/>
              </w:rPr>
              <w:t>Profiiliandmete vaatamine ja muutmine</w:t>
            </w:r>
          </w:p>
        </w:tc>
        <w:tc>
          <w:tcPr>
            <w:tcW w:w="1418" w:type="dxa"/>
            <w:noWrap/>
            <w:vAlign w:val="center"/>
            <w:hideMark/>
          </w:tcPr>
          <w:p w14:paraId="5DFA84AA" w14:textId="77777777" w:rsidR="00E643DC" w:rsidRPr="00E643DC" w:rsidRDefault="00E643DC" w:rsidP="00CF0D9B">
            <w:pPr>
              <w:pStyle w:val="BodyText"/>
              <w:spacing w:line="240" w:lineRule="auto"/>
              <w:rPr>
                <w:lang w:val="et-EE"/>
              </w:rPr>
            </w:pPr>
            <w:r w:rsidRPr="00E643DC">
              <w:rPr>
                <w:lang w:val="et-EE"/>
              </w:rPr>
              <w:t>KL044</w:t>
            </w:r>
          </w:p>
        </w:tc>
        <w:tc>
          <w:tcPr>
            <w:tcW w:w="1134" w:type="dxa"/>
            <w:noWrap/>
            <w:vAlign w:val="center"/>
            <w:hideMark/>
          </w:tcPr>
          <w:p w14:paraId="6EC05681" w14:textId="77777777" w:rsidR="00E643DC" w:rsidRPr="00E643DC" w:rsidRDefault="00E643DC" w:rsidP="00CF0D9B">
            <w:pPr>
              <w:pStyle w:val="BodyText"/>
              <w:spacing w:line="240" w:lineRule="auto"/>
              <w:rPr>
                <w:lang w:val="et-EE"/>
              </w:rPr>
            </w:pPr>
            <w:r w:rsidRPr="00E643DC">
              <w:rPr>
                <w:rFonts w:cs="Calibri"/>
                <w:color w:val="000000"/>
                <w:sz w:val="19"/>
                <w:szCs w:val="19"/>
                <w:lang w:val="et-EE"/>
              </w:rPr>
              <w:t>N146</w:t>
            </w:r>
          </w:p>
        </w:tc>
        <w:tc>
          <w:tcPr>
            <w:tcW w:w="4877" w:type="dxa"/>
            <w:vAlign w:val="center"/>
            <w:hideMark/>
          </w:tcPr>
          <w:p w14:paraId="63C39084" w14:textId="77777777" w:rsidR="00E643DC" w:rsidRPr="00E643DC" w:rsidRDefault="00E643DC" w:rsidP="00CF0D9B">
            <w:pPr>
              <w:pStyle w:val="BodyText"/>
              <w:spacing w:line="240" w:lineRule="auto"/>
              <w:rPr>
                <w:lang w:val="et-EE"/>
              </w:rPr>
            </w:pPr>
            <w:r w:rsidRPr="00E643DC">
              <w:rPr>
                <w:lang w:val="et-EE"/>
              </w:rPr>
              <w:t>Kõik taotluste IS süsteemi autoriseeritud kasutajad peavad nägema oma profiiliandmeid ja saama neid andmeid muuta. Andmete muutmise koosseis ja ulatus täpsustatakse detailanalüüsi faasis.</w:t>
            </w:r>
          </w:p>
        </w:tc>
      </w:tr>
    </w:tbl>
    <w:p w14:paraId="4BB517A9" w14:textId="77777777" w:rsidR="00E643DC" w:rsidRPr="00E643DC" w:rsidRDefault="00E643DC" w:rsidP="003D23BB">
      <w:pPr>
        <w:spacing w:line="240" w:lineRule="auto"/>
        <w:rPr>
          <w:lang w:val="et-EE"/>
        </w:rPr>
      </w:pPr>
    </w:p>
    <w:p w14:paraId="5D3B50EB" w14:textId="177077F9" w:rsidR="00874F8C" w:rsidRDefault="00277AE3" w:rsidP="003D23BB">
      <w:pPr>
        <w:pStyle w:val="Heading2"/>
      </w:pPr>
      <w:bookmarkStart w:id="101" w:name="_Toc24463847"/>
      <w:r w:rsidRPr="00E643DC">
        <w:t>Mittefunktsionaalsed nõuded</w:t>
      </w:r>
      <w:bookmarkEnd w:id="101"/>
    </w:p>
    <w:p w14:paraId="0B13B970" w14:textId="73F1AF37" w:rsidR="00911CA9" w:rsidRPr="00911CA9" w:rsidRDefault="00911CA9" w:rsidP="00911CA9">
      <w:pPr>
        <w:pStyle w:val="Table"/>
        <w:spacing w:before="0" w:after="120" w:line="240" w:lineRule="auto"/>
        <w:jc w:val="both"/>
        <w:rPr>
          <w:lang w:val="et-EE"/>
        </w:rPr>
      </w:pPr>
      <w:r w:rsidRPr="00911CA9">
        <w:rPr>
          <w:lang w:val="et-EE"/>
        </w:rPr>
        <w:t>Infosüsteem tervikuna tuleb lahendada ja realiseerida kolmekihilise W3C põhimõtteid järgiva veebilahendusena (andmete kiht, rakendusloogika kiht ja kasutajaliidese kiht).</w:t>
      </w:r>
    </w:p>
    <w:p w14:paraId="0EBDBC08" w14:textId="77777777" w:rsidR="00911CA9" w:rsidRPr="00911CA9" w:rsidRDefault="00911CA9" w:rsidP="00911CA9">
      <w:pPr>
        <w:pStyle w:val="Table"/>
        <w:spacing w:before="0" w:after="120" w:line="240" w:lineRule="auto"/>
        <w:jc w:val="both"/>
        <w:rPr>
          <w:lang w:val="et-EE"/>
        </w:rPr>
      </w:pPr>
      <w:r w:rsidRPr="00911CA9">
        <w:rPr>
          <w:lang w:val="et-EE"/>
        </w:rPr>
        <w:t xml:space="preserve">Kasutajaliides peab olema kättesaadav </w:t>
      </w:r>
      <w:hyperlink r:id="rId26" w:history="1">
        <w:r w:rsidRPr="00911CA9">
          <w:rPr>
            <w:rStyle w:val="Hyperlink"/>
            <w:lang w:val="et-EE"/>
          </w:rPr>
          <w:t>www.viimsivald.ee</w:t>
        </w:r>
      </w:hyperlink>
      <w:r w:rsidRPr="00911CA9">
        <w:rPr>
          <w:lang w:val="et-EE"/>
        </w:rPr>
        <w:t xml:space="preserve"> kodulehe kaudu.</w:t>
      </w:r>
    </w:p>
    <w:p w14:paraId="1FE3372E" w14:textId="77777777" w:rsidR="00911CA9" w:rsidRPr="00911CA9" w:rsidRDefault="00911CA9" w:rsidP="00911CA9">
      <w:pPr>
        <w:pStyle w:val="Tablebullet"/>
        <w:spacing w:before="0" w:after="120" w:line="240" w:lineRule="auto"/>
        <w:ind w:left="0" w:firstLine="0"/>
        <w:jc w:val="both"/>
        <w:rPr>
          <w:lang w:val="et-EE"/>
        </w:rPr>
      </w:pPr>
      <w:r w:rsidRPr="00911CA9">
        <w:rPr>
          <w:lang w:val="et-EE"/>
        </w:rPr>
        <w:t>Infosüsteemi loomine peab toimuma arvestades riigi IT koosvõime raamistikus toodud põhimõtteid, RIHA koosvõime küsimused peavad võimaldama „jah“ vastuseid.</w:t>
      </w:r>
    </w:p>
    <w:p w14:paraId="6AC8A2FF" w14:textId="77777777" w:rsidR="00911CA9" w:rsidRPr="00911CA9" w:rsidRDefault="00911CA9" w:rsidP="00911CA9">
      <w:pPr>
        <w:pStyle w:val="Tablebullet"/>
        <w:spacing w:before="0" w:after="120" w:line="240" w:lineRule="auto"/>
        <w:ind w:left="0" w:firstLine="0"/>
        <w:jc w:val="both"/>
        <w:rPr>
          <w:lang w:val="et-EE"/>
        </w:rPr>
      </w:pPr>
      <w:r w:rsidRPr="00911CA9">
        <w:rPr>
          <w:lang w:val="et-EE"/>
        </w:rPr>
        <w:t>Andmekogu peab vastama kehtiva Avaliku teabe seaduse 5</w:t>
      </w:r>
      <w:r w:rsidRPr="00911CA9">
        <w:rPr>
          <w:rStyle w:val="FootnoteReference"/>
          <w:rFonts w:ascii="Arial" w:hAnsi="Arial"/>
          <w:sz w:val="20"/>
          <w:vertAlign w:val="superscript"/>
          <w:lang w:val="et-EE"/>
        </w:rPr>
        <w:footnoteReference w:id="23"/>
      </w:r>
      <w:r w:rsidRPr="00911CA9">
        <w:rPr>
          <w:lang w:val="et-EE"/>
        </w:rPr>
        <w:t xml:space="preserve">. peatükis toodud andmekogude regulatsioonile. </w:t>
      </w:r>
      <w:r w:rsidRPr="00911CA9">
        <w:rPr>
          <w:kern w:val="3"/>
          <w:lang w:val="et-EE" w:eastAsia="zh-CN" w:bidi="hi-IN"/>
        </w:rPr>
        <w:t xml:space="preserve">Arvestatud peab olema ka avaliku teabe seaduse teistest sätetest ning Euroopa Liidu </w:t>
      </w:r>
      <w:hyperlink r:id="rId27" w:history="1">
        <w:r w:rsidRPr="00911CA9">
          <w:rPr>
            <w:color w:val="0563C1"/>
            <w:kern w:val="3"/>
            <w:u w:val="single"/>
            <w:lang w:val="et-EE" w:eastAsia="zh-CN" w:bidi="hi-IN"/>
          </w:rPr>
          <w:t xml:space="preserve">isikuandmete kaitse </w:t>
        </w:r>
        <w:proofErr w:type="spellStart"/>
        <w:r w:rsidRPr="00911CA9">
          <w:rPr>
            <w:color w:val="0563C1"/>
            <w:kern w:val="3"/>
            <w:u w:val="single"/>
            <w:lang w:val="et-EE" w:eastAsia="zh-CN" w:bidi="hi-IN"/>
          </w:rPr>
          <w:t>üldmäärusest</w:t>
        </w:r>
        <w:proofErr w:type="spellEnd"/>
        <w:r w:rsidRPr="00911CA9">
          <w:rPr>
            <w:color w:val="0563C1"/>
            <w:kern w:val="3"/>
            <w:u w:val="single"/>
            <w:lang w:val="et-EE" w:eastAsia="zh-CN" w:bidi="hi-IN"/>
          </w:rPr>
          <w:t xml:space="preserve"> 2016/679</w:t>
        </w:r>
      </w:hyperlink>
      <w:r w:rsidRPr="00911CA9">
        <w:rPr>
          <w:kern w:val="3"/>
          <w:lang w:val="et-EE" w:eastAsia="zh-CN" w:bidi="hi-IN"/>
        </w:rPr>
        <w:t xml:space="preserve"> tulenevate nõuetega.</w:t>
      </w:r>
    </w:p>
    <w:p w14:paraId="2E21EED3" w14:textId="77777777" w:rsidR="00911CA9" w:rsidRPr="00911CA9" w:rsidRDefault="00911CA9" w:rsidP="00911CA9">
      <w:pPr>
        <w:pStyle w:val="Tablebullet"/>
        <w:spacing w:before="0" w:after="120" w:line="240" w:lineRule="auto"/>
        <w:ind w:left="0" w:firstLine="0"/>
        <w:jc w:val="both"/>
        <w:rPr>
          <w:lang w:val="et-EE"/>
        </w:rPr>
      </w:pPr>
      <w:r w:rsidRPr="00911CA9">
        <w:rPr>
          <w:lang w:val="et-EE"/>
        </w:rPr>
        <w:t>Täitja peab abistama tellijat RIHA nõuete täitmisel ja kasutusele võtmise kooskõlastuste saamisel.</w:t>
      </w:r>
    </w:p>
    <w:p w14:paraId="66D3D490" w14:textId="77777777" w:rsidR="00911CA9" w:rsidRPr="00911CA9" w:rsidRDefault="00911CA9" w:rsidP="00911CA9">
      <w:pPr>
        <w:pStyle w:val="Tablebullet"/>
        <w:spacing w:before="0" w:after="120" w:line="240" w:lineRule="auto"/>
        <w:ind w:left="0" w:firstLine="0"/>
        <w:jc w:val="both"/>
        <w:rPr>
          <w:lang w:val="et-EE"/>
        </w:rPr>
      </w:pPr>
      <w:r w:rsidRPr="00911CA9">
        <w:rPr>
          <w:lang w:val="et-EE"/>
        </w:rPr>
        <w:t>Päringute tegemise õigused üle andmevahetuskihi X-tee hangib tööde Tellija.</w:t>
      </w:r>
    </w:p>
    <w:p w14:paraId="4984478D" w14:textId="77777777" w:rsidR="00911CA9" w:rsidRDefault="00911CA9" w:rsidP="00911CA9">
      <w:pPr>
        <w:pStyle w:val="Tablebullet"/>
        <w:spacing w:before="0" w:after="120" w:line="240" w:lineRule="auto"/>
        <w:jc w:val="both"/>
        <w:rPr>
          <w:lang w:val="et-EE"/>
        </w:rPr>
      </w:pPr>
    </w:p>
    <w:p w14:paraId="678E9631" w14:textId="67913AA9" w:rsidR="00911CA9" w:rsidRPr="00911CA9" w:rsidRDefault="00911CA9" w:rsidP="00911CA9">
      <w:pPr>
        <w:pStyle w:val="Tablebullet"/>
        <w:spacing w:before="0" w:after="120" w:line="240" w:lineRule="auto"/>
        <w:jc w:val="both"/>
        <w:rPr>
          <w:lang w:val="et-EE"/>
        </w:rPr>
      </w:pPr>
      <w:r w:rsidRPr="00911CA9">
        <w:rPr>
          <w:lang w:val="et-EE"/>
        </w:rPr>
        <w:t xml:space="preserve">Infosüsteemi </w:t>
      </w:r>
      <w:proofErr w:type="spellStart"/>
      <w:r w:rsidRPr="00911CA9">
        <w:rPr>
          <w:lang w:val="et-EE"/>
        </w:rPr>
        <w:t>kasutatavuse</w:t>
      </w:r>
      <w:proofErr w:type="spellEnd"/>
      <w:r w:rsidRPr="00911CA9">
        <w:rPr>
          <w:lang w:val="et-EE"/>
        </w:rPr>
        <w:t xml:space="preserve"> nõuded:</w:t>
      </w:r>
    </w:p>
    <w:p w14:paraId="6424B5A2" w14:textId="77777777" w:rsidR="00911CA9" w:rsidRPr="00911CA9" w:rsidRDefault="00911CA9" w:rsidP="00E72941">
      <w:pPr>
        <w:pStyle w:val="Tablebullet"/>
        <w:numPr>
          <w:ilvl w:val="1"/>
          <w:numId w:val="15"/>
        </w:numPr>
        <w:spacing w:before="0" w:after="120" w:line="240" w:lineRule="auto"/>
        <w:jc w:val="both"/>
        <w:rPr>
          <w:lang w:val="et-EE"/>
        </w:rPr>
      </w:pPr>
      <w:r w:rsidRPr="00911CA9">
        <w:rPr>
          <w:lang w:val="et-EE"/>
        </w:rPr>
        <w:t>infosüsteemi kujundus ja funktsionaalsus peab lähtuma kasutaja peamistest tööülesannetest ja nende tegevuste mugavusest;</w:t>
      </w:r>
    </w:p>
    <w:p w14:paraId="6F58EDE7" w14:textId="77777777" w:rsidR="00911CA9" w:rsidRPr="00911CA9" w:rsidRDefault="00911CA9" w:rsidP="00E72941">
      <w:pPr>
        <w:pStyle w:val="Tablebullet"/>
        <w:numPr>
          <w:ilvl w:val="1"/>
          <w:numId w:val="15"/>
        </w:numPr>
        <w:spacing w:before="0" w:after="120" w:line="240" w:lineRule="auto"/>
        <w:jc w:val="both"/>
        <w:rPr>
          <w:lang w:val="et-EE"/>
        </w:rPr>
      </w:pPr>
      <w:r w:rsidRPr="00911CA9">
        <w:rPr>
          <w:lang w:val="et-EE"/>
        </w:rPr>
        <w:t xml:space="preserve">infosüsteemi kasutajaliides peab olema kasutatav </w:t>
      </w:r>
      <w:proofErr w:type="spellStart"/>
      <w:r w:rsidRPr="00911CA9">
        <w:rPr>
          <w:lang w:val="et-EE"/>
        </w:rPr>
        <w:t>veebilehitsejate</w:t>
      </w:r>
      <w:proofErr w:type="spellEnd"/>
      <w:r w:rsidRPr="00911CA9">
        <w:rPr>
          <w:lang w:val="et-EE"/>
        </w:rPr>
        <w:t xml:space="preserve"> Microsoft </w:t>
      </w:r>
      <w:proofErr w:type="spellStart"/>
      <w:r w:rsidRPr="00911CA9">
        <w:rPr>
          <w:lang w:val="et-EE"/>
        </w:rPr>
        <w:t>Edge</w:t>
      </w:r>
      <w:proofErr w:type="spellEnd"/>
      <w:r w:rsidRPr="00911CA9">
        <w:rPr>
          <w:lang w:val="et-EE"/>
        </w:rPr>
        <w:t xml:space="preserve">, Internet Explorer, Google </w:t>
      </w:r>
      <w:proofErr w:type="spellStart"/>
      <w:r w:rsidRPr="00911CA9">
        <w:rPr>
          <w:lang w:val="et-EE"/>
        </w:rPr>
        <w:t>Chrome</w:t>
      </w:r>
      <w:proofErr w:type="spellEnd"/>
      <w:r w:rsidRPr="00911CA9">
        <w:rPr>
          <w:lang w:val="et-EE"/>
        </w:rPr>
        <w:t>, Apple Safari tänapäevaste versioonide abil.</w:t>
      </w:r>
    </w:p>
    <w:p w14:paraId="41AB9FE5" w14:textId="77777777" w:rsidR="00911CA9" w:rsidRPr="00911CA9" w:rsidRDefault="00911CA9" w:rsidP="00E72941">
      <w:pPr>
        <w:pStyle w:val="ListParagraph"/>
        <w:numPr>
          <w:ilvl w:val="1"/>
          <w:numId w:val="15"/>
        </w:numPr>
        <w:autoSpaceDE w:val="0"/>
        <w:autoSpaceDN w:val="0"/>
        <w:adjustRightInd w:val="0"/>
        <w:spacing w:after="120" w:line="240" w:lineRule="auto"/>
        <w:jc w:val="both"/>
        <w:rPr>
          <w:rFonts w:cs="Arial"/>
          <w:sz w:val="20"/>
          <w:lang w:val="et-EE"/>
        </w:rPr>
      </w:pPr>
      <w:r w:rsidRPr="00911CA9">
        <w:rPr>
          <w:rFonts w:cs="Arial"/>
          <w:sz w:val="20"/>
          <w:lang w:val="et-EE"/>
        </w:rPr>
        <w:t xml:space="preserve">infosüsteemi kasutajaliides peab vastama WCAG2.0 tase A nõuetele </w:t>
      </w:r>
      <w:r w:rsidRPr="00911CA9">
        <w:rPr>
          <w:rFonts w:cs="Arial"/>
          <w:sz w:val="20"/>
          <w:lang w:val="et-EE"/>
        </w:rPr>
        <w:lastRenderedPageBreak/>
        <w:t xml:space="preserve">(http://www.w3.org/TR/WCAG20/); </w:t>
      </w:r>
    </w:p>
    <w:p w14:paraId="7021DA19" w14:textId="77777777" w:rsidR="00911CA9" w:rsidRPr="00D373B4" w:rsidRDefault="00911CA9" w:rsidP="00E72941">
      <w:pPr>
        <w:pStyle w:val="Tablebullet"/>
        <w:numPr>
          <w:ilvl w:val="1"/>
          <w:numId w:val="15"/>
        </w:numPr>
        <w:spacing w:before="0" w:after="120" w:line="240" w:lineRule="auto"/>
        <w:jc w:val="both"/>
        <w:rPr>
          <w:highlight w:val="yellow"/>
          <w:lang w:val="et-EE"/>
        </w:rPr>
      </w:pPr>
      <w:commentRangeStart w:id="102"/>
      <w:r w:rsidRPr="00D373B4">
        <w:rPr>
          <w:highlight w:val="yellow"/>
          <w:lang w:val="et-EE"/>
        </w:rPr>
        <w:t>infosüsteem tuleb disainida tahvelarvutiga kasutamiseks sobivana;</w:t>
      </w:r>
    </w:p>
    <w:p w14:paraId="5DB8DCFA" w14:textId="77777777" w:rsidR="00911CA9" w:rsidRPr="00911CA9" w:rsidRDefault="00911CA9" w:rsidP="00E72941">
      <w:pPr>
        <w:pStyle w:val="Tablebullet"/>
        <w:numPr>
          <w:ilvl w:val="1"/>
          <w:numId w:val="15"/>
        </w:numPr>
        <w:spacing w:before="0" w:after="120" w:line="240" w:lineRule="auto"/>
        <w:jc w:val="both"/>
        <w:rPr>
          <w:lang w:val="et-EE"/>
        </w:rPr>
      </w:pPr>
      <w:r w:rsidRPr="00D373B4">
        <w:rPr>
          <w:highlight w:val="yellow"/>
          <w:lang w:val="et-EE"/>
        </w:rPr>
        <w:t>infosüsteem tuleb disainida nutitelefoniga kasutamiseks sobivana;</w:t>
      </w:r>
      <w:commentRangeEnd w:id="102"/>
      <w:r w:rsidR="00D373B4">
        <w:rPr>
          <w:rStyle w:val="CommentReference"/>
          <w:rFonts w:cs="Times New Roman"/>
          <w:lang w:val="et-EE"/>
        </w:rPr>
        <w:commentReference w:id="102"/>
      </w:r>
    </w:p>
    <w:p w14:paraId="1802523E" w14:textId="77777777" w:rsidR="00911CA9" w:rsidRPr="00911CA9" w:rsidRDefault="00911CA9" w:rsidP="00E72941">
      <w:pPr>
        <w:pStyle w:val="Tablebullet"/>
        <w:numPr>
          <w:ilvl w:val="1"/>
          <w:numId w:val="15"/>
        </w:numPr>
        <w:spacing w:before="0" w:after="120" w:line="240" w:lineRule="auto"/>
        <w:jc w:val="both"/>
        <w:rPr>
          <w:lang w:val="et-EE"/>
        </w:rPr>
      </w:pPr>
      <w:r w:rsidRPr="00911CA9">
        <w:rPr>
          <w:lang w:val="et-EE"/>
        </w:rPr>
        <w:t>kasutajaliidese kujundus peab lähtuma Viimsi kujunduskontseptsioonist;</w:t>
      </w:r>
    </w:p>
    <w:p w14:paraId="2C19CBD2" w14:textId="77777777" w:rsidR="00911CA9" w:rsidRPr="00911CA9" w:rsidRDefault="00911CA9" w:rsidP="00E72941">
      <w:pPr>
        <w:pStyle w:val="Tablebullet"/>
        <w:numPr>
          <w:ilvl w:val="1"/>
          <w:numId w:val="15"/>
        </w:numPr>
        <w:spacing w:before="0" w:after="120" w:line="240" w:lineRule="auto"/>
        <w:jc w:val="both"/>
        <w:rPr>
          <w:lang w:val="et-EE"/>
        </w:rPr>
      </w:pPr>
      <w:r w:rsidRPr="00911CA9">
        <w:rPr>
          <w:kern w:val="3"/>
          <w:lang w:val="et-EE" w:eastAsia="zh-CN" w:bidi="hi-IN"/>
        </w:rPr>
        <w:t xml:space="preserve">infosüsteemi avaleht peab olema tähistatud vastavalt Vabariigi Valitsuse 12.09.2014 määruse nr 146 </w:t>
      </w:r>
      <w:hyperlink r:id="rId28" w:tgtFrame="_blank" w:history="1">
        <w:r w:rsidRPr="00911CA9">
          <w:rPr>
            <w:rStyle w:val="Hyperlink"/>
            <w:kern w:val="3"/>
            <w:lang w:val="et-EE" w:eastAsia="zh-CN" w:bidi="hi-IN"/>
          </w:rPr>
          <w:t>„Perioodi 2014–2020 struktuuritoetuse andmisest avalikkuse teavitamise, toetusest rahastatud objektide tähistamise ning Euroopa Liidu osalusele viitamise nõuded ja kord“ nõuetele</w:t>
        </w:r>
      </w:hyperlink>
      <w:r w:rsidRPr="00911CA9">
        <w:rPr>
          <w:kern w:val="3"/>
          <w:lang w:val="et-EE" w:eastAsia="zh-CN" w:bidi="hi-IN"/>
        </w:rPr>
        <w:t>. Sümboolika paigutus ja formaat tuleb eelnevalt kooskõlastada tellijaga;</w:t>
      </w:r>
    </w:p>
    <w:p w14:paraId="74AD1313" w14:textId="77777777" w:rsidR="00911CA9" w:rsidRPr="00911CA9" w:rsidRDefault="00911CA9" w:rsidP="00E72941">
      <w:pPr>
        <w:pStyle w:val="ListParagraph"/>
        <w:numPr>
          <w:ilvl w:val="1"/>
          <w:numId w:val="15"/>
        </w:numPr>
        <w:autoSpaceDE w:val="0"/>
        <w:autoSpaceDN w:val="0"/>
        <w:adjustRightInd w:val="0"/>
        <w:spacing w:after="120" w:line="240" w:lineRule="auto"/>
        <w:jc w:val="both"/>
        <w:rPr>
          <w:rFonts w:cs="Arial"/>
          <w:sz w:val="20"/>
          <w:lang w:val="et-EE"/>
        </w:rPr>
      </w:pPr>
      <w:r w:rsidRPr="00911CA9">
        <w:rPr>
          <w:rFonts w:cs="Arial"/>
          <w:sz w:val="20"/>
          <w:lang w:val="et-EE"/>
        </w:rPr>
        <w:t>kasutamiseks vajalik abiinfo (juhendid, abitekstid) peab olema kättesaadav kasutajaliidese kaudu;</w:t>
      </w:r>
    </w:p>
    <w:p w14:paraId="2EC1AD4D" w14:textId="77777777" w:rsidR="00911CA9" w:rsidRPr="00911CA9" w:rsidRDefault="00911CA9" w:rsidP="00E72941">
      <w:pPr>
        <w:pStyle w:val="ListParagraph"/>
        <w:numPr>
          <w:ilvl w:val="1"/>
          <w:numId w:val="15"/>
        </w:numPr>
        <w:autoSpaceDE w:val="0"/>
        <w:autoSpaceDN w:val="0"/>
        <w:adjustRightInd w:val="0"/>
        <w:spacing w:after="120" w:line="240" w:lineRule="auto"/>
        <w:jc w:val="both"/>
        <w:rPr>
          <w:rFonts w:cs="Arial"/>
          <w:sz w:val="20"/>
          <w:lang w:val="et-EE"/>
        </w:rPr>
      </w:pPr>
      <w:r w:rsidRPr="00911CA9">
        <w:rPr>
          <w:rFonts w:cs="Arial"/>
          <w:sz w:val="20"/>
          <w:lang w:val="et-EE"/>
        </w:rPr>
        <w:t>kriitiline funktsionaalsus peab olema turvatud kontrollküsimustega, mis takistavad juhusliku tegevuse andmehalduses;</w:t>
      </w:r>
    </w:p>
    <w:p w14:paraId="57221DF1" w14:textId="77777777" w:rsidR="00911CA9" w:rsidRPr="00911CA9" w:rsidRDefault="00911CA9" w:rsidP="00E72941">
      <w:pPr>
        <w:pStyle w:val="Tablebullet"/>
        <w:numPr>
          <w:ilvl w:val="1"/>
          <w:numId w:val="15"/>
        </w:numPr>
        <w:spacing w:before="0" w:after="120" w:line="240" w:lineRule="auto"/>
        <w:jc w:val="both"/>
        <w:rPr>
          <w:lang w:val="et-EE"/>
        </w:rPr>
      </w:pPr>
      <w:r w:rsidRPr="00911CA9">
        <w:rPr>
          <w:lang w:val="et-EE"/>
        </w:rPr>
        <w:t>teated peavad olema esitatud kasutaja jaoks arusaadavas keeles (näiteks ei sisalda vaid koodijada) ning veateate lehelt tagasi minnes peavad sisestatud andmed alles jääma.</w:t>
      </w:r>
    </w:p>
    <w:p w14:paraId="52E37E84" w14:textId="72B9C41C" w:rsidR="00911CA9" w:rsidRDefault="00911CA9" w:rsidP="00E72941">
      <w:pPr>
        <w:pStyle w:val="Tablebullet"/>
        <w:numPr>
          <w:ilvl w:val="1"/>
          <w:numId w:val="15"/>
        </w:numPr>
        <w:spacing w:before="0" w:after="120" w:line="240" w:lineRule="auto"/>
        <w:jc w:val="both"/>
        <w:rPr>
          <w:lang w:val="et-EE"/>
        </w:rPr>
      </w:pPr>
      <w:r w:rsidRPr="00911CA9">
        <w:rPr>
          <w:lang w:val="et-EE"/>
        </w:rPr>
        <w:t xml:space="preserve">Kasutajaliides peab olema eestikeelne. Erandina võivad ingliskeelsed olla brauserist sõltuvad osad (nt hoiatusaknad), kui kasutaja on oma brauseri </w:t>
      </w:r>
      <w:proofErr w:type="spellStart"/>
      <w:r w:rsidRPr="00911CA9">
        <w:rPr>
          <w:lang w:val="et-EE"/>
        </w:rPr>
        <w:t>vaikekeeleks</w:t>
      </w:r>
      <w:proofErr w:type="spellEnd"/>
      <w:r w:rsidRPr="00911CA9">
        <w:rPr>
          <w:lang w:val="et-EE"/>
        </w:rPr>
        <w:t xml:space="preserve"> määranud inglise keele, ja kaardiliidese osad.</w:t>
      </w:r>
    </w:p>
    <w:p w14:paraId="5BA568D8" w14:textId="77777777" w:rsidR="00911CA9" w:rsidRPr="00911CA9" w:rsidRDefault="00911CA9" w:rsidP="00911CA9">
      <w:pPr>
        <w:pStyle w:val="Tablebullet"/>
        <w:spacing w:before="0" w:after="120" w:line="240" w:lineRule="auto"/>
        <w:jc w:val="both"/>
        <w:rPr>
          <w:lang w:val="et-EE"/>
        </w:rPr>
      </w:pPr>
    </w:p>
    <w:p w14:paraId="7C79713B" w14:textId="77777777" w:rsidR="00911CA9" w:rsidRPr="00911CA9" w:rsidRDefault="00911CA9" w:rsidP="00911CA9">
      <w:pPr>
        <w:pStyle w:val="Tablebullet"/>
        <w:spacing w:before="0" w:after="120" w:line="240" w:lineRule="auto"/>
        <w:jc w:val="both"/>
        <w:rPr>
          <w:lang w:val="et-EE"/>
        </w:rPr>
      </w:pPr>
      <w:r w:rsidRPr="00911CA9">
        <w:rPr>
          <w:lang w:val="et-EE"/>
        </w:rPr>
        <w:t>Infosüsteemi teenustaseme mõõdikud:</w:t>
      </w:r>
    </w:p>
    <w:p w14:paraId="59F9D81F" w14:textId="77777777" w:rsidR="00911CA9" w:rsidRPr="00911CA9" w:rsidRDefault="00911CA9" w:rsidP="00E72941">
      <w:pPr>
        <w:pStyle w:val="Tablebullet"/>
        <w:numPr>
          <w:ilvl w:val="1"/>
          <w:numId w:val="16"/>
        </w:numPr>
        <w:spacing w:before="0" w:after="120" w:line="240" w:lineRule="auto"/>
        <w:jc w:val="both"/>
        <w:rPr>
          <w:lang w:val="et-EE"/>
        </w:rPr>
      </w:pPr>
      <w:r w:rsidRPr="00911CA9">
        <w:rPr>
          <w:lang w:val="et-EE"/>
        </w:rPr>
        <w:t>Infosüsteemi üldine tööaeg – E-P ööpäevaringselt, sh:</w:t>
      </w:r>
    </w:p>
    <w:p w14:paraId="60E5087B" w14:textId="77777777" w:rsidR="00911CA9" w:rsidRPr="00911CA9" w:rsidRDefault="00911CA9" w:rsidP="00E72941">
      <w:pPr>
        <w:pStyle w:val="Tablebullet"/>
        <w:numPr>
          <w:ilvl w:val="2"/>
          <w:numId w:val="16"/>
        </w:numPr>
        <w:spacing w:before="0" w:after="120" w:line="240" w:lineRule="auto"/>
        <w:jc w:val="both"/>
        <w:rPr>
          <w:lang w:val="et-EE"/>
        </w:rPr>
      </w:pPr>
      <w:r w:rsidRPr="00911CA9">
        <w:rPr>
          <w:lang w:val="et-EE"/>
        </w:rPr>
        <w:t>ametnike tööaeg on vahemikus E-R 8.00-18.00.</w:t>
      </w:r>
    </w:p>
    <w:p w14:paraId="5FFA74A4" w14:textId="77777777" w:rsidR="00911CA9" w:rsidRDefault="00911CA9" w:rsidP="00911CA9">
      <w:pPr>
        <w:pStyle w:val="Tablebullet"/>
        <w:spacing w:before="0" w:after="120" w:line="240" w:lineRule="auto"/>
        <w:jc w:val="both"/>
        <w:rPr>
          <w:lang w:val="et-EE"/>
        </w:rPr>
      </w:pPr>
    </w:p>
    <w:p w14:paraId="4D83541D" w14:textId="73B41E47" w:rsidR="00911CA9" w:rsidRPr="00911CA9" w:rsidRDefault="00911CA9" w:rsidP="00911CA9">
      <w:pPr>
        <w:pStyle w:val="Tablebullet"/>
        <w:spacing w:before="0" w:after="120" w:line="240" w:lineRule="auto"/>
        <w:jc w:val="both"/>
        <w:rPr>
          <w:lang w:val="et-EE"/>
        </w:rPr>
      </w:pPr>
      <w:r w:rsidRPr="00911CA9">
        <w:rPr>
          <w:lang w:val="et-EE"/>
        </w:rPr>
        <w:t>Infosüsteemi turvalisuse nõuded:</w:t>
      </w:r>
    </w:p>
    <w:p w14:paraId="423EB8EC" w14:textId="77777777" w:rsidR="00911CA9" w:rsidRPr="00911CA9" w:rsidRDefault="00911CA9" w:rsidP="00E72941">
      <w:pPr>
        <w:pStyle w:val="Tablebullet"/>
        <w:numPr>
          <w:ilvl w:val="1"/>
          <w:numId w:val="17"/>
        </w:numPr>
        <w:spacing w:before="0" w:after="120" w:line="240" w:lineRule="auto"/>
        <w:jc w:val="both"/>
        <w:rPr>
          <w:lang w:val="et-EE"/>
        </w:rPr>
      </w:pPr>
      <w:r w:rsidRPr="00911CA9">
        <w:rPr>
          <w:lang w:val="et-EE"/>
        </w:rPr>
        <w:t>Turvalisuse nõuded infosüsteemile on püstitatud lähtudes Vabariigi Valitsuse 20. detsembri 2007 määrusest nr 252 „Infosüsteemide turvameetmete süsteem“ ja ISKE rakendusjuhendist, mis on koostatud Riigi Infosüsteemide Ameti poolt;</w:t>
      </w:r>
    </w:p>
    <w:p w14:paraId="7B490E25" w14:textId="77777777" w:rsidR="00911CA9" w:rsidRPr="00911CA9" w:rsidRDefault="00911CA9" w:rsidP="00E72941">
      <w:pPr>
        <w:pStyle w:val="Tablebullet"/>
        <w:numPr>
          <w:ilvl w:val="1"/>
          <w:numId w:val="17"/>
        </w:numPr>
        <w:spacing w:before="0" w:after="120" w:line="240" w:lineRule="auto"/>
        <w:jc w:val="both"/>
        <w:rPr>
          <w:lang w:val="et-EE"/>
        </w:rPr>
      </w:pPr>
      <w:r w:rsidRPr="00911CA9">
        <w:rPr>
          <w:lang w:val="et-EE"/>
        </w:rPr>
        <w:t>Andmekogu turvaklassid:</w:t>
      </w:r>
    </w:p>
    <w:p w14:paraId="3CB0AE88" w14:textId="77777777" w:rsidR="00911CA9" w:rsidRPr="00911CA9" w:rsidRDefault="00911CA9" w:rsidP="00E72941">
      <w:pPr>
        <w:pStyle w:val="Tablebullet"/>
        <w:numPr>
          <w:ilvl w:val="1"/>
          <w:numId w:val="18"/>
        </w:numPr>
        <w:spacing w:before="0" w:after="120" w:line="240" w:lineRule="auto"/>
        <w:jc w:val="both"/>
        <w:rPr>
          <w:lang w:val="et-EE"/>
        </w:rPr>
      </w:pPr>
      <w:r w:rsidRPr="00911CA9">
        <w:rPr>
          <w:lang w:val="et-EE"/>
        </w:rPr>
        <w:t>käideldavus K1 – 80-99% aastas. Ühekordse katkestuse pikkus kuni 24 h;</w:t>
      </w:r>
    </w:p>
    <w:p w14:paraId="61247271" w14:textId="77777777" w:rsidR="00911CA9" w:rsidRPr="00911CA9" w:rsidRDefault="00911CA9" w:rsidP="00E72941">
      <w:pPr>
        <w:pStyle w:val="Tablebullet"/>
        <w:numPr>
          <w:ilvl w:val="1"/>
          <w:numId w:val="18"/>
        </w:numPr>
        <w:spacing w:before="0" w:after="120" w:line="240" w:lineRule="auto"/>
        <w:jc w:val="both"/>
        <w:rPr>
          <w:lang w:val="et-EE"/>
        </w:rPr>
      </w:pPr>
      <w:r w:rsidRPr="00911CA9">
        <w:rPr>
          <w:lang w:val="et-EE"/>
        </w:rPr>
        <w:t>terviklus T1 – info allikas, selle muutmise ja hävitamise fakt peavad olema tuvastatavad; info õigsuse, täielikkuse, ajakohasuse kontrollid erijuhtudel ja vastavalt vajadusele;</w:t>
      </w:r>
    </w:p>
    <w:p w14:paraId="4E474D7D" w14:textId="77777777" w:rsidR="00911CA9" w:rsidRPr="00911CA9" w:rsidRDefault="00911CA9" w:rsidP="00E72941">
      <w:pPr>
        <w:pStyle w:val="Tablebullet"/>
        <w:numPr>
          <w:ilvl w:val="1"/>
          <w:numId w:val="18"/>
        </w:numPr>
        <w:spacing w:before="0" w:after="120" w:line="240" w:lineRule="auto"/>
        <w:jc w:val="both"/>
        <w:rPr>
          <w:lang w:val="et-EE"/>
        </w:rPr>
      </w:pPr>
      <w:r w:rsidRPr="00911CA9">
        <w:rPr>
          <w:lang w:val="et-EE"/>
        </w:rPr>
        <w:t>konfidentsiaalsus S1 – info asutusesiseseks kasutamiseks: juurdepääs teabele on lubatav juurdepääsu taotleva isiku õigustatud huvi korral;</w:t>
      </w:r>
    </w:p>
    <w:p w14:paraId="20749897" w14:textId="77777777" w:rsidR="00911CA9" w:rsidRPr="00911CA9" w:rsidRDefault="00911CA9" w:rsidP="00E72941">
      <w:pPr>
        <w:pStyle w:val="Tablebullet"/>
        <w:numPr>
          <w:ilvl w:val="1"/>
          <w:numId w:val="18"/>
        </w:numPr>
        <w:spacing w:before="0" w:after="120" w:line="240" w:lineRule="auto"/>
        <w:jc w:val="both"/>
        <w:rPr>
          <w:lang w:val="et-EE"/>
        </w:rPr>
      </w:pPr>
      <w:r w:rsidRPr="00911CA9">
        <w:rPr>
          <w:lang w:val="et-EE"/>
        </w:rPr>
        <w:t>infosüsteemi turbeaste on madal (L).</w:t>
      </w:r>
    </w:p>
    <w:p w14:paraId="340EAD13" w14:textId="77777777" w:rsidR="00911CA9" w:rsidRPr="00911CA9" w:rsidRDefault="00911CA9" w:rsidP="00E72941">
      <w:pPr>
        <w:pStyle w:val="Tablebullet"/>
        <w:numPr>
          <w:ilvl w:val="2"/>
          <w:numId w:val="18"/>
        </w:numPr>
        <w:spacing w:before="0" w:after="120" w:line="240" w:lineRule="auto"/>
        <w:jc w:val="both"/>
        <w:rPr>
          <w:lang w:val="et-EE"/>
        </w:rPr>
      </w:pPr>
      <w:r w:rsidRPr="00911CA9">
        <w:rPr>
          <w:lang w:val="et-EE"/>
        </w:rPr>
        <w:t>Täitja peab pakkumuse tegemisel ja teenuse osutamisel arvestama vastava turbeastmega süsteemide standardseid turvameetmeid.</w:t>
      </w:r>
    </w:p>
    <w:p w14:paraId="32129209" w14:textId="77777777" w:rsidR="00911CA9" w:rsidRPr="00911CA9" w:rsidRDefault="00911CA9" w:rsidP="00E72941">
      <w:pPr>
        <w:pStyle w:val="Tablebullet"/>
        <w:numPr>
          <w:ilvl w:val="2"/>
          <w:numId w:val="18"/>
        </w:numPr>
        <w:spacing w:before="0" w:after="120" w:line="240" w:lineRule="auto"/>
        <w:jc w:val="both"/>
        <w:rPr>
          <w:lang w:val="et-EE"/>
        </w:rPr>
      </w:pPr>
      <w:r w:rsidRPr="00911CA9">
        <w:rPr>
          <w:lang w:val="et-EE"/>
        </w:rPr>
        <w:t>Lubatav andmekadu on kuni 1 päev (andmete kaitsekopeerimist süsteemist eraldi hoitavatele andmekandjatele tehakse ööpäevase sagedusega).</w:t>
      </w:r>
    </w:p>
    <w:p w14:paraId="0D793ED6" w14:textId="77777777" w:rsidR="00911CA9" w:rsidRPr="00911CA9" w:rsidRDefault="00911CA9" w:rsidP="00E72941">
      <w:pPr>
        <w:pStyle w:val="Tablebullet"/>
        <w:numPr>
          <w:ilvl w:val="2"/>
          <w:numId w:val="18"/>
        </w:numPr>
        <w:spacing w:before="0" w:after="120" w:line="240" w:lineRule="auto"/>
        <w:jc w:val="both"/>
        <w:rPr>
          <w:lang w:val="et-EE"/>
        </w:rPr>
      </w:pPr>
      <w:r w:rsidRPr="00911CA9">
        <w:rPr>
          <w:lang w:val="et-EE"/>
        </w:rPr>
        <w:t>Infosüsteemi kavandamisel tuleb arvestada samaaegsete kasutajate maksimaalne arv: 50 kasutajat.</w:t>
      </w:r>
    </w:p>
    <w:p w14:paraId="7F6C49DE" w14:textId="77777777" w:rsidR="00911CA9" w:rsidRPr="00911CA9" w:rsidRDefault="00911CA9" w:rsidP="00E72941">
      <w:pPr>
        <w:pStyle w:val="Tablebullet"/>
        <w:numPr>
          <w:ilvl w:val="2"/>
          <w:numId w:val="18"/>
        </w:numPr>
        <w:spacing w:before="0" w:after="120" w:line="240" w:lineRule="auto"/>
        <w:jc w:val="both"/>
        <w:rPr>
          <w:lang w:val="et-EE"/>
        </w:rPr>
      </w:pPr>
      <w:r w:rsidRPr="00911CA9">
        <w:rPr>
          <w:lang w:val="et-EE"/>
        </w:rPr>
        <w:t>Süsteemi koormus jaotub suhteliselt ühtlaselt tavapärasele tööajale (E-R 8.00-18.00). Keskmisest koormusest kordades erinevaid koormuse tipp-perioode ei ole ette näha.</w:t>
      </w:r>
    </w:p>
    <w:p w14:paraId="4BBCF19D" w14:textId="77777777" w:rsidR="00911CA9" w:rsidRDefault="00911CA9" w:rsidP="00911CA9">
      <w:pPr>
        <w:pStyle w:val="Tablebullet"/>
        <w:spacing w:before="0" w:after="120" w:line="240" w:lineRule="auto"/>
        <w:jc w:val="both"/>
        <w:rPr>
          <w:lang w:val="et-EE"/>
        </w:rPr>
      </w:pPr>
    </w:p>
    <w:p w14:paraId="785AB757" w14:textId="705D70CA" w:rsidR="00911CA9" w:rsidRPr="00911CA9" w:rsidRDefault="00911CA9" w:rsidP="00911CA9">
      <w:pPr>
        <w:pStyle w:val="Tablebullet"/>
        <w:spacing w:before="0" w:after="120" w:line="240" w:lineRule="auto"/>
        <w:jc w:val="both"/>
        <w:rPr>
          <w:lang w:val="et-EE"/>
        </w:rPr>
      </w:pPr>
      <w:r w:rsidRPr="00911CA9">
        <w:rPr>
          <w:lang w:val="et-EE"/>
        </w:rPr>
        <w:t>Infosüsteemi loomise raames teostatavad tegevused:</w:t>
      </w:r>
    </w:p>
    <w:p w14:paraId="4B3881CF" w14:textId="77777777" w:rsidR="00911CA9" w:rsidRPr="00911CA9" w:rsidRDefault="00911CA9" w:rsidP="00E72941">
      <w:pPr>
        <w:pStyle w:val="ListParagraph"/>
        <w:numPr>
          <w:ilvl w:val="1"/>
          <w:numId w:val="19"/>
        </w:numPr>
        <w:autoSpaceDE w:val="0"/>
        <w:autoSpaceDN w:val="0"/>
        <w:adjustRightInd w:val="0"/>
        <w:spacing w:after="120" w:line="240" w:lineRule="auto"/>
        <w:jc w:val="both"/>
        <w:rPr>
          <w:rFonts w:cs="Arial"/>
          <w:sz w:val="20"/>
          <w:lang w:val="et-EE"/>
        </w:rPr>
      </w:pPr>
      <w:r w:rsidRPr="00911CA9">
        <w:rPr>
          <w:rFonts w:cs="Arial"/>
          <w:sz w:val="20"/>
          <w:lang w:val="et-EE"/>
        </w:rPr>
        <w:t>Infosüsteemi lähteülesande analüüsimine ning täiendamine koos tellijaga, mille käigus:</w:t>
      </w:r>
    </w:p>
    <w:p w14:paraId="51D8D01E" w14:textId="77777777" w:rsidR="00911CA9" w:rsidRPr="00911CA9" w:rsidRDefault="00911CA9" w:rsidP="00E72941">
      <w:pPr>
        <w:pStyle w:val="ListParagraph"/>
        <w:numPr>
          <w:ilvl w:val="1"/>
          <w:numId w:val="1"/>
        </w:numPr>
        <w:autoSpaceDE w:val="0"/>
        <w:autoSpaceDN w:val="0"/>
        <w:adjustRightInd w:val="0"/>
        <w:spacing w:after="120" w:line="240" w:lineRule="auto"/>
        <w:ind w:left="1276"/>
        <w:jc w:val="both"/>
        <w:rPr>
          <w:rFonts w:cs="Arial"/>
          <w:sz w:val="20"/>
          <w:lang w:val="et-EE"/>
        </w:rPr>
      </w:pPr>
      <w:r w:rsidRPr="00911CA9">
        <w:rPr>
          <w:rFonts w:cs="Arial"/>
          <w:sz w:val="20"/>
          <w:lang w:val="et-EE"/>
        </w:rPr>
        <w:t xml:space="preserve">täitja täpsustab infosüsteemile esitatavad nõuded ja koostab infosüsteemi funktsionaalsuse spetsifikatsiooni, liideste spetsifikatsiooni, andmemudeli ja </w:t>
      </w:r>
      <w:r w:rsidRPr="00911CA9">
        <w:rPr>
          <w:rFonts w:cs="Arial"/>
          <w:sz w:val="20"/>
          <w:lang w:val="et-EE"/>
        </w:rPr>
        <w:lastRenderedPageBreak/>
        <w:t>kasutajaliidese prototüübi.</w:t>
      </w:r>
    </w:p>
    <w:p w14:paraId="05B4FAA6" w14:textId="77777777" w:rsidR="00911CA9" w:rsidRPr="00911CA9" w:rsidRDefault="00911CA9" w:rsidP="00E72941">
      <w:pPr>
        <w:pStyle w:val="ListParagraph"/>
        <w:numPr>
          <w:ilvl w:val="1"/>
          <w:numId w:val="1"/>
        </w:numPr>
        <w:autoSpaceDE w:val="0"/>
        <w:autoSpaceDN w:val="0"/>
        <w:adjustRightInd w:val="0"/>
        <w:spacing w:after="120" w:line="240" w:lineRule="auto"/>
        <w:ind w:left="1276"/>
        <w:jc w:val="both"/>
        <w:rPr>
          <w:rFonts w:cs="Arial"/>
          <w:sz w:val="20"/>
          <w:lang w:val="et-EE"/>
        </w:rPr>
      </w:pPr>
      <w:r w:rsidRPr="00911CA9">
        <w:rPr>
          <w:rFonts w:cs="Arial"/>
          <w:sz w:val="20"/>
          <w:lang w:val="et-EE"/>
        </w:rPr>
        <w:t>Täitja saab valida tööde ajakavaga ja mahuga sobiva funktsionaalsuse spetsifitseerimise meetodi ja formaadi, kuid spetsifikatsioon peab olema koostatud selliselt, et mitte IT-spetsialistist tellija esindajad saavad selle alusel kinnitada, et süsteem vastab nende vajadustele.</w:t>
      </w:r>
    </w:p>
    <w:p w14:paraId="0B006D6D" w14:textId="079ADF79" w:rsidR="00911CA9" w:rsidRPr="00911CA9" w:rsidRDefault="00911CA9" w:rsidP="00E72941">
      <w:pPr>
        <w:pStyle w:val="ListParagraph"/>
        <w:numPr>
          <w:ilvl w:val="1"/>
          <w:numId w:val="1"/>
        </w:numPr>
        <w:autoSpaceDE w:val="0"/>
        <w:autoSpaceDN w:val="0"/>
        <w:adjustRightInd w:val="0"/>
        <w:spacing w:after="120" w:line="240" w:lineRule="auto"/>
        <w:ind w:left="1276"/>
        <w:jc w:val="both"/>
        <w:rPr>
          <w:rFonts w:cs="Arial"/>
          <w:sz w:val="20"/>
          <w:lang w:val="et-EE"/>
        </w:rPr>
      </w:pPr>
      <w:r w:rsidRPr="00911CA9">
        <w:rPr>
          <w:rFonts w:cs="Arial"/>
          <w:sz w:val="20"/>
          <w:lang w:val="et-EE"/>
        </w:rPr>
        <w:t xml:space="preserve">Kasutajaliidese prototüüp peab olema piisava detailsusega </w:t>
      </w:r>
      <w:r w:rsidR="006A7D29">
        <w:rPr>
          <w:rFonts w:cs="Arial"/>
          <w:sz w:val="20"/>
          <w:lang w:val="et-EE"/>
        </w:rPr>
        <w:t>–</w:t>
      </w:r>
      <w:r w:rsidRPr="00911CA9">
        <w:rPr>
          <w:rFonts w:cs="Arial"/>
          <w:sz w:val="20"/>
          <w:lang w:val="et-EE"/>
        </w:rPr>
        <w:t xml:space="preserve"> madala</w:t>
      </w:r>
      <w:r w:rsidR="006A7D29">
        <w:rPr>
          <w:rFonts w:cs="Arial"/>
          <w:sz w:val="20"/>
          <w:lang w:val="et-EE"/>
        </w:rPr>
        <w:t xml:space="preserve"> </w:t>
      </w:r>
      <w:r w:rsidRPr="00911CA9">
        <w:rPr>
          <w:rFonts w:cs="Arial"/>
          <w:sz w:val="20"/>
          <w:lang w:val="et-EE"/>
        </w:rPr>
        <w:t>või keskmise tõetruudusega (</w:t>
      </w:r>
      <w:proofErr w:type="spellStart"/>
      <w:r w:rsidRPr="00911CA9">
        <w:rPr>
          <w:rFonts w:cs="Arial"/>
          <w:sz w:val="20"/>
          <w:lang w:val="et-EE"/>
        </w:rPr>
        <w:t>low-fidelity</w:t>
      </w:r>
      <w:proofErr w:type="spellEnd"/>
      <w:r w:rsidRPr="00911CA9">
        <w:rPr>
          <w:rFonts w:cs="Arial"/>
          <w:sz w:val="20"/>
          <w:lang w:val="et-EE"/>
        </w:rPr>
        <w:t xml:space="preserve"> või </w:t>
      </w:r>
      <w:proofErr w:type="spellStart"/>
      <w:r w:rsidRPr="00911CA9">
        <w:rPr>
          <w:rFonts w:cs="Arial"/>
          <w:sz w:val="20"/>
          <w:lang w:val="et-EE"/>
        </w:rPr>
        <w:t>medium-fidelity</w:t>
      </w:r>
      <w:proofErr w:type="spellEnd"/>
      <w:r w:rsidRPr="00911CA9">
        <w:rPr>
          <w:rFonts w:cs="Arial"/>
          <w:sz w:val="20"/>
          <w:lang w:val="et-EE"/>
        </w:rPr>
        <w:t>) prototüübist.</w:t>
      </w:r>
    </w:p>
    <w:p w14:paraId="2A72AE23" w14:textId="27636158" w:rsidR="00911CA9" w:rsidRPr="00911CA9" w:rsidRDefault="00911CA9" w:rsidP="00E72941">
      <w:pPr>
        <w:pStyle w:val="ListParagraph"/>
        <w:numPr>
          <w:ilvl w:val="1"/>
          <w:numId w:val="20"/>
        </w:numPr>
        <w:autoSpaceDE w:val="0"/>
        <w:autoSpaceDN w:val="0"/>
        <w:adjustRightInd w:val="0"/>
        <w:spacing w:after="120" w:line="240" w:lineRule="auto"/>
        <w:jc w:val="both"/>
        <w:rPr>
          <w:rFonts w:cs="Arial"/>
          <w:sz w:val="20"/>
          <w:lang w:val="et-EE"/>
        </w:rPr>
      </w:pPr>
      <w:r w:rsidRPr="00911CA9">
        <w:rPr>
          <w:rFonts w:cs="Arial"/>
          <w:sz w:val="20"/>
          <w:lang w:val="et-EE"/>
        </w:rPr>
        <w:t>Infosüsteemi projekteerimine, realiseerimine, sh liidesed teiste infosüsteemidega ja juurutamine</w:t>
      </w:r>
      <w:r>
        <w:rPr>
          <w:rFonts w:cs="Arial"/>
          <w:sz w:val="20"/>
          <w:lang w:val="et-EE"/>
        </w:rPr>
        <w:t>:</w:t>
      </w:r>
    </w:p>
    <w:p w14:paraId="0C8F4FC2" w14:textId="77777777" w:rsidR="00911CA9" w:rsidRPr="00911CA9" w:rsidRDefault="00911CA9" w:rsidP="00E72941">
      <w:pPr>
        <w:pStyle w:val="Tablebullet"/>
        <w:numPr>
          <w:ilvl w:val="2"/>
          <w:numId w:val="21"/>
        </w:numPr>
        <w:spacing w:before="0" w:after="120" w:line="240" w:lineRule="auto"/>
        <w:ind w:left="1276"/>
        <w:jc w:val="both"/>
        <w:rPr>
          <w:lang w:val="et-EE"/>
        </w:rPr>
      </w:pPr>
      <w:r w:rsidRPr="00911CA9">
        <w:rPr>
          <w:lang w:val="et-EE"/>
        </w:rPr>
        <w:t>Kõik andmebaasi tabelid ja veerud, programmikoodi klassid ja meetodid ning liideste operatsioonid ja andmeelemendid peavad olema kommenteeritud nende otstarvet sisuliselt selgitavate eesti või inglise keelsete kommentaaridega. Muud osad tuleb kommenteerida vastavalt keerukusele.</w:t>
      </w:r>
    </w:p>
    <w:p w14:paraId="70F36D30" w14:textId="77777777" w:rsidR="00911CA9" w:rsidRPr="00911CA9" w:rsidRDefault="00911CA9" w:rsidP="00E72941">
      <w:pPr>
        <w:pStyle w:val="Tablebullet"/>
        <w:numPr>
          <w:ilvl w:val="2"/>
          <w:numId w:val="21"/>
        </w:numPr>
        <w:spacing w:before="0" w:after="120" w:line="240" w:lineRule="auto"/>
        <w:ind w:left="1276"/>
        <w:jc w:val="both"/>
        <w:rPr>
          <w:lang w:val="et-EE"/>
        </w:rPr>
      </w:pPr>
      <w:r w:rsidRPr="00911CA9">
        <w:rPr>
          <w:lang w:val="et-EE"/>
        </w:rPr>
        <w:t>Ainevaldkonna olemitele vastavad nimetused (näiteks tabelite ja objektide nimetused) ja viited on soovitatav kirjutada eesti keeles.</w:t>
      </w:r>
    </w:p>
    <w:p w14:paraId="45B0AE9E" w14:textId="77777777" w:rsidR="00911CA9" w:rsidRPr="00911CA9" w:rsidRDefault="00911CA9" w:rsidP="00E72941">
      <w:pPr>
        <w:pStyle w:val="Tablebullet"/>
        <w:numPr>
          <w:ilvl w:val="1"/>
          <w:numId w:val="22"/>
        </w:numPr>
        <w:spacing w:before="0" w:after="120" w:line="240" w:lineRule="auto"/>
        <w:jc w:val="both"/>
        <w:rPr>
          <w:lang w:val="et-EE"/>
        </w:rPr>
      </w:pPr>
      <w:commentRangeStart w:id="103"/>
      <w:r w:rsidRPr="00911CA9">
        <w:rPr>
          <w:lang w:val="et-EE"/>
        </w:rPr>
        <w:t>Andmete sisestamine:</w:t>
      </w:r>
      <w:commentRangeEnd w:id="103"/>
      <w:r w:rsidRPr="00911CA9">
        <w:rPr>
          <w:rStyle w:val="CommentReference"/>
          <w:sz w:val="20"/>
          <w:szCs w:val="20"/>
          <w:lang w:val="et-EE"/>
        </w:rPr>
        <w:commentReference w:id="103"/>
      </w:r>
    </w:p>
    <w:p w14:paraId="2627B7B2" w14:textId="77777777" w:rsidR="00911CA9" w:rsidRPr="00911CA9" w:rsidRDefault="00911CA9" w:rsidP="00E72941">
      <w:pPr>
        <w:pStyle w:val="Tablebullet"/>
        <w:numPr>
          <w:ilvl w:val="3"/>
          <w:numId w:val="1"/>
        </w:numPr>
        <w:tabs>
          <w:tab w:val="num" w:pos="3164"/>
        </w:tabs>
        <w:spacing w:before="0" w:after="120" w:line="240" w:lineRule="auto"/>
        <w:ind w:left="1276"/>
        <w:jc w:val="both"/>
        <w:rPr>
          <w:lang w:val="et-EE"/>
        </w:rPr>
      </w:pPr>
    </w:p>
    <w:p w14:paraId="4B64D623" w14:textId="77777777" w:rsidR="000F2472" w:rsidRDefault="000F2472" w:rsidP="000F2472">
      <w:pPr>
        <w:pStyle w:val="Tablebullet"/>
        <w:spacing w:before="0" w:after="120" w:line="240" w:lineRule="auto"/>
        <w:ind w:left="0" w:firstLine="0"/>
        <w:jc w:val="both"/>
        <w:rPr>
          <w:lang w:val="et-EE"/>
        </w:rPr>
      </w:pPr>
    </w:p>
    <w:p w14:paraId="2187BFAC" w14:textId="675F3AEF" w:rsidR="000F2472" w:rsidRDefault="00911CA9" w:rsidP="00E72941">
      <w:pPr>
        <w:pStyle w:val="Tablebullet"/>
        <w:numPr>
          <w:ilvl w:val="1"/>
          <w:numId w:val="23"/>
        </w:numPr>
        <w:spacing w:before="0" w:after="120" w:line="240" w:lineRule="auto"/>
        <w:jc w:val="both"/>
        <w:rPr>
          <w:lang w:val="et-EE"/>
        </w:rPr>
      </w:pPr>
      <w:r w:rsidRPr="00911CA9">
        <w:rPr>
          <w:lang w:val="et-EE"/>
        </w:rPr>
        <w:t>Infosüsteemi testimine:</w:t>
      </w:r>
    </w:p>
    <w:p w14:paraId="6013B013" w14:textId="77777777" w:rsidR="000F2472" w:rsidRDefault="00911CA9" w:rsidP="00E72941">
      <w:pPr>
        <w:pStyle w:val="Tablebullet"/>
        <w:numPr>
          <w:ilvl w:val="2"/>
          <w:numId w:val="23"/>
        </w:numPr>
        <w:spacing w:before="0" w:after="120" w:line="240" w:lineRule="auto"/>
        <w:jc w:val="both"/>
        <w:rPr>
          <w:lang w:val="et-EE"/>
        </w:rPr>
      </w:pPr>
      <w:r w:rsidRPr="000F2472">
        <w:rPr>
          <w:lang w:val="et-EE"/>
        </w:rPr>
        <w:t>Täitja loob eeldused ja võimalused efektiivseks testimiseks ning veahalduseks. Täitjal peab olema veahalduse keskkond, kuhu tellija saab registreerida avastatud vigu ja jälgida nende lahendamist.</w:t>
      </w:r>
    </w:p>
    <w:p w14:paraId="6CE516FD" w14:textId="77777777" w:rsidR="000F2472" w:rsidRDefault="00911CA9" w:rsidP="00E72941">
      <w:pPr>
        <w:pStyle w:val="Tablebullet"/>
        <w:numPr>
          <w:ilvl w:val="2"/>
          <w:numId w:val="23"/>
        </w:numPr>
        <w:spacing w:before="0" w:after="120" w:line="240" w:lineRule="auto"/>
        <w:jc w:val="both"/>
        <w:rPr>
          <w:lang w:val="et-EE"/>
        </w:rPr>
      </w:pPr>
      <w:r w:rsidRPr="000F2472">
        <w:rPr>
          <w:lang w:val="et-EE"/>
        </w:rPr>
        <w:t>Täitja kohustub infosüsteemi loomise ajal testkeskkonnas ja peale valmimist ning toodangu majutuskeskkonda paigaldamist viima läbi funktsionaalsuse ja jõudluse testimise.</w:t>
      </w:r>
    </w:p>
    <w:p w14:paraId="0325B252" w14:textId="77777777" w:rsidR="000F2472" w:rsidRDefault="00911CA9" w:rsidP="00E72941">
      <w:pPr>
        <w:pStyle w:val="Tablebullet"/>
        <w:numPr>
          <w:ilvl w:val="2"/>
          <w:numId w:val="23"/>
        </w:numPr>
        <w:spacing w:before="0" w:after="120" w:line="240" w:lineRule="auto"/>
        <w:jc w:val="both"/>
        <w:rPr>
          <w:lang w:val="et-EE"/>
        </w:rPr>
      </w:pPr>
      <w:r w:rsidRPr="000F2472">
        <w:rPr>
          <w:lang w:val="et-EE"/>
        </w:rPr>
        <w:t>Lisaks omapoolsele testimisele on täitja kohustatud koostama tellijale testlood, kaasama tellija esindajad testimisse ja esitama lõpus testimise raportid.</w:t>
      </w:r>
    </w:p>
    <w:p w14:paraId="3D9CA3CE" w14:textId="77777777" w:rsidR="000F2472" w:rsidRDefault="00911CA9" w:rsidP="00E72941">
      <w:pPr>
        <w:pStyle w:val="Tablebullet"/>
        <w:numPr>
          <w:ilvl w:val="2"/>
          <w:numId w:val="23"/>
        </w:numPr>
        <w:spacing w:before="0" w:after="120" w:line="240" w:lineRule="auto"/>
        <w:jc w:val="both"/>
        <w:rPr>
          <w:lang w:val="et-EE"/>
        </w:rPr>
      </w:pPr>
      <w:r w:rsidRPr="000F2472">
        <w:rPr>
          <w:lang w:val="et-EE"/>
        </w:rPr>
        <w:t>Pärast tarkvara paigaldamist on tellijal 30 päeva aega läbi viia vastuvõtutestid. Etapi tulemused võetakse tellija poolt vastu, kui vastuvõtutestide jooksul ei leita tarkvaras vigu, mille tõttu:</w:t>
      </w:r>
    </w:p>
    <w:p w14:paraId="6B0DF938" w14:textId="77777777" w:rsidR="000F2472" w:rsidRDefault="00911CA9" w:rsidP="00E72941">
      <w:pPr>
        <w:pStyle w:val="Tablebullet"/>
        <w:numPr>
          <w:ilvl w:val="3"/>
          <w:numId w:val="23"/>
        </w:numPr>
        <w:spacing w:before="0" w:after="120" w:line="240" w:lineRule="auto"/>
        <w:jc w:val="both"/>
        <w:rPr>
          <w:lang w:val="et-EE"/>
        </w:rPr>
      </w:pPr>
      <w:r w:rsidRPr="000F2472">
        <w:rPr>
          <w:lang w:val="et-EE"/>
        </w:rPr>
        <w:t>tarkvara teostab mittelubatud operatsiooni, põhjustab andmete hävimise või kahjustumise või annab ebaõigeid tulemusi, mistõttu tarkvara lõppkasutaja ei saa tarkvara spetsifitseeritud funktsionaalsete nõuete kohaselt kasutada;</w:t>
      </w:r>
    </w:p>
    <w:p w14:paraId="73030265" w14:textId="3776FE7E" w:rsidR="00911CA9" w:rsidRPr="000F2472" w:rsidRDefault="00911CA9" w:rsidP="00E72941">
      <w:pPr>
        <w:pStyle w:val="Tablebullet"/>
        <w:numPr>
          <w:ilvl w:val="3"/>
          <w:numId w:val="23"/>
        </w:numPr>
        <w:spacing w:before="0" w:after="120" w:line="240" w:lineRule="auto"/>
        <w:jc w:val="both"/>
        <w:rPr>
          <w:lang w:val="et-EE"/>
        </w:rPr>
      </w:pPr>
      <w:r w:rsidRPr="000F2472">
        <w:rPr>
          <w:lang w:val="et-EE"/>
        </w:rPr>
        <w:t xml:space="preserve">tarkvara kasutamine ettenähtud toimingute sooritamisel on takistatud, muuhulgas, ent mitte ainult, tarkvara seiskumise (hangumise) või madala jõudluse tõttu. </w:t>
      </w:r>
    </w:p>
    <w:p w14:paraId="557FCF2E" w14:textId="1DBF94B3" w:rsidR="00911CA9" w:rsidRDefault="00911CA9" w:rsidP="00E72941">
      <w:pPr>
        <w:pStyle w:val="Tablebullet"/>
        <w:numPr>
          <w:ilvl w:val="2"/>
          <w:numId w:val="1"/>
        </w:numPr>
        <w:spacing w:before="0" w:after="120" w:line="240" w:lineRule="auto"/>
        <w:jc w:val="both"/>
        <w:rPr>
          <w:lang w:val="et-EE"/>
        </w:rPr>
      </w:pPr>
      <w:r w:rsidRPr="00911CA9">
        <w:rPr>
          <w:lang w:val="et-EE"/>
        </w:rPr>
        <w:t xml:space="preserve">Infosüsteemi </w:t>
      </w:r>
      <w:proofErr w:type="spellStart"/>
      <w:r w:rsidRPr="00911CA9">
        <w:rPr>
          <w:lang w:val="et-EE"/>
        </w:rPr>
        <w:t>realiseerija</w:t>
      </w:r>
      <w:proofErr w:type="spellEnd"/>
      <w:r w:rsidRPr="00911CA9">
        <w:rPr>
          <w:lang w:val="et-EE"/>
        </w:rPr>
        <w:t xml:space="preserve"> (täitja) annab iga etapi lõppedes tarkvarale 24 (kahekümne nelja) kalendrikuulise garantii alates infosüsteemi tellijapoolsest vastuvõtmisest. Täitja kohustub garantii korras kõrvaldama omal kulul tarkvara vead, mille tõttu tarkvara funktsionaalsus ei vasta lepingust ja selle lisadest tulenevatele nõuetele. See nõue kehtib vastuvõtu testimise käigus leidmata jäänud vigade kohta.</w:t>
      </w:r>
    </w:p>
    <w:p w14:paraId="59B86553" w14:textId="77777777" w:rsidR="000F2472" w:rsidRPr="00911CA9" w:rsidRDefault="000F2472" w:rsidP="000F2472">
      <w:pPr>
        <w:pStyle w:val="Tablebullet"/>
        <w:spacing w:before="0" w:after="120" w:line="240" w:lineRule="auto"/>
        <w:jc w:val="both"/>
        <w:rPr>
          <w:lang w:val="et-EE"/>
        </w:rPr>
      </w:pPr>
    </w:p>
    <w:p w14:paraId="233C0688"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Infosüsteemi dokumentatsiooni koostamine:</w:t>
      </w:r>
    </w:p>
    <w:p w14:paraId="50D35BAF" w14:textId="12141A3D" w:rsidR="00911CA9" w:rsidRDefault="00911CA9" w:rsidP="00E72941">
      <w:pPr>
        <w:pStyle w:val="Tablebullet"/>
        <w:numPr>
          <w:ilvl w:val="2"/>
          <w:numId w:val="1"/>
        </w:numPr>
        <w:spacing w:before="0" w:after="120" w:line="240" w:lineRule="auto"/>
        <w:jc w:val="both"/>
        <w:rPr>
          <w:lang w:val="et-EE"/>
        </w:rPr>
      </w:pPr>
      <w:r w:rsidRPr="00911CA9">
        <w:rPr>
          <w:lang w:val="et-EE"/>
        </w:rPr>
        <w:t xml:space="preserve">Täitja koostab lähtudes kehtivatest õigusaktidest, Riigi infosüsteemi Haldussüsteemi (RIHA) nõuetest (Vabariigi Valitsuse 28. veebruar 2008 määrus nr 58) ja spetsifikatsioonist infosüsteemi tehnilise dokumentatsiooni, mis on tarvilik infosüsteemi kasutuselevõtmiseks </w:t>
      </w:r>
      <w:proofErr w:type="spellStart"/>
      <w:r w:rsidRPr="00911CA9">
        <w:rPr>
          <w:lang w:val="et-EE"/>
        </w:rPr>
        <w:t>RIHA-s</w:t>
      </w:r>
      <w:proofErr w:type="spellEnd"/>
      <w:r w:rsidRPr="00911CA9">
        <w:rPr>
          <w:lang w:val="et-EE"/>
        </w:rPr>
        <w:t>.</w:t>
      </w:r>
    </w:p>
    <w:p w14:paraId="283F5E05" w14:textId="77777777" w:rsidR="000F2472" w:rsidRPr="00911CA9" w:rsidRDefault="000F2472" w:rsidP="000F2472">
      <w:pPr>
        <w:pStyle w:val="Tablebullet"/>
        <w:spacing w:before="0" w:after="120" w:line="240" w:lineRule="auto"/>
        <w:jc w:val="both"/>
        <w:rPr>
          <w:lang w:val="et-EE"/>
        </w:rPr>
      </w:pPr>
    </w:p>
    <w:p w14:paraId="57711EF7"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Lisaks RIHA poolt nõutud dokumentatsioonile tuleb täitjal koostada veel:</w:t>
      </w:r>
    </w:p>
    <w:p w14:paraId="29BDD421" w14:textId="77777777" w:rsidR="00911CA9" w:rsidRPr="00911CA9" w:rsidRDefault="00911CA9" w:rsidP="00E72941">
      <w:pPr>
        <w:pStyle w:val="Tablebullet"/>
        <w:numPr>
          <w:ilvl w:val="2"/>
          <w:numId w:val="1"/>
        </w:numPr>
        <w:spacing w:before="0" w:after="120" w:line="240" w:lineRule="auto"/>
        <w:jc w:val="both"/>
        <w:rPr>
          <w:lang w:val="et-EE"/>
        </w:rPr>
      </w:pPr>
      <w:r w:rsidRPr="00911CA9">
        <w:rPr>
          <w:lang w:val="et-EE"/>
        </w:rPr>
        <w:t>kasutusjuhend, mis kirjeldab, kuidas infosüsteemi kasutada ja peakasutaja poolt hallata;</w:t>
      </w:r>
    </w:p>
    <w:p w14:paraId="727FCD21" w14:textId="77777777" w:rsidR="00911CA9" w:rsidRPr="00911CA9" w:rsidRDefault="00911CA9" w:rsidP="00E72941">
      <w:pPr>
        <w:pStyle w:val="Tablebullet"/>
        <w:numPr>
          <w:ilvl w:val="2"/>
          <w:numId w:val="1"/>
        </w:numPr>
        <w:spacing w:before="0" w:after="120" w:line="240" w:lineRule="auto"/>
        <w:jc w:val="both"/>
        <w:rPr>
          <w:lang w:val="et-EE"/>
        </w:rPr>
      </w:pPr>
      <w:r w:rsidRPr="00911CA9">
        <w:rPr>
          <w:lang w:val="et-EE"/>
        </w:rPr>
        <w:t xml:space="preserve">videojuhendid tuleb koostada infosüsteemi põhifunktsionaalsuste kohta vastavalt avaliku ja geodeedi kasutajarollidele; </w:t>
      </w:r>
    </w:p>
    <w:p w14:paraId="2BED4E58" w14:textId="77777777" w:rsidR="00911CA9" w:rsidRPr="00911CA9" w:rsidRDefault="00911CA9" w:rsidP="00E72941">
      <w:pPr>
        <w:pStyle w:val="Tablebullet"/>
        <w:numPr>
          <w:ilvl w:val="2"/>
          <w:numId w:val="1"/>
        </w:numPr>
        <w:spacing w:before="0" w:after="120" w:line="240" w:lineRule="auto"/>
        <w:jc w:val="both"/>
        <w:rPr>
          <w:lang w:val="et-EE"/>
        </w:rPr>
      </w:pPr>
      <w:r w:rsidRPr="00911CA9">
        <w:rPr>
          <w:lang w:val="et-EE"/>
        </w:rPr>
        <w:lastRenderedPageBreak/>
        <w:t xml:space="preserve">administreerimis- ja hooldusjuhend, mis kirjeldab, kuidas infosüsteemi </w:t>
      </w:r>
      <w:proofErr w:type="spellStart"/>
      <w:r w:rsidRPr="00911CA9">
        <w:rPr>
          <w:lang w:val="et-EE"/>
        </w:rPr>
        <w:t>monitoorida</w:t>
      </w:r>
      <w:proofErr w:type="spellEnd"/>
      <w:r w:rsidRPr="00911CA9">
        <w:rPr>
          <w:lang w:val="et-EE"/>
        </w:rPr>
        <w:t>, logida, varundada ning taastada;</w:t>
      </w:r>
    </w:p>
    <w:p w14:paraId="49E35A6A" w14:textId="77777777" w:rsidR="00911CA9" w:rsidRPr="00911CA9" w:rsidRDefault="00911CA9" w:rsidP="00E72941">
      <w:pPr>
        <w:pStyle w:val="Tablebullet"/>
        <w:numPr>
          <w:ilvl w:val="2"/>
          <w:numId w:val="1"/>
        </w:numPr>
        <w:spacing w:before="0" w:after="120" w:line="240" w:lineRule="auto"/>
        <w:jc w:val="both"/>
        <w:rPr>
          <w:lang w:val="et-EE"/>
        </w:rPr>
      </w:pPr>
      <w:r w:rsidRPr="00911CA9">
        <w:rPr>
          <w:lang w:val="et-EE"/>
        </w:rPr>
        <w:t>paigaldusjuhend, mis kirjeldab, kuidas tarkvara paigaldada või olemasolevat paigaldist uuendada;</w:t>
      </w:r>
    </w:p>
    <w:p w14:paraId="3210632F" w14:textId="77777777" w:rsidR="00911CA9" w:rsidRPr="00911CA9" w:rsidRDefault="00911CA9" w:rsidP="00E72941">
      <w:pPr>
        <w:pStyle w:val="Tablebullet"/>
        <w:numPr>
          <w:ilvl w:val="2"/>
          <w:numId w:val="1"/>
        </w:numPr>
        <w:spacing w:before="0" w:after="120" w:line="240" w:lineRule="auto"/>
        <w:jc w:val="both"/>
        <w:rPr>
          <w:lang w:val="et-EE"/>
        </w:rPr>
      </w:pPr>
      <w:r w:rsidRPr="00911CA9">
        <w:rPr>
          <w:lang w:val="et-EE"/>
        </w:rPr>
        <w:t xml:space="preserve">infosüsteemi dokumentatsioon peab olema tähistatud vastavalt Vabariigi Valitsuse 12.09.2014 määruse nr 146 </w:t>
      </w:r>
      <w:hyperlink r:id="rId29" w:tgtFrame="_blank" w:history="1">
        <w:r w:rsidRPr="00911CA9">
          <w:rPr>
            <w:lang w:val="et-EE"/>
          </w:rPr>
          <w:t>„Perioodi 2014–2020 struktuuritoetuse andmisest avalikkuse teavitamise, toetusest rahastatud objektide tähistamise ning Euroopa Liidu osalusele viitamise nõuded ja kord“</w:t>
        </w:r>
      </w:hyperlink>
      <w:r w:rsidRPr="00911CA9">
        <w:rPr>
          <w:lang w:val="et-EE"/>
        </w:rPr>
        <w:t xml:space="preserve"> nõuetele. Sümboolika paigutus ja formaat tuleb eelnevalt kooskõlastada tellijaga;</w:t>
      </w:r>
    </w:p>
    <w:p w14:paraId="39B9D146" w14:textId="5B7BCC25" w:rsidR="00911CA9" w:rsidRDefault="00911CA9" w:rsidP="00E72941">
      <w:pPr>
        <w:pStyle w:val="ListParagraph"/>
        <w:numPr>
          <w:ilvl w:val="2"/>
          <w:numId w:val="1"/>
        </w:numPr>
        <w:spacing w:after="120" w:line="240" w:lineRule="auto"/>
        <w:jc w:val="both"/>
        <w:rPr>
          <w:rFonts w:cs="Arial"/>
          <w:sz w:val="20"/>
          <w:lang w:val="et-EE"/>
        </w:rPr>
      </w:pPr>
      <w:r w:rsidRPr="00911CA9">
        <w:rPr>
          <w:rFonts w:cs="Arial"/>
          <w:sz w:val="20"/>
          <w:lang w:val="et-EE"/>
        </w:rPr>
        <w:t>Dokumentatsiooni täiendatakse täiendavate arendustöödega sisse viidud muudatuste osas.</w:t>
      </w:r>
    </w:p>
    <w:p w14:paraId="37538135" w14:textId="77777777" w:rsidR="006A7D29" w:rsidRPr="006A7D29" w:rsidRDefault="006A7D29" w:rsidP="006A7D29">
      <w:pPr>
        <w:spacing w:line="240" w:lineRule="auto"/>
        <w:rPr>
          <w:rFonts w:cs="Arial"/>
          <w:lang w:val="et-EE"/>
        </w:rPr>
      </w:pPr>
    </w:p>
    <w:p w14:paraId="289E440C" w14:textId="77777777" w:rsidR="00911CA9" w:rsidRPr="00911CA9" w:rsidRDefault="00911CA9" w:rsidP="00E72941">
      <w:pPr>
        <w:pStyle w:val="ListParagraph"/>
        <w:numPr>
          <w:ilvl w:val="1"/>
          <w:numId w:val="1"/>
        </w:numPr>
        <w:autoSpaceDE w:val="0"/>
        <w:autoSpaceDN w:val="0"/>
        <w:adjustRightInd w:val="0"/>
        <w:spacing w:after="120" w:line="240" w:lineRule="auto"/>
        <w:jc w:val="both"/>
        <w:rPr>
          <w:rFonts w:cs="Arial"/>
          <w:sz w:val="20"/>
          <w:lang w:val="et-EE"/>
        </w:rPr>
      </w:pPr>
      <w:r w:rsidRPr="00911CA9">
        <w:rPr>
          <w:rFonts w:cs="Arial"/>
          <w:sz w:val="20"/>
          <w:lang w:val="et-EE"/>
        </w:rPr>
        <w:t>Kasutajate koolitus:</w:t>
      </w:r>
    </w:p>
    <w:p w14:paraId="5AA53D20" w14:textId="0E58BAD9" w:rsidR="00911CA9" w:rsidRPr="00911CA9" w:rsidRDefault="00911CA9" w:rsidP="00E72941">
      <w:pPr>
        <w:pStyle w:val="Tablebullet"/>
        <w:numPr>
          <w:ilvl w:val="2"/>
          <w:numId w:val="1"/>
        </w:numPr>
        <w:spacing w:before="0" w:after="120" w:line="240" w:lineRule="auto"/>
        <w:jc w:val="both"/>
        <w:rPr>
          <w:lang w:val="et-EE"/>
        </w:rPr>
      </w:pPr>
      <w:r w:rsidRPr="00911CA9">
        <w:rPr>
          <w:lang w:val="et-EE"/>
        </w:rPr>
        <w:t xml:space="preserve">Täitja viib läbi ca kolm koolitust loodava andmekogu kasutajatele. Iga teema osas tuleb käsitleda kogu tööprotsessi </w:t>
      </w:r>
      <w:r w:rsidR="006A7D29">
        <w:rPr>
          <w:lang w:val="et-EE"/>
        </w:rPr>
        <w:t>näiteülesannete</w:t>
      </w:r>
      <w:r w:rsidRPr="00911CA9">
        <w:rPr>
          <w:lang w:val="et-EE"/>
        </w:rPr>
        <w:t xml:space="preserve"> alusel. </w:t>
      </w:r>
    </w:p>
    <w:p w14:paraId="5D5BA4E4" w14:textId="77777777" w:rsidR="000F2472" w:rsidRDefault="000F2472" w:rsidP="000F2472">
      <w:pPr>
        <w:pStyle w:val="Tablebullet"/>
        <w:spacing w:before="0" w:after="120" w:line="240" w:lineRule="auto"/>
        <w:jc w:val="both"/>
        <w:rPr>
          <w:lang w:val="et-EE"/>
        </w:rPr>
      </w:pPr>
    </w:p>
    <w:p w14:paraId="1026DA62" w14:textId="5C023FEF" w:rsidR="00911CA9" w:rsidRPr="00911CA9" w:rsidRDefault="00911CA9" w:rsidP="00E72941">
      <w:pPr>
        <w:pStyle w:val="Tablebullet"/>
        <w:numPr>
          <w:ilvl w:val="1"/>
          <w:numId w:val="1"/>
        </w:numPr>
        <w:tabs>
          <w:tab w:val="num" w:pos="502"/>
        </w:tabs>
        <w:spacing w:before="0" w:after="120" w:line="240" w:lineRule="auto"/>
        <w:jc w:val="both"/>
        <w:rPr>
          <w:lang w:val="et-EE"/>
        </w:rPr>
      </w:pPr>
      <w:r w:rsidRPr="00911CA9">
        <w:rPr>
          <w:lang w:val="et-EE"/>
        </w:rPr>
        <w:t>Projekti töökeel on eesti keel. Kõik dokumendid peavad olema koostatud eesti keeles ja töökoosolekud toimuvad eesti keeles.</w:t>
      </w:r>
    </w:p>
    <w:p w14:paraId="2687F863" w14:textId="4950ADBB" w:rsidR="000F2472" w:rsidRDefault="000F2472" w:rsidP="000F2472">
      <w:pPr>
        <w:pStyle w:val="Tablebullet"/>
        <w:spacing w:before="0" w:after="120" w:line="240" w:lineRule="auto"/>
        <w:jc w:val="both"/>
        <w:rPr>
          <w:lang w:val="et-EE"/>
        </w:rPr>
      </w:pPr>
    </w:p>
    <w:p w14:paraId="3725A884" w14:textId="29F0E268" w:rsidR="000F2472" w:rsidRDefault="000F2472" w:rsidP="000F2472">
      <w:pPr>
        <w:pStyle w:val="Tablebullet"/>
        <w:spacing w:before="0" w:after="120" w:line="240" w:lineRule="auto"/>
        <w:jc w:val="both"/>
        <w:rPr>
          <w:lang w:val="et-EE"/>
        </w:rPr>
      </w:pPr>
      <w:r>
        <w:rPr>
          <w:lang w:val="et-EE"/>
        </w:rPr>
        <w:t>Kasutamise logimine:</w:t>
      </w:r>
    </w:p>
    <w:p w14:paraId="063F47ED" w14:textId="2F1728E0" w:rsidR="00911CA9" w:rsidRPr="00911CA9" w:rsidRDefault="00911CA9" w:rsidP="00E72941">
      <w:pPr>
        <w:pStyle w:val="Tablebullet"/>
        <w:numPr>
          <w:ilvl w:val="1"/>
          <w:numId w:val="1"/>
        </w:numPr>
        <w:spacing w:before="0" w:after="120" w:line="240" w:lineRule="auto"/>
        <w:jc w:val="both"/>
        <w:rPr>
          <w:lang w:val="et-EE"/>
        </w:rPr>
      </w:pPr>
      <w:r w:rsidRPr="00911CA9">
        <w:rPr>
          <w:lang w:val="et-EE"/>
        </w:rPr>
        <w:t>Logitakse iga tegevus süsteemi sees. Andmekannete tegemise aja, andmete vaatamise, muutmise ning väljastamise aja ja nimetatud toimingute üle peetakse arvestust infosüsteemis automaatselt ja digitaalselt.</w:t>
      </w:r>
    </w:p>
    <w:p w14:paraId="44B70C2A"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Logisüsteem peab võimaldama tagantjärele taastada kogu protsessi kulgemise, sealhulgas nii normaalselt kulgenud kui ka veaga lõppenud või kasutaja või süsteemi poolt korrigeeritud protsessi.</w:t>
      </w:r>
    </w:p>
    <w:p w14:paraId="3D5A8285"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Logi kaudu peab olema ilma arendaja abita võimalik välja võtta andmevahetuse originaalsõnumeid (x-tee päring, x-tee vastus) edastamiseks teisele poolele probleemide analüüsiks.</w:t>
      </w:r>
    </w:p>
    <w:p w14:paraId="544E0B4C"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 xml:space="preserve">Peab olema võimalik saada statistikat avaliku poole kasutamise kohta (nt Google </w:t>
      </w:r>
      <w:proofErr w:type="spellStart"/>
      <w:r w:rsidRPr="00911CA9">
        <w:rPr>
          <w:lang w:val="et-EE"/>
        </w:rPr>
        <w:t>Analytics</w:t>
      </w:r>
      <w:proofErr w:type="spellEnd"/>
      <w:r w:rsidRPr="00911CA9">
        <w:rPr>
          <w:lang w:val="et-EE"/>
        </w:rPr>
        <w:t>).</w:t>
      </w:r>
    </w:p>
    <w:p w14:paraId="51143A6D" w14:textId="612B0B90" w:rsidR="00911CA9" w:rsidRPr="00911CA9" w:rsidRDefault="00911CA9" w:rsidP="00E72941">
      <w:pPr>
        <w:pStyle w:val="Tablebullet"/>
        <w:numPr>
          <w:ilvl w:val="1"/>
          <w:numId w:val="1"/>
        </w:numPr>
        <w:spacing w:before="0" w:after="120" w:line="240" w:lineRule="auto"/>
        <w:jc w:val="both"/>
        <w:rPr>
          <w:lang w:val="et-EE"/>
        </w:rPr>
      </w:pPr>
      <w:r w:rsidRPr="00911CA9">
        <w:rPr>
          <w:lang w:val="et-EE"/>
        </w:rPr>
        <w:t>Loodav süsteem peab kasutama Andmejälgija funktsionaalsust (github.com/</w:t>
      </w:r>
      <w:proofErr w:type="spellStart"/>
      <w:r w:rsidRPr="00911CA9">
        <w:rPr>
          <w:lang w:val="et-EE"/>
        </w:rPr>
        <w:t>e-gov</w:t>
      </w:r>
      <w:proofErr w:type="spellEnd"/>
      <w:r w:rsidRPr="00911CA9">
        <w:rPr>
          <w:lang w:val="et-EE"/>
        </w:rPr>
        <w:t>/AJ/).</w:t>
      </w:r>
      <w:r w:rsidR="006A7D29">
        <w:rPr>
          <w:lang w:val="et-EE"/>
        </w:rPr>
        <w:t xml:space="preserve"> Peale valmimist tuleb süsteemi kood teha kättesaadavaks avalikus </w:t>
      </w:r>
      <w:proofErr w:type="spellStart"/>
      <w:r w:rsidR="006A7D29">
        <w:rPr>
          <w:lang w:val="et-EE"/>
        </w:rPr>
        <w:t>repositooriumis</w:t>
      </w:r>
      <w:proofErr w:type="spellEnd"/>
      <w:r w:rsidR="006A7D29">
        <w:rPr>
          <w:lang w:val="et-EE"/>
        </w:rPr>
        <w:t>, et teised Eesti omavalitsused võiksid soovi korral samuti süsteemi kasutusele võtta.</w:t>
      </w:r>
    </w:p>
    <w:p w14:paraId="10123CF2" w14:textId="77777777" w:rsidR="00911CA9" w:rsidRPr="00911CA9" w:rsidRDefault="00911CA9" w:rsidP="00E72941">
      <w:pPr>
        <w:pStyle w:val="Tablebullet"/>
        <w:numPr>
          <w:ilvl w:val="1"/>
          <w:numId w:val="1"/>
        </w:numPr>
        <w:tabs>
          <w:tab w:val="num" w:pos="502"/>
        </w:tabs>
        <w:spacing w:before="0" w:after="120" w:line="240" w:lineRule="auto"/>
        <w:jc w:val="both"/>
        <w:rPr>
          <w:lang w:val="et-EE"/>
        </w:rPr>
      </w:pPr>
      <w:r w:rsidRPr="00911CA9">
        <w:rPr>
          <w:lang w:val="et-EE"/>
        </w:rPr>
        <w:t>Süsteemi kõikide autoriseeritud kasutajate õigusi hallatakse ja hoitakse süsteemi siseselt. Kasutajate õiguste muutmised ja äravõtmised peavad säilima süsteemi logides muutumatul kujul. Süsteemi haldavatel administraatoritel ei tohi olla tehnilisi võimalusi selle teabe (volitamata) muutmiseks. See nõue tuleneb isikuandmete kaitse seaduse paragrahvi 25 lg 2 p 3 nõuetest, et tuleb (isikute täpsusega) säilitada teave, millal, kelle poolt ja millistele isikuandmetele andmetöötlussüsteemis juurdepääs saadi.</w:t>
      </w:r>
    </w:p>
    <w:p w14:paraId="0C39D51D" w14:textId="21B17DCC" w:rsidR="000F2472" w:rsidRDefault="000F2472" w:rsidP="000F2472">
      <w:pPr>
        <w:pStyle w:val="Tablebullet"/>
        <w:spacing w:before="0" w:after="120" w:line="240" w:lineRule="auto"/>
        <w:jc w:val="both"/>
        <w:rPr>
          <w:lang w:val="et-EE"/>
        </w:rPr>
      </w:pPr>
    </w:p>
    <w:p w14:paraId="3133C0CB" w14:textId="130DF108" w:rsidR="000F2472" w:rsidRDefault="000F2472" w:rsidP="000F2472">
      <w:pPr>
        <w:pStyle w:val="Tablebullet"/>
        <w:spacing w:before="0" w:after="120" w:line="240" w:lineRule="auto"/>
        <w:jc w:val="both"/>
        <w:rPr>
          <w:lang w:val="et-EE"/>
        </w:rPr>
      </w:pPr>
      <w:r>
        <w:rPr>
          <w:lang w:val="et-EE"/>
        </w:rPr>
        <w:t>Andmevahetus:</w:t>
      </w:r>
    </w:p>
    <w:p w14:paraId="1888CC60" w14:textId="18E47170" w:rsidR="00911CA9" w:rsidRDefault="00911CA9" w:rsidP="00E72941">
      <w:pPr>
        <w:pStyle w:val="Tablebullet"/>
        <w:numPr>
          <w:ilvl w:val="1"/>
          <w:numId w:val="1"/>
        </w:numPr>
        <w:tabs>
          <w:tab w:val="num" w:pos="502"/>
        </w:tabs>
        <w:spacing w:before="0" w:after="120" w:line="240" w:lineRule="auto"/>
        <w:jc w:val="both"/>
        <w:rPr>
          <w:lang w:val="et-EE"/>
        </w:rPr>
      </w:pPr>
      <w:r w:rsidRPr="00911CA9">
        <w:rPr>
          <w:lang w:val="et-EE"/>
        </w:rPr>
        <w:t xml:space="preserve">Andmete vahetamisel teiste süsteemide ja lõppkasutajate (klientidega) tuleb kasutada turvalisi sideprotokolle, mis edastavad andmeid vähemalt konfidentsiaalsusosaklassi S1 ja terviklusosaklassi T1 kohaselt. Soovitavalt võiks andmete vahetamisel väliste süsteemide vahel kasutada Eestis rahvusliku taristuna toimivat X-tee keskkonda ja andmete vahetamisel serveri ja kliendi vahel kasutada veebipõhist </w:t>
      </w:r>
      <w:proofErr w:type="spellStart"/>
      <w:r w:rsidRPr="00911CA9">
        <w:rPr>
          <w:lang w:val="et-EE"/>
        </w:rPr>
        <w:t>https</w:t>
      </w:r>
      <w:proofErr w:type="spellEnd"/>
      <w:r w:rsidRPr="00911CA9">
        <w:rPr>
          <w:lang w:val="et-EE"/>
        </w:rPr>
        <w:t>-protokolli.</w:t>
      </w:r>
    </w:p>
    <w:p w14:paraId="0EE08BA4" w14:textId="5759BDA9" w:rsidR="000F2472" w:rsidRDefault="000F2472" w:rsidP="000F2472">
      <w:pPr>
        <w:pStyle w:val="Tablebullet"/>
        <w:spacing w:before="0" w:after="120" w:line="240" w:lineRule="auto"/>
        <w:jc w:val="both"/>
        <w:rPr>
          <w:lang w:val="et-EE"/>
        </w:rPr>
      </w:pPr>
    </w:p>
    <w:p w14:paraId="28CDE73E" w14:textId="5E31FCD2" w:rsidR="000F2472" w:rsidRDefault="000F2472" w:rsidP="000F2472">
      <w:pPr>
        <w:pStyle w:val="Tablebullet"/>
        <w:spacing w:before="0" w:after="120" w:line="240" w:lineRule="auto"/>
        <w:jc w:val="both"/>
        <w:rPr>
          <w:lang w:val="et-EE"/>
        </w:rPr>
      </w:pPr>
      <w:r>
        <w:rPr>
          <w:lang w:val="et-EE"/>
        </w:rPr>
        <w:t>Avaandmed ja andmesiire:</w:t>
      </w:r>
    </w:p>
    <w:p w14:paraId="6FDD50FE" w14:textId="77777777" w:rsidR="00911CA9" w:rsidRPr="00911CA9" w:rsidRDefault="00911CA9" w:rsidP="00E72941">
      <w:pPr>
        <w:pStyle w:val="Tablebullet"/>
        <w:numPr>
          <w:ilvl w:val="1"/>
          <w:numId w:val="1"/>
        </w:numPr>
        <w:spacing w:before="0" w:after="120" w:line="240" w:lineRule="auto"/>
        <w:jc w:val="both"/>
        <w:rPr>
          <w:lang w:val="et-EE"/>
        </w:rPr>
      </w:pPr>
      <w:r w:rsidRPr="00911CA9">
        <w:rPr>
          <w:lang w:val="et-EE"/>
        </w:rPr>
        <w:t>Süsteem peab võimaldama juurdepääsupiiranguta andmeid masinloetaval kujul alla laadida.</w:t>
      </w:r>
    </w:p>
    <w:p w14:paraId="18791B4F" w14:textId="3EBCE566" w:rsidR="00911CA9" w:rsidRDefault="00911CA9" w:rsidP="00E72941">
      <w:pPr>
        <w:pStyle w:val="Tablebullet"/>
        <w:numPr>
          <w:ilvl w:val="1"/>
          <w:numId w:val="1"/>
        </w:numPr>
        <w:tabs>
          <w:tab w:val="num" w:pos="502"/>
        </w:tabs>
        <w:spacing w:before="0" w:after="120" w:line="240" w:lineRule="auto"/>
        <w:jc w:val="both"/>
        <w:rPr>
          <w:lang w:val="et-EE"/>
        </w:rPr>
      </w:pPr>
      <w:r w:rsidRPr="00911CA9">
        <w:rPr>
          <w:lang w:val="et-EE"/>
        </w:rPr>
        <w:t>Infosüsteemi peab sisse kandma süsteemi kasutusele võtmiseks võimalikud algandmed.</w:t>
      </w:r>
    </w:p>
    <w:p w14:paraId="6FB93D1D" w14:textId="306A712E" w:rsidR="000F2472" w:rsidRDefault="000F2472" w:rsidP="000F2472">
      <w:pPr>
        <w:pStyle w:val="Tablebullet"/>
        <w:spacing w:before="0" w:after="120" w:line="240" w:lineRule="auto"/>
        <w:jc w:val="both"/>
        <w:rPr>
          <w:lang w:val="et-EE"/>
        </w:rPr>
      </w:pPr>
    </w:p>
    <w:p w14:paraId="7E84BE0F" w14:textId="7EB62C28" w:rsidR="000F2472" w:rsidRDefault="000F2472" w:rsidP="000F2472">
      <w:pPr>
        <w:pStyle w:val="Tablebullet"/>
        <w:spacing w:before="0" w:after="120" w:line="240" w:lineRule="auto"/>
        <w:jc w:val="both"/>
        <w:rPr>
          <w:lang w:val="et-EE"/>
        </w:rPr>
      </w:pPr>
      <w:commentRangeStart w:id="104"/>
      <w:r>
        <w:rPr>
          <w:lang w:val="et-EE"/>
        </w:rPr>
        <w:t>Olemasolev litsentseeritud tarkvara:</w:t>
      </w:r>
      <w:commentRangeEnd w:id="104"/>
      <w:r>
        <w:rPr>
          <w:rStyle w:val="CommentReference"/>
          <w:rFonts w:cs="Times New Roman"/>
          <w:lang w:val="et-EE"/>
        </w:rPr>
        <w:commentReference w:id="104"/>
      </w:r>
    </w:p>
    <w:p w14:paraId="2DC8EFCC" w14:textId="77777777" w:rsidR="000F2472" w:rsidRPr="00911CA9" w:rsidRDefault="000F2472" w:rsidP="00E72941">
      <w:pPr>
        <w:pStyle w:val="Tablebullet"/>
        <w:numPr>
          <w:ilvl w:val="0"/>
          <w:numId w:val="24"/>
        </w:numPr>
        <w:spacing w:before="0" w:after="120" w:line="240" w:lineRule="auto"/>
        <w:jc w:val="both"/>
        <w:rPr>
          <w:lang w:val="et-EE"/>
        </w:rPr>
      </w:pPr>
    </w:p>
    <w:p w14:paraId="27881CAA" w14:textId="6D662516" w:rsidR="00874F8C" w:rsidRPr="00E643DC" w:rsidRDefault="00874F8C" w:rsidP="003D23BB">
      <w:pPr>
        <w:pStyle w:val="BodyText"/>
        <w:spacing w:line="240" w:lineRule="auto"/>
        <w:jc w:val="both"/>
        <w:rPr>
          <w:lang w:val="et-EE"/>
        </w:rPr>
      </w:pPr>
    </w:p>
    <w:p w14:paraId="2BC066DF" w14:textId="77777777" w:rsidR="00874F8C" w:rsidRPr="00E643DC" w:rsidRDefault="00752BFD" w:rsidP="003D23BB">
      <w:pPr>
        <w:pStyle w:val="Heading3"/>
      </w:pPr>
      <w:bookmarkStart w:id="105" w:name="_Toc24463848"/>
      <w:r w:rsidRPr="00E643DC">
        <w:t>Välised andmekogud</w:t>
      </w:r>
      <w:bookmarkEnd w:id="105"/>
    </w:p>
    <w:p w14:paraId="0F374CEF" w14:textId="30A83D62" w:rsidR="00874F8C" w:rsidRDefault="00752BFD" w:rsidP="003D23BB">
      <w:pPr>
        <w:pStyle w:val="BodyText"/>
        <w:spacing w:line="240" w:lineRule="auto"/>
        <w:jc w:val="both"/>
        <w:rPr>
          <w:lang w:val="et-EE"/>
        </w:rPr>
      </w:pPr>
      <w:bookmarkStart w:id="106" w:name="_Ref450649420"/>
      <w:bookmarkStart w:id="107" w:name="_Ref450649412"/>
      <w:r w:rsidRPr="00E643DC">
        <w:rPr>
          <w:lang w:val="et-EE"/>
        </w:rPr>
        <w:t xml:space="preserve">Infovahetuseks riigi </w:t>
      </w:r>
      <w:r w:rsidR="00F8687A" w:rsidRPr="00E643DC">
        <w:rPr>
          <w:lang w:val="et-EE"/>
        </w:rPr>
        <w:t>andmebaasidega tuleb loodav</w:t>
      </w:r>
      <w:r w:rsidRPr="00E643DC">
        <w:rPr>
          <w:lang w:val="et-EE"/>
        </w:rPr>
        <w:t xml:space="preserve"> andmekogu </w:t>
      </w:r>
      <w:proofErr w:type="spellStart"/>
      <w:r w:rsidRPr="00E643DC">
        <w:rPr>
          <w:lang w:val="et-EE"/>
        </w:rPr>
        <w:t>liidestada</w:t>
      </w:r>
      <w:proofErr w:type="spellEnd"/>
      <w:r w:rsidRPr="00E643DC">
        <w:rPr>
          <w:lang w:val="et-EE"/>
        </w:rPr>
        <w:t xml:space="preserve"> infosüsteemide andmevahetuskihi X-teega.</w:t>
      </w:r>
    </w:p>
    <w:p w14:paraId="4147AA59" w14:textId="77777777" w:rsidR="00911CA9" w:rsidRPr="00E643DC" w:rsidRDefault="00911CA9" w:rsidP="003D23BB">
      <w:pPr>
        <w:pStyle w:val="BodyText"/>
        <w:spacing w:line="240" w:lineRule="auto"/>
        <w:jc w:val="both"/>
        <w:rPr>
          <w:lang w:val="et-EE"/>
        </w:rPr>
      </w:pPr>
    </w:p>
    <w:bookmarkEnd w:id="106"/>
    <w:bookmarkEnd w:id="107"/>
    <w:p w14:paraId="13D9990F" w14:textId="131EA852" w:rsidR="008E4EE9" w:rsidRPr="008E4EE9" w:rsidRDefault="008E4EE9" w:rsidP="008E4EE9">
      <w:pPr>
        <w:pStyle w:val="Caption"/>
        <w:keepNext/>
        <w:spacing w:before="0" w:line="240" w:lineRule="auto"/>
        <w:rPr>
          <w:lang w:val="et-EE"/>
        </w:rPr>
      </w:pPr>
      <w:commentRangeStart w:id="108"/>
      <w:r w:rsidRPr="00E643DC">
        <w:rPr>
          <w:lang w:val="et-EE"/>
        </w:rPr>
        <w:t xml:space="preserve">Tabel </w:t>
      </w:r>
      <w:r w:rsidRPr="00E643DC">
        <w:rPr>
          <w:lang w:val="et-EE"/>
        </w:rPr>
        <w:fldChar w:fldCharType="begin"/>
      </w:r>
      <w:r w:rsidRPr="00E643DC">
        <w:rPr>
          <w:lang w:val="et-EE"/>
        </w:rPr>
        <w:instrText xml:space="preserve"> SEQ Tabel \* ARABIC </w:instrText>
      </w:r>
      <w:r w:rsidRPr="00E643DC">
        <w:rPr>
          <w:lang w:val="et-EE"/>
        </w:rPr>
        <w:fldChar w:fldCharType="separate"/>
      </w:r>
      <w:r w:rsidR="00E16543">
        <w:rPr>
          <w:noProof/>
          <w:lang w:val="et-EE"/>
        </w:rPr>
        <w:t>19</w:t>
      </w:r>
      <w:r w:rsidRPr="00E643DC">
        <w:rPr>
          <w:lang w:val="et-EE"/>
        </w:rPr>
        <w:fldChar w:fldCharType="end"/>
      </w:r>
      <w:r w:rsidRPr="00E643DC">
        <w:rPr>
          <w:lang w:val="et-EE"/>
        </w:rPr>
        <w:t xml:space="preserve">. </w:t>
      </w:r>
      <w:proofErr w:type="spellStart"/>
      <w:r>
        <w:rPr>
          <w:lang w:val="et-EE"/>
        </w:rPr>
        <w:t>Liidestuvate</w:t>
      </w:r>
      <w:proofErr w:type="spellEnd"/>
      <w:r>
        <w:rPr>
          <w:lang w:val="et-EE"/>
        </w:rPr>
        <w:t xml:space="preserve"> andmekogude kirjeldused</w:t>
      </w:r>
      <w:commentRangeEnd w:id="108"/>
      <w:r>
        <w:rPr>
          <w:rStyle w:val="CommentReference"/>
          <w:b w:val="0"/>
          <w:lang w:val="et-EE"/>
        </w:rPr>
        <w:commentReference w:id="108"/>
      </w:r>
    </w:p>
    <w:p w14:paraId="52A90CF8" w14:textId="134A60BB" w:rsidR="00D0722D" w:rsidRPr="00E643DC" w:rsidRDefault="00D0722D" w:rsidP="003D23BB">
      <w:pPr>
        <w:pStyle w:val="Caption"/>
        <w:spacing w:before="0" w:line="240" w:lineRule="auto"/>
        <w:rPr>
          <w:lang w:val="et-EE"/>
        </w:rPr>
      </w:pPr>
    </w:p>
    <w:p w14:paraId="6709A566" w14:textId="77777777" w:rsidR="00874F8C" w:rsidRPr="00584EA6" w:rsidRDefault="00752BFD" w:rsidP="003D23BB">
      <w:pPr>
        <w:pStyle w:val="Heading1"/>
      </w:pPr>
      <w:bookmarkStart w:id="109" w:name="_Toc24463849"/>
      <w:r w:rsidRPr="00584EA6">
        <w:lastRenderedPageBreak/>
        <w:t>Avaandmed ja uued teenused</w:t>
      </w:r>
      <w:bookmarkEnd w:id="109"/>
    </w:p>
    <w:p w14:paraId="781B15EA" w14:textId="77777777" w:rsidR="00874F8C" w:rsidRPr="00E643DC" w:rsidRDefault="00752BFD" w:rsidP="003D23BB">
      <w:pPr>
        <w:pStyle w:val="Heading2"/>
      </w:pPr>
      <w:bookmarkStart w:id="110" w:name="_Toc24463850"/>
      <w:r w:rsidRPr="00E643DC">
        <w:t>Avaandmed</w:t>
      </w:r>
      <w:bookmarkEnd w:id="110"/>
    </w:p>
    <w:p w14:paraId="4224A65F" w14:textId="1E683630" w:rsidR="00874F8C" w:rsidRPr="00E643DC" w:rsidRDefault="00752BFD" w:rsidP="003D23BB">
      <w:pPr>
        <w:spacing w:line="240" w:lineRule="auto"/>
        <w:rPr>
          <w:rFonts w:cs="Arial"/>
          <w:lang w:val="et-EE"/>
        </w:rPr>
      </w:pPr>
      <w:r w:rsidRPr="00E643DC">
        <w:rPr>
          <w:rFonts w:cs="Arial"/>
          <w:lang w:val="et-EE"/>
        </w:rPr>
        <w:t>Avaandmete (</w:t>
      </w:r>
      <w:proofErr w:type="spellStart"/>
      <w:r w:rsidRPr="00E643DC">
        <w:rPr>
          <w:rFonts w:cs="Arial"/>
          <w:lang w:val="et-EE"/>
        </w:rPr>
        <w:t>open</w:t>
      </w:r>
      <w:proofErr w:type="spellEnd"/>
      <w:r w:rsidRPr="00E643DC">
        <w:rPr>
          <w:rFonts w:cs="Arial"/>
          <w:lang w:val="et-EE"/>
        </w:rPr>
        <w:t xml:space="preserve"> </w:t>
      </w:r>
      <w:proofErr w:type="spellStart"/>
      <w:r w:rsidRPr="00E643DC">
        <w:rPr>
          <w:rFonts w:cs="Arial"/>
          <w:lang w:val="et-EE"/>
        </w:rPr>
        <w:t>data</w:t>
      </w:r>
      <w:proofErr w:type="spellEnd"/>
      <w:r w:rsidRPr="00E643DC">
        <w:rPr>
          <w:rFonts w:cs="Arial"/>
          <w:lang w:val="et-EE"/>
        </w:rPr>
        <w:t>) all mõistetakse masinloetavas formaadis andmeid, mis on antud kõigile vabalt ja avalikult kasutamiseks. Avaandmete olulisemateks eesmärkideks on pakkuda informatsiooni ning avatud teenuste loomist ja haldamist era- ja vabasektorile, suurendada läbipaistvust ning stimuleerida üleminekut tuleviku tehnoloogiatele</w:t>
      </w:r>
      <w:r w:rsidR="00E54188">
        <w:rPr>
          <w:rFonts w:cs="Arial"/>
          <w:lang w:val="et-EE"/>
        </w:rPr>
        <w:t>,</w:t>
      </w:r>
      <w:r w:rsidRPr="00E643DC">
        <w:rPr>
          <w:rFonts w:cs="Arial"/>
          <w:lang w:val="et-EE"/>
        </w:rPr>
        <w:t xml:space="preserve"> nagu</w:t>
      </w:r>
      <w:r w:rsidR="00E54188">
        <w:rPr>
          <w:rFonts w:cs="Arial"/>
          <w:lang w:val="et-EE"/>
        </w:rPr>
        <w:t xml:space="preserve"> näiteks</w:t>
      </w:r>
      <w:r w:rsidRPr="00E643DC">
        <w:rPr>
          <w:rFonts w:cs="Arial"/>
          <w:lang w:val="et-EE"/>
        </w:rPr>
        <w:t xml:space="preserve"> </w:t>
      </w:r>
      <w:r w:rsidRPr="00E54188">
        <w:rPr>
          <w:rFonts w:cs="Arial"/>
          <w:iCs/>
          <w:lang w:val="et-EE"/>
        </w:rPr>
        <w:t>linkandmed, suurandmed ja asjade internet.</w:t>
      </w:r>
      <w:r w:rsidRPr="00E643DC">
        <w:rPr>
          <w:rFonts w:cs="Arial"/>
          <w:lang w:val="et-EE"/>
        </w:rPr>
        <w:t xml:space="preserve"> Avaandmete kättesaadavaks tegemiseks on loodud Avaandmete portaal, mille kaudu on igaühel võimalik saada juurdepääs avaliku sektori juurdepääsupiiranguteta andmetele koos nende taaskasutamise ja edasijagamise õigusega ärilistel ja mitteärilistel eesmärkidel.</w:t>
      </w:r>
    </w:p>
    <w:p w14:paraId="510DDC6B" w14:textId="59EF43E9" w:rsidR="00874F8C" w:rsidRPr="00E643DC" w:rsidRDefault="00752BFD" w:rsidP="003D23BB">
      <w:pPr>
        <w:spacing w:line="240" w:lineRule="auto"/>
        <w:rPr>
          <w:rFonts w:cs="Arial"/>
          <w:lang w:val="et-EE"/>
        </w:rPr>
      </w:pPr>
      <w:r w:rsidRPr="00E643DC">
        <w:rPr>
          <w:rFonts w:cs="Arial"/>
          <w:lang w:val="et-EE"/>
        </w:rPr>
        <w:t xml:space="preserve">Avaliku teabe seaduse kohaselt peab teabe üldiseks kasutamiseks andmisel olema tagatud isiku eraelu puutumatus, autoriõiguste kaitse, riigijulgeoleku kaitse, ärisaladuse ja muu juurdepääsupiiranguga teabe kaitse. </w:t>
      </w:r>
      <w:r w:rsidR="00E54188">
        <w:rPr>
          <w:rFonts w:cs="Arial"/>
          <w:lang w:val="et-EE"/>
        </w:rPr>
        <w:t>Arendatavas register-menetluskeskkonnas</w:t>
      </w:r>
      <w:r w:rsidRPr="00E643DC">
        <w:rPr>
          <w:rFonts w:cs="Arial"/>
          <w:lang w:val="et-EE"/>
        </w:rPr>
        <w:t xml:space="preserve"> kogutavate ja hallatavatele andmete kasutamist ei ole seadusega või seadusega kehtestatud korras piiratud, küll aga sisaldavad kogutud andmed andmeid isikute kohta, mida avaandmetena avalikuks teha ei </w:t>
      </w:r>
      <w:r w:rsidR="00A85C97" w:rsidRPr="00E643DC">
        <w:rPr>
          <w:rFonts w:cs="Arial"/>
          <w:lang w:val="et-EE"/>
        </w:rPr>
        <w:t>tohi</w:t>
      </w:r>
      <w:r w:rsidRPr="00E643DC">
        <w:rPr>
          <w:rFonts w:cs="Arial"/>
          <w:lang w:val="et-EE"/>
        </w:rPr>
        <w:t xml:space="preserve">. Seega tuleb enne andmete avalikustamist andmed </w:t>
      </w:r>
      <w:proofErr w:type="spellStart"/>
      <w:r w:rsidRPr="00E643DC">
        <w:rPr>
          <w:rFonts w:cs="Arial"/>
          <w:lang w:val="et-EE"/>
        </w:rPr>
        <w:t>anonümiseerida</w:t>
      </w:r>
      <w:proofErr w:type="spellEnd"/>
      <w:r w:rsidRPr="00E643DC">
        <w:rPr>
          <w:rFonts w:cs="Arial"/>
          <w:lang w:val="et-EE"/>
        </w:rPr>
        <w:t>, ehk eemaldada füüsilisi isikukuid puudutav info.</w:t>
      </w:r>
    </w:p>
    <w:p w14:paraId="1BCDD083" w14:textId="25C92852" w:rsidR="00874F8C" w:rsidRPr="00E643DC" w:rsidRDefault="00E54188" w:rsidP="003D23BB">
      <w:pPr>
        <w:spacing w:line="240" w:lineRule="auto"/>
        <w:rPr>
          <w:rFonts w:cs="Arial"/>
          <w:lang w:val="et-EE"/>
        </w:rPr>
      </w:pPr>
      <w:commentRangeStart w:id="111"/>
      <w:r>
        <w:rPr>
          <w:rFonts w:cs="Arial"/>
          <w:lang w:val="et-EE"/>
        </w:rPr>
        <w:t>Register-menetluskeskkonnas</w:t>
      </w:r>
      <w:r w:rsidR="00752BFD" w:rsidRPr="00E643DC">
        <w:rPr>
          <w:rFonts w:cs="Arial"/>
          <w:lang w:val="et-EE"/>
        </w:rPr>
        <w:t xml:space="preserve"> kogutavaid andmeid </w:t>
      </w:r>
      <w:r w:rsidR="009F7ACF" w:rsidRPr="00E643DC">
        <w:rPr>
          <w:rFonts w:cs="Arial"/>
          <w:lang w:val="et-EE"/>
        </w:rPr>
        <w:t xml:space="preserve">on kavas </w:t>
      </w:r>
      <w:r w:rsidR="00752BFD" w:rsidRPr="00E643DC">
        <w:rPr>
          <w:rFonts w:cs="Arial"/>
          <w:lang w:val="et-EE"/>
        </w:rPr>
        <w:t xml:space="preserve">avaandmetena ligipääsetavaks muuta </w:t>
      </w:r>
      <w:r w:rsidR="009F7ACF" w:rsidRPr="00E643DC">
        <w:rPr>
          <w:rFonts w:cs="Arial"/>
          <w:lang w:val="et-EE"/>
        </w:rPr>
        <w:t>järgmises</w:t>
      </w:r>
      <w:r w:rsidR="00752BFD" w:rsidRPr="00E643DC">
        <w:rPr>
          <w:rFonts w:cs="Arial"/>
          <w:lang w:val="et-EE"/>
        </w:rPr>
        <w:t xml:space="preserve"> variandis:</w:t>
      </w:r>
      <w:commentRangeEnd w:id="111"/>
      <w:r>
        <w:rPr>
          <w:rStyle w:val="CommentReference"/>
          <w:lang w:val="et-EE"/>
        </w:rPr>
        <w:commentReference w:id="111"/>
      </w:r>
    </w:p>
    <w:p w14:paraId="33244906" w14:textId="77777777" w:rsidR="00874F8C" w:rsidRPr="00E54188" w:rsidRDefault="00874F8C" w:rsidP="00E72941">
      <w:pPr>
        <w:pStyle w:val="Sisu"/>
        <w:numPr>
          <w:ilvl w:val="0"/>
          <w:numId w:val="24"/>
        </w:numPr>
        <w:spacing w:after="120" w:line="240" w:lineRule="auto"/>
        <w:rPr>
          <w:rFonts w:cs="Arial"/>
        </w:rPr>
      </w:pPr>
    </w:p>
    <w:p w14:paraId="12123CDB" w14:textId="771FA914" w:rsidR="00874F8C" w:rsidRPr="00E643DC" w:rsidRDefault="00E54188" w:rsidP="003D23BB">
      <w:pPr>
        <w:spacing w:line="240" w:lineRule="auto"/>
        <w:rPr>
          <w:rFonts w:cs="Arial"/>
          <w:lang w:val="et-EE"/>
        </w:rPr>
      </w:pPr>
      <w:r>
        <w:rPr>
          <w:rFonts w:cs="Arial"/>
          <w:lang w:val="et-EE"/>
        </w:rPr>
        <w:t>A</w:t>
      </w:r>
      <w:r w:rsidR="00752BFD" w:rsidRPr="00E643DC">
        <w:rPr>
          <w:rFonts w:cs="Arial"/>
          <w:lang w:val="et-EE"/>
        </w:rPr>
        <w:t>ndmeid alla laadides ei laeta alla tööde juurde kuuluvaid faile</w:t>
      </w:r>
      <w:r>
        <w:rPr>
          <w:rFonts w:cs="Arial"/>
          <w:lang w:val="et-EE"/>
        </w:rPr>
        <w:t>,</w:t>
      </w:r>
      <w:r w:rsidR="00752BFD" w:rsidRPr="00E643DC">
        <w:rPr>
          <w:rFonts w:cs="Arial"/>
          <w:lang w:val="et-EE"/>
        </w:rPr>
        <w:t xml:space="preserve"> vaid viiteid nendele. Seda seetõttu, et andmete kasutajal ei pruugi olla soovi kõiki faile saada ning esmalt saab ta alla laadida tööde </w:t>
      </w:r>
      <w:proofErr w:type="spellStart"/>
      <w:r w:rsidR="00752BFD" w:rsidRPr="00E643DC">
        <w:rPr>
          <w:rFonts w:cs="Arial"/>
          <w:lang w:val="et-EE"/>
        </w:rPr>
        <w:t>metaandmed</w:t>
      </w:r>
      <w:proofErr w:type="spellEnd"/>
      <w:r w:rsidR="00752BFD" w:rsidRPr="00E643DC">
        <w:rPr>
          <w:rFonts w:cs="Arial"/>
          <w:lang w:val="et-EE"/>
        </w:rPr>
        <w:t xml:space="preserve"> ning nende põhjal otsustada, milliseid </w:t>
      </w:r>
      <w:r w:rsidR="00CA2DE7" w:rsidRPr="00E643DC">
        <w:rPr>
          <w:rFonts w:cs="Arial"/>
          <w:lang w:val="et-EE"/>
        </w:rPr>
        <w:t xml:space="preserve">avalikke </w:t>
      </w:r>
      <w:r w:rsidR="00752BFD" w:rsidRPr="00E643DC">
        <w:rPr>
          <w:rFonts w:cs="Arial"/>
          <w:lang w:val="et-EE"/>
        </w:rPr>
        <w:t>faile vaja läheb. Nii on võimalik oluliselt süsteemi ressursse kokku hoida.</w:t>
      </w:r>
    </w:p>
    <w:p w14:paraId="60B55095" w14:textId="4C7A23A5" w:rsidR="00874F8C" w:rsidRPr="00E643DC" w:rsidRDefault="00E54188" w:rsidP="003D23BB">
      <w:pPr>
        <w:spacing w:line="240" w:lineRule="auto"/>
        <w:rPr>
          <w:rFonts w:cs="Arial"/>
          <w:lang w:val="et-EE"/>
        </w:rPr>
      </w:pPr>
      <w:r>
        <w:rPr>
          <w:rFonts w:cs="Arial"/>
          <w:lang w:val="et-EE"/>
        </w:rPr>
        <w:t>A</w:t>
      </w:r>
      <w:r w:rsidR="00752BFD" w:rsidRPr="00E643DC">
        <w:rPr>
          <w:rFonts w:cs="Arial"/>
          <w:lang w:val="et-EE"/>
        </w:rPr>
        <w:t>vaandmete loomine peab ol</w:t>
      </w:r>
      <w:r w:rsidR="00432A4C" w:rsidRPr="00E643DC">
        <w:rPr>
          <w:rFonts w:cs="Arial"/>
          <w:lang w:val="et-EE"/>
        </w:rPr>
        <w:t>ema automatiseeritud ning toimum</w:t>
      </w:r>
      <w:r w:rsidR="00752BFD" w:rsidRPr="00E643DC">
        <w:rPr>
          <w:rFonts w:cs="Arial"/>
          <w:lang w:val="et-EE"/>
        </w:rPr>
        <w:t>a piisava sagedusega, et vältida ebamõistlikult suure hulga tööde puudumist avaandmete hulgast. Arvestades keskmist tööde lisamise tempot, siis võiks mõistlik uuendamise intervall olla 1 kord nädalas.</w:t>
      </w:r>
    </w:p>
    <w:p w14:paraId="26E158B8" w14:textId="77777777" w:rsidR="00874F8C" w:rsidRPr="00E643DC" w:rsidRDefault="00752BFD" w:rsidP="003D23BB">
      <w:pPr>
        <w:spacing w:line="240" w:lineRule="auto"/>
        <w:rPr>
          <w:rFonts w:cs="Arial"/>
          <w:lang w:val="et-EE"/>
        </w:rPr>
      </w:pPr>
      <w:r w:rsidRPr="00E643DC">
        <w:rPr>
          <w:rFonts w:cs="Arial"/>
          <w:lang w:val="et-EE"/>
        </w:rPr>
        <w:t xml:space="preserve">Andmehulga avalikustamisel on tähtis selle kasutamist </w:t>
      </w:r>
      <w:proofErr w:type="spellStart"/>
      <w:r w:rsidRPr="00E643DC">
        <w:rPr>
          <w:rFonts w:cs="Arial"/>
          <w:lang w:val="et-EE"/>
        </w:rPr>
        <w:t>monitoorida</w:t>
      </w:r>
      <w:proofErr w:type="spellEnd"/>
      <w:r w:rsidRPr="00E643DC">
        <w:rPr>
          <w:rFonts w:cs="Arial"/>
          <w:lang w:val="et-EE"/>
        </w:rPr>
        <w:t xml:space="preserve"> – eelkõige selleks, et oleks võimalik hinnata andmete avalikult pakkumise vajadust. Kui pikema aja jooksul pole andmeid kordagi kasutatud, siis tuleb analüüsida, miks see nii on. Võimalikeks põhjusteks võivad olla näiteks huvi puudus konkreetsete andmete vastu aga ka andmete vähene väärtus avaldatud kujul või vormis.</w:t>
      </w:r>
    </w:p>
    <w:p w14:paraId="2E155699" w14:textId="74F4D338" w:rsidR="00874F8C" w:rsidRPr="00E643DC" w:rsidRDefault="00E54188" w:rsidP="003D23BB">
      <w:pPr>
        <w:spacing w:line="240" w:lineRule="auto"/>
        <w:rPr>
          <w:lang w:val="et-EE"/>
        </w:rPr>
      </w:pPr>
      <w:r>
        <w:rPr>
          <w:rFonts w:cs="Arial"/>
          <w:lang w:val="et-EE"/>
        </w:rPr>
        <w:t>A</w:t>
      </w:r>
      <w:r w:rsidR="00752BFD" w:rsidRPr="00E643DC">
        <w:rPr>
          <w:rFonts w:cs="Arial"/>
          <w:lang w:val="et-EE"/>
        </w:rPr>
        <w:t>ndmed</w:t>
      </w:r>
      <w:r>
        <w:rPr>
          <w:rFonts w:cs="Arial"/>
          <w:lang w:val="et-EE"/>
        </w:rPr>
        <w:t xml:space="preserve"> on mõistlik</w:t>
      </w:r>
      <w:r w:rsidR="00752BFD" w:rsidRPr="00E643DC">
        <w:rPr>
          <w:rFonts w:cs="Arial"/>
          <w:lang w:val="et-EE"/>
        </w:rPr>
        <w:t xml:space="preserve"> avalikustada XML formaadis </w:t>
      </w:r>
      <w:r>
        <w:rPr>
          <w:rFonts w:cs="Arial"/>
          <w:lang w:val="et-EE"/>
        </w:rPr>
        <w:t>ja</w:t>
      </w:r>
      <w:r w:rsidR="00752BFD" w:rsidRPr="00E643DC">
        <w:rPr>
          <w:rFonts w:cs="Arial"/>
          <w:lang w:val="et-EE"/>
        </w:rPr>
        <w:t xml:space="preserve"> registreerida andmehulk riigi avaandmete portaalis aadressil </w:t>
      </w:r>
      <w:hyperlink r:id="rId30">
        <w:r w:rsidR="00752BFD" w:rsidRPr="00E643DC">
          <w:rPr>
            <w:rStyle w:val="Internetilink"/>
            <w:rFonts w:cs="Arial"/>
            <w:webHidden/>
            <w:color w:val="auto"/>
            <w:sz w:val="20"/>
            <w:lang w:val="et-EE"/>
          </w:rPr>
          <w:t>https://opendata.riik.ee/</w:t>
        </w:r>
      </w:hyperlink>
      <w:r w:rsidR="00752BFD" w:rsidRPr="00E643DC">
        <w:rPr>
          <w:rFonts w:cs="Arial"/>
          <w:lang w:val="et-EE"/>
        </w:rPr>
        <w:t>.</w:t>
      </w:r>
    </w:p>
    <w:p w14:paraId="022146BF" w14:textId="62EE15DC" w:rsidR="00874F8C" w:rsidRDefault="00752BFD" w:rsidP="003D23BB">
      <w:pPr>
        <w:pStyle w:val="Heading1"/>
      </w:pPr>
      <w:bookmarkStart w:id="112" w:name="_Toc450576868"/>
      <w:bookmarkStart w:id="113" w:name="_Toc24463851"/>
      <w:commentRangeStart w:id="114"/>
      <w:r w:rsidRPr="00584EA6">
        <w:lastRenderedPageBreak/>
        <w:t>Õigus</w:t>
      </w:r>
      <w:bookmarkEnd w:id="112"/>
      <w:r w:rsidRPr="00584EA6">
        <w:t>likud aspektid</w:t>
      </w:r>
      <w:r w:rsidR="00782B7A" w:rsidRPr="00584EA6">
        <w:t xml:space="preserve"> uue süsteemi kasutusele võtmisel</w:t>
      </w:r>
      <w:commentRangeEnd w:id="114"/>
      <w:r w:rsidR="00613EBC">
        <w:rPr>
          <w:rStyle w:val="CommentReference"/>
          <w:rFonts w:cs="Times New Roman"/>
          <w:b w:val="0"/>
          <w:smallCaps w:val="0"/>
          <w:color w:val="auto"/>
        </w:rPr>
        <w:commentReference w:id="114"/>
      </w:r>
      <w:bookmarkEnd w:id="113"/>
    </w:p>
    <w:p w14:paraId="7F12D855" w14:textId="09B05132" w:rsidR="00613EBC" w:rsidRPr="00613EBC" w:rsidRDefault="00613EBC" w:rsidP="00613EBC">
      <w:pPr>
        <w:pStyle w:val="BodyText"/>
        <w:rPr>
          <w:lang w:val="et-EE"/>
        </w:rPr>
      </w:pPr>
    </w:p>
    <w:p w14:paraId="446BF274" w14:textId="77777777" w:rsidR="00140A78" w:rsidRPr="00584EA6" w:rsidRDefault="00140A78" w:rsidP="003D23BB">
      <w:pPr>
        <w:pStyle w:val="Heading1"/>
      </w:pPr>
      <w:bookmarkStart w:id="115" w:name="_Toc496541915"/>
      <w:bookmarkStart w:id="116" w:name="_Toc24463852"/>
      <w:r w:rsidRPr="00584EA6">
        <w:lastRenderedPageBreak/>
        <w:t>Turvaanalüüs</w:t>
      </w:r>
      <w:bookmarkEnd w:id="115"/>
      <w:bookmarkEnd w:id="116"/>
    </w:p>
    <w:p w14:paraId="7C4136FC" w14:textId="77777777" w:rsidR="00140A78" w:rsidRPr="00E643DC" w:rsidRDefault="00140A78" w:rsidP="003D23BB">
      <w:pPr>
        <w:spacing w:line="240" w:lineRule="auto"/>
        <w:rPr>
          <w:rFonts w:cs="Arial"/>
          <w:b/>
          <w:lang w:val="et-EE"/>
        </w:rPr>
      </w:pPr>
      <w:r w:rsidRPr="00E643DC">
        <w:rPr>
          <w:rFonts w:cs="Arial"/>
          <w:b/>
          <w:lang w:val="et-EE"/>
        </w:rPr>
        <w:t>Isikuandmed</w:t>
      </w:r>
    </w:p>
    <w:p w14:paraId="563C3C4C" w14:textId="007CB0D4" w:rsidR="007125B7" w:rsidRDefault="00140A78" w:rsidP="003D23BB">
      <w:pPr>
        <w:spacing w:line="240" w:lineRule="auto"/>
        <w:rPr>
          <w:rFonts w:cs="Arial"/>
          <w:lang w:val="et-EE"/>
        </w:rPr>
      </w:pPr>
      <w:commentRangeStart w:id="117"/>
      <w:r w:rsidRPr="00E643DC">
        <w:rPr>
          <w:rFonts w:cs="Arial"/>
          <w:lang w:val="et-EE"/>
        </w:rPr>
        <w:t>Isikuandmed, mida on plaanis andmekogus koguda ja töödelda, on</w:t>
      </w:r>
      <w:r w:rsidR="007125B7">
        <w:rPr>
          <w:rFonts w:cs="Arial"/>
          <w:lang w:val="et-EE"/>
        </w:rPr>
        <w:t>:</w:t>
      </w:r>
      <w:commentRangeEnd w:id="117"/>
      <w:r w:rsidR="007125B7">
        <w:rPr>
          <w:rStyle w:val="CommentReference"/>
          <w:lang w:val="et-EE"/>
        </w:rPr>
        <w:commentReference w:id="117"/>
      </w:r>
    </w:p>
    <w:p w14:paraId="4A986ABD" w14:textId="14E638C7" w:rsidR="007125B7" w:rsidRDefault="007125B7" w:rsidP="00E72941">
      <w:pPr>
        <w:pStyle w:val="ListParagraph"/>
        <w:numPr>
          <w:ilvl w:val="0"/>
          <w:numId w:val="24"/>
        </w:numPr>
        <w:spacing w:after="120" w:line="240" w:lineRule="auto"/>
        <w:rPr>
          <w:rFonts w:cs="Arial"/>
          <w:sz w:val="20"/>
          <w:lang w:val="et-EE"/>
        </w:rPr>
      </w:pPr>
      <w:proofErr w:type="spellStart"/>
      <w:r>
        <w:rPr>
          <w:rFonts w:cs="Arial"/>
          <w:sz w:val="20"/>
          <w:lang w:val="et-EE"/>
        </w:rPr>
        <w:t>KOV-i</w:t>
      </w:r>
      <w:proofErr w:type="spellEnd"/>
      <w:r>
        <w:rPr>
          <w:rFonts w:cs="Arial"/>
          <w:sz w:val="20"/>
          <w:lang w:val="et-EE"/>
        </w:rPr>
        <w:t xml:space="preserve"> ametnike nimed, isikukoodid ja kontaktid;</w:t>
      </w:r>
    </w:p>
    <w:p w14:paraId="5F1CEFD3" w14:textId="392B7C5F" w:rsidR="007125B7" w:rsidRDefault="007125B7" w:rsidP="00E72941">
      <w:pPr>
        <w:pStyle w:val="ListParagraph"/>
        <w:numPr>
          <w:ilvl w:val="0"/>
          <w:numId w:val="24"/>
        </w:numPr>
        <w:spacing w:after="120" w:line="240" w:lineRule="auto"/>
        <w:rPr>
          <w:rFonts w:cs="Arial"/>
          <w:sz w:val="20"/>
          <w:lang w:val="et-EE"/>
        </w:rPr>
      </w:pPr>
      <w:r>
        <w:rPr>
          <w:rFonts w:cs="Arial"/>
          <w:sz w:val="20"/>
          <w:lang w:val="et-EE"/>
        </w:rPr>
        <w:t>Taotlejate nimed, isikukoodid ja kontaktid;</w:t>
      </w:r>
    </w:p>
    <w:p w14:paraId="544F29EB" w14:textId="77777777" w:rsidR="007125B7" w:rsidRPr="007125B7" w:rsidRDefault="007125B7" w:rsidP="00E72941">
      <w:pPr>
        <w:pStyle w:val="ListParagraph"/>
        <w:numPr>
          <w:ilvl w:val="0"/>
          <w:numId w:val="24"/>
        </w:numPr>
        <w:spacing w:after="120" w:line="240" w:lineRule="auto"/>
        <w:rPr>
          <w:rFonts w:cs="Arial"/>
          <w:sz w:val="20"/>
          <w:lang w:val="et-EE"/>
        </w:rPr>
      </w:pPr>
    </w:p>
    <w:p w14:paraId="6CE7627F" w14:textId="7C07FB4D" w:rsidR="00140A78" w:rsidRDefault="00140A78" w:rsidP="007125B7">
      <w:pPr>
        <w:spacing w:line="240" w:lineRule="auto"/>
        <w:rPr>
          <w:rFonts w:cs="Arial"/>
          <w:lang w:val="et-EE"/>
        </w:rPr>
      </w:pPr>
      <w:r w:rsidRPr="00E643DC">
        <w:rPr>
          <w:rFonts w:cs="Arial"/>
          <w:lang w:val="et-EE"/>
        </w:rPr>
        <w:t xml:space="preserve">Seega kõrge riskiga andmetöötlus toiminguid andmekogus töödelda ei kavatseta. Lähtuvalt uuest andmekaitse </w:t>
      </w:r>
      <w:proofErr w:type="spellStart"/>
      <w:r w:rsidRPr="00E643DC">
        <w:rPr>
          <w:rFonts w:cs="Arial"/>
          <w:lang w:val="et-EE"/>
        </w:rPr>
        <w:t>üldmäärusest</w:t>
      </w:r>
      <w:proofErr w:type="spellEnd"/>
      <w:r w:rsidRPr="00E643DC">
        <w:rPr>
          <w:rFonts w:cs="Arial"/>
          <w:lang w:val="et-EE"/>
        </w:rPr>
        <w:t xml:space="preserve"> tuleb isikuandmete kogumise puhul lähtuda minimaalsuse printsiibist </w:t>
      </w:r>
      <w:r w:rsidR="007125B7">
        <w:rPr>
          <w:rFonts w:cs="Arial"/>
          <w:lang w:val="et-EE"/>
        </w:rPr>
        <w:t>–</w:t>
      </w:r>
      <w:r w:rsidRPr="00E643DC">
        <w:rPr>
          <w:rFonts w:cs="Arial"/>
          <w:lang w:val="et-EE"/>
        </w:rPr>
        <w:t xml:space="preserve"> koguda</w:t>
      </w:r>
      <w:r w:rsidR="007125B7">
        <w:rPr>
          <w:rFonts w:cs="Arial"/>
          <w:lang w:val="et-EE"/>
        </w:rPr>
        <w:t xml:space="preserve"> </w:t>
      </w:r>
      <w:r w:rsidRPr="00E643DC">
        <w:rPr>
          <w:rFonts w:cs="Arial"/>
          <w:lang w:val="et-EE"/>
        </w:rPr>
        <w:t>ja töödelda tuleks ainult neid andmeid, mida on reaalselt vaja ning tuleb tagada isikuandmete kaitse vastavalt andmete turbevajadusest.</w:t>
      </w:r>
    </w:p>
    <w:p w14:paraId="5940BE7E" w14:textId="77777777" w:rsidR="007125B7" w:rsidRPr="00E643DC" w:rsidRDefault="007125B7" w:rsidP="007125B7">
      <w:pPr>
        <w:spacing w:line="240" w:lineRule="auto"/>
        <w:rPr>
          <w:rFonts w:cs="Arial"/>
          <w:lang w:val="et-EE"/>
        </w:rPr>
      </w:pPr>
    </w:p>
    <w:p w14:paraId="03BA9335" w14:textId="77777777" w:rsidR="00140A78" w:rsidRPr="00E643DC" w:rsidRDefault="00140A78" w:rsidP="003D23BB">
      <w:pPr>
        <w:pStyle w:val="BodyText"/>
        <w:spacing w:line="240" w:lineRule="auto"/>
        <w:jc w:val="both"/>
        <w:rPr>
          <w:b/>
          <w:lang w:val="et-EE"/>
        </w:rPr>
      </w:pPr>
      <w:r w:rsidRPr="00E643DC">
        <w:rPr>
          <w:b/>
          <w:lang w:val="et-EE"/>
        </w:rPr>
        <w:t>Andmete turvaanalüüs</w:t>
      </w:r>
    </w:p>
    <w:p w14:paraId="5B949023" w14:textId="578B06F5" w:rsidR="00140A78" w:rsidRPr="00E643DC" w:rsidRDefault="00140A78" w:rsidP="003D23BB">
      <w:pPr>
        <w:pStyle w:val="BodyText"/>
        <w:spacing w:line="240" w:lineRule="auto"/>
        <w:jc w:val="both"/>
        <w:rPr>
          <w:lang w:val="et-EE"/>
        </w:rPr>
      </w:pPr>
      <w:r w:rsidRPr="00E643DC">
        <w:rPr>
          <w:lang w:val="et-EE"/>
        </w:rPr>
        <w:t xml:space="preserve">Turvaanalüüsi aluseks </w:t>
      </w:r>
      <w:r w:rsidR="007125B7">
        <w:rPr>
          <w:lang w:val="et-EE"/>
        </w:rPr>
        <w:t xml:space="preserve">on </w:t>
      </w:r>
      <w:r w:rsidRPr="00E643DC">
        <w:rPr>
          <w:lang w:val="et-EE"/>
        </w:rPr>
        <w:t>Eesti infosüsteemide kolmeastmelise etalonturbe süsteem ISKE, sest loodava süsteemi näol on tegemist kohaliku omavalitsuse andmekoguga, mille puhul on kohustuslik ISKE turvameetmete rakendamine. ISKE kasutab turbetaseme määramiseks neljapallilist skaalat ja põhineb järgneval kolmel turvaeesmärgil:</w:t>
      </w:r>
    </w:p>
    <w:p w14:paraId="6D6A803B" w14:textId="77777777" w:rsidR="00140A78" w:rsidRPr="00E643DC" w:rsidRDefault="00140A78" w:rsidP="00E72941">
      <w:pPr>
        <w:pStyle w:val="BodyText"/>
        <w:numPr>
          <w:ilvl w:val="0"/>
          <w:numId w:val="25"/>
        </w:numPr>
        <w:spacing w:line="240" w:lineRule="auto"/>
        <w:jc w:val="both"/>
        <w:rPr>
          <w:lang w:val="et-EE"/>
        </w:rPr>
      </w:pPr>
      <w:r w:rsidRPr="00E643DC">
        <w:rPr>
          <w:lang w:val="et-EE"/>
        </w:rPr>
        <w:t>Andmete käideldavus (K) – Eelnevalt kokkulepitud vajalikul/nõutaval tööajal kasutamiskõlbulike andmete õigeaegne ja hõlbus kättesaadavus (st vajalikul/nõutaval ajahetkel ja vajaliku/nõutava aja jooksul) selleks volitatud tarbijaile (isikutele või tehnilistele vahenditele). Käideldavus on esmane nõue iga infosüsteemi kõigile andmetele ja muudele infovaradele; käideldavuse kadumisel on kogu infosüsteem tarbetu.</w:t>
      </w:r>
    </w:p>
    <w:p w14:paraId="29C63864" w14:textId="50B3597C" w:rsidR="00140A78" w:rsidRPr="00E643DC" w:rsidRDefault="00140A78" w:rsidP="00E72941">
      <w:pPr>
        <w:pStyle w:val="BodyText"/>
        <w:numPr>
          <w:ilvl w:val="0"/>
          <w:numId w:val="25"/>
        </w:numPr>
        <w:spacing w:line="240" w:lineRule="auto"/>
        <w:jc w:val="both"/>
        <w:rPr>
          <w:lang w:val="et-EE"/>
        </w:rPr>
      </w:pPr>
      <w:r w:rsidRPr="00E643DC">
        <w:rPr>
          <w:lang w:val="et-EE"/>
        </w:rPr>
        <w:t>Andmete terviklus (T) – andmete õigsuse, täielikkuse ja ajakohasuse tagatus ning päritolu autentsus ja volitamat</w:t>
      </w:r>
      <w:r w:rsidR="00E269CD" w:rsidRPr="00E643DC">
        <w:rPr>
          <w:lang w:val="et-EE"/>
        </w:rPr>
        <w:t>a</w:t>
      </w:r>
      <w:r w:rsidRPr="00E643DC">
        <w:rPr>
          <w:lang w:val="et-EE"/>
        </w:rPr>
        <w:t xml:space="preserve"> muutuste puudumine.</w:t>
      </w:r>
    </w:p>
    <w:p w14:paraId="346E2FF7" w14:textId="77777777" w:rsidR="00140A78" w:rsidRPr="00E643DC" w:rsidRDefault="00140A78" w:rsidP="00E72941">
      <w:pPr>
        <w:pStyle w:val="BodyText"/>
        <w:numPr>
          <w:ilvl w:val="0"/>
          <w:numId w:val="25"/>
        </w:numPr>
        <w:spacing w:line="240" w:lineRule="auto"/>
        <w:jc w:val="both"/>
        <w:rPr>
          <w:lang w:val="et-EE"/>
        </w:rPr>
      </w:pPr>
      <w:r w:rsidRPr="00E643DC">
        <w:rPr>
          <w:lang w:val="et-EE"/>
        </w:rPr>
        <w:t>Andmete konfidentsiaalsus (S) – andmete kättesaadavus ainult selleks volitatud tarbijaile (isikutele või tehnilistele süsteemidele) ning kattesaamatu kõigile ülejäänutele.</w:t>
      </w:r>
    </w:p>
    <w:p w14:paraId="0232F631" w14:textId="77777777" w:rsidR="00140A78" w:rsidRPr="00E643DC" w:rsidRDefault="00140A78" w:rsidP="003D23BB">
      <w:pPr>
        <w:pStyle w:val="BodyText"/>
        <w:spacing w:line="240" w:lineRule="auto"/>
        <w:jc w:val="both"/>
        <w:rPr>
          <w:lang w:val="et-EE"/>
        </w:rPr>
      </w:pPr>
      <w:r w:rsidRPr="00E643DC">
        <w:rPr>
          <w:lang w:val="et-EE"/>
        </w:rPr>
        <w:t>Andmete turvaklass on kolme turvaosaklassi kombinatsioon ning moodustatakse osaklasside tähistest nende järjestuses K-T-S.</w:t>
      </w:r>
    </w:p>
    <w:p w14:paraId="5669564E" w14:textId="77777777" w:rsidR="003515BC" w:rsidRPr="00E643DC" w:rsidRDefault="003515BC" w:rsidP="003D23BB">
      <w:pPr>
        <w:pStyle w:val="BodyText"/>
        <w:spacing w:line="240" w:lineRule="auto"/>
        <w:jc w:val="both"/>
        <w:rPr>
          <w:lang w:val="et-EE"/>
        </w:rPr>
      </w:pPr>
    </w:p>
    <w:p w14:paraId="50FE3F4F" w14:textId="0493BCBF" w:rsidR="00140A78" w:rsidRPr="007125B7" w:rsidRDefault="00140A78" w:rsidP="003D23BB">
      <w:pPr>
        <w:pStyle w:val="Caption"/>
        <w:keepNext/>
        <w:spacing w:before="0" w:line="240" w:lineRule="auto"/>
        <w:rPr>
          <w:rFonts w:cs="Arial"/>
          <w:bCs/>
          <w:lang w:val="et-EE"/>
        </w:rPr>
      </w:pPr>
      <w:bookmarkStart w:id="118" w:name="_Toc496541921"/>
      <w:r w:rsidRPr="007125B7">
        <w:rPr>
          <w:rFonts w:cs="Arial"/>
          <w:bCs/>
          <w:lang w:val="et-EE"/>
        </w:rPr>
        <w:t xml:space="preserve">Tabel </w:t>
      </w:r>
      <w:r w:rsidRPr="007125B7">
        <w:rPr>
          <w:rFonts w:cs="Arial"/>
          <w:bCs/>
          <w:lang w:val="et-EE"/>
        </w:rPr>
        <w:fldChar w:fldCharType="begin"/>
      </w:r>
      <w:r w:rsidRPr="007125B7">
        <w:rPr>
          <w:rFonts w:cs="Arial"/>
          <w:bCs/>
          <w:lang w:val="et-EE"/>
        </w:rPr>
        <w:instrText xml:space="preserve"> SEQ Tabel \* ARABIC </w:instrText>
      </w:r>
      <w:r w:rsidRPr="007125B7">
        <w:rPr>
          <w:rFonts w:cs="Arial"/>
          <w:bCs/>
          <w:lang w:val="et-EE"/>
        </w:rPr>
        <w:fldChar w:fldCharType="separate"/>
      </w:r>
      <w:r w:rsidR="00D373B4">
        <w:rPr>
          <w:rFonts w:cs="Arial"/>
          <w:bCs/>
          <w:noProof/>
          <w:lang w:val="et-EE"/>
        </w:rPr>
        <w:t>19</w:t>
      </w:r>
      <w:r w:rsidRPr="007125B7">
        <w:rPr>
          <w:rFonts w:cs="Arial"/>
          <w:bCs/>
          <w:lang w:val="et-EE"/>
        </w:rPr>
        <w:fldChar w:fldCharType="end"/>
      </w:r>
      <w:r w:rsidRPr="007125B7">
        <w:rPr>
          <w:rFonts w:cs="Arial"/>
          <w:bCs/>
          <w:lang w:val="et-EE"/>
        </w:rPr>
        <w:t xml:space="preserve">. </w:t>
      </w:r>
      <w:r w:rsidR="007125B7">
        <w:rPr>
          <w:rFonts w:cs="Arial"/>
          <w:bCs/>
          <w:lang w:val="et-EE"/>
        </w:rPr>
        <w:t>T</w:t>
      </w:r>
      <w:r w:rsidRPr="007125B7">
        <w:rPr>
          <w:rFonts w:cs="Arial"/>
          <w:bCs/>
          <w:lang w:val="et-EE"/>
        </w:rPr>
        <w:t>urvaklassi määramine</w:t>
      </w:r>
      <w:bookmarkEnd w:id="118"/>
    </w:p>
    <w:tbl>
      <w:tblPr>
        <w:tblStyle w:val="TableGrid"/>
        <w:tblW w:w="9072" w:type="dxa"/>
        <w:tblInd w:w="108" w:type="dxa"/>
        <w:tblLayout w:type="fixed"/>
        <w:tblLook w:val="04A0" w:firstRow="1" w:lastRow="0" w:firstColumn="1" w:lastColumn="0" w:noHBand="0" w:noVBand="1"/>
      </w:tblPr>
      <w:tblGrid>
        <w:gridCol w:w="1134"/>
        <w:gridCol w:w="2581"/>
        <w:gridCol w:w="425"/>
        <w:gridCol w:w="425"/>
        <w:gridCol w:w="425"/>
        <w:gridCol w:w="426"/>
        <w:gridCol w:w="3656"/>
      </w:tblGrid>
      <w:tr w:rsidR="00BE5F1D" w:rsidRPr="00E643DC" w14:paraId="6275BE44" w14:textId="77777777" w:rsidTr="00DF5F96">
        <w:tc>
          <w:tcPr>
            <w:tcW w:w="1134" w:type="dxa"/>
            <w:vMerge w:val="restart"/>
            <w:shd w:val="clear" w:color="auto" w:fill="auto"/>
            <w:vAlign w:val="center"/>
          </w:tcPr>
          <w:p w14:paraId="44CF94BD" w14:textId="77777777" w:rsidR="00140A78" w:rsidRPr="00E643DC" w:rsidRDefault="00140A78" w:rsidP="007125B7">
            <w:pPr>
              <w:pStyle w:val="BodyText"/>
              <w:spacing w:line="240" w:lineRule="auto"/>
              <w:rPr>
                <w:b/>
                <w:lang w:val="et-EE"/>
              </w:rPr>
            </w:pPr>
            <w:r w:rsidRPr="00E643DC">
              <w:rPr>
                <w:b/>
                <w:lang w:val="et-EE"/>
              </w:rPr>
              <w:t>Turva-osaklass</w:t>
            </w:r>
          </w:p>
        </w:tc>
        <w:tc>
          <w:tcPr>
            <w:tcW w:w="2581" w:type="dxa"/>
            <w:vMerge w:val="restart"/>
            <w:shd w:val="clear" w:color="auto" w:fill="auto"/>
            <w:vAlign w:val="center"/>
          </w:tcPr>
          <w:p w14:paraId="6A89E4BC" w14:textId="77777777" w:rsidR="00140A78" w:rsidRPr="00E643DC" w:rsidRDefault="00140A78" w:rsidP="007125B7">
            <w:pPr>
              <w:pStyle w:val="BodyText"/>
              <w:spacing w:line="240" w:lineRule="auto"/>
              <w:rPr>
                <w:b/>
                <w:lang w:val="et-EE"/>
              </w:rPr>
            </w:pPr>
            <w:r w:rsidRPr="00E643DC">
              <w:rPr>
                <w:b/>
                <w:lang w:val="et-EE"/>
              </w:rPr>
              <w:t>Nõuded</w:t>
            </w:r>
          </w:p>
        </w:tc>
        <w:tc>
          <w:tcPr>
            <w:tcW w:w="1701" w:type="dxa"/>
            <w:gridSpan w:val="4"/>
            <w:shd w:val="clear" w:color="auto" w:fill="auto"/>
            <w:vAlign w:val="center"/>
          </w:tcPr>
          <w:p w14:paraId="4718E47A" w14:textId="77777777" w:rsidR="00140A78" w:rsidRPr="00E643DC" w:rsidRDefault="00140A78" w:rsidP="007125B7">
            <w:pPr>
              <w:pStyle w:val="BodyText"/>
              <w:spacing w:line="240" w:lineRule="auto"/>
              <w:rPr>
                <w:b/>
                <w:lang w:val="et-EE"/>
              </w:rPr>
            </w:pPr>
            <w:r w:rsidRPr="00E643DC">
              <w:rPr>
                <w:b/>
                <w:lang w:val="et-EE"/>
              </w:rPr>
              <w:t>Turvatase</w:t>
            </w:r>
          </w:p>
        </w:tc>
        <w:tc>
          <w:tcPr>
            <w:tcW w:w="3656" w:type="dxa"/>
            <w:vMerge w:val="restart"/>
            <w:shd w:val="clear" w:color="auto" w:fill="auto"/>
            <w:vAlign w:val="center"/>
          </w:tcPr>
          <w:p w14:paraId="2101F08B" w14:textId="77777777" w:rsidR="00140A78" w:rsidRPr="00E643DC" w:rsidRDefault="00140A78" w:rsidP="007125B7">
            <w:pPr>
              <w:pStyle w:val="BodyText"/>
              <w:spacing w:line="240" w:lineRule="auto"/>
              <w:rPr>
                <w:b/>
                <w:lang w:val="et-EE"/>
              </w:rPr>
            </w:pPr>
            <w:r w:rsidRPr="00E643DC">
              <w:rPr>
                <w:b/>
                <w:lang w:val="et-EE"/>
              </w:rPr>
              <w:t>Kommentaar/ põhjendus</w:t>
            </w:r>
          </w:p>
        </w:tc>
      </w:tr>
      <w:tr w:rsidR="00BE5F1D" w:rsidRPr="00E643DC" w14:paraId="485CD6E9" w14:textId="77777777" w:rsidTr="00DF5F96">
        <w:tc>
          <w:tcPr>
            <w:tcW w:w="1134" w:type="dxa"/>
            <w:vMerge/>
            <w:shd w:val="clear" w:color="auto" w:fill="auto"/>
            <w:vAlign w:val="center"/>
          </w:tcPr>
          <w:p w14:paraId="5A111244" w14:textId="77777777" w:rsidR="00140A78" w:rsidRPr="00E643DC" w:rsidRDefault="00140A78" w:rsidP="007125B7">
            <w:pPr>
              <w:pStyle w:val="BodyText"/>
              <w:spacing w:line="240" w:lineRule="auto"/>
              <w:rPr>
                <w:lang w:val="et-EE"/>
              </w:rPr>
            </w:pPr>
          </w:p>
        </w:tc>
        <w:tc>
          <w:tcPr>
            <w:tcW w:w="2581" w:type="dxa"/>
            <w:vMerge/>
            <w:shd w:val="clear" w:color="auto" w:fill="auto"/>
            <w:vAlign w:val="center"/>
          </w:tcPr>
          <w:p w14:paraId="5BF69331" w14:textId="77777777" w:rsidR="00140A78" w:rsidRPr="00E643DC" w:rsidRDefault="00140A78" w:rsidP="007125B7">
            <w:pPr>
              <w:pStyle w:val="BodyText"/>
              <w:spacing w:line="240" w:lineRule="auto"/>
              <w:rPr>
                <w:lang w:val="et-EE"/>
              </w:rPr>
            </w:pPr>
          </w:p>
        </w:tc>
        <w:tc>
          <w:tcPr>
            <w:tcW w:w="425" w:type="dxa"/>
            <w:shd w:val="clear" w:color="auto" w:fill="auto"/>
            <w:vAlign w:val="center"/>
          </w:tcPr>
          <w:p w14:paraId="1D79AC80" w14:textId="77777777" w:rsidR="00140A78" w:rsidRPr="00E643DC" w:rsidRDefault="00140A78" w:rsidP="007125B7">
            <w:pPr>
              <w:pStyle w:val="BodyText"/>
              <w:spacing w:line="240" w:lineRule="auto"/>
              <w:rPr>
                <w:lang w:val="et-EE"/>
              </w:rPr>
            </w:pPr>
            <w:r w:rsidRPr="00E643DC">
              <w:rPr>
                <w:lang w:val="et-EE"/>
              </w:rPr>
              <w:t>0</w:t>
            </w:r>
          </w:p>
        </w:tc>
        <w:tc>
          <w:tcPr>
            <w:tcW w:w="425" w:type="dxa"/>
            <w:shd w:val="clear" w:color="auto" w:fill="auto"/>
            <w:vAlign w:val="center"/>
          </w:tcPr>
          <w:p w14:paraId="5FDB5AFA" w14:textId="77777777" w:rsidR="00140A78" w:rsidRPr="00E643DC" w:rsidRDefault="00140A78" w:rsidP="007125B7">
            <w:pPr>
              <w:pStyle w:val="BodyText"/>
              <w:spacing w:line="240" w:lineRule="auto"/>
              <w:rPr>
                <w:lang w:val="et-EE"/>
              </w:rPr>
            </w:pPr>
            <w:r w:rsidRPr="00E643DC">
              <w:rPr>
                <w:lang w:val="et-EE"/>
              </w:rPr>
              <w:t>1</w:t>
            </w:r>
          </w:p>
        </w:tc>
        <w:tc>
          <w:tcPr>
            <w:tcW w:w="425" w:type="dxa"/>
            <w:shd w:val="clear" w:color="auto" w:fill="auto"/>
            <w:vAlign w:val="center"/>
          </w:tcPr>
          <w:p w14:paraId="7D3E16A9" w14:textId="77777777" w:rsidR="00140A78" w:rsidRPr="00E643DC" w:rsidRDefault="00140A78" w:rsidP="007125B7">
            <w:pPr>
              <w:pStyle w:val="BodyText"/>
              <w:spacing w:line="240" w:lineRule="auto"/>
              <w:rPr>
                <w:lang w:val="et-EE"/>
              </w:rPr>
            </w:pPr>
            <w:r w:rsidRPr="00E643DC">
              <w:rPr>
                <w:lang w:val="et-EE"/>
              </w:rPr>
              <w:t>2</w:t>
            </w:r>
          </w:p>
        </w:tc>
        <w:tc>
          <w:tcPr>
            <w:tcW w:w="426" w:type="dxa"/>
            <w:shd w:val="clear" w:color="auto" w:fill="auto"/>
            <w:vAlign w:val="center"/>
          </w:tcPr>
          <w:p w14:paraId="51F85C89" w14:textId="77777777" w:rsidR="00140A78" w:rsidRPr="00E643DC" w:rsidRDefault="00140A78" w:rsidP="007125B7">
            <w:pPr>
              <w:pStyle w:val="BodyText"/>
              <w:spacing w:line="240" w:lineRule="auto"/>
              <w:rPr>
                <w:lang w:val="et-EE"/>
              </w:rPr>
            </w:pPr>
            <w:r w:rsidRPr="00E643DC">
              <w:rPr>
                <w:lang w:val="et-EE"/>
              </w:rPr>
              <w:t>3</w:t>
            </w:r>
          </w:p>
        </w:tc>
        <w:tc>
          <w:tcPr>
            <w:tcW w:w="3656" w:type="dxa"/>
            <w:vMerge/>
            <w:shd w:val="clear" w:color="auto" w:fill="auto"/>
            <w:vAlign w:val="center"/>
          </w:tcPr>
          <w:p w14:paraId="4002D973" w14:textId="77777777" w:rsidR="00140A78" w:rsidRPr="00E643DC" w:rsidRDefault="00140A78" w:rsidP="007125B7">
            <w:pPr>
              <w:pStyle w:val="BodyText"/>
              <w:spacing w:line="240" w:lineRule="auto"/>
              <w:rPr>
                <w:lang w:val="et-EE"/>
              </w:rPr>
            </w:pPr>
          </w:p>
        </w:tc>
      </w:tr>
      <w:tr w:rsidR="00BE5F1D" w:rsidRPr="00E643DC" w14:paraId="01ED8CF7" w14:textId="77777777" w:rsidTr="00DF5F96">
        <w:tc>
          <w:tcPr>
            <w:tcW w:w="1134" w:type="dxa"/>
            <w:vMerge w:val="restart"/>
            <w:shd w:val="clear" w:color="auto" w:fill="auto"/>
            <w:textDirection w:val="btLr"/>
            <w:vAlign w:val="center"/>
          </w:tcPr>
          <w:p w14:paraId="2CAD8316" w14:textId="77777777" w:rsidR="00140A78" w:rsidRPr="00E643DC" w:rsidRDefault="00140A78" w:rsidP="007125B7">
            <w:pPr>
              <w:pStyle w:val="BodyText"/>
              <w:spacing w:line="240" w:lineRule="auto"/>
              <w:ind w:left="113" w:right="113"/>
              <w:rPr>
                <w:sz w:val="19"/>
                <w:szCs w:val="19"/>
                <w:lang w:val="et-EE"/>
              </w:rPr>
            </w:pPr>
            <w:r w:rsidRPr="00E643DC">
              <w:rPr>
                <w:sz w:val="19"/>
                <w:szCs w:val="19"/>
                <w:lang w:val="et-EE"/>
              </w:rPr>
              <w:t>Käideldavus</w:t>
            </w:r>
          </w:p>
        </w:tc>
        <w:tc>
          <w:tcPr>
            <w:tcW w:w="2581" w:type="dxa"/>
            <w:shd w:val="clear" w:color="auto" w:fill="auto"/>
            <w:vAlign w:val="center"/>
          </w:tcPr>
          <w:p w14:paraId="178A9FB0" w14:textId="77777777" w:rsidR="00140A78" w:rsidRPr="00E643DC" w:rsidRDefault="00140A78" w:rsidP="007125B7">
            <w:pPr>
              <w:pStyle w:val="BodyText"/>
              <w:spacing w:line="240" w:lineRule="auto"/>
              <w:rPr>
                <w:lang w:val="et-EE"/>
              </w:rPr>
            </w:pPr>
            <w:r w:rsidRPr="00E643DC">
              <w:rPr>
                <w:lang w:val="et-EE"/>
              </w:rPr>
              <w:t>Nõuded seadustest ja lepingutest</w:t>
            </w:r>
          </w:p>
        </w:tc>
        <w:tc>
          <w:tcPr>
            <w:tcW w:w="425" w:type="dxa"/>
            <w:shd w:val="clear" w:color="auto" w:fill="auto"/>
            <w:vAlign w:val="center"/>
          </w:tcPr>
          <w:p w14:paraId="3C1CDB5C" w14:textId="77777777" w:rsidR="00140A78" w:rsidRPr="007125B7" w:rsidRDefault="00140A78" w:rsidP="007125B7">
            <w:pPr>
              <w:pStyle w:val="BodyText"/>
              <w:spacing w:line="240" w:lineRule="auto"/>
              <w:rPr>
                <w:highlight w:val="yellow"/>
                <w:lang w:val="et-EE"/>
              </w:rPr>
            </w:pPr>
          </w:p>
        </w:tc>
        <w:tc>
          <w:tcPr>
            <w:tcW w:w="425" w:type="dxa"/>
            <w:shd w:val="clear" w:color="auto" w:fill="auto"/>
            <w:vAlign w:val="center"/>
          </w:tcPr>
          <w:p w14:paraId="3A1829A5" w14:textId="57677A5E" w:rsidR="00140A78" w:rsidRPr="007125B7" w:rsidRDefault="007125B7" w:rsidP="007125B7">
            <w:pPr>
              <w:pStyle w:val="BodyText"/>
              <w:spacing w:line="240" w:lineRule="auto"/>
              <w:rPr>
                <w:lang w:val="et-EE"/>
              </w:rPr>
            </w:pPr>
            <w:r w:rsidRPr="007125B7">
              <w:rPr>
                <w:lang w:val="et-EE"/>
              </w:rPr>
              <w:t>X</w:t>
            </w:r>
          </w:p>
        </w:tc>
        <w:tc>
          <w:tcPr>
            <w:tcW w:w="425" w:type="dxa"/>
            <w:shd w:val="clear" w:color="auto" w:fill="auto"/>
            <w:vAlign w:val="center"/>
          </w:tcPr>
          <w:p w14:paraId="4C0274E2" w14:textId="77777777" w:rsidR="00140A78" w:rsidRPr="007125B7" w:rsidRDefault="00140A78" w:rsidP="007125B7">
            <w:pPr>
              <w:pStyle w:val="BodyText"/>
              <w:spacing w:line="240" w:lineRule="auto"/>
              <w:rPr>
                <w:lang w:val="et-EE"/>
              </w:rPr>
            </w:pPr>
          </w:p>
        </w:tc>
        <w:tc>
          <w:tcPr>
            <w:tcW w:w="426" w:type="dxa"/>
            <w:shd w:val="clear" w:color="auto" w:fill="auto"/>
            <w:vAlign w:val="center"/>
          </w:tcPr>
          <w:p w14:paraId="154AE90E" w14:textId="77777777" w:rsidR="00140A78" w:rsidRPr="007125B7" w:rsidRDefault="00140A78" w:rsidP="007125B7">
            <w:pPr>
              <w:pStyle w:val="BodyText"/>
              <w:spacing w:line="240" w:lineRule="auto"/>
              <w:rPr>
                <w:lang w:val="et-EE"/>
              </w:rPr>
            </w:pPr>
          </w:p>
        </w:tc>
        <w:tc>
          <w:tcPr>
            <w:tcW w:w="3656" w:type="dxa"/>
            <w:shd w:val="clear" w:color="auto" w:fill="auto"/>
            <w:vAlign w:val="center"/>
          </w:tcPr>
          <w:p w14:paraId="75DB8796" w14:textId="3B311DAA" w:rsidR="00140A78" w:rsidRPr="00E643DC" w:rsidRDefault="007125B7" w:rsidP="007125B7">
            <w:pPr>
              <w:pStyle w:val="BodyText"/>
              <w:spacing w:line="240" w:lineRule="auto"/>
              <w:rPr>
                <w:lang w:val="et-EE"/>
              </w:rPr>
            </w:pPr>
            <w:r>
              <w:rPr>
                <w:lang w:val="et-EE"/>
              </w:rPr>
              <w:t>I</w:t>
            </w:r>
            <w:r w:rsidR="00140A78" w:rsidRPr="00E643DC">
              <w:rPr>
                <w:lang w:val="et-EE"/>
              </w:rPr>
              <w:t xml:space="preserve">nfosüsteemi näol on tegemist vahendiga, mille kaudu võimaldatakse </w:t>
            </w:r>
            <w:r>
              <w:rPr>
                <w:lang w:val="et-EE"/>
              </w:rPr>
              <w:t>kommunaalvaldkonna ametnikele valdkonna olukorra ülevaade, elanikele suhtlus ametnikega, sh taotluse esitamine</w:t>
            </w:r>
            <w:r w:rsidR="00140A78" w:rsidRPr="00E643DC">
              <w:rPr>
                <w:lang w:val="et-EE"/>
              </w:rPr>
              <w:t>. Alternatiivse kanalina on võimalik kasutada e-maili</w:t>
            </w:r>
            <w:r>
              <w:rPr>
                <w:lang w:val="et-EE"/>
              </w:rPr>
              <w:t xml:space="preserve"> ja telefoni</w:t>
            </w:r>
            <w:r w:rsidR="00140A78" w:rsidRPr="00E643DC">
              <w:rPr>
                <w:lang w:val="et-EE"/>
              </w:rPr>
              <w:t>.</w:t>
            </w:r>
          </w:p>
        </w:tc>
      </w:tr>
      <w:tr w:rsidR="00BE5F1D" w:rsidRPr="00E643DC" w14:paraId="23F1580A" w14:textId="77777777" w:rsidTr="00DF5F96">
        <w:tc>
          <w:tcPr>
            <w:tcW w:w="1134" w:type="dxa"/>
            <w:vMerge/>
            <w:shd w:val="clear" w:color="auto" w:fill="auto"/>
            <w:vAlign w:val="center"/>
          </w:tcPr>
          <w:p w14:paraId="1145A2CB" w14:textId="77777777" w:rsidR="00140A78" w:rsidRPr="00E643DC" w:rsidRDefault="00140A78" w:rsidP="007125B7">
            <w:pPr>
              <w:pStyle w:val="BodyText"/>
              <w:spacing w:line="240" w:lineRule="auto"/>
              <w:rPr>
                <w:sz w:val="19"/>
                <w:szCs w:val="19"/>
                <w:lang w:val="et-EE"/>
              </w:rPr>
            </w:pPr>
          </w:p>
        </w:tc>
        <w:tc>
          <w:tcPr>
            <w:tcW w:w="2581" w:type="dxa"/>
            <w:shd w:val="clear" w:color="auto" w:fill="auto"/>
            <w:vAlign w:val="center"/>
          </w:tcPr>
          <w:p w14:paraId="37830F07" w14:textId="77777777" w:rsidR="00140A78" w:rsidRPr="00E643DC" w:rsidRDefault="00140A78" w:rsidP="007125B7">
            <w:pPr>
              <w:pStyle w:val="BodyText"/>
              <w:spacing w:line="240" w:lineRule="auto"/>
              <w:rPr>
                <w:lang w:val="et-EE"/>
              </w:rPr>
            </w:pPr>
            <w:r w:rsidRPr="00E643DC">
              <w:rPr>
                <w:lang w:val="et-EE"/>
              </w:rPr>
              <w:t>Nõuded põhitegevusest</w:t>
            </w:r>
          </w:p>
        </w:tc>
        <w:tc>
          <w:tcPr>
            <w:tcW w:w="425" w:type="dxa"/>
            <w:shd w:val="clear" w:color="auto" w:fill="auto"/>
            <w:vAlign w:val="center"/>
          </w:tcPr>
          <w:p w14:paraId="39E462C0" w14:textId="77777777" w:rsidR="00140A78" w:rsidRPr="007125B7" w:rsidRDefault="00140A78" w:rsidP="007125B7">
            <w:pPr>
              <w:pStyle w:val="BodyText"/>
              <w:spacing w:line="240" w:lineRule="auto"/>
              <w:rPr>
                <w:highlight w:val="yellow"/>
                <w:lang w:val="et-EE"/>
              </w:rPr>
            </w:pPr>
          </w:p>
        </w:tc>
        <w:tc>
          <w:tcPr>
            <w:tcW w:w="425" w:type="dxa"/>
            <w:shd w:val="clear" w:color="auto" w:fill="auto"/>
            <w:vAlign w:val="center"/>
          </w:tcPr>
          <w:p w14:paraId="09AD261C" w14:textId="005E8639" w:rsidR="00140A78" w:rsidRPr="007125B7" w:rsidRDefault="007125B7" w:rsidP="007125B7">
            <w:pPr>
              <w:pStyle w:val="BodyText"/>
              <w:spacing w:line="240" w:lineRule="auto"/>
              <w:rPr>
                <w:lang w:val="et-EE"/>
              </w:rPr>
            </w:pPr>
            <w:r w:rsidRPr="007125B7">
              <w:rPr>
                <w:lang w:val="et-EE"/>
              </w:rPr>
              <w:t>X</w:t>
            </w:r>
          </w:p>
        </w:tc>
        <w:tc>
          <w:tcPr>
            <w:tcW w:w="425" w:type="dxa"/>
            <w:shd w:val="clear" w:color="auto" w:fill="auto"/>
            <w:vAlign w:val="center"/>
          </w:tcPr>
          <w:p w14:paraId="529BC927" w14:textId="77777777" w:rsidR="00140A78" w:rsidRPr="007125B7" w:rsidRDefault="00140A78" w:rsidP="007125B7">
            <w:pPr>
              <w:pStyle w:val="BodyText"/>
              <w:spacing w:line="240" w:lineRule="auto"/>
              <w:rPr>
                <w:lang w:val="et-EE"/>
              </w:rPr>
            </w:pPr>
          </w:p>
        </w:tc>
        <w:tc>
          <w:tcPr>
            <w:tcW w:w="426" w:type="dxa"/>
            <w:shd w:val="clear" w:color="auto" w:fill="auto"/>
            <w:vAlign w:val="center"/>
          </w:tcPr>
          <w:p w14:paraId="3D80B3DC" w14:textId="77777777" w:rsidR="00140A78" w:rsidRPr="007125B7" w:rsidRDefault="00140A78" w:rsidP="007125B7">
            <w:pPr>
              <w:pStyle w:val="BodyText"/>
              <w:spacing w:line="240" w:lineRule="auto"/>
              <w:rPr>
                <w:lang w:val="et-EE"/>
              </w:rPr>
            </w:pPr>
          </w:p>
        </w:tc>
        <w:tc>
          <w:tcPr>
            <w:tcW w:w="3656" w:type="dxa"/>
            <w:shd w:val="clear" w:color="auto" w:fill="auto"/>
            <w:vAlign w:val="center"/>
          </w:tcPr>
          <w:p w14:paraId="0D80DED5" w14:textId="77777777" w:rsidR="00140A78" w:rsidRPr="00E643DC" w:rsidRDefault="00140A78" w:rsidP="007125B7">
            <w:pPr>
              <w:pStyle w:val="BodyText"/>
              <w:spacing w:line="240" w:lineRule="auto"/>
              <w:rPr>
                <w:lang w:val="et-EE"/>
              </w:rPr>
            </w:pPr>
            <w:r w:rsidRPr="00E643DC">
              <w:rPr>
                <w:lang w:val="et-EE"/>
              </w:rPr>
              <w:t>Rohkem kui 24 tunnine katkestus süsteemi töös põhjustab ülemäärase tööde kuhjumise, normaalse olukorra taastamine eeldaks lisatööd või ressurssi.</w:t>
            </w:r>
          </w:p>
        </w:tc>
      </w:tr>
      <w:tr w:rsidR="00BE5F1D" w:rsidRPr="00E643DC" w14:paraId="2F593578" w14:textId="77777777" w:rsidTr="00DF5F96">
        <w:tc>
          <w:tcPr>
            <w:tcW w:w="1134" w:type="dxa"/>
            <w:vMerge/>
            <w:shd w:val="clear" w:color="auto" w:fill="auto"/>
            <w:vAlign w:val="center"/>
          </w:tcPr>
          <w:p w14:paraId="7CCB361F" w14:textId="77777777" w:rsidR="00140A78" w:rsidRPr="00E643DC" w:rsidRDefault="00140A78" w:rsidP="007125B7">
            <w:pPr>
              <w:pStyle w:val="BodyText"/>
              <w:spacing w:line="240" w:lineRule="auto"/>
              <w:rPr>
                <w:sz w:val="19"/>
                <w:szCs w:val="19"/>
                <w:lang w:val="et-EE"/>
              </w:rPr>
            </w:pPr>
          </w:p>
        </w:tc>
        <w:tc>
          <w:tcPr>
            <w:tcW w:w="2581" w:type="dxa"/>
            <w:shd w:val="clear" w:color="auto" w:fill="auto"/>
            <w:vAlign w:val="center"/>
          </w:tcPr>
          <w:p w14:paraId="1AE82FD6" w14:textId="77777777" w:rsidR="00140A78" w:rsidRPr="00E643DC" w:rsidRDefault="00140A78" w:rsidP="007125B7">
            <w:pPr>
              <w:pStyle w:val="BodyText"/>
              <w:spacing w:line="240" w:lineRule="auto"/>
              <w:rPr>
                <w:lang w:val="et-EE"/>
              </w:rPr>
            </w:pPr>
            <w:r w:rsidRPr="00E643DC">
              <w:rPr>
                <w:lang w:val="et-EE"/>
              </w:rPr>
              <w:t>Tagajärgede kaalukus</w:t>
            </w:r>
          </w:p>
        </w:tc>
        <w:tc>
          <w:tcPr>
            <w:tcW w:w="425" w:type="dxa"/>
            <w:shd w:val="clear" w:color="auto" w:fill="auto"/>
            <w:vAlign w:val="center"/>
          </w:tcPr>
          <w:p w14:paraId="587FDFDC" w14:textId="249DAA56" w:rsidR="00140A78" w:rsidRPr="007125B7" w:rsidRDefault="007125B7" w:rsidP="007125B7">
            <w:pPr>
              <w:pStyle w:val="BodyText"/>
              <w:spacing w:line="240" w:lineRule="auto"/>
              <w:rPr>
                <w:highlight w:val="yellow"/>
                <w:lang w:val="et-EE"/>
              </w:rPr>
            </w:pPr>
            <w:r>
              <w:rPr>
                <w:lang w:val="et-EE"/>
              </w:rPr>
              <w:t>X</w:t>
            </w:r>
          </w:p>
        </w:tc>
        <w:tc>
          <w:tcPr>
            <w:tcW w:w="425" w:type="dxa"/>
            <w:shd w:val="clear" w:color="auto" w:fill="auto"/>
            <w:vAlign w:val="center"/>
          </w:tcPr>
          <w:p w14:paraId="3CBBE0D3" w14:textId="77777777" w:rsidR="00140A78" w:rsidRPr="007125B7" w:rsidRDefault="00140A78" w:rsidP="007125B7">
            <w:pPr>
              <w:pStyle w:val="BodyText"/>
              <w:spacing w:line="240" w:lineRule="auto"/>
              <w:rPr>
                <w:lang w:val="et-EE"/>
              </w:rPr>
            </w:pPr>
          </w:p>
        </w:tc>
        <w:tc>
          <w:tcPr>
            <w:tcW w:w="425" w:type="dxa"/>
            <w:shd w:val="clear" w:color="auto" w:fill="auto"/>
            <w:vAlign w:val="center"/>
          </w:tcPr>
          <w:p w14:paraId="0EACD9B2" w14:textId="77777777" w:rsidR="00140A78" w:rsidRPr="007125B7" w:rsidRDefault="00140A78" w:rsidP="007125B7">
            <w:pPr>
              <w:pStyle w:val="BodyText"/>
              <w:spacing w:line="240" w:lineRule="auto"/>
              <w:rPr>
                <w:lang w:val="et-EE"/>
              </w:rPr>
            </w:pPr>
          </w:p>
        </w:tc>
        <w:tc>
          <w:tcPr>
            <w:tcW w:w="426" w:type="dxa"/>
            <w:shd w:val="clear" w:color="auto" w:fill="auto"/>
            <w:vAlign w:val="center"/>
          </w:tcPr>
          <w:p w14:paraId="18282961" w14:textId="77777777" w:rsidR="00140A78" w:rsidRPr="007125B7" w:rsidRDefault="00140A78" w:rsidP="007125B7">
            <w:pPr>
              <w:pStyle w:val="BodyText"/>
              <w:spacing w:line="240" w:lineRule="auto"/>
              <w:rPr>
                <w:lang w:val="et-EE"/>
              </w:rPr>
            </w:pPr>
          </w:p>
        </w:tc>
        <w:tc>
          <w:tcPr>
            <w:tcW w:w="3656" w:type="dxa"/>
            <w:shd w:val="clear" w:color="auto" w:fill="auto"/>
            <w:vAlign w:val="center"/>
          </w:tcPr>
          <w:p w14:paraId="354EE94E" w14:textId="27982655" w:rsidR="00140A78" w:rsidRPr="00E643DC" w:rsidRDefault="00E269CD" w:rsidP="007125B7">
            <w:pPr>
              <w:pStyle w:val="BodyText"/>
              <w:spacing w:line="240" w:lineRule="auto"/>
              <w:rPr>
                <w:lang w:val="et-EE"/>
              </w:rPr>
            </w:pPr>
            <w:r w:rsidRPr="00E643DC">
              <w:rPr>
                <w:lang w:val="et-EE"/>
              </w:rPr>
              <w:t xml:space="preserve">Turvaintsidendiga </w:t>
            </w:r>
            <w:r w:rsidR="00140A78" w:rsidRPr="00E643DC">
              <w:rPr>
                <w:lang w:val="et-EE"/>
              </w:rPr>
              <w:t>ei k</w:t>
            </w:r>
            <w:r w:rsidRPr="00E643DC">
              <w:rPr>
                <w:lang w:val="et-EE"/>
              </w:rPr>
              <w:t>aasne märkimisväärseid kahjusid.</w:t>
            </w:r>
          </w:p>
        </w:tc>
      </w:tr>
      <w:tr w:rsidR="00BE5F1D" w:rsidRPr="00E643DC" w14:paraId="7DBCA9BB" w14:textId="77777777" w:rsidTr="00DF5F96">
        <w:tc>
          <w:tcPr>
            <w:tcW w:w="1134" w:type="dxa"/>
            <w:vMerge w:val="restart"/>
            <w:shd w:val="clear" w:color="auto" w:fill="auto"/>
            <w:textDirection w:val="btLr"/>
            <w:vAlign w:val="center"/>
          </w:tcPr>
          <w:p w14:paraId="0C651829" w14:textId="77777777" w:rsidR="00140A78" w:rsidRPr="00E643DC" w:rsidRDefault="00140A78" w:rsidP="007125B7">
            <w:pPr>
              <w:pStyle w:val="BodyText"/>
              <w:spacing w:line="240" w:lineRule="auto"/>
              <w:ind w:left="113" w:right="113"/>
              <w:rPr>
                <w:sz w:val="19"/>
                <w:szCs w:val="19"/>
                <w:lang w:val="et-EE"/>
              </w:rPr>
            </w:pPr>
            <w:r w:rsidRPr="00E643DC">
              <w:rPr>
                <w:sz w:val="19"/>
                <w:szCs w:val="19"/>
                <w:lang w:val="et-EE"/>
              </w:rPr>
              <w:t>Terviklus</w:t>
            </w:r>
          </w:p>
        </w:tc>
        <w:tc>
          <w:tcPr>
            <w:tcW w:w="2581" w:type="dxa"/>
            <w:shd w:val="clear" w:color="auto" w:fill="auto"/>
            <w:vAlign w:val="center"/>
          </w:tcPr>
          <w:p w14:paraId="1D5C8F06" w14:textId="77777777" w:rsidR="00140A78" w:rsidRPr="00E643DC" w:rsidRDefault="00140A78" w:rsidP="007125B7">
            <w:pPr>
              <w:pStyle w:val="BodyText"/>
              <w:spacing w:line="240" w:lineRule="auto"/>
              <w:rPr>
                <w:lang w:val="et-EE"/>
              </w:rPr>
            </w:pPr>
            <w:r w:rsidRPr="00E643DC">
              <w:rPr>
                <w:lang w:val="et-EE"/>
              </w:rPr>
              <w:t>Nõuded seadustest ja lepingutest</w:t>
            </w:r>
          </w:p>
        </w:tc>
        <w:tc>
          <w:tcPr>
            <w:tcW w:w="425" w:type="dxa"/>
            <w:shd w:val="clear" w:color="auto" w:fill="auto"/>
            <w:vAlign w:val="center"/>
          </w:tcPr>
          <w:p w14:paraId="02E7A084" w14:textId="77777777" w:rsidR="00140A78" w:rsidRPr="007125B7" w:rsidRDefault="00140A78" w:rsidP="007125B7">
            <w:pPr>
              <w:pStyle w:val="BodyText"/>
              <w:spacing w:line="240" w:lineRule="auto"/>
              <w:rPr>
                <w:lang w:val="et-EE"/>
              </w:rPr>
            </w:pPr>
          </w:p>
        </w:tc>
        <w:tc>
          <w:tcPr>
            <w:tcW w:w="425" w:type="dxa"/>
            <w:shd w:val="clear" w:color="auto" w:fill="auto"/>
            <w:vAlign w:val="center"/>
          </w:tcPr>
          <w:p w14:paraId="0B05986F" w14:textId="419BDC1D" w:rsidR="00140A78" w:rsidRPr="007125B7" w:rsidRDefault="007125B7" w:rsidP="007125B7">
            <w:pPr>
              <w:pStyle w:val="BodyText"/>
              <w:spacing w:line="240" w:lineRule="auto"/>
              <w:rPr>
                <w:lang w:val="et-EE"/>
              </w:rPr>
            </w:pPr>
            <w:r>
              <w:rPr>
                <w:lang w:val="et-EE"/>
              </w:rPr>
              <w:t>X</w:t>
            </w:r>
          </w:p>
        </w:tc>
        <w:tc>
          <w:tcPr>
            <w:tcW w:w="425" w:type="dxa"/>
            <w:shd w:val="clear" w:color="auto" w:fill="auto"/>
            <w:vAlign w:val="center"/>
          </w:tcPr>
          <w:p w14:paraId="70B5A1CE" w14:textId="77777777" w:rsidR="00140A78" w:rsidRPr="007125B7" w:rsidRDefault="00140A78" w:rsidP="007125B7">
            <w:pPr>
              <w:pStyle w:val="BodyText"/>
              <w:spacing w:line="240" w:lineRule="auto"/>
              <w:rPr>
                <w:lang w:val="et-EE"/>
              </w:rPr>
            </w:pPr>
          </w:p>
        </w:tc>
        <w:tc>
          <w:tcPr>
            <w:tcW w:w="426" w:type="dxa"/>
            <w:shd w:val="clear" w:color="auto" w:fill="auto"/>
            <w:vAlign w:val="center"/>
          </w:tcPr>
          <w:p w14:paraId="030D579D" w14:textId="77777777" w:rsidR="00140A78" w:rsidRPr="007125B7" w:rsidRDefault="00140A78" w:rsidP="007125B7">
            <w:pPr>
              <w:pStyle w:val="BodyText"/>
              <w:spacing w:line="240" w:lineRule="auto"/>
              <w:rPr>
                <w:lang w:val="et-EE"/>
              </w:rPr>
            </w:pPr>
          </w:p>
        </w:tc>
        <w:tc>
          <w:tcPr>
            <w:tcW w:w="3656" w:type="dxa"/>
            <w:shd w:val="clear" w:color="auto" w:fill="auto"/>
            <w:vAlign w:val="center"/>
          </w:tcPr>
          <w:p w14:paraId="31E6C913" w14:textId="3E05CE33" w:rsidR="00140A78" w:rsidRPr="00E643DC" w:rsidRDefault="00140A78" w:rsidP="007125B7">
            <w:pPr>
              <w:pStyle w:val="BodyText"/>
              <w:spacing w:line="240" w:lineRule="auto"/>
              <w:rPr>
                <w:lang w:val="et-EE"/>
              </w:rPr>
            </w:pPr>
            <w:r w:rsidRPr="00E643DC">
              <w:rPr>
                <w:lang w:val="et-EE"/>
              </w:rPr>
              <w:t xml:space="preserve">Seadustest ja lepingutest nõudeid ei tulene. Info allikas, selle muutmise ja hävitamise fakt peavad olema </w:t>
            </w:r>
            <w:r w:rsidRPr="00E643DC">
              <w:rPr>
                <w:lang w:val="et-EE"/>
              </w:rPr>
              <w:lastRenderedPageBreak/>
              <w:t>tuvastatavad; info õigsuse, täielikkuse, ajakohasuse kontrollid erijuhtudel ja vastavalt vajadusele</w:t>
            </w:r>
            <w:r w:rsidR="00E269CD" w:rsidRPr="00E643DC">
              <w:rPr>
                <w:lang w:val="et-EE"/>
              </w:rPr>
              <w:t>.</w:t>
            </w:r>
          </w:p>
        </w:tc>
      </w:tr>
      <w:tr w:rsidR="00BE5F1D" w:rsidRPr="00E643DC" w14:paraId="4DEAA66C" w14:textId="77777777" w:rsidTr="00DF5F96">
        <w:tc>
          <w:tcPr>
            <w:tcW w:w="1134" w:type="dxa"/>
            <w:vMerge/>
            <w:shd w:val="clear" w:color="auto" w:fill="auto"/>
            <w:vAlign w:val="center"/>
          </w:tcPr>
          <w:p w14:paraId="49C854E2" w14:textId="77777777" w:rsidR="00140A78" w:rsidRPr="00E643DC" w:rsidRDefault="00140A78" w:rsidP="007125B7">
            <w:pPr>
              <w:pStyle w:val="BodyText"/>
              <w:spacing w:line="240" w:lineRule="auto"/>
              <w:rPr>
                <w:sz w:val="19"/>
                <w:szCs w:val="19"/>
                <w:lang w:val="et-EE"/>
              </w:rPr>
            </w:pPr>
          </w:p>
        </w:tc>
        <w:tc>
          <w:tcPr>
            <w:tcW w:w="2581" w:type="dxa"/>
            <w:shd w:val="clear" w:color="auto" w:fill="auto"/>
            <w:vAlign w:val="center"/>
          </w:tcPr>
          <w:p w14:paraId="256D35F3" w14:textId="77777777" w:rsidR="00140A78" w:rsidRPr="00E643DC" w:rsidRDefault="00140A78" w:rsidP="007125B7">
            <w:pPr>
              <w:pStyle w:val="BodyText"/>
              <w:spacing w:line="240" w:lineRule="auto"/>
              <w:rPr>
                <w:lang w:val="et-EE"/>
              </w:rPr>
            </w:pPr>
            <w:r w:rsidRPr="00E643DC">
              <w:rPr>
                <w:lang w:val="et-EE"/>
              </w:rPr>
              <w:t>Nõuded põhitegevusest</w:t>
            </w:r>
          </w:p>
        </w:tc>
        <w:tc>
          <w:tcPr>
            <w:tcW w:w="425" w:type="dxa"/>
            <w:shd w:val="clear" w:color="auto" w:fill="auto"/>
            <w:vAlign w:val="center"/>
          </w:tcPr>
          <w:p w14:paraId="69BB6891" w14:textId="77777777" w:rsidR="00140A78" w:rsidRPr="007125B7" w:rsidRDefault="00140A78" w:rsidP="007125B7">
            <w:pPr>
              <w:pStyle w:val="BodyText"/>
              <w:spacing w:line="240" w:lineRule="auto"/>
              <w:rPr>
                <w:bCs/>
                <w:lang w:val="et-EE"/>
              </w:rPr>
            </w:pPr>
          </w:p>
        </w:tc>
        <w:tc>
          <w:tcPr>
            <w:tcW w:w="425" w:type="dxa"/>
            <w:shd w:val="clear" w:color="auto" w:fill="auto"/>
            <w:vAlign w:val="center"/>
          </w:tcPr>
          <w:p w14:paraId="55A772D8" w14:textId="08859DCF" w:rsidR="00140A78" w:rsidRPr="007125B7" w:rsidRDefault="007125B7" w:rsidP="007125B7">
            <w:pPr>
              <w:pStyle w:val="BodyText"/>
              <w:spacing w:line="240" w:lineRule="auto"/>
              <w:rPr>
                <w:bCs/>
                <w:lang w:val="et-EE"/>
              </w:rPr>
            </w:pPr>
            <w:r>
              <w:rPr>
                <w:bCs/>
                <w:lang w:val="et-EE"/>
              </w:rPr>
              <w:t>X</w:t>
            </w:r>
          </w:p>
        </w:tc>
        <w:tc>
          <w:tcPr>
            <w:tcW w:w="425" w:type="dxa"/>
            <w:shd w:val="clear" w:color="auto" w:fill="auto"/>
            <w:vAlign w:val="center"/>
          </w:tcPr>
          <w:p w14:paraId="13ED9F17" w14:textId="77777777" w:rsidR="00140A78" w:rsidRPr="007125B7" w:rsidRDefault="00140A78" w:rsidP="007125B7">
            <w:pPr>
              <w:pStyle w:val="BodyText"/>
              <w:spacing w:line="240" w:lineRule="auto"/>
              <w:rPr>
                <w:bCs/>
                <w:lang w:val="et-EE"/>
              </w:rPr>
            </w:pPr>
          </w:p>
        </w:tc>
        <w:tc>
          <w:tcPr>
            <w:tcW w:w="426" w:type="dxa"/>
            <w:shd w:val="clear" w:color="auto" w:fill="auto"/>
            <w:vAlign w:val="center"/>
          </w:tcPr>
          <w:p w14:paraId="1DFCE7EF" w14:textId="77777777" w:rsidR="00140A78" w:rsidRPr="007125B7" w:rsidRDefault="00140A78" w:rsidP="007125B7">
            <w:pPr>
              <w:pStyle w:val="BodyText"/>
              <w:spacing w:line="240" w:lineRule="auto"/>
              <w:rPr>
                <w:bCs/>
                <w:lang w:val="et-EE"/>
              </w:rPr>
            </w:pPr>
          </w:p>
        </w:tc>
        <w:tc>
          <w:tcPr>
            <w:tcW w:w="3656" w:type="dxa"/>
            <w:shd w:val="clear" w:color="auto" w:fill="auto"/>
            <w:vAlign w:val="center"/>
          </w:tcPr>
          <w:p w14:paraId="0A5A869B" w14:textId="77777777" w:rsidR="00140A78" w:rsidRPr="00E643DC" w:rsidRDefault="00140A78" w:rsidP="007125B7">
            <w:pPr>
              <w:pStyle w:val="BodyText"/>
              <w:spacing w:line="240" w:lineRule="auto"/>
              <w:rPr>
                <w:lang w:val="et-EE"/>
              </w:rPr>
            </w:pPr>
            <w:r w:rsidRPr="00E643DC">
              <w:rPr>
                <w:lang w:val="et-EE"/>
              </w:rPr>
              <w:t>Põhitegevusest nõudeid ei tulene. Info allikas, selle muutmise ja hävitamise fakt peavad olema tuvastatavad; info õigsuse, täielikkuse, ajakohasuse kontrollid erijuhtudel ja vastavalt vajadusele.</w:t>
            </w:r>
          </w:p>
        </w:tc>
      </w:tr>
      <w:tr w:rsidR="00BE5F1D" w:rsidRPr="00E643DC" w14:paraId="337A2954" w14:textId="77777777" w:rsidTr="00DF5F96">
        <w:tc>
          <w:tcPr>
            <w:tcW w:w="1134" w:type="dxa"/>
            <w:vMerge/>
            <w:shd w:val="clear" w:color="auto" w:fill="auto"/>
            <w:vAlign w:val="center"/>
          </w:tcPr>
          <w:p w14:paraId="3DFF6D54" w14:textId="77777777" w:rsidR="00140A78" w:rsidRPr="00E643DC" w:rsidRDefault="00140A78" w:rsidP="007125B7">
            <w:pPr>
              <w:pStyle w:val="BodyText"/>
              <w:spacing w:line="240" w:lineRule="auto"/>
              <w:rPr>
                <w:sz w:val="19"/>
                <w:szCs w:val="19"/>
                <w:lang w:val="et-EE"/>
              </w:rPr>
            </w:pPr>
          </w:p>
        </w:tc>
        <w:tc>
          <w:tcPr>
            <w:tcW w:w="2581" w:type="dxa"/>
            <w:shd w:val="clear" w:color="auto" w:fill="auto"/>
            <w:vAlign w:val="center"/>
          </w:tcPr>
          <w:p w14:paraId="0B11FF2B" w14:textId="77777777" w:rsidR="00140A78" w:rsidRPr="00E643DC" w:rsidRDefault="00140A78" w:rsidP="007125B7">
            <w:pPr>
              <w:pStyle w:val="BodyText"/>
              <w:spacing w:line="240" w:lineRule="auto"/>
              <w:rPr>
                <w:lang w:val="et-EE"/>
              </w:rPr>
            </w:pPr>
            <w:r w:rsidRPr="00E643DC">
              <w:rPr>
                <w:lang w:val="et-EE"/>
              </w:rPr>
              <w:t>Tagajärgede kaalukus</w:t>
            </w:r>
          </w:p>
        </w:tc>
        <w:tc>
          <w:tcPr>
            <w:tcW w:w="425" w:type="dxa"/>
            <w:shd w:val="clear" w:color="auto" w:fill="auto"/>
            <w:vAlign w:val="center"/>
          </w:tcPr>
          <w:p w14:paraId="4C76CB51" w14:textId="6F1BA7AC" w:rsidR="00140A78" w:rsidRPr="007125B7" w:rsidRDefault="007125B7" w:rsidP="007125B7">
            <w:pPr>
              <w:pStyle w:val="BodyText"/>
              <w:spacing w:line="240" w:lineRule="auto"/>
              <w:rPr>
                <w:bCs/>
                <w:lang w:val="et-EE"/>
              </w:rPr>
            </w:pPr>
            <w:r>
              <w:rPr>
                <w:bCs/>
                <w:lang w:val="et-EE"/>
              </w:rPr>
              <w:t>X</w:t>
            </w:r>
          </w:p>
        </w:tc>
        <w:tc>
          <w:tcPr>
            <w:tcW w:w="425" w:type="dxa"/>
            <w:shd w:val="clear" w:color="auto" w:fill="auto"/>
            <w:vAlign w:val="center"/>
          </w:tcPr>
          <w:p w14:paraId="0462D332" w14:textId="77777777" w:rsidR="00140A78" w:rsidRPr="007125B7" w:rsidRDefault="00140A78" w:rsidP="007125B7">
            <w:pPr>
              <w:pStyle w:val="BodyText"/>
              <w:spacing w:line="240" w:lineRule="auto"/>
              <w:rPr>
                <w:bCs/>
                <w:lang w:val="et-EE"/>
              </w:rPr>
            </w:pPr>
          </w:p>
        </w:tc>
        <w:tc>
          <w:tcPr>
            <w:tcW w:w="425" w:type="dxa"/>
            <w:shd w:val="clear" w:color="auto" w:fill="auto"/>
            <w:vAlign w:val="center"/>
          </w:tcPr>
          <w:p w14:paraId="5E4CE6CD" w14:textId="77777777" w:rsidR="00140A78" w:rsidRPr="007125B7" w:rsidRDefault="00140A78" w:rsidP="007125B7">
            <w:pPr>
              <w:pStyle w:val="BodyText"/>
              <w:spacing w:line="240" w:lineRule="auto"/>
              <w:rPr>
                <w:bCs/>
                <w:lang w:val="et-EE"/>
              </w:rPr>
            </w:pPr>
          </w:p>
        </w:tc>
        <w:tc>
          <w:tcPr>
            <w:tcW w:w="426" w:type="dxa"/>
            <w:shd w:val="clear" w:color="auto" w:fill="auto"/>
            <w:vAlign w:val="center"/>
          </w:tcPr>
          <w:p w14:paraId="473F24CF" w14:textId="77777777" w:rsidR="00140A78" w:rsidRPr="007125B7" w:rsidRDefault="00140A78" w:rsidP="007125B7">
            <w:pPr>
              <w:pStyle w:val="BodyText"/>
              <w:spacing w:line="240" w:lineRule="auto"/>
              <w:rPr>
                <w:bCs/>
                <w:lang w:val="et-EE"/>
              </w:rPr>
            </w:pPr>
          </w:p>
        </w:tc>
        <w:tc>
          <w:tcPr>
            <w:tcW w:w="3656" w:type="dxa"/>
            <w:shd w:val="clear" w:color="auto" w:fill="auto"/>
            <w:vAlign w:val="center"/>
          </w:tcPr>
          <w:p w14:paraId="6570CD20" w14:textId="57865CAB" w:rsidR="00140A78" w:rsidRPr="00E643DC" w:rsidRDefault="00F54E99" w:rsidP="007125B7">
            <w:pPr>
              <w:pStyle w:val="BodyText"/>
              <w:spacing w:line="240" w:lineRule="auto"/>
              <w:rPr>
                <w:lang w:val="et-EE"/>
              </w:rPr>
            </w:pPr>
            <w:r w:rsidRPr="00E643DC">
              <w:rPr>
                <w:lang w:val="et-EE"/>
              </w:rPr>
              <w:t xml:space="preserve">Turvaintsidendiga </w:t>
            </w:r>
            <w:r w:rsidR="00140A78" w:rsidRPr="00E643DC">
              <w:rPr>
                <w:lang w:val="et-EE"/>
              </w:rPr>
              <w:t>ei kaasne märkimisväärseid kahjusid;</w:t>
            </w:r>
          </w:p>
        </w:tc>
      </w:tr>
      <w:tr w:rsidR="00BE5F1D" w:rsidRPr="00E643DC" w14:paraId="3BF9BB01" w14:textId="77777777" w:rsidTr="00DF5F96">
        <w:tc>
          <w:tcPr>
            <w:tcW w:w="1134" w:type="dxa"/>
            <w:vMerge w:val="restart"/>
            <w:shd w:val="clear" w:color="auto" w:fill="auto"/>
            <w:textDirection w:val="btLr"/>
            <w:vAlign w:val="center"/>
          </w:tcPr>
          <w:p w14:paraId="70905A26" w14:textId="77777777" w:rsidR="00140A78" w:rsidRPr="00E643DC" w:rsidRDefault="00140A78" w:rsidP="007125B7">
            <w:pPr>
              <w:pStyle w:val="BodyText"/>
              <w:spacing w:line="240" w:lineRule="auto"/>
              <w:ind w:left="113" w:right="113"/>
              <w:rPr>
                <w:sz w:val="19"/>
                <w:szCs w:val="19"/>
                <w:lang w:val="et-EE"/>
              </w:rPr>
            </w:pPr>
            <w:r w:rsidRPr="00E643DC">
              <w:rPr>
                <w:sz w:val="19"/>
                <w:szCs w:val="19"/>
                <w:lang w:val="et-EE"/>
              </w:rPr>
              <w:t>Konfidentsiaalsus</w:t>
            </w:r>
          </w:p>
        </w:tc>
        <w:tc>
          <w:tcPr>
            <w:tcW w:w="2581" w:type="dxa"/>
            <w:shd w:val="clear" w:color="auto" w:fill="auto"/>
            <w:vAlign w:val="center"/>
          </w:tcPr>
          <w:p w14:paraId="6CDF4D74" w14:textId="77777777" w:rsidR="00140A78" w:rsidRPr="00E643DC" w:rsidRDefault="00140A78" w:rsidP="007125B7">
            <w:pPr>
              <w:pStyle w:val="BodyText"/>
              <w:spacing w:line="240" w:lineRule="auto"/>
              <w:rPr>
                <w:lang w:val="et-EE"/>
              </w:rPr>
            </w:pPr>
            <w:r w:rsidRPr="00E643DC">
              <w:rPr>
                <w:lang w:val="et-EE"/>
              </w:rPr>
              <w:t>Nõuded seadustest ja lepingutest</w:t>
            </w:r>
          </w:p>
        </w:tc>
        <w:tc>
          <w:tcPr>
            <w:tcW w:w="425" w:type="dxa"/>
            <w:shd w:val="clear" w:color="auto" w:fill="auto"/>
            <w:vAlign w:val="center"/>
          </w:tcPr>
          <w:p w14:paraId="4DAB397A" w14:textId="77777777" w:rsidR="00140A78" w:rsidRPr="007125B7" w:rsidRDefault="00140A78" w:rsidP="007125B7">
            <w:pPr>
              <w:pStyle w:val="BodyText"/>
              <w:spacing w:line="240" w:lineRule="auto"/>
              <w:rPr>
                <w:bCs/>
                <w:lang w:val="et-EE"/>
              </w:rPr>
            </w:pPr>
          </w:p>
        </w:tc>
        <w:tc>
          <w:tcPr>
            <w:tcW w:w="425" w:type="dxa"/>
            <w:shd w:val="clear" w:color="auto" w:fill="auto"/>
            <w:vAlign w:val="center"/>
          </w:tcPr>
          <w:p w14:paraId="3CC8CB2C" w14:textId="7A20B8FE" w:rsidR="00140A78" w:rsidRPr="007125B7" w:rsidRDefault="007125B7" w:rsidP="007125B7">
            <w:pPr>
              <w:pStyle w:val="BodyText"/>
              <w:spacing w:line="240" w:lineRule="auto"/>
              <w:rPr>
                <w:bCs/>
                <w:lang w:val="et-EE"/>
              </w:rPr>
            </w:pPr>
            <w:r>
              <w:rPr>
                <w:bCs/>
                <w:lang w:val="et-EE"/>
              </w:rPr>
              <w:t>X</w:t>
            </w:r>
          </w:p>
        </w:tc>
        <w:tc>
          <w:tcPr>
            <w:tcW w:w="425" w:type="dxa"/>
            <w:shd w:val="clear" w:color="auto" w:fill="auto"/>
            <w:vAlign w:val="center"/>
          </w:tcPr>
          <w:p w14:paraId="7E272641" w14:textId="77777777" w:rsidR="00140A78" w:rsidRPr="007125B7" w:rsidRDefault="00140A78" w:rsidP="007125B7">
            <w:pPr>
              <w:pStyle w:val="BodyText"/>
              <w:spacing w:line="240" w:lineRule="auto"/>
              <w:rPr>
                <w:bCs/>
                <w:lang w:val="et-EE"/>
              </w:rPr>
            </w:pPr>
          </w:p>
        </w:tc>
        <w:tc>
          <w:tcPr>
            <w:tcW w:w="426" w:type="dxa"/>
            <w:shd w:val="clear" w:color="auto" w:fill="auto"/>
            <w:vAlign w:val="center"/>
          </w:tcPr>
          <w:p w14:paraId="3EF3928F" w14:textId="77777777" w:rsidR="00140A78" w:rsidRPr="007125B7" w:rsidRDefault="00140A78" w:rsidP="007125B7">
            <w:pPr>
              <w:pStyle w:val="BodyText"/>
              <w:spacing w:line="240" w:lineRule="auto"/>
              <w:rPr>
                <w:bCs/>
                <w:lang w:val="et-EE"/>
              </w:rPr>
            </w:pPr>
          </w:p>
        </w:tc>
        <w:tc>
          <w:tcPr>
            <w:tcW w:w="3656" w:type="dxa"/>
            <w:shd w:val="clear" w:color="auto" w:fill="auto"/>
            <w:vAlign w:val="center"/>
          </w:tcPr>
          <w:p w14:paraId="214A5709" w14:textId="6C848D4C" w:rsidR="00140A78" w:rsidRPr="00E643DC" w:rsidRDefault="007125B7" w:rsidP="007125B7">
            <w:pPr>
              <w:pStyle w:val="BodyText"/>
              <w:spacing w:line="240" w:lineRule="auto"/>
              <w:rPr>
                <w:lang w:val="et-EE"/>
              </w:rPr>
            </w:pPr>
            <w:r>
              <w:rPr>
                <w:lang w:val="et-EE"/>
              </w:rPr>
              <w:t>Taotlused tuleb esitada kohalikule omavalitsusele</w:t>
            </w:r>
            <w:r w:rsidR="00140A78" w:rsidRPr="00E643DC">
              <w:rPr>
                <w:lang w:val="et-EE"/>
              </w:rPr>
              <w:t>. Osa esitatud andmetest ei ole avalik info.</w:t>
            </w:r>
          </w:p>
        </w:tc>
      </w:tr>
      <w:tr w:rsidR="00BE5F1D" w:rsidRPr="00E643DC" w14:paraId="32530D4B" w14:textId="77777777" w:rsidTr="00DF5F96">
        <w:tc>
          <w:tcPr>
            <w:tcW w:w="1134" w:type="dxa"/>
            <w:vMerge/>
            <w:shd w:val="clear" w:color="auto" w:fill="auto"/>
            <w:vAlign w:val="center"/>
          </w:tcPr>
          <w:p w14:paraId="7687DAD2" w14:textId="77777777" w:rsidR="00140A78" w:rsidRPr="00E643DC" w:rsidRDefault="00140A78" w:rsidP="007125B7">
            <w:pPr>
              <w:pStyle w:val="BodyText"/>
              <w:spacing w:line="240" w:lineRule="auto"/>
              <w:rPr>
                <w:lang w:val="et-EE"/>
              </w:rPr>
            </w:pPr>
          </w:p>
        </w:tc>
        <w:tc>
          <w:tcPr>
            <w:tcW w:w="2581" w:type="dxa"/>
            <w:shd w:val="clear" w:color="auto" w:fill="auto"/>
            <w:vAlign w:val="center"/>
          </w:tcPr>
          <w:p w14:paraId="54E292BD" w14:textId="77777777" w:rsidR="00140A78" w:rsidRPr="00E643DC" w:rsidRDefault="00140A78" w:rsidP="007125B7">
            <w:pPr>
              <w:pStyle w:val="BodyText"/>
              <w:spacing w:line="240" w:lineRule="auto"/>
              <w:rPr>
                <w:lang w:val="et-EE"/>
              </w:rPr>
            </w:pPr>
            <w:r w:rsidRPr="00E643DC">
              <w:rPr>
                <w:lang w:val="et-EE"/>
              </w:rPr>
              <w:t>Nõuded põhitegevusest</w:t>
            </w:r>
          </w:p>
        </w:tc>
        <w:tc>
          <w:tcPr>
            <w:tcW w:w="425" w:type="dxa"/>
            <w:shd w:val="clear" w:color="auto" w:fill="auto"/>
            <w:vAlign w:val="center"/>
          </w:tcPr>
          <w:p w14:paraId="13243E98" w14:textId="77777777" w:rsidR="00140A78" w:rsidRPr="007125B7" w:rsidRDefault="00140A78" w:rsidP="007125B7">
            <w:pPr>
              <w:pStyle w:val="BodyText"/>
              <w:spacing w:line="240" w:lineRule="auto"/>
              <w:rPr>
                <w:bCs/>
                <w:lang w:val="et-EE"/>
              </w:rPr>
            </w:pPr>
          </w:p>
        </w:tc>
        <w:tc>
          <w:tcPr>
            <w:tcW w:w="425" w:type="dxa"/>
            <w:shd w:val="clear" w:color="auto" w:fill="auto"/>
            <w:vAlign w:val="center"/>
          </w:tcPr>
          <w:p w14:paraId="70821034" w14:textId="52B52274" w:rsidR="00140A78" w:rsidRPr="007125B7" w:rsidRDefault="007125B7" w:rsidP="007125B7">
            <w:pPr>
              <w:pStyle w:val="BodyText"/>
              <w:spacing w:line="240" w:lineRule="auto"/>
              <w:rPr>
                <w:bCs/>
                <w:lang w:val="et-EE"/>
              </w:rPr>
            </w:pPr>
            <w:r>
              <w:rPr>
                <w:bCs/>
                <w:lang w:val="et-EE"/>
              </w:rPr>
              <w:t>X</w:t>
            </w:r>
          </w:p>
        </w:tc>
        <w:tc>
          <w:tcPr>
            <w:tcW w:w="425" w:type="dxa"/>
            <w:shd w:val="clear" w:color="auto" w:fill="auto"/>
            <w:vAlign w:val="center"/>
          </w:tcPr>
          <w:p w14:paraId="48B48391" w14:textId="77777777" w:rsidR="00140A78" w:rsidRPr="007125B7" w:rsidRDefault="00140A78" w:rsidP="007125B7">
            <w:pPr>
              <w:pStyle w:val="BodyText"/>
              <w:spacing w:line="240" w:lineRule="auto"/>
              <w:rPr>
                <w:bCs/>
                <w:lang w:val="et-EE"/>
              </w:rPr>
            </w:pPr>
          </w:p>
        </w:tc>
        <w:tc>
          <w:tcPr>
            <w:tcW w:w="426" w:type="dxa"/>
            <w:shd w:val="clear" w:color="auto" w:fill="auto"/>
            <w:vAlign w:val="center"/>
          </w:tcPr>
          <w:p w14:paraId="50282213" w14:textId="77777777" w:rsidR="00140A78" w:rsidRPr="007125B7" w:rsidRDefault="00140A78" w:rsidP="007125B7">
            <w:pPr>
              <w:pStyle w:val="BodyText"/>
              <w:spacing w:line="240" w:lineRule="auto"/>
              <w:rPr>
                <w:bCs/>
                <w:lang w:val="et-EE"/>
              </w:rPr>
            </w:pPr>
          </w:p>
        </w:tc>
        <w:tc>
          <w:tcPr>
            <w:tcW w:w="3656" w:type="dxa"/>
            <w:shd w:val="clear" w:color="auto" w:fill="auto"/>
            <w:vAlign w:val="center"/>
          </w:tcPr>
          <w:p w14:paraId="2EB008EC" w14:textId="13DFE20B" w:rsidR="00140A78" w:rsidRPr="00E643DC" w:rsidRDefault="007125B7" w:rsidP="007125B7">
            <w:pPr>
              <w:pStyle w:val="BodyText"/>
              <w:spacing w:line="240" w:lineRule="auto"/>
              <w:rPr>
                <w:lang w:val="et-EE"/>
              </w:rPr>
            </w:pPr>
            <w:r>
              <w:rPr>
                <w:lang w:val="et-EE"/>
              </w:rPr>
              <w:t>Andmekogus sisalduvad andmed on elanikele kättesaadavad.</w:t>
            </w:r>
          </w:p>
        </w:tc>
      </w:tr>
      <w:tr w:rsidR="00BE5F1D" w:rsidRPr="00E643DC" w14:paraId="32862387" w14:textId="77777777" w:rsidTr="00DF5F96">
        <w:trPr>
          <w:trHeight w:val="836"/>
        </w:trPr>
        <w:tc>
          <w:tcPr>
            <w:tcW w:w="1134" w:type="dxa"/>
            <w:vMerge/>
            <w:shd w:val="clear" w:color="auto" w:fill="auto"/>
            <w:vAlign w:val="center"/>
          </w:tcPr>
          <w:p w14:paraId="3731BBA1" w14:textId="77777777" w:rsidR="00140A78" w:rsidRPr="00E643DC" w:rsidRDefault="00140A78" w:rsidP="007125B7">
            <w:pPr>
              <w:pStyle w:val="BodyText"/>
              <w:spacing w:line="240" w:lineRule="auto"/>
              <w:rPr>
                <w:lang w:val="et-EE"/>
              </w:rPr>
            </w:pPr>
          </w:p>
        </w:tc>
        <w:tc>
          <w:tcPr>
            <w:tcW w:w="2581" w:type="dxa"/>
            <w:shd w:val="clear" w:color="auto" w:fill="auto"/>
            <w:vAlign w:val="center"/>
          </w:tcPr>
          <w:p w14:paraId="09F7F0F9" w14:textId="77777777" w:rsidR="00140A78" w:rsidRPr="00E643DC" w:rsidRDefault="00140A78" w:rsidP="007125B7">
            <w:pPr>
              <w:pStyle w:val="BodyText"/>
              <w:spacing w:line="240" w:lineRule="auto"/>
              <w:rPr>
                <w:lang w:val="et-EE"/>
              </w:rPr>
            </w:pPr>
            <w:r w:rsidRPr="00E643DC">
              <w:rPr>
                <w:lang w:val="et-EE"/>
              </w:rPr>
              <w:t>Tagajärgede kaalukus</w:t>
            </w:r>
          </w:p>
        </w:tc>
        <w:tc>
          <w:tcPr>
            <w:tcW w:w="425" w:type="dxa"/>
            <w:shd w:val="clear" w:color="auto" w:fill="auto"/>
            <w:vAlign w:val="center"/>
          </w:tcPr>
          <w:p w14:paraId="07E44000" w14:textId="79E2B41F" w:rsidR="00140A78" w:rsidRPr="007125B7" w:rsidRDefault="007125B7" w:rsidP="007125B7">
            <w:pPr>
              <w:pStyle w:val="BodyText"/>
              <w:spacing w:line="240" w:lineRule="auto"/>
              <w:rPr>
                <w:bCs/>
                <w:lang w:val="et-EE"/>
              </w:rPr>
            </w:pPr>
            <w:r>
              <w:rPr>
                <w:bCs/>
                <w:lang w:val="et-EE"/>
              </w:rPr>
              <w:t>X</w:t>
            </w:r>
          </w:p>
        </w:tc>
        <w:tc>
          <w:tcPr>
            <w:tcW w:w="425" w:type="dxa"/>
            <w:shd w:val="clear" w:color="auto" w:fill="auto"/>
            <w:vAlign w:val="center"/>
          </w:tcPr>
          <w:p w14:paraId="5A77F4AC" w14:textId="77777777" w:rsidR="00140A78" w:rsidRPr="007125B7" w:rsidRDefault="00140A78" w:rsidP="007125B7">
            <w:pPr>
              <w:pStyle w:val="BodyText"/>
              <w:spacing w:line="240" w:lineRule="auto"/>
              <w:rPr>
                <w:bCs/>
                <w:lang w:val="et-EE"/>
              </w:rPr>
            </w:pPr>
          </w:p>
        </w:tc>
        <w:tc>
          <w:tcPr>
            <w:tcW w:w="425" w:type="dxa"/>
            <w:shd w:val="clear" w:color="auto" w:fill="auto"/>
            <w:vAlign w:val="center"/>
          </w:tcPr>
          <w:p w14:paraId="46F25EEC" w14:textId="77777777" w:rsidR="00140A78" w:rsidRPr="007125B7" w:rsidRDefault="00140A78" w:rsidP="007125B7">
            <w:pPr>
              <w:pStyle w:val="BodyText"/>
              <w:spacing w:line="240" w:lineRule="auto"/>
              <w:rPr>
                <w:bCs/>
                <w:lang w:val="et-EE"/>
              </w:rPr>
            </w:pPr>
          </w:p>
        </w:tc>
        <w:tc>
          <w:tcPr>
            <w:tcW w:w="426" w:type="dxa"/>
            <w:shd w:val="clear" w:color="auto" w:fill="auto"/>
            <w:vAlign w:val="center"/>
          </w:tcPr>
          <w:p w14:paraId="5B3067EA" w14:textId="77777777" w:rsidR="00140A78" w:rsidRPr="007125B7" w:rsidRDefault="00140A78" w:rsidP="007125B7">
            <w:pPr>
              <w:pStyle w:val="BodyText"/>
              <w:spacing w:line="240" w:lineRule="auto"/>
              <w:rPr>
                <w:bCs/>
                <w:lang w:val="et-EE"/>
              </w:rPr>
            </w:pPr>
          </w:p>
        </w:tc>
        <w:tc>
          <w:tcPr>
            <w:tcW w:w="3656" w:type="dxa"/>
            <w:shd w:val="clear" w:color="auto" w:fill="auto"/>
            <w:vAlign w:val="center"/>
          </w:tcPr>
          <w:p w14:paraId="4585A134" w14:textId="6A39EACF" w:rsidR="00140A78" w:rsidRPr="00E643DC" w:rsidRDefault="00140A78" w:rsidP="007125B7">
            <w:pPr>
              <w:pStyle w:val="BodyText"/>
              <w:spacing w:line="240" w:lineRule="auto"/>
              <w:rPr>
                <w:lang w:val="et-EE"/>
              </w:rPr>
            </w:pPr>
            <w:r w:rsidRPr="00E643DC">
              <w:rPr>
                <w:lang w:val="et-EE"/>
              </w:rPr>
              <w:t>Turvaintsidendiga</w:t>
            </w:r>
            <w:r w:rsidR="007125B7">
              <w:rPr>
                <w:lang w:val="et-EE"/>
              </w:rPr>
              <w:t xml:space="preserve"> </w:t>
            </w:r>
            <w:r w:rsidRPr="00E643DC">
              <w:rPr>
                <w:lang w:val="et-EE"/>
              </w:rPr>
              <w:t>ei kaasne märkimisväärseid kahjusid;</w:t>
            </w:r>
          </w:p>
        </w:tc>
      </w:tr>
    </w:tbl>
    <w:p w14:paraId="5F0DD180" w14:textId="77777777" w:rsidR="00140A78" w:rsidRPr="00E643DC" w:rsidRDefault="00140A78" w:rsidP="003D23BB">
      <w:pPr>
        <w:spacing w:line="240" w:lineRule="auto"/>
        <w:rPr>
          <w:lang w:val="et-EE"/>
        </w:rPr>
      </w:pPr>
    </w:p>
    <w:p w14:paraId="302B0513" w14:textId="42906630" w:rsidR="00140A78" w:rsidRPr="00E643DC" w:rsidRDefault="007125B7" w:rsidP="003D23BB">
      <w:pPr>
        <w:spacing w:line="240" w:lineRule="auto"/>
        <w:rPr>
          <w:lang w:val="et-EE"/>
        </w:rPr>
      </w:pPr>
      <w:r>
        <w:rPr>
          <w:lang w:val="et-EE"/>
        </w:rPr>
        <w:t>I</w:t>
      </w:r>
      <w:r w:rsidR="00140A78" w:rsidRPr="00E643DC">
        <w:rPr>
          <w:lang w:val="et-EE"/>
        </w:rPr>
        <w:t>nfosüsteemi turvaklassiks</w:t>
      </w:r>
      <w:r>
        <w:rPr>
          <w:lang w:val="et-EE"/>
        </w:rPr>
        <w:t xml:space="preserve"> on seega</w:t>
      </w:r>
      <w:r w:rsidR="00140A78" w:rsidRPr="00E643DC">
        <w:rPr>
          <w:lang w:val="et-EE"/>
        </w:rPr>
        <w:t xml:space="preserve"> K1T1S1, mis viitab turbeastmele madal L. See tähendab, et lähtuvalt ISKE etalonturbe standardist tuleb andmekogule rakendada ISKE L taseme meetmeid. Kohalduvad meetmed tulenevad andmekogu ülesehitusest ja kasutusel olevatest infovaradest.</w:t>
      </w:r>
    </w:p>
    <w:p w14:paraId="7D6E811E" w14:textId="77777777" w:rsidR="00140A78" w:rsidRPr="00E643DC" w:rsidRDefault="00140A78" w:rsidP="007125B7">
      <w:pPr>
        <w:spacing w:line="240" w:lineRule="auto"/>
        <w:rPr>
          <w:rFonts w:cs="Arial"/>
          <w:lang w:val="et-EE"/>
        </w:rPr>
      </w:pPr>
      <w:r w:rsidRPr="00E643DC">
        <w:rPr>
          <w:rFonts w:cs="Arial"/>
          <w:lang w:val="et-EE"/>
        </w:rPr>
        <w:t>Infovarad jagatakse sõltuvalt nende olulisusest käitavateks, toetavateks ja autonoomseteks infovaradeks. Käitavad infovarad on andmekogu otsese toimimisega seotud infovarad nagu serverid, andmebaasid. Toetavad infovarad on näiteks võrguseadmed nagu tulemüür, marsruuterid ja kommutaatorid. Autonoomsed infovaradeks on näiteks hooned, ruumid, mobiilsed andmekandjad jms. Peale infovarade kaardistamist analüüsitakse millised ISKE mooduleid ja turvameetmeid andmekogule tuleks rakendada.</w:t>
      </w:r>
    </w:p>
    <w:p w14:paraId="135C463A" w14:textId="27BFB6E0" w:rsidR="00140A78" w:rsidRPr="00E643DC" w:rsidRDefault="00140A78" w:rsidP="007125B7">
      <w:pPr>
        <w:spacing w:line="240" w:lineRule="auto"/>
        <w:rPr>
          <w:lang w:val="et-EE"/>
        </w:rPr>
      </w:pPr>
      <w:r w:rsidRPr="00E643DC">
        <w:rPr>
          <w:lang w:val="et-EE"/>
        </w:rPr>
        <w:t>ISKE turbemeetmed ja</w:t>
      </w:r>
      <w:r w:rsidR="00F96E3D" w:rsidRPr="00E643DC">
        <w:rPr>
          <w:lang w:val="et-EE"/>
        </w:rPr>
        <w:t>gunevad viie tüüpmoodulite grup</w:t>
      </w:r>
      <w:r w:rsidRPr="00E643DC">
        <w:rPr>
          <w:lang w:val="et-EE"/>
        </w:rPr>
        <w:t>i vahel:</w:t>
      </w:r>
    </w:p>
    <w:p w14:paraId="55FEC8F4" w14:textId="1EF46D01" w:rsidR="00140A78" w:rsidRPr="007125B7" w:rsidRDefault="00140A78" w:rsidP="00E72941">
      <w:pPr>
        <w:pStyle w:val="ListParagraph"/>
        <w:numPr>
          <w:ilvl w:val="0"/>
          <w:numId w:val="26"/>
        </w:numPr>
        <w:spacing w:after="120" w:line="240" w:lineRule="auto"/>
        <w:rPr>
          <w:sz w:val="20"/>
          <w:lang w:val="et-EE"/>
        </w:rPr>
      </w:pPr>
      <w:r w:rsidRPr="007125B7">
        <w:rPr>
          <w:sz w:val="20"/>
          <w:lang w:val="et-EE"/>
        </w:rPr>
        <w:t xml:space="preserve">B1 </w:t>
      </w:r>
      <w:proofErr w:type="spellStart"/>
      <w:r w:rsidRPr="007125B7">
        <w:rPr>
          <w:sz w:val="20"/>
          <w:lang w:val="et-EE"/>
        </w:rPr>
        <w:t>Üldkomponendid</w:t>
      </w:r>
      <w:proofErr w:type="spellEnd"/>
    </w:p>
    <w:p w14:paraId="2A702716" w14:textId="220685F3" w:rsidR="00140A78" w:rsidRPr="007125B7" w:rsidRDefault="00140A78" w:rsidP="00E72941">
      <w:pPr>
        <w:pStyle w:val="ListParagraph"/>
        <w:numPr>
          <w:ilvl w:val="0"/>
          <w:numId w:val="26"/>
        </w:numPr>
        <w:spacing w:after="120" w:line="240" w:lineRule="auto"/>
        <w:rPr>
          <w:sz w:val="20"/>
          <w:lang w:val="et-EE"/>
        </w:rPr>
      </w:pPr>
      <w:r w:rsidRPr="007125B7">
        <w:rPr>
          <w:sz w:val="20"/>
          <w:lang w:val="et-EE"/>
        </w:rPr>
        <w:t>B2 Infrastruktuur</w:t>
      </w:r>
    </w:p>
    <w:p w14:paraId="2B9846CB" w14:textId="6F4D72CC" w:rsidR="00140A78" w:rsidRPr="007125B7" w:rsidRDefault="00140A78" w:rsidP="00E72941">
      <w:pPr>
        <w:pStyle w:val="ListParagraph"/>
        <w:numPr>
          <w:ilvl w:val="0"/>
          <w:numId w:val="26"/>
        </w:numPr>
        <w:spacing w:after="120" w:line="240" w:lineRule="auto"/>
        <w:rPr>
          <w:sz w:val="20"/>
          <w:lang w:val="et-EE"/>
        </w:rPr>
      </w:pPr>
      <w:r w:rsidRPr="007125B7">
        <w:rPr>
          <w:sz w:val="20"/>
          <w:lang w:val="et-EE"/>
        </w:rPr>
        <w:t>B3 IT-süsteemid</w:t>
      </w:r>
    </w:p>
    <w:p w14:paraId="0BE09E62" w14:textId="0939ECCE" w:rsidR="00140A78" w:rsidRPr="007125B7" w:rsidRDefault="00140A78" w:rsidP="00E72941">
      <w:pPr>
        <w:pStyle w:val="ListParagraph"/>
        <w:numPr>
          <w:ilvl w:val="0"/>
          <w:numId w:val="26"/>
        </w:numPr>
        <w:spacing w:after="120" w:line="240" w:lineRule="auto"/>
        <w:rPr>
          <w:sz w:val="20"/>
          <w:lang w:val="et-EE"/>
        </w:rPr>
      </w:pPr>
      <w:r w:rsidRPr="007125B7">
        <w:rPr>
          <w:sz w:val="20"/>
          <w:lang w:val="et-EE"/>
        </w:rPr>
        <w:t>B4 Võrgud</w:t>
      </w:r>
    </w:p>
    <w:p w14:paraId="4328D7C3" w14:textId="0E3E5582" w:rsidR="00140A78" w:rsidRPr="007125B7" w:rsidRDefault="00140A78" w:rsidP="00E72941">
      <w:pPr>
        <w:pStyle w:val="ListParagraph"/>
        <w:numPr>
          <w:ilvl w:val="0"/>
          <w:numId w:val="26"/>
        </w:numPr>
        <w:spacing w:after="120" w:line="240" w:lineRule="auto"/>
        <w:rPr>
          <w:sz w:val="20"/>
          <w:lang w:val="et-EE"/>
        </w:rPr>
      </w:pPr>
      <w:r w:rsidRPr="007125B7">
        <w:rPr>
          <w:sz w:val="20"/>
          <w:lang w:val="et-EE"/>
        </w:rPr>
        <w:t>B5 Rakendused</w:t>
      </w:r>
    </w:p>
    <w:p w14:paraId="10EA3C98" w14:textId="77777777" w:rsidR="00140A78" w:rsidRPr="00E643DC" w:rsidRDefault="00140A78" w:rsidP="007125B7">
      <w:pPr>
        <w:spacing w:line="240" w:lineRule="auto"/>
        <w:rPr>
          <w:rFonts w:cs="Arial"/>
          <w:lang w:val="et-EE"/>
        </w:rPr>
      </w:pPr>
      <w:r w:rsidRPr="00E643DC">
        <w:rPr>
          <w:rFonts w:cs="Arial"/>
          <w:lang w:val="et-EE"/>
        </w:rPr>
        <w:t xml:space="preserve">Esimesed kaks tüüpmoodulite gruppi käsitlevad organisatsioonilisi meetmeid ning ülejäänud andmekogu spetsiifikast tulenevaid meetmeid. </w:t>
      </w:r>
    </w:p>
    <w:p w14:paraId="05234427" w14:textId="4855CF09" w:rsidR="00140A78" w:rsidRPr="00E643DC" w:rsidRDefault="007125B7" w:rsidP="003D23BB">
      <w:pPr>
        <w:spacing w:line="240" w:lineRule="auto"/>
        <w:rPr>
          <w:lang w:val="et-EE"/>
        </w:rPr>
      </w:pPr>
      <w:r>
        <w:rPr>
          <w:rFonts w:cs="Arial"/>
          <w:lang w:val="et-EE"/>
        </w:rPr>
        <w:t>I</w:t>
      </w:r>
      <w:r w:rsidR="00140A78" w:rsidRPr="00E643DC">
        <w:rPr>
          <w:rFonts w:cs="Arial"/>
          <w:lang w:val="et-EE"/>
        </w:rPr>
        <w:t>nfosüsteemi puhul tuleb rakendada enamikke tüüpmoodulite gruppi B1 ja B2 kuuluvad L-taseme meetmed. B3-B5 moodulite gruppi kuuluvate L-taseme meetmete puhul sõltuvad valitavad moodulid ja meetmed andmekogu tehnilisest lahendusest ja toetavast infrastruktuurist. Üldistest tehnilistest moodulitest kuuluks suure tõenäosusega rakendamisele järgmised ISKE moodulid.</w:t>
      </w:r>
      <w:r w:rsidR="00140A78" w:rsidRPr="00E643DC">
        <w:rPr>
          <w:lang w:val="et-EE"/>
        </w:rPr>
        <w:t xml:space="preserve"> </w:t>
      </w:r>
    </w:p>
    <w:p w14:paraId="34FA30BC"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3.101 Server</w:t>
      </w:r>
    </w:p>
    <w:p w14:paraId="7D2C6858"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3.201 Klient</w:t>
      </w:r>
    </w:p>
    <w:p w14:paraId="2BAC062F"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3.301 Turvalüüs (tulemüür)</w:t>
      </w:r>
    </w:p>
    <w:p w14:paraId="017609A0"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3.302 Marsruuterid ja kommutaatorid</w:t>
      </w:r>
    </w:p>
    <w:p w14:paraId="285BFCB8"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4.1 Heterogeensed võrgud</w:t>
      </w:r>
    </w:p>
    <w:p w14:paraId="6BFADE28"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4.2 Võrgu- ja süsteemihaldus</w:t>
      </w:r>
    </w:p>
    <w:p w14:paraId="12299C88"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5.4 Veebiserver</w:t>
      </w:r>
    </w:p>
    <w:p w14:paraId="6166D02A"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5.7 Andmebaasid</w:t>
      </w:r>
    </w:p>
    <w:p w14:paraId="404CD564"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5.21 Veebirakendused</w:t>
      </w:r>
    </w:p>
    <w:p w14:paraId="5EA33A03"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5.22 Logimine</w:t>
      </w:r>
    </w:p>
    <w:p w14:paraId="36F57961"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B 5.25 Rakendused</w:t>
      </w:r>
    </w:p>
    <w:p w14:paraId="023E547C"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lastRenderedPageBreak/>
        <w:t>B 5.27 Tarkvaraarendus</w:t>
      </w:r>
    </w:p>
    <w:p w14:paraId="2C3BCF26" w14:textId="77777777" w:rsidR="00140A78" w:rsidRPr="007125B7" w:rsidRDefault="00140A78" w:rsidP="00E72941">
      <w:pPr>
        <w:pStyle w:val="ListParagraph"/>
        <w:numPr>
          <w:ilvl w:val="0"/>
          <w:numId w:val="27"/>
        </w:numPr>
        <w:spacing w:after="120" w:line="240" w:lineRule="auto"/>
        <w:ind w:left="714" w:hanging="357"/>
        <w:rPr>
          <w:rFonts w:cs="Arial"/>
          <w:sz w:val="20"/>
          <w:lang w:val="et-EE"/>
        </w:rPr>
      </w:pPr>
      <w:r w:rsidRPr="007125B7">
        <w:rPr>
          <w:rFonts w:cs="Arial"/>
          <w:sz w:val="20"/>
          <w:lang w:val="et-EE"/>
        </w:rPr>
        <w:t xml:space="preserve">B 5.E2 </w:t>
      </w:r>
      <w:proofErr w:type="spellStart"/>
      <w:r w:rsidRPr="007125B7">
        <w:rPr>
          <w:rFonts w:cs="Arial"/>
          <w:sz w:val="20"/>
          <w:lang w:val="et-EE"/>
        </w:rPr>
        <w:t>ID-kaart</w:t>
      </w:r>
      <w:proofErr w:type="spellEnd"/>
      <w:r w:rsidRPr="007125B7">
        <w:rPr>
          <w:rFonts w:cs="Arial"/>
          <w:sz w:val="20"/>
          <w:lang w:val="et-EE"/>
        </w:rPr>
        <w:t>/PKI</w:t>
      </w:r>
    </w:p>
    <w:p w14:paraId="715CD178" w14:textId="4A79B28F" w:rsidR="00DF5F96" w:rsidRDefault="00140A78" w:rsidP="003D23BB">
      <w:pPr>
        <w:spacing w:line="240" w:lineRule="auto"/>
        <w:rPr>
          <w:lang w:val="et-EE"/>
        </w:rPr>
      </w:pPr>
      <w:r w:rsidRPr="00E643DC">
        <w:rPr>
          <w:rFonts w:cs="Arial"/>
          <w:lang w:val="et-EE"/>
        </w:rPr>
        <w:t xml:space="preserve">Ülejäänud B3-B5 moodulite </w:t>
      </w:r>
      <w:proofErr w:type="spellStart"/>
      <w:r w:rsidRPr="00E643DC">
        <w:rPr>
          <w:rFonts w:cs="Arial"/>
          <w:lang w:val="et-EE"/>
        </w:rPr>
        <w:t>kohalduvus</w:t>
      </w:r>
      <w:proofErr w:type="spellEnd"/>
      <w:r w:rsidRPr="00E643DC">
        <w:rPr>
          <w:rFonts w:cs="Arial"/>
          <w:lang w:val="et-EE"/>
        </w:rPr>
        <w:t xml:space="preserve"> sõltub </w:t>
      </w:r>
      <w:r w:rsidR="007125B7">
        <w:rPr>
          <w:rFonts w:cs="Arial"/>
          <w:lang w:val="et-EE"/>
        </w:rPr>
        <w:t>info</w:t>
      </w:r>
      <w:r w:rsidRPr="00E643DC">
        <w:rPr>
          <w:rFonts w:cs="Arial"/>
          <w:lang w:val="et-EE"/>
        </w:rPr>
        <w:t>süsteemi käitavate, toetavate ja autonoomsete infovaradest kasutamisest.</w:t>
      </w:r>
      <w:r w:rsidR="007125B7">
        <w:rPr>
          <w:rFonts w:cs="Arial"/>
          <w:lang w:val="et-EE"/>
        </w:rPr>
        <w:t xml:space="preserve"> </w:t>
      </w:r>
      <w:r w:rsidRPr="00E643DC">
        <w:rPr>
          <w:lang w:val="et-EE"/>
        </w:rPr>
        <w:t>Kokkuvõtvalt, infosüsteemi puhul tuleb tagada selle vastavus andmete turvaanalüüsis hinnatud turvatasemele ning rakendada ISKE infoturbe</w:t>
      </w:r>
      <w:r w:rsidR="00F96E3D" w:rsidRPr="00E643DC">
        <w:rPr>
          <w:lang w:val="et-EE"/>
        </w:rPr>
        <w:t xml:space="preserve"> </w:t>
      </w:r>
      <w:r w:rsidRPr="00E643DC">
        <w:rPr>
          <w:lang w:val="et-EE"/>
        </w:rPr>
        <w:t>standardis väljatoodud ning andmekogule kohalduvaid turvameetmeid. Andmete turbe vajadus võib ajas muutuda. Seega soovitame peale andmekogu valmimist teostada uuesti andmete turvaanalüüs.</w:t>
      </w:r>
    </w:p>
    <w:p w14:paraId="39C3F995" w14:textId="0F2CE991" w:rsidR="00DF5F96" w:rsidRDefault="00DF5F96" w:rsidP="003D23BB">
      <w:pPr>
        <w:spacing w:line="240" w:lineRule="auto"/>
        <w:rPr>
          <w:lang w:val="et-EE"/>
        </w:rPr>
      </w:pPr>
    </w:p>
    <w:p w14:paraId="647328CC" w14:textId="6024E5A2" w:rsidR="00DF5F96" w:rsidRPr="00584EA6" w:rsidRDefault="00DF5F96" w:rsidP="00DF5F96">
      <w:pPr>
        <w:pStyle w:val="Heading1"/>
      </w:pPr>
      <w:bookmarkStart w:id="119" w:name="_Toc24463853"/>
      <w:commentRangeStart w:id="120"/>
      <w:r>
        <w:lastRenderedPageBreak/>
        <w:t>Andmemahud</w:t>
      </w:r>
      <w:commentRangeEnd w:id="120"/>
      <w:r>
        <w:rPr>
          <w:rStyle w:val="CommentReference"/>
          <w:rFonts w:cs="Times New Roman"/>
          <w:b w:val="0"/>
          <w:smallCaps w:val="0"/>
          <w:color w:val="auto"/>
        </w:rPr>
        <w:commentReference w:id="120"/>
      </w:r>
      <w:bookmarkEnd w:id="119"/>
    </w:p>
    <w:p w14:paraId="5FD26A32" w14:textId="77777777" w:rsidR="00DF5F96" w:rsidRDefault="00DF5F96" w:rsidP="00DF5F96">
      <w:pPr>
        <w:spacing w:line="240" w:lineRule="auto"/>
        <w:rPr>
          <w:lang w:val="et-EE"/>
        </w:rPr>
      </w:pPr>
    </w:p>
    <w:p w14:paraId="2640D8F5" w14:textId="746B7549" w:rsidR="00DF5F96" w:rsidRDefault="00DF5F96" w:rsidP="00DF5F96">
      <w:pPr>
        <w:spacing w:line="240" w:lineRule="auto"/>
        <w:rPr>
          <w:lang w:val="et-EE"/>
        </w:rPr>
      </w:pPr>
    </w:p>
    <w:p w14:paraId="7CD58F85" w14:textId="27EFE950" w:rsidR="006A7D29" w:rsidRDefault="006A7D29" w:rsidP="00DF5F96">
      <w:pPr>
        <w:spacing w:line="240" w:lineRule="auto"/>
        <w:rPr>
          <w:lang w:val="et-EE"/>
        </w:rPr>
      </w:pPr>
    </w:p>
    <w:p w14:paraId="56AFDB18" w14:textId="2A832FB9" w:rsidR="006A7D29" w:rsidRPr="00584EA6" w:rsidRDefault="000124C6" w:rsidP="006A7D29">
      <w:pPr>
        <w:pStyle w:val="Heading1"/>
      </w:pPr>
      <w:bookmarkStart w:id="121" w:name="_Toc24463854"/>
      <w:r>
        <w:lastRenderedPageBreak/>
        <w:t>Majutus- ja hooldusteenus</w:t>
      </w:r>
      <w:bookmarkEnd w:id="121"/>
    </w:p>
    <w:p w14:paraId="18E87D58" w14:textId="393DD679" w:rsidR="000124C6" w:rsidRPr="000124C6" w:rsidRDefault="004F2196" w:rsidP="000124C6">
      <w:pPr>
        <w:pStyle w:val="Heading2"/>
      </w:pPr>
      <w:bookmarkStart w:id="122" w:name="_Toc24463855"/>
      <w:r>
        <w:t>Süsteem</w:t>
      </w:r>
      <w:bookmarkEnd w:id="122"/>
    </w:p>
    <w:p w14:paraId="2A1D6207" w14:textId="0BC64669" w:rsidR="000124C6" w:rsidRPr="000124C6" w:rsidRDefault="000124C6" w:rsidP="000124C6">
      <w:pPr>
        <w:spacing w:line="240" w:lineRule="auto"/>
        <w:rPr>
          <w:rFonts w:cs="Arial"/>
          <w:lang w:val="et-EE"/>
        </w:rPr>
      </w:pPr>
      <w:r w:rsidRPr="000124C6">
        <w:rPr>
          <w:rFonts w:cs="Arial"/>
          <w:lang w:val="et-EE"/>
        </w:rPr>
        <w:t xml:space="preserve">Tellija tellib ja täitja teostab </w:t>
      </w:r>
      <w:r>
        <w:rPr>
          <w:rFonts w:cs="Arial"/>
          <w:lang w:val="et-EE"/>
        </w:rPr>
        <w:t>eespool kirjeldatud register-menetluskeskkonna</w:t>
      </w:r>
      <w:r w:rsidRPr="000124C6">
        <w:rPr>
          <w:rFonts w:cs="Arial"/>
          <w:bCs/>
          <w:lang w:val="et-EE"/>
        </w:rPr>
        <w:t xml:space="preserve"> test- ja töökeskkonna majutust</w:t>
      </w:r>
      <w:r>
        <w:rPr>
          <w:rFonts w:cs="Arial"/>
          <w:bCs/>
          <w:lang w:val="et-EE"/>
        </w:rPr>
        <w:t xml:space="preserve"> ja</w:t>
      </w:r>
      <w:r w:rsidRPr="000124C6">
        <w:rPr>
          <w:rFonts w:cs="Arial"/>
          <w:bCs/>
          <w:lang w:val="et-EE"/>
        </w:rPr>
        <w:t xml:space="preserve"> hooldusteenust viie aasta jooksul (60 kuud).</w:t>
      </w:r>
    </w:p>
    <w:p w14:paraId="44465DD7"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bookmarkStart w:id="123" w:name="_Hlk504397196"/>
      <w:r w:rsidRPr="000124C6">
        <w:rPr>
          <w:rFonts w:ascii="Arial" w:hAnsi="Arial" w:cs="Arial"/>
          <w:sz w:val="20"/>
        </w:rPr>
        <w:t xml:space="preserve">Infosüsteemi turvaklass on </w:t>
      </w:r>
      <w:bookmarkEnd w:id="123"/>
      <w:r w:rsidRPr="000124C6">
        <w:rPr>
          <w:rFonts w:ascii="Arial" w:hAnsi="Arial" w:cs="Arial"/>
          <w:sz w:val="20"/>
        </w:rPr>
        <w:t xml:space="preserve">K1T1S1 ja keskmine turbeaste on L. Täitja peab pakkumuse tegemisel ja teenuse osutamisel arvestama vastava turbeastmega süsteemide standardseid turvameetmeid tulenevalt </w:t>
      </w:r>
      <w:hyperlink r:id="rId31">
        <w:r w:rsidRPr="000124C6">
          <w:rPr>
            <w:rFonts w:ascii="Arial" w:hAnsi="Arial" w:cs="Arial"/>
            <w:sz w:val="20"/>
          </w:rPr>
          <w:t>Vabariigi Valitsuse 20. detsembri 2007 määrusest nr 252</w:t>
        </w:r>
      </w:hyperlink>
      <w:r w:rsidRPr="000124C6">
        <w:rPr>
          <w:rFonts w:ascii="Arial" w:hAnsi="Arial" w:cs="Arial"/>
          <w:sz w:val="20"/>
        </w:rPr>
        <w:t xml:space="preserve"> „Infosüsteemide turvameetmete süsteem“ ja värskeimast </w:t>
      </w:r>
      <w:hyperlink r:id="rId32">
        <w:r w:rsidRPr="000124C6">
          <w:rPr>
            <w:rFonts w:ascii="Arial" w:hAnsi="Arial" w:cs="Arial"/>
            <w:sz w:val="20"/>
          </w:rPr>
          <w:t>ISKE rakendusjuhendist</w:t>
        </w:r>
      </w:hyperlink>
      <w:r w:rsidRPr="000124C6">
        <w:rPr>
          <w:rFonts w:ascii="Arial" w:hAnsi="Arial" w:cs="Arial"/>
          <w:sz w:val="20"/>
        </w:rPr>
        <w:t>, mis on koostatud ja avalikustatud Riigi Infosüsteemide Ameti poolt. Pilveteenuste kasutamisel tuleb järgida RIA märtsis 2017 avalikustatud juhendis „Soovituslik juhend avalike pilveteenuste turvaliseks kasutamiseks riigisektoris“ toodud soovitusi.</w:t>
      </w:r>
    </w:p>
    <w:p w14:paraId="5A8ADCE4" w14:textId="77777777" w:rsidR="000124C6" w:rsidRPr="000124C6" w:rsidRDefault="000124C6" w:rsidP="00E72941">
      <w:pPr>
        <w:pStyle w:val="Loetelu"/>
        <w:numPr>
          <w:ilvl w:val="1"/>
          <w:numId w:val="30"/>
        </w:numPr>
        <w:tabs>
          <w:tab w:val="left" w:pos="284"/>
          <w:tab w:val="left" w:pos="540"/>
        </w:tabs>
        <w:spacing w:before="0" w:after="120"/>
        <w:rPr>
          <w:rFonts w:ascii="Arial" w:hAnsi="Arial" w:cs="Arial"/>
          <w:sz w:val="20"/>
        </w:rPr>
      </w:pPr>
      <w:r w:rsidRPr="000124C6">
        <w:rPr>
          <w:rFonts w:ascii="Arial" w:hAnsi="Arial" w:cs="Arial"/>
          <w:sz w:val="20"/>
        </w:rPr>
        <w:t>Täitja peab lähtuma kehtivast isikuandmete kaitse seadusest, mis piirab isikuandmete edastamist välisriiki. Isikuandmete edastamine on lubatud Euroopa Majanduspiirkonna lepingu riikidesse.</w:t>
      </w:r>
    </w:p>
    <w:p w14:paraId="1C49043A" w14:textId="77777777" w:rsidR="000124C6" w:rsidRPr="000124C6" w:rsidRDefault="000124C6" w:rsidP="00E72941">
      <w:pPr>
        <w:pStyle w:val="Loetelu"/>
        <w:numPr>
          <w:ilvl w:val="1"/>
          <w:numId w:val="30"/>
        </w:numPr>
        <w:tabs>
          <w:tab w:val="left" w:pos="284"/>
          <w:tab w:val="left" w:pos="540"/>
        </w:tabs>
        <w:spacing w:before="0" w:after="120"/>
        <w:rPr>
          <w:rFonts w:ascii="Arial" w:hAnsi="Arial" w:cs="Arial"/>
          <w:sz w:val="20"/>
        </w:rPr>
      </w:pPr>
      <w:r w:rsidRPr="000124C6">
        <w:rPr>
          <w:rFonts w:ascii="Arial" w:hAnsi="Arial" w:cs="Arial"/>
          <w:sz w:val="20"/>
        </w:rPr>
        <w:t xml:space="preserve">Täitja peab arvestama Euroopa Liidu uue isikuandmete kaitse </w:t>
      </w:r>
      <w:proofErr w:type="spellStart"/>
      <w:r w:rsidRPr="000124C6">
        <w:rPr>
          <w:rFonts w:ascii="Arial" w:hAnsi="Arial" w:cs="Arial"/>
          <w:sz w:val="20"/>
        </w:rPr>
        <w:t>üldmääruse</w:t>
      </w:r>
      <w:proofErr w:type="spellEnd"/>
      <w:r w:rsidRPr="000124C6">
        <w:rPr>
          <w:rFonts w:ascii="Arial" w:hAnsi="Arial" w:cs="Arial"/>
          <w:sz w:val="20"/>
        </w:rPr>
        <w:t xml:space="preserve"> 2016/679 (GDPR) nõudeid, mis asendab alates 25.05.2018 senist andmekaitsedirektiivi 95/46 ja Eesti isikuandmete kaitse seadust. Täitja peab arvestama, et infosüsteemis töödeldakse isikuandmeid ning võtma tarvidusele tehnilisi ja organisatoorseid meetmeid, mis väldivad täitja poolset andmete väärkasutamist ja põhjuseta töötlemist.</w:t>
      </w:r>
    </w:p>
    <w:p w14:paraId="3833E00A" w14:textId="77777777" w:rsidR="000124C6" w:rsidRPr="000124C6" w:rsidRDefault="000124C6" w:rsidP="00E72941">
      <w:pPr>
        <w:pStyle w:val="Loetelu"/>
        <w:numPr>
          <w:ilvl w:val="1"/>
          <w:numId w:val="30"/>
        </w:numPr>
        <w:tabs>
          <w:tab w:val="left" w:pos="284"/>
          <w:tab w:val="left" w:pos="540"/>
        </w:tabs>
        <w:spacing w:before="0" w:after="120"/>
        <w:rPr>
          <w:rFonts w:ascii="Arial" w:hAnsi="Arial" w:cs="Arial"/>
          <w:sz w:val="20"/>
        </w:rPr>
      </w:pPr>
      <w:r w:rsidRPr="000124C6">
        <w:rPr>
          <w:rFonts w:ascii="Arial" w:hAnsi="Arial" w:cs="Arial"/>
          <w:sz w:val="20"/>
        </w:rPr>
        <w:t>Täitja ülesandeks on süsteemi (töökeskkonna ja testkeskkonna (</w:t>
      </w:r>
      <w:proofErr w:type="spellStart"/>
      <w:r w:rsidRPr="000124C6">
        <w:rPr>
          <w:rFonts w:ascii="Arial" w:hAnsi="Arial" w:cs="Arial"/>
          <w:sz w:val="20"/>
        </w:rPr>
        <w:t>pre-live</w:t>
      </w:r>
      <w:proofErr w:type="spellEnd"/>
      <w:r w:rsidRPr="000124C6">
        <w:rPr>
          <w:rFonts w:ascii="Arial" w:hAnsi="Arial" w:cs="Arial"/>
          <w:sz w:val="20"/>
        </w:rPr>
        <w:t>)) majutus, hooldusteenuse teostamine ja täiendavate arendustööde osutamine.</w:t>
      </w:r>
    </w:p>
    <w:p w14:paraId="3926B799"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Veebiserveri(te)</w:t>
      </w:r>
      <w:proofErr w:type="spellStart"/>
      <w:r w:rsidRPr="000124C6">
        <w:rPr>
          <w:rFonts w:ascii="Arial" w:hAnsi="Arial" w:cs="Arial"/>
          <w:sz w:val="20"/>
        </w:rPr>
        <w:t>le</w:t>
      </w:r>
      <w:proofErr w:type="spellEnd"/>
      <w:r w:rsidRPr="000124C6">
        <w:rPr>
          <w:rFonts w:ascii="Arial" w:hAnsi="Arial" w:cs="Arial"/>
          <w:sz w:val="20"/>
        </w:rPr>
        <w:t xml:space="preserve"> peab olema paigaldatud täitja poolt hangitud ja laialt levinud kliendiseadmetele usaldusväärne SSL-sertifikaat kogu majutuse perioodiks.</w:t>
      </w:r>
    </w:p>
    <w:p w14:paraId="1D5E4BDD"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Veebiserveri(te)s peab täitja häälestama ID-kaardi ja Mobiil-ID autentimise koos kehtivuskinnitusteenusega. Kehtivuskinnitusteenuse lepingu sõlmib ja sellega seotud kulud kannab tellija.</w:t>
      </w:r>
    </w:p>
    <w:p w14:paraId="45912A9C" w14:textId="36FB0E03"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 xml:space="preserve">Infosüsteem on liidestatud </w:t>
      </w:r>
      <w:r w:rsidR="00EE4EB5">
        <w:rPr>
          <w:rFonts w:ascii="Arial" w:hAnsi="Arial" w:cs="Arial"/>
          <w:sz w:val="20"/>
        </w:rPr>
        <w:t>X</w:t>
      </w:r>
      <w:r w:rsidRPr="000124C6">
        <w:rPr>
          <w:rFonts w:ascii="Arial" w:hAnsi="Arial" w:cs="Arial"/>
          <w:sz w:val="20"/>
        </w:rPr>
        <w:t xml:space="preserve">-teega. Infosüsteemi liidesed töötavad üle avaliku internetiühenduse. </w:t>
      </w:r>
    </w:p>
    <w:p w14:paraId="6D1C8DE4" w14:textId="1C5EFD0D"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 xml:space="preserve">Tellija hangib </w:t>
      </w:r>
      <w:r w:rsidR="00EE4EB5">
        <w:rPr>
          <w:rFonts w:ascii="Arial" w:hAnsi="Arial" w:cs="Arial"/>
          <w:sz w:val="20"/>
        </w:rPr>
        <w:t>X</w:t>
      </w:r>
      <w:r w:rsidRPr="000124C6">
        <w:rPr>
          <w:rFonts w:ascii="Arial" w:hAnsi="Arial" w:cs="Arial"/>
          <w:sz w:val="20"/>
        </w:rPr>
        <w:t xml:space="preserve">-tee kasutamiseks vajalikud kliendisertifikaadid. Täitja hangib </w:t>
      </w:r>
      <w:r w:rsidR="00EE4EB5">
        <w:rPr>
          <w:rFonts w:ascii="Arial" w:hAnsi="Arial" w:cs="Arial"/>
          <w:sz w:val="20"/>
        </w:rPr>
        <w:t>X</w:t>
      </w:r>
      <w:r w:rsidRPr="000124C6">
        <w:rPr>
          <w:rFonts w:ascii="Arial" w:hAnsi="Arial" w:cs="Arial"/>
          <w:sz w:val="20"/>
        </w:rPr>
        <w:t>-tee turvaserveri sertifikaadi.</w:t>
      </w:r>
    </w:p>
    <w:p w14:paraId="7B7C6141" w14:textId="7E84FB3F"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 xml:space="preserve">Infosüsteem suhtleb </w:t>
      </w:r>
      <w:r w:rsidR="00EE4EB5">
        <w:rPr>
          <w:rFonts w:ascii="Arial" w:hAnsi="Arial" w:cs="Arial"/>
          <w:sz w:val="20"/>
        </w:rPr>
        <w:t>X-</w:t>
      </w:r>
      <w:r w:rsidRPr="000124C6">
        <w:rPr>
          <w:rFonts w:ascii="Arial" w:hAnsi="Arial" w:cs="Arial"/>
          <w:sz w:val="20"/>
        </w:rPr>
        <w:t>tee turvaserveriga HTTPS protokolliga, kliendisertifikaadiga autentides.</w:t>
      </w:r>
    </w:p>
    <w:p w14:paraId="6DABFD83"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Infosüsteemile on juurdepääs avalikust internetist. Avalik internetiühenduse sümmeetriline kiirus (</w:t>
      </w:r>
      <w:proofErr w:type="spellStart"/>
      <w:r w:rsidRPr="000124C6">
        <w:rPr>
          <w:rFonts w:ascii="Arial" w:hAnsi="Arial" w:cs="Arial"/>
          <w:i/>
          <w:sz w:val="20"/>
        </w:rPr>
        <w:t>bandwith</w:t>
      </w:r>
      <w:proofErr w:type="spellEnd"/>
      <w:r w:rsidRPr="000124C6">
        <w:rPr>
          <w:rFonts w:ascii="Arial" w:hAnsi="Arial" w:cs="Arial"/>
          <w:sz w:val="20"/>
        </w:rPr>
        <w:t>) on vähemalt 1Gbps, see on kaitstud täitja tulemüüri jm turvaseadmetega, mille haldamine ja käideldavus on teenuse osa ja sisaldub teenuse hinnas.</w:t>
      </w:r>
    </w:p>
    <w:p w14:paraId="7A297103"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Tellijal on teenuse perioodi jooksul õigus oma kuludega tellida väliselt sideteenusepakkujalt tellija kohtvõrku ja täitja majutuskeskkonda ühendav täiendav privaat-andmesideühendus. Nimetatud ühenduse kasutusele võtmiseks vajalik majutuskeskkonna seadistamine on teenuse osa ja sisaldub teenuse hinnas.</w:t>
      </w:r>
    </w:p>
    <w:p w14:paraId="22E18BFC"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 xml:space="preserve">Infosüsteemi kasutamise </w:t>
      </w:r>
      <w:proofErr w:type="spellStart"/>
      <w:r w:rsidRPr="000124C6">
        <w:rPr>
          <w:rFonts w:ascii="Arial" w:hAnsi="Arial" w:cs="Arial"/>
          <w:sz w:val="20"/>
        </w:rPr>
        <w:t>üldaeg</w:t>
      </w:r>
      <w:proofErr w:type="spellEnd"/>
      <w:r w:rsidRPr="000124C6">
        <w:rPr>
          <w:rFonts w:ascii="Arial" w:hAnsi="Arial" w:cs="Arial"/>
          <w:sz w:val="20"/>
        </w:rPr>
        <w:t xml:space="preserve"> on 24x7 (ööpäevaringselt), tööaeg on tööpäeviti kell 8:00-18:00.</w:t>
      </w:r>
    </w:p>
    <w:p w14:paraId="41C3FAD1" w14:textId="77777777"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Kõik infosüsteemi majutamiseks vajalikud kulutused (riistvara ja süsteemitarkvara maksumus, installeerimine, kasutusõiguste tasud, sertifikaatide maksumus, andmeside jne) sisalduvad teenuse hinnas.</w:t>
      </w:r>
    </w:p>
    <w:p w14:paraId="167A0D94" w14:textId="0D260198" w:rsidR="000124C6" w:rsidRP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Täitja peab tagama kõik süsteemi tööks ja seireks vajalikud litsentsid.</w:t>
      </w:r>
    </w:p>
    <w:p w14:paraId="63679E96" w14:textId="36227A2F" w:rsidR="000124C6" w:rsidRDefault="000124C6" w:rsidP="00E72941">
      <w:pPr>
        <w:pStyle w:val="Loetelu"/>
        <w:numPr>
          <w:ilvl w:val="1"/>
          <w:numId w:val="30"/>
        </w:numPr>
        <w:tabs>
          <w:tab w:val="clear" w:pos="6521"/>
          <w:tab w:val="left" w:pos="284"/>
        </w:tabs>
        <w:spacing w:before="0" w:after="120"/>
        <w:rPr>
          <w:rFonts w:ascii="Arial" w:hAnsi="Arial" w:cs="Arial"/>
          <w:sz w:val="20"/>
        </w:rPr>
      </w:pPr>
      <w:r w:rsidRPr="000124C6">
        <w:rPr>
          <w:rFonts w:ascii="Arial" w:hAnsi="Arial" w:cs="Arial"/>
          <w:sz w:val="20"/>
        </w:rPr>
        <w:t>Teenuse osutamise tingimused kehtivad kõikidele süsteemis tehtavatele muudatustele, parandustele ja arendustele. Täitja poolt pakkumuses esitatud teenuse maksumus (v.a täiendavad hooldustööd) on lõplik ja kehtib kogu lepinguperioodi jooksul, sh ka süsteemides tehtavatele muudatustele, parandustele ja arendustele (v.a. täiendavad hooldustööd).</w:t>
      </w:r>
    </w:p>
    <w:p w14:paraId="59C94FB5" w14:textId="3223E813" w:rsidR="00EE4EB5" w:rsidRDefault="00EE4EB5" w:rsidP="00EE4EB5">
      <w:pPr>
        <w:pStyle w:val="Loetelu"/>
        <w:numPr>
          <w:ilvl w:val="0"/>
          <w:numId w:val="0"/>
        </w:numPr>
        <w:tabs>
          <w:tab w:val="clear" w:pos="6521"/>
          <w:tab w:val="left" w:pos="284"/>
        </w:tabs>
        <w:spacing w:before="0" w:after="120"/>
        <w:ind w:left="360"/>
        <w:rPr>
          <w:rFonts w:ascii="Arial" w:hAnsi="Arial" w:cs="Arial"/>
          <w:sz w:val="20"/>
        </w:rPr>
      </w:pPr>
    </w:p>
    <w:p w14:paraId="268AEDDB" w14:textId="77777777" w:rsidR="00D373B4" w:rsidRPr="000124C6" w:rsidRDefault="00D373B4" w:rsidP="00EE4EB5">
      <w:pPr>
        <w:pStyle w:val="Loetelu"/>
        <w:numPr>
          <w:ilvl w:val="0"/>
          <w:numId w:val="0"/>
        </w:numPr>
        <w:tabs>
          <w:tab w:val="clear" w:pos="6521"/>
          <w:tab w:val="left" w:pos="284"/>
        </w:tabs>
        <w:spacing w:before="0" w:after="120"/>
        <w:ind w:left="360"/>
        <w:rPr>
          <w:rFonts w:ascii="Arial" w:hAnsi="Arial" w:cs="Arial"/>
          <w:sz w:val="20"/>
        </w:rPr>
      </w:pPr>
    </w:p>
    <w:p w14:paraId="193BC6B2" w14:textId="055B0F18" w:rsidR="000124C6" w:rsidRPr="000124C6" w:rsidRDefault="004F2196" w:rsidP="00EE4EB5">
      <w:pPr>
        <w:pStyle w:val="Heading2"/>
        <w:rPr>
          <w:bCs/>
        </w:rPr>
      </w:pPr>
      <w:bookmarkStart w:id="124" w:name="_Toc24463856"/>
      <w:r>
        <w:lastRenderedPageBreak/>
        <w:t>Süsteemi majutusteenus</w:t>
      </w:r>
      <w:bookmarkEnd w:id="124"/>
    </w:p>
    <w:p w14:paraId="25426B37"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sz w:val="20"/>
        </w:rPr>
      </w:pPr>
      <w:r w:rsidRPr="000124C6">
        <w:rPr>
          <w:rFonts w:ascii="Arial" w:hAnsi="Arial" w:cs="Arial"/>
          <w:sz w:val="20"/>
        </w:rPr>
        <w:t>Teenus sisaldab süsteemi töökeskkonna kõikide seadmete füüsilist säilivust ja puutumatust, seadmete tööks vajalikke klimaatilisi tingimusi, seadmete pidevat elektritoitega varustamist, pidevat andmeside ühendust internetiga, süsteemide seadmete hooldust ja süsteemse tarkvara hooldust.</w:t>
      </w:r>
    </w:p>
    <w:p w14:paraId="0017DA93"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 xml:space="preserve">Majutusteenusega kindlustatakse süsteemi töökeskkonna infrastruktuuri </w:t>
      </w:r>
      <w:proofErr w:type="spellStart"/>
      <w:r w:rsidRPr="000124C6">
        <w:rPr>
          <w:rFonts w:ascii="Arial" w:hAnsi="Arial" w:cs="Arial"/>
          <w:sz w:val="20"/>
        </w:rPr>
        <w:t>toimivus</w:t>
      </w:r>
      <w:proofErr w:type="spellEnd"/>
      <w:r w:rsidRPr="000124C6">
        <w:rPr>
          <w:rFonts w:ascii="Arial" w:hAnsi="Arial" w:cs="Arial"/>
          <w:sz w:val="20"/>
        </w:rPr>
        <w:t>. Majutusteenuse hulka kuuluvad kõik profülaktilised, hoolduse ja võimalike tõrgete ning rikete likvideerimise tööd, mis on vajalikud süsteemi keskkondade ülalpidamiseks, korrashoiuks ja süsteemi kasutamise tagamiseks.</w:t>
      </w:r>
    </w:p>
    <w:p w14:paraId="2E28F8B8"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Majutusteenust</w:t>
      </w:r>
      <w:r w:rsidRPr="000124C6">
        <w:rPr>
          <w:rFonts w:ascii="Arial" w:hAnsi="Arial" w:cs="Arial"/>
          <w:bCs/>
          <w:sz w:val="20"/>
        </w:rPr>
        <w:t xml:space="preserve"> pakutakse täitja IT-keskkonnas, mida haldab ja kontrollib täitja ning millele tagatakse juurdepääs üksnes kokku lepitud isikutele.</w:t>
      </w:r>
    </w:p>
    <w:p w14:paraId="74DA70FA"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Majutusteenuse</w:t>
      </w:r>
      <w:r w:rsidRPr="000124C6">
        <w:rPr>
          <w:rFonts w:ascii="Arial" w:hAnsi="Arial" w:cs="Arial"/>
          <w:bCs/>
          <w:sz w:val="20"/>
        </w:rPr>
        <w:t xml:space="preserve"> administreerimisel jagunevad õigused tellija (või tellija nimetatud süsteemi arendaja) ja täitja vahel. Kumbki lepingupool vastutab oma administraatori(te) tegevuse eest.</w:t>
      </w:r>
    </w:p>
    <w:p w14:paraId="7B2D0EE4"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Täitja</w:t>
      </w:r>
      <w:r w:rsidRPr="000124C6">
        <w:rPr>
          <w:rFonts w:ascii="Arial" w:hAnsi="Arial" w:cs="Arial"/>
          <w:bCs/>
          <w:sz w:val="20"/>
        </w:rPr>
        <w:t xml:space="preserve"> tagab majutuskeskkonna andmete kasutamise või ükskõik mil muul viisil nende töötlemise ainult tellija või tema poolt nimetatud isikute poolt.</w:t>
      </w:r>
    </w:p>
    <w:p w14:paraId="0AA14C93"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Täitja</w:t>
      </w:r>
      <w:r w:rsidRPr="000124C6">
        <w:rPr>
          <w:rFonts w:ascii="Arial" w:hAnsi="Arial" w:cs="Arial"/>
          <w:bCs/>
          <w:sz w:val="20"/>
        </w:rPr>
        <w:t xml:space="preserve"> tagab süsteemi sisestatud andmete andmekaitse ning tellija andmete kolmandatele isikutele volitamata ligipääsu tõkestamise ja informatsioonilekke ärahoidmise.</w:t>
      </w:r>
    </w:p>
    <w:p w14:paraId="69034DBC"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Täitja</w:t>
      </w:r>
      <w:r w:rsidRPr="000124C6">
        <w:rPr>
          <w:rFonts w:ascii="Arial" w:hAnsi="Arial" w:cs="Arial"/>
          <w:bCs/>
          <w:sz w:val="20"/>
        </w:rPr>
        <w:t xml:space="preserve"> täidab infosüsteemi </w:t>
      </w:r>
      <w:proofErr w:type="spellStart"/>
      <w:r w:rsidRPr="000124C6">
        <w:rPr>
          <w:rFonts w:ascii="Arial" w:hAnsi="Arial" w:cs="Arial"/>
          <w:bCs/>
          <w:sz w:val="20"/>
        </w:rPr>
        <w:t>ülalhoiu</w:t>
      </w:r>
      <w:proofErr w:type="spellEnd"/>
      <w:r w:rsidRPr="000124C6">
        <w:rPr>
          <w:rFonts w:ascii="Arial" w:hAnsi="Arial" w:cs="Arial"/>
          <w:bCs/>
          <w:sz w:val="20"/>
        </w:rPr>
        <w:t xml:space="preserve"> (</w:t>
      </w:r>
      <w:r w:rsidRPr="000124C6">
        <w:rPr>
          <w:rFonts w:ascii="Arial" w:hAnsi="Arial" w:cs="Arial"/>
          <w:bCs/>
          <w:i/>
          <w:sz w:val="20"/>
        </w:rPr>
        <w:t xml:space="preserve">IT </w:t>
      </w:r>
      <w:proofErr w:type="spellStart"/>
      <w:r w:rsidRPr="000124C6">
        <w:rPr>
          <w:rFonts w:ascii="Arial" w:hAnsi="Arial" w:cs="Arial"/>
          <w:bCs/>
          <w:i/>
          <w:sz w:val="20"/>
        </w:rPr>
        <w:t>operations</w:t>
      </w:r>
      <w:proofErr w:type="spellEnd"/>
      <w:r w:rsidRPr="000124C6">
        <w:rPr>
          <w:rFonts w:ascii="Arial" w:hAnsi="Arial" w:cs="Arial"/>
          <w:bCs/>
          <w:sz w:val="20"/>
        </w:rPr>
        <w:t xml:space="preserve">) rolli. </w:t>
      </w:r>
      <w:r w:rsidRPr="000124C6">
        <w:rPr>
          <w:rFonts w:ascii="Arial" w:hAnsi="Arial" w:cs="Arial"/>
          <w:sz w:val="20"/>
        </w:rPr>
        <w:t>Täitja</w:t>
      </w:r>
      <w:r w:rsidRPr="000124C6">
        <w:rPr>
          <w:rFonts w:ascii="Arial" w:hAnsi="Arial" w:cs="Arial"/>
          <w:bCs/>
          <w:sz w:val="20"/>
        </w:rPr>
        <w:t xml:space="preserve"> vastutab serverite riistvara hooldamise, tarkvara uuendamise ja konfigureerimise (</w:t>
      </w:r>
      <w:proofErr w:type="spellStart"/>
      <w:r w:rsidRPr="000124C6">
        <w:rPr>
          <w:rFonts w:ascii="Arial" w:hAnsi="Arial" w:cs="Arial"/>
          <w:bCs/>
          <w:sz w:val="20"/>
        </w:rPr>
        <w:t>apache</w:t>
      </w:r>
      <w:proofErr w:type="spellEnd"/>
      <w:r w:rsidRPr="000124C6">
        <w:rPr>
          <w:rFonts w:ascii="Arial" w:hAnsi="Arial" w:cs="Arial"/>
          <w:bCs/>
          <w:sz w:val="20"/>
        </w:rPr>
        <w:t xml:space="preserve"> </w:t>
      </w:r>
      <w:proofErr w:type="spellStart"/>
      <w:r w:rsidRPr="000124C6">
        <w:rPr>
          <w:rFonts w:ascii="Arial" w:hAnsi="Arial" w:cs="Arial"/>
          <w:bCs/>
          <w:sz w:val="20"/>
        </w:rPr>
        <w:t>conf</w:t>
      </w:r>
      <w:proofErr w:type="spellEnd"/>
      <w:r w:rsidRPr="000124C6">
        <w:rPr>
          <w:rFonts w:ascii="Arial" w:hAnsi="Arial" w:cs="Arial"/>
          <w:bCs/>
          <w:sz w:val="20"/>
        </w:rPr>
        <w:t xml:space="preserve">, logide haldus, </w:t>
      </w:r>
      <w:proofErr w:type="spellStart"/>
      <w:r w:rsidRPr="000124C6">
        <w:rPr>
          <w:rFonts w:ascii="Arial" w:hAnsi="Arial" w:cs="Arial"/>
          <w:bCs/>
          <w:sz w:val="20"/>
        </w:rPr>
        <w:t>cron</w:t>
      </w:r>
      <w:proofErr w:type="spellEnd"/>
      <w:r w:rsidRPr="000124C6">
        <w:rPr>
          <w:rFonts w:ascii="Arial" w:hAnsi="Arial" w:cs="Arial"/>
          <w:bCs/>
          <w:sz w:val="20"/>
        </w:rPr>
        <w:t xml:space="preserve"> </w:t>
      </w:r>
      <w:proofErr w:type="spellStart"/>
      <w:r w:rsidRPr="000124C6">
        <w:rPr>
          <w:rFonts w:ascii="Arial" w:hAnsi="Arial" w:cs="Arial"/>
          <w:bCs/>
          <w:sz w:val="20"/>
        </w:rPr>
        <w:t>job’id</w:t>
      </w:r>
      <w:proofErr w:type="spellEnd"/>
      <w:r w:rsidRPr="000124C6">
        <w:rPr>
          <w:rFonts w:ascii="Arial" w:hAnsi="Arial" w:cs="Arial"/>
          <w:bCs/>
          <w:sz w:val="20"/>
        </w:rPr>
        <w:t xml:space="preserve">, veebiserveri ID-kaardi kasutamise tugi jne), andmete varundamise, </w:t>
      </w:r>
      <w:proofErr w:type="spellStart"/>
      <w:r w:rsidRPr="000124C6">
        <w:rPr>
          <w:rFonts w:ascii="Arial" w:hAnsi="Arial" w:cs="Arial"/>
          <w:bCs/>
          <w:sz w:val="20"/>
        </w:rPr>
        <w:t>kaugjuurdepääsu</w:t>
      </w:r>
      <w:proofErr w:type="spellEnd"/>
      <w:r w:rsidRPr="000124C6">
        <w:rPr>
          <w:rFonts w:ascii="Arial" w:hAnsi="Arial" w:cs="Arial"/>
          <w:bCs/>
          <w:sz w:val="20"/>
        </w:rPr>
        <w:t xml:space="preserve"> jt infosüsteemi </w:t>
      </w:r>
      <w:proofErr w:type="spellStart"/>
      <w:r w:rsidRPr="000124C6">
        <w:rPr>
          <w:rFonts w:ascii="Arial" w:hAnsi="Arial" w:cs="Arial"/>
          <w:bCs/>
          <w:sz w:val="20"/>
        </w:rPr>
        <w:t>ülalhoiuga</w:t>
      </w:r>
      <w:proofErr w:type="spellEnd"/>
      <w:r w:rsidRPr="000124C6">
        <w:rPr>
          <w:rFonts w:ascii="Arial" w:hAnsi="Arial" w:cs="Arial"/>
          <w:bCs/>
          <w:sz w:val="20"/>
        </w:rPr>
        <w:t xml:space="preserve"> seotud ülesannete teostamise eest. Eelistatud on </w:t>
      </w:r>
      <w:proofErr w:type="spellStart"/>
      <w:r w:rsidRPr="000124C6">
        <w:rPr>
          <w:rFonts w:ascii="Arial" w:hAnsi="Arial" w:cs="Arial"/>
          <w:bCs/>
          <w:sz w:val="20"/>
        </w:rPr>
        <w:t>agiilsed</w:t>
      </w:r>
      <w:proofErr w:type="spellEnd"/>
      <w:r w:rsidRPr="000124C6">
        <w:rPr>
          <w:rFonts w:ascii="Arial" w:hAnsi="Arial" w:cs="Arial"/>
          <w:bCs/>
          <w:sz w:val="20"/>
        </w:rPr>
        <w:t xml:space="preserve"> töömeetodid, mis võimaldavad operatiivselt suhelda arendajaga ja turvaliselt käiku anda arendusprotsessis tekkivaid uuendusi.</w:t>
      </w:r>
    </w:p>
    <w:p w14:paraId="3ECA1730" w14:textId="3369C518"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sz w:val="20"/>
        </w:rPr>
        <w:t>Täitja</w:t>
      </w:r>
      <w:r w:rsidRPr="000124C6">
        <w:rPr>
          <w:rFonts w:ascii="Arial" w:hAnsi="Arial" w:cs="Arial"/>
          <w:bCs/>
          <w:sz w:val="20"/>
        </w:rPr>
        <w:t xml:space="preserve"> valmistab test- ja töökeskkonna ette, testib selle valmisolekut ja alustab teenuse pakkumisega hiljemalt </w:t>
      </w:r>
      <w:r w:rsidR="00EE4EB5">
        <w:rPr>
          <w:rFonts w:ascii="Arial" w:hAnsi="Arial" w:cs="Arial"/>
          <w:bCs/>
          <w:sz w:val="20"/>
        </w:rPr>
        <w:t>24</w:t>
      </w:r>
      <w:r w:rsidRPr="000124C6">
        <w:rPr>
          <w:rFonts w:ascii="Arial" w:hAnsi="Arial" w:cs="Arial"/>
          <w:bCs/>
          <w:sz w:val="20"/>
        </w:rPr>
        <w:t xml:space="preserve"> kuud peale lepingu sõlmimist.</w:t>
      </w:r>
    </w:p>
    <w:p w14:paraId="69E869DF" w14:textId="77777777" w:rsidR="000124C6" w:rsidRP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bCs/>
          <w:sz w:val="20"/>
        </w:rPr>
        <w:t xml:space="preserve">Teenuse pakkumise algus fikseeritakse tellija ja </w:t>
      </w:r>
      <w:r w:rsidRPr="000124C6">
        <w:rPr>
          <w:rFonts w:ascii="Arial" w:hAnsi="Arial" w:cs="Arial"/>
          <w:sz w:val="20"/>
        </w:rPr>
        <w:t>täitja</w:t>
      </w:r>
      <w:r w:rsidRPr="000124C6">
        <w:rPr>
          <w:rFonts w:ascii="Arial" w:hAnsi="Arial" w:cs="Arial"/>
          <w:bCs/>
          <w:sz w:val="20"/>
        </w:rPr>
        <w:t xml:space="preserve"> kontaktisikute poolt.</w:t>
      </w:r>
    </w:p>
    <w:p w14:paraId="14327D43" w14:textId="7BBAF0BF" w:rsidR="000124C6" w:rsidRDefault="000124C6" w:rsidP="00E72941">
      <w:pPr>
        <w:pStyle w:val="Loetelu"/>
        <w:numPr>
          <w:ilvl w:val="1"/>
          <w:numId w:val="29"/>
        </w:numPr>
        <w:tabs>
          <w:tab w:val="clear" w:pos="6521"/>
          <w:tab w:val="left" w:pos="284"/>
        </w:tabs>
        <w:spacing w:before="0" w:after="120"/>
        <w:rPr>
          <w:rFonts w:ascii="Arial" w:hAnsi="Arial" w:cs="Arial"/>
          <w:bCs/>
          <w:sz w:val="20"/>
        </w:rPr>
      </w:pPr>
      <w:r w:rsidRPr="000124C6">
        <w:rPr>
          <w:rFonts w:ascii="Arial" w:hAnsi="Arial" w:cs="Arial"/>
          <w:bCs/>
          <w:sz w:val="20"/>
        </w:rPr>
        <w:t xml:space="preserve">Majutusteenuse keskkonna tarkvara turvauuenduste installeerimine on </w:t>
      </w:r>
      <w:r w:rsidRPr="000124C6">
        <w:rPr>
          <w:rFonts w:ascii="Arial" w:hAnsi="Arial" w:cs="Arial"/>
          <w:sz w:val="20"/>
        </w:rPr>
        <w:t>täitja</w:t>
      </w:r>
      <w:r w:rsidRPr="000124C6">
        <w:rPr>
          <w:rFonts w:ascii="Arial" w:hAnsi="Arial" w:cs="Arial"/>
          <w:bCs/>
          <w:sz w:val="20"/>
        </w:rPr>
        <w:t xml:space="preserve"> ülesanne. </w:t>
      </w:r>
      <w:r w:rsidRPr="000124C6">
        <w:rPr>
          <w:rFonts w:ascii="Arial" w:hAnsi="Arial" w:cs="Arial"/>
          <w:sz w:val="20"/>
        </w:rPr>
        <w:t>Täitja</w:t>
      </w:r>
      <w:r w:rsidRPr="000124C6">
        <w:rPr>
          <w:rFonts w:ascii="Arial" w:hAnsi="Arial" w:cs="Arial"/>
          <w:bCs/>
          <w:sz w:val="20"/>
        </w:rPr>
        <w:t xml:space="preserve"> võtab kasutusele vajalikud meetmed uuendamisest tulenevate riskide vähendamiseks, sh informeerib uuenduste töödest eelnevalt tellija kontaktisikut, kontrollib varukoopia olemasolu ning on valmis uuenduste järgselt operatiivselt lahendama tekkinud probleeme, sh pöörama uuendust tagasi (</w:t>
      </w:r>
      <w:proofErr w:type="spellStart"/>
      <w:r w:rsidRPr="000124C6">
        <w:rPr>
          <w:rFonts w:ascii="Arial" w:hAnsi="Arial" w:cs="Arial"/>
          <w:bCs/>
          <w:sz w:val="20"/>
        </w:rPr>
        <w:t>rollback</w:t>
      </w:r>
      <w:proofErr w:type="spellEnd"/>
      <w:r w:rsidRPr="000124C6">
        <w:rPr>
          <w:rFonts w:ascii="Arial" w:hAnsi="Arial" w:cs="Arial"/>
          <w:bCs/>
          <w:sz w:val="20"/>
        </w:rPr>
        <w:t>).</w:t>
      </w:r>
    </w:p>
    <w:p w14:paraId="4DB2D715" w14:textId="77777777" w:rsidR="00EE4EB5" w:rsidRPr="000124C6" w:rsidRDefault="00EE4EB5" w:rsidP="00EE4EB5">
      <w:pPr>
        <w:pStyle w:val="Loetelu"/>
        <w:numPr>
          <w:ilvl w:val="0"/>
          <w:numId w:val="0"/>
        </w:numPr>
        <w:tabs>
          <w:tab w:val="clear" w:pos="6521"/>
          <w:tab w:val="left" w:pos="284"/>
        </w:tabs>
        <w:spacing w:before="0" w:after="120"/>
        <w:rPr>
          <w:rFonts w:ascii="Arial" w:hAnsi="Arial" w:cs="Arial"/>
          <w:bCs/>
          <w:sz w:val="20"/>
        </w:rPr>
      </w:pPr>
    </w:p>
    <w:p w14:paraId="6FFC205F" w14:textId="6902713A" w:rsidR="000124C6" w:rsidRPr="000124C6" w:rsidRDefault="004F2196" w:rsidP="00EE4EB5">
      <w:pPr>
        <w:pStyle w:val="Heading2"/>
      </w:pPr>
      <w:bookmarkStart w:id="125" w:name="_Toc24463857"/>
      <w:r>
        <w:t>Süsteemi hinnanguline andmemaht ja koormus</w:t>
      </w:r>
      <w:bookmarkEnd w:id="125"/>
    </w:p>
    <w:p w14:paraId="3672BCB8" w14:textId="7036F74E"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bCs/>
          <w:sz w:val="20"/>
        </w:rPr>
        <w:t xml:space="preserve">Süsteemi samaaegsete kasutajate arv on </w:t>
      </w:r>
      <w:r w:rsidR="00EE4EB5">
        <w:rPr>
          <w:rFonts w:ascii="Arial" w:hAnsi="Arial" w:cs="Arial"/>
          <w:bCs/>
          <w:sz w:val="20"/>
        </w:rPr>
        <w:t xml:space="preserve">ca </w:t>
      </w:r>
      <w:r w:rsidRPr="000124C6">
        <w:rPr>
          <w:rFonts w:ascii="Arial" w:hAnsi="Arial" w:cs="Arial"/>
          <w:bCs/>
          <w:sz w:val="20"/>
        </w:rPr>
        <w:t>50 inimest.</w:t>
      </w:r>
    </w:p>
    <w:p w14:paraId="6ABEC15F" w14:textId="79ACD3EB"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commentRangeStart w:id="126"/>
      <w:r w:rsidRPr="000124C6">
        <w:rPr>
          <w:rFonts w:ascii="Arial" w:hAnsi="Arial" w:cs="Arial"/>
          <w:bCs/>
          <w:sz w:val="20"/>
        </w:rPr>
        <w:t xml:space="preserve">Süsteemi </w:t>
      </w:r>
      <w:r w:rsidR="00EB2761">
        <w:rPr>
          <w:rFonts w:ascii="Arial" w:hAnsi="Arial" w:cs="Arial"/>
          <w:bCs/>
          <w:sz w:val="20"/>
        </w:rPr>
        <w:t>andmemahuks on.</w:t>
      </w:r>
      <w:commentRangeEnd w:id="126"/>
      <w:r w:rsidR="00EB2761">
        <w:rPr>
          <w:rStyle w:val="CommentReference"/>
          <w:rFonts w:ascii="Arial" w:hAnsi="Arial"/>
          <w:color w:val="auto"/>
        </w:rPr>
        <w:commentReference w:id="126"/>
      </w:r>
    </w:p>
    <w:p w14:paraId="330D543F" w14:textId="60F218AB" w:rsid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bCs/>
          <w:sz w:val="20"/>
        </w:rPr>
        <w:t>Süsteemi koormus jaotub suhteliselt ühtlaselt tavapärasele tööajale (E-R 8:00 kuni 18:00). Keskmisest koormusest kordades erinevaid koormuse tipp-perioode ei ole ette näha.</w:t>
      </w:r>
    </w:p>
    <w:p w14:paraId="0155FB15" w14:textId="77777777" w:rsidR="00EE4EB5" w:rsidRPr="000124C6" w:rsidRDefault="00EE4EB5" w:rsidP="00EE4EB5">
      <w:pPr>
        <w:pStyle w:val="Loetelu"/>
        <w:numPr>
          <w:ilvl w:val="0"/>
          <w:numId w:val="0"/>
        </w:numPr>
        <w:tabs>
          <w:tab w:val="clear" w:pos="6521"/>
        </w:tabs>
        <w:spacing w:before="0" w:after="120"/>
        <w:rPr>
          <w:rFonts w:ascii="Arial" w:hAnsi="Arial" w:cs="Arial"/>
          <w:bCs/>
          <w:sz w:val="20"/>
        </w:rPr>
      </w:pPr>
    </w:p>
    <w:p w14:paraId="2165BC98" w14:textId="590C9997" w:rsidR="000124C6" w:rsidRPr="000124C6" w:rsidRDefault="004F2196" w:rsidP="00EE4EB5">
      <w:pPr>
        <w:pStyle w:val="Heading2"/>
      </w:pPr>
      <w:bookmarkStart w:id="127" w:name="_Toc24463858"/>
      <w:r>
        <w:t>Majutuskeskkonna riistvaralised nõuded</w:t>
      </w:r>
      <w:bookmarkEnd w:id="127"/>
    </w:p>
    <w:p w14:paraId="5899155F" w14:textId="77777777" w:rsidR="000124C6" w:rsidRPr="000124C6" w:rsidRDefault="000124C6" w:rsidP="00E72941">
      <w:pPr>
        <w:pStyle w:val="Loetelu"/>
        <w:numPr>
          <w:ilvl w:val="0"/>
          <w:numId w:val="31"/>
        </w:numPr>
        <w:tabs>
          <w:tab w:val="clear" w:pos="6521"/>
        </w:tabs>
        <w:spacing w:before="0" w:after="120"/>
        <w:ind w:left="709"/>
        <w:rPr>
          <w:rFonts w:ascii="Arial" w:hAnsi="Arial" w:cs="Arial"/>
          <w:bCs/>
          <w:sz w:val="20"/>
        </w:rPr>
      </w:pPr>
      <w:r w:rsidRPr="000124C6">
        <w:rPr>
          <w:rFonts w:ascii="Arial" w:hAnsi="Arial" w:cs="Arial"/>
          <w:bCs/>
          <w:sz w:val="20"/>
        </w:rPr>
        <w:t xml:space="preserve">Infosüsteemi majutatakse virtuaalserveritesse. Virtuaalserverid majutatakse </w:t>
      </w:r>
      <w:proofErr w:type="spellStart"/>
      <w:r w:rsidRPr="000124C6">
        <w:rPr>
          <w:rFonts w:ascii="Arial" w:hAnsi="Arial" w:cs="Arial"/>
          <w:bCs/>
          <w:sz w:val="20"/>
        </w:rPr>
        <w:t>kõrgkäideldaval</w:t>
      </w:r>
      <w:proofErr w:type="spellEnd"/>
      <w:r w:rsidRPr="000124C6">
        <w:rPr>
          <w:rFonts w:ascii="Arial" w:hAnsi="Arial" w:cs="Arial"/>
          <w:bCs/>
          <w:sz w:val="20"/>
        </w:rPr>
        <w:t xml:space="preserve"> dubleeritud infrastruktuuril (sh serverid, andmehoidlad, võrguseadmed ja -ühendused), mis tagab süsteemile esitatud käideldavusnõuete täitmise.</w:t>
      </w:r>
    </w:p>
    <w:p w14:paraId="03D5C42B" w14:textId="77777777" w:rsidR="000124C6" w:rsidRPr="000124C6" w:rsidRDefault="000124C6" w:rsidP="00E72941">
      <w:pPr>
        <w:pStyle w:val="Loetelu"/>
        <w:numPr>
          <w:ilvl w:val="0"/>
          <w:numId w:val="31"/>
        </w:numPr>
        <w:tabs>
          <w:tab w:val="clear" w:pos="6521"/>
        </w:tabs>
        <w:spacing w:before="0" w:after="120"/>
        <w:ind w:left="709"/>
        <w:rPr>
          <w:rFonts w:ascii="Arial" w:hAnsi="Arial" w:cs="Arial"/>
          <w:bCs/>
          <w:sz w:val="20"/>
        </w:rPr>
      </w:pPr>
      <w:r w:rsidRPr="000124C6">
        <w:rPr>
          <w:rFonts w:ascii="Arial" w:hAnsi="Arial" w:cs="Arial"/>
          <w:bCs/>
          <w:sz w:val="20"/>
        </w:rPr>
        <w:t>Infrastruktuur võib olla nii süsteemi osade kui täitja teiste klientide vahel jagatud (</w:t>
      </w:r>
      <w:proofErr w:type="spellStart"/>
      <w:r w:rsidRPr="000124C6">
        <w:rPr>
          <w:rFonts w:ascii="Arial" w:hAnsi="Arial" w:cs="Arial"/>
          <w:bCs/>
          <w:i/>
          <w:sz w:val="20"/>
        </w:rPr>
        <w:t>shared</w:t>
      </w:r>
      <w:proofErr w:type="spellEnd"/>
      <w:r w:rsidRPr="000124C6">
        <w:rPr>
          <w:rFonts w:ascii="Arial" w:hAnsi="Arial" w:cs="Arial"/>
          <w:bCs/>
          <w:sz w:val="20"/>
        </w:rPr>
        <w:t>), kuid täitja peab tagama igal hetkel selle vastavuse virtuaalserveritele esitatud nõuetele (protsessor, mälu, kettapind jne).</w:t>
      </w:r>
    </w:p>
    <w:p w14:paraId="3AD35341" w14:textId="77777777" w:rsidR="000124C6" w:rsidRPr="000124C6" w:rsidRDefault="000124C6" w:rsidP="00E72941">
      <w:pPr>
        <w:pStyle w:val="Loetelu"/>
        <w:numPr>
          <w:ilvl w:val="0"/>
          <w:numId w:val="31"/>
        </w:numPr>
        <w:tabs>
          <w:tab w:val="clear" w:pos="6521"/>
        </w:tabs>
        <w:spacing w:before="0" w:after="120"/>
        <w:ind w:left="709"/>
        <w:rPr>
          <w:rFonts w:ascii="Arial" w:hAnsi="Arial" w:cs="Arial"/>
          <w:bCs/>
          <w:sz w:val="20"/>
        </w:rPr>
      </w:pPr>
      <w:r w:rsidRPr="000124C6">
        <w:rPr>
          <w:rFonts w:ascii="Arial" w:hAnsi="Arial" w:cs="Arial"/>
          <w:bCs/>
          <w:sz w:val="20"/>
        </w:rPr>
        <w:t>Täitja peab:</w:t>
      </w:r>
    </w:p>
    <w:p w14:paraId="582DAFD7"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t>tagama kõikide seadmete füüsilise säilivuse ja puutumatuse, seadmete tööks vajalikke klimaatilisi tingimusi, seadmete pidevat elektritoitega varustamist;</w:t>
      </w:r>
    </w:p>
    <w:p w14:paraId="6BBFB307"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lastRenderedPageBreak/>
        <w:t>ühendama võrgukeskuse dubleeritult Interneti teenusepakkuja sõlmega nii, et andmesideühenduse läbilaskevõime (</w:t>
      </w:r>
      <w:proofErr w:type="spellStart"/>
      <w:r w:rsidRPr="000124C6">
        <w:rPr>
          <w:rFonts w:ascii="Arial" w:hAnsi="Arial" w:cs="Arial"/>
          <w:bCs/>
          <w:sz w:val="20"/>
        </w:rPr>
        <w:t>bandwidth</w:t>
      </w:r>
      <w:proofErr w:type="spellEnd"/>
      <w:r w:rsidRPr="000124C6">
        <w:rPr>
          <w:rFonts w:ascii="Arial" w:hAnsi="Arial" w:cs="Arial"/>
          <w:bCs/>
          <w:sz w:val="20"/>
        </w:rPr>
        <w:t>) oleks vähemalt 1Gbps;</w:t>
      </w:r>
    </w:p>
    <w:p w14:paraId="34441146"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t xml:space="preserve">kaitsma ühendusi tulemüüri jm turvaseadmetega ning isoleerima serverlahenduse võrgu tasemel teistest IT majutusteenuse </w:t>
      </w:r>
      <w:proofErr w:type="spellStart"/>
      <w:r w:rsidRPr="000124C6">
        <w:rPr>
          <w:rFonts w:ascii="Arial" w:hAnsi="Arial" w:cs="Arial"/>
          <w:bCs/>
          <w:sz w:val="20"/>
        </w:rPr>
        <w:t>majutaja</w:t>
      </w:r>
      <w:proofErr w:type="spellEnd"/>
      <w:r w:rsidRPr="000124C6">
        <w:rPr>
          <w:rFonts w:ascii="Arial" w:hAnsi="Arial" w:cs="Arial"/>
          <w:bCs/>
          <w:sz w:val="20"/>
        </w:rPr>
        <w:t xml:space="preserve"> keskkondadest. Nimetatud turvaseadmete ja nende konfiguratsiooni haldus on täitja ülesanne. Majutusteenuse ettevalmistusel lepitakse kokku majutuskeskkonna tulemüüri ja keskkonnas paiknevate tulemüüride sisuline vajadus ja reeglite jaotus;</w:t>
      </w:r>
    </w:p>
    <w:p w14:paraId="32577C7A"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t>paigaldama igale serverile virtualiseerimise keskkonna tarkvara koos teenuse pakkumiseks vajalike virtuaalserveritega;</w:t>
      </w:r>
    </w:p>
    <w:p w14:paraId="614F2A30"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t xml:space="preserve">paigaldama (installeerima) igale virtuaalserverile teenuse osutamiseks vajaliku tarkvara. Tarkvara konfiguratsioon täpsustakse majutuskeskkonna ettevalmistamise etapis, ilma täiendavate juhisteta installeerib täitja tarkvara </w:t>
      </w:r>
      <w:proofErr w:type="spellStart"/>
      <w:r w:rsidRPr="000124C6">
        <w:rPr>
          <w:rFonts w:ascii="Arial" w:hAnsi="Arial" w:cs="Arial"/>
          <w:bCs/>
          <w:sz w:val="20"/>
        </w:rPr>
        <w:t>vaikeseadistuses</w:t>
      </w:r>
      <w:proofErr w:type="spellEnd"/>
      <w:r w:rsidRPr="000124C6">
        <w:rPr>
          <w:rFonts w:ascii="Arial" w:hAnsi="Arial" w:cs="Arial"/>
          <w:bCs/>
          <w:sz w:val="20"/>
        </w:rPr>
        <w:t>;</w:t>
      </w:r>
    </w:p>
    <w:p w14:paraId="3512536C" w14:textId="77777777" w:rsidR="000124C6" w:rsidRPr="000124C6" w:rsidRDefault="000124C6" w:rsidP="00E72941">
      <w:pPr>
        <w:pStyle w:val="Loetelu"/>
        <w:numPr>
          <w:ilvl w:val="1"/>
          <w:numId w:val="31"/>
        </w:numPr>
        <w:tabs>
          <w:tab w:val="clear" w:pos="6521"/>
          <w:tab w:val="left" w:pos="284"/>
        </w:tabs>
        <w:spacing w:before="0" w:after="120"/>
        <w:rPr>
          <w:rFonts w:ascii="Arial" w:hAnsi="Arial" w:cs="Arial"/>
          <w:bCs/>
          <w:sz w:val="20"/>
        </w:rPr>
      </w:pPr>
      <w:r w:rsidRPr="000124C6">
        <w:rPr>
          <w:rFonts w:ascii="Arial" w:hAnsi="Arial" w:cs="Arial"/>
          <w:bCs/>
          <w:sz w:val="20"/>
        </w:rPr>
        <w:t xml:space="preserve">tagama töö- ja testkeskkonna ühe serveri riknemisel teenuse pakkumise jätkumise. </w:t>
      </w:r>
    </w:p>
    <w:p w14:paraId="1B1723DD" w14:textId="77777777" w:rsidR="000124C6" w:rsidRPr="000124C6" w:rsidRDefault="000124C6" w:rsidP="00E72941">
      <w:pPr>
        <w:pStyle w:val="Loetelu"/>
        <w:numPr>
          <w:ilvl w:val="0"/>
          <w:numId w:val="31"/>
        </w:numPr>
        <w:tabs>
          <w:tab w:val="clear" w:pos="6521"/>
          <w:tab w:val="left" w:pos="284"/>
        </w:tabs>
        <w:spacing w:before="0" w:after="120"/>
        <w:rPr>
          <w:rFonts w:ascii="Arial" w:hAnsi="Arial" w:cs="Arial"/>
          <w:bCs/>
          <w:sz w:val="20"/>
        </w:rPr>
      </w:pPr>
      <w:r w:rsidRPr="000124C6">
        <w:rPr>
          <w:rFonts w:ascii="Arial" w:hAnsi="Arial" w:cs="Arial"/>
          <w:bCs/>
          <w:sz w:val="20"/>
        </w:rPr>
        <w:t xml:space="preserve">Süsteemi virtualiseerimise keskkonnale esitatavad nõuded, süsteemi virtuaalserverite roll ja nõuded, riistvaralised nõuded peab pakkuja dokumenteerima ja pakkuma lähtudes süsteemi eripärast ja arenduse spetsiifikast lähtudes. </w:t>
      </w:r>
    </w:p>
    <w:p w14:paraId="61C78FA7" w14:textId="77777777" w:rsidR="000124C6" w:rsidRPr="000124C6" w:rsidRDefault="000124C6" w:rsidP="00E72941">
      <w:pPr>
        <w:pStyle w:val="Loetelu"/>
        <w:numPr>
          <w:ilvl w:val="0"/>
          <w:numId w:val="31"/>
        </w:numPr>
        <w:tabs>
          <w:tab w:val="clear" w:pos="6521"/>
          <w:tab w:val="left" w:pos="284"/>
        </w:tabs>
        <w:spacing w:before="0" w:after="120"/>
        <w:rPr>
          <w:rFonts w:ascii="Arial" w:hAnsi="Arial" w:cs="Arial"/>
          <w:bCs/>
          <w:sz w:val="20"/>
        </w:rPr>
      </w:pPr>
      <w:proofErr w:type="spellStart"/>
      <w:r w:rsidRPr="000124C6">
        <w:rPr>
          <w:rFonts w:ascii="Arial" w:hAnsi="Arial" w:cs="Arial"/>
          <w:bCs/>
          <w:sz w:val="20"/>
        </w:rPr>
        <w:t>E-kirja</w:t>
      </w:r>
      <w:proofErr w:type="spellEnd"/>
      <w:r w:rsidRPr="000124C6">
        <w:rPr>
          <w:rFonts w:ascii="Arial" w:hAnsi="Arial" w:cs="Arial"/>
          <w:bCs/>
          <w:sz w:val="20"/>
        </w:rPr>
        <w:t xml:space="preserve"> saatmine toimub läbi täitja SMTP-serveri.</w:t>
      </w:r>
    </w:p>
    <w:p w14:paraId="3FDEE69D" w14:textId="07BA6805" w:rsidR="000124C6" w:rsidRDefault="000124C6" w:rsidP="00E72941">
      <w:pPr>
        <w:pStyle w:val="Loetelu"/>
        <w:numPr>
          <w:ilvl w:val="0"/>
          <w:numId w:val="31"/>
        </w:numPr>
        <w:tabs>
          <w:tab w:val="clear" w:pos="6521"/>
          <w:tab w:val="left" w:pos="284"/>
        </w:tabs>
        <w:spacing w:before="0" w:after="120"/>
        <w:rPr>
          <w:rFonts w:ascii="Arial" w:hAnsi="Arial" w:cs="Arial"/>
          <w:bCs/>
          <w:sz w:val="20"/>
        </w:rPr>
      </w:pPr>
      <w:r w:rsidRPr="000124C6">
        <w:rPr>
          <w:rFonts w:ascii="Arial" w:hAnsi="Arial" w:cs="Arial"/>
          <w:bCs/>
          <w:sz w:val="20"/>
        </w:rPr>
        <w:t>Majutuskeskkonna monitooring toimub täitja monitooringuserveris.</w:t>
      </w:r>
    </w:p>
    <w:p w14:paraId="153544E3" w14:textId="77777777" w:rsidR="00EE4EB5" w:rsidRPr="000124C6" w:rsidRDefault="00EE4EB5" w:rsidP="00EE4EB5">
      <w:pPr>
        <w:pStyle w:val="Loetelu"/>
        <w:numPr>
          <w:ilvl w:val="0"/>
          <w:numId w:val="0"/>
        </w:numPr>
        <w:tabs>
          <w:tab w:val="clear" w:pos="6521"/>
          <w:tab w:val="left" w:pos="284"/>
        </w:tabs>
        <w:spacing w:before="0" w:after="120"/>
        <w:rPr>
          <w:rFonts w:ascii="Arial" w:hAnsi="Arial" w:cs="Arial"/>
          <w:bCs/>
          <w:sz w:val="20"/>
        </w:rPr>
      </w:pPr>
    </w:p>
    <w:p w14:paraId="6541F2EB" w14:textId="2A0CE111" w:rsidR="000124C6" w:rsidRPr="000124C6" w:rsidRDefault="004F2196" w:rsidP="00EE4EB5">
      <w:pPr>
        <w:pStyle w:val="Heading2"/>
        <w:rPr>
          <w:bCs/>
        </w:rPr>
      </w:pPr>
      <w:bookmarkStart w:id="128" w:name="_Toc24463859"/>
      <w:r>
        <w:t>Nõuded süsteemi majutuskeskkonna kättesaadavusele</w:t>
      </w:r>
      <w:bookmarkEnd w:id="128"/>
      <w:r>
        <w:t xml:space="preserve"> </w:t>
      </w:r>
    </w:p>
    <w:p w14:paraId="2E111211" w14:textId="77777777" w:rsidR="000124C6" w:rsidRPr="000124C6" w:rsidRDefault="000124C6" w:rsidP="00E72941">
      <w:pPr>
        <w:pStyle w:val="Loetelu"/>
        <w:numPr>
          <w:ilvl w:val="0"/>
          <w:numId w:val="32"/>
        </w:numPr>
        <w:tabs>
          <w:tab w:val="clear" w:pos="6521"/>
        </w:tabs>
        <w:spacing w:before="0" w:after="120"/>
        <w:ind w:left="709"/>
        <w:rPr>
          <w:rFonts w:ascii="Arial" w:hAnsi="Arial" w:cs="Arial"/>
          <w:bCs/>
          <w:sz w:val="20"/>
        </w:rPr>
      </w:pPr>
      <w:r w:rsidRPr="000124C6">
        <w:rPr>
          <w:rFonts w:ascii="Arial" w:hAnsi="Arial" w:cs="Arial"/>
          <w:bCs/>
          <w:sz w:val="20"/>
        </w:rPr>
        <w:t xml:space="preserve">Süsteem peab olema kättesaadav 24 tundi ööpäevas 7 päeva nädalas, süsteemi kõrgendatud kasutusaeg (tööaeg) on tööpäeviti (E-R) kl 8:00 – 18:00. </w:t>
      </w:r>
    </w:p>
    <w:p w14:paraId="5FEED0D8" w14:textId="77777777" w:rsidR="000124C6" w:rsidRPr="000124C6" w:rsidRDefault="000124C6" w:rsidP="00E72941">
      <w:pPr>
        <w:pStyle w:val="Loetelu"/>
        <w:numPr>
          <w:ilvl w:val="0"/>
          <w:numId w:val="32"/>
        </w:numPr>
        <w:tabs>
          <w:tab w:val="clear" w:pos="6521"/>
        </w:tabs>
        <w:spacing w:before="0" w:after="120"/>
        <w:ind w:left="709"/>
        <w:rPr>
          <w:rFonts w:ascii="Arial" w:hAnsi="Arial" w:cs="Arial"/>
          <w:bCs/>
          <w:sz w:val="20"/>
        </w:rPr>
      </w:pPr>
      <w:r w:rsidRPr="000124C6">
        <w:rPr>
          <w:rFonts w:ascii="Arial" w:hAnsi="Arial" w:cs="Arial"/>
          <w:bCs/>
          <w:sz w:val="20"/>
        </w:rPr>
        <w:t xml:space="preserve">Süsteemi teenus peab olema kättesaadav kuu lõikes 99% kasutamise </w:t>
      </w:r>
      <w:proofErr w:type="spellStart"/>
      <w:r w:rsidRPr="000124C6">
        <w:rPr>
          <w:rFonts w:ascii="Arial" w:hAnsi="Arial" w:cs="Arial"/>
          <w:bCs/>
          <w:sz w:val="20"/>
        </w:rPr>
        <w:t>üldajast</w:t>
      </w:r>
      <w:proofErr w:type="spellEnd"/>
      <w:r w:rsidRPr="000124C6">
        <w:rPr>
          <w:rFonts w:ascii="Arial" w:hAnsi="Arial" w:cs="Arial"/>
          <w:bCs/>
          <w:sz w:val="20"/>
        </w:rPr>
        <w:t>.</w:t>
      </w:r>
    </w:p>
    <w:p w14:paraId="67CED0EC" w14:textId="77777777" w:rsidR="000124C6" w:rsidRPr="000124C6" w:rsidRDefault="000124C6" w:rsidP="00E72941">
      <w:pPr>
        <w:pStyle w:val="Loetelu"/>
        <w:numPr>
          <w:ilvl w:val="0"/>
          <w:numId w:val="32"/>
        </w:numPr>
        <w:tabs>
          <w:tab w:val="clear" w:pos="6521"/>
        </w:tabs>
        <w:spacing w:before="0" w:after="120"/>
        <w:ind w:left="709"/>
        <w:rPr>
          <w:rFonts w:ascii="Arial" w:hAnsi="Arial" w:cs="Arial"/>
          <w:bCs/>
          <w:sz w:val="20"/>
        </w:rPr>
      </w:pPr>
      <w:r w:rsidRPr="000124C6">
        <w:rPr>
          <w:rFonts w:ascii="Arial" w:hAnsi="Arial" w:cs="Arial"/>
          <w:bCs/>
          <w:sz w:val="20"/>
        </w:rPr>
        <w:t>Katkestuste lubatud arv ühes kuus ei tohi olla suurem kui 3 korda ja summaarne katkestuste aeg ei tohi ületada 24 tundi ühes kuus kõrgendatud kasutusajast (tööajast).</w:t>
      </w:r>
    </w:p>
    <w:p w14:paraId="0431E181" w14:textId="77777777" w:rsidR="000124C6" w:rsidRPr="000124C6" w:rsidRDefault="000124C6" w:rsidP="00E72941">
      <w:pPr>
        <w:pStyle w:val="Loetelu"/>
        <w:numPr>
          <w:ilvl w:val="0"/>
          <w:numId w:val="32"/>
        </w:numPr>
        <w:tabs>
          <w:tab w:val="clear" w:pos="6521"/>
        </w:tabs>
        <w:spacing w:before="0" w:after="120"/>
        <w:ind w:left="709"/>
        <w:rPr>
          <w:rFonts w:ascii="Arial" w:hAnsi="Arial" w:cs="Arial"/>
          <w:bCs/>
          <w:sz w:val="20"/>
        </w:rPr>
      </w:pPr>
      <w:r w:rsidRPr="000124C6">
        <w:rPr>
          <w:rFonts w:ascii="Arial" w:hAnsi="Arial" w:cs="Arial"/>
          <w:bCs/>
          <w:sz w:val="20"/>
        </w:rPr>
        <w:t xml:space="preserve">Katkestuseks loetakse katkestust, mis on pikem kui 5 minutit. Katkestuseks ei loeta perioodiliseks hoolduseks kuluvat aega, mis peab toimuma väljaspool kõrgendatud kasutusaega ja millest täitja teatab ette vähemalt kaks tööpäeva. </w:t>
      </w:r>
    </w:p>
    <w:p w14:paraId="08A4B755" w14:textId="77777777" w:rsidR="000124C6" w:rsidRPr="000124C6" w:rsidRDefault="000124C6" w:rsidP="00E72941">
      <w:pPr>
        <w:pStyle w:val="Loetelu"/>
        <w:numPr>
          <w:ilvl w:val="0"/>
          <w:numId w:val="32"/>
        </w:numPr>
        <w:tabs>
          <w:tab w:val="clear" w:pos="6521"/>
        </w:tabs>
        <w:spacing w:before="0" w:after="120"/>
        <w:ind w:left="709"/>
        <w:rPr>
          <w:rFonts w:ascii="Arial" w:hAnsi="Arial" w:cs="Arial"/>
          <w:bCs/>
          <w:sz w:val="20"/>
        </w:rPr>
      </w:pPr>
      <w:r w:rsidRPr="000124C6">
        <w:rPr>
          <w:rFonts w:ascii="Arial" w:hAnsi="Arial" w:cs="Arial"/>
          <w:bCs/>
          <w:sz w:val="20"/>
        </w:rPr>
        <w:t>Lubatud perioodilised katkestused teostatakse väljaspool kõrgendatud kasutamise aega:</w:t>
      </w:r>
    </w:p>
    <w:p w14:paraId="3219E476" w14:textId="77777777" w:rsidR="000124C6" w:rsidRPr="000124C6" w:rsidRDefault="000124C6" w:rsidP="00E72941">
      <w:pPr>
        <w:pStyle w:val="Loetelu"/>
        <w:numPr>
          <w:ilvl w:val="1"/>
          <w:numId w:val="32"/>
        </w:numPr>
        <w:tabs>
          <w:tab w:val="clear" w:pos="6521"/>
        </w:tabs>
        <w:spacing w:before="0" w:after="120"/>
        <w:ind w:left="1418"/>
        <w:rPr>
          <w:rFonts w:ascii="Arial" w:hAnsi="Arial" w:cs="Arial"/>
          <w:bCs/>
          <w:sz w:val="20"/>
        </w:rPr>
      </w:pPr>
      <w:r w:rsidRPr="000124C6">
        <w:rPr>
          <w:rFonts w:ascii="Arial" w:hAnsi="Arial" w:cs="Arial"/>
          <w:bCs/>
          <w:sz w:val="20"/>
        </w:rPr>
        <w:t>regulaarsed korrastustööd: kuu esimene päev kl 00:00 kuni 02:00;</w:t>
      </w:r>
    </w:p>
    <w:p w14:paraId="265E5FA1" w14:textId="37A06D5D" w:rsidR="000124C6" w:rsidRDefault="000124C6" w:rsidP="00E72941">
      <w:pPr>
        <w:pStyle w:val="Loetelu"/>
        <w:numPr>
          <w:ilvl w:val="1"/>
          <w:numId w:val="32"/>
        </w:numPr>
        <w:tabs>
          <w:tab w:val="clear" w:pos="6521"/>
        </w:tabs>
        <w:spacing w:before="0" w:after="120"/>
        <w:ind w:left="1418"/>
        <w:rPr>
          <w:rFonts w:ascii="Arial" w:hAnsi="Arial" w:cs="Arial"/>
          <w:bCs/>
          <w:sz w:val="20"/>
        </w:rPr>
      </w:pPr>
      <w:r w:rsidRPr="000124C6">
        <w:rPr>
          <w:rFonts w:ascii="Arial" w:hAnsi="Arial" w:cs="Arial"/>
          <w:bCs/>
          <w:sz w:val="20"/>
        </w:rPr>
        <w:t>süsteemi hooldustööd (toimuvad vastavalt vajadusele, teatatakse kaks tööpäeva ette): teisipäev alates kl 19:00 kuni 06:59.</w:t>
      </w:r>
    </w:p>
    <w:p w14:paraId="20906BC5" w14:textId="77777777" w:rsidR="00EE4EB5" w:rsidRPr="000124C6" w:rsidRDefault="00EE4EB5" w:rsidP="00EE4EB5">
      <w:pPr>
        <w:pStyle w:val="Loetelu"/>
        <w:numPr>
          <w:ilvl w:val="0"/>
          <w:numId w:val="0"/>
        </w:numPr>
        <w:tabs>
          <w:tab w:val="clear" w:pos="6521"/>
        </w:tabs>
        <w:spacing w:before="0" w:after="120"/>
        <w:rPr>
          <w:rFonts w:ascii="Arial" w:hAnsi="Arial" w:cs="Arial"/>
          <w:bCs/>
          <w:sz w:val="20"/>
        </w:rPr>
      </w:pPr>
    </w:p>
    <w:p w14:paraId="0D877863" w14:textId="3FBAA1E8" w:rsidR="000124C6" w:rsidRPr="000124C6" w:rsidRDefault="004F2196" w:rsidP="00EE4EB5">
      <w:pPr>
        <w:pStyle w:val="Heading2"/>
        <w:rPr>
          <w:bCs/>
        </w:rPr>
      </w:pPr>
      <w:bookmarkStart w:id="129" w:name="_Toc24463860"/>
      <w:r>
        <w:t>Nõuded tõrgete ja rikete likvideerimisele</w:t>
      </w:r>
      <w:bookmarkEnd w:id="129"/>
    </w:p>
    <w:p w14:paraId="212219BA" w14:textId="77777777" w:rsidR="000124C6" w:rsidRPr="000124C6" w:rsidRDefault="000124C6" w:rsidP="00E72941">
      <w:pPr>
        <w:pStyle w:val="Loetelu"/>
        <w:numPr>
          <w:ilvl w:val="1"/>
          <w:numId w:val="29"/>
        </w:numPr>
        <w:tabs>
          <w:tab w:val="clear" w:pos="6521"/>
        </w:tabs>
        <w:spacing w:before="0" w:after="120"/>
        <w:ind w:left="709" w:hanging="425"/>
        <w:rPr>
          <w:rFonts w:ascii="Arial" w:hAnsi="Arial" w:cs="Arial"/>
          <w:bCs/>
          <w:sz w:val="20"/>
        </w:rPr>
      </w:pPr>
      <w:r w:rsidRPr="000124C6">
        <w:rPr>
          <w:rFonts w:ascii="Arial" w:hAnsi="Arial" w:cs="Arial"/>
          <w:bCs/>
          <w:sz w:val="20"/>
        </w:rPr>
        <w:t>Tõrgete ja rikete likvideerimine peab toimuma sellise aja jooksul, et oleks tagatud käideldavuse nõuded.</w:t>
      </w:r>
    </w:p>
    <w:p w14:paraId="3441AB0B" w14:textId="77777777" w:rsidR="000124C6" w:rsidRPr="000124C6" w:rsidRDefault="000124C6" w:rsidP="00E72941">
      <w:pPr>
        <w:pStyle w:val="Loetelu"/>
        <w:numPr>
          <w:ilvl w:val="1"/>
          <w:numId w:val="29"/>
        </w:numPr>
        <w:tabs>
          <w:tab w:val="clear" w:pos="6521"/>
        </w:tabs>
        <w:spacing w:before="0" w:after="120"/>
        <w:ind w:left="709" w:hanging="425"/>
        <w:rPr>
          <w:rFonts w:ascii="Arial" w:hAnsi="Arial" w:cs="Arial"/>
          <w:bCs/>
          <w:sz w:val="20"/>
        </w:rPr>
      </w:pPr>
      <w:r w:rsidRPr="000124C6">
        <w:rPr>
          <w:rFonts w:ascii="Arial" w:hAnsi="Arial" w:cs="Arial"/>
          <w:bCs/>
          <w:sz w:val="20"/>
        </w:rPr>
        <w:t>Täitja reageerimisaeg tõrketeadetele kõrgendatud kasutusajal ei tohi ületada 2 tundi tööajal alates teate saamisest.</w:t>
      </w:r>
    </w:p>
    <w:p w14:paraId="564BA0DB" w14:textId="322C2DE2" w:rsidR="000124C6" w:rsidRPr="000124C6" w:rsidRDefault="000124C6" w:rsidP="00E72941">
      <w:pPr>
        <w:pStyle w:val="Loetelu"/>
        <w:numPr>
          <w:ilvl w:val="1"/>
          <w:numId w:val="29"/>
        </w:numPr>
        <w:tabs>
          <w:tab w:val="clear" w:pos="6521"/>
        </w:tabs>
        <w:spacing w:before="0" w:after="120"/>
        <w:ind w:left="709" w:hanging="425"/>
        <w:rPr>
          <w:rFonts w:ascii="Arial" w:hAnsi="Arial" w:cs="Arial"/>
          <w:bCs/>
          <w:sz w:val="20"/>
        </w:rPr>
      </w:pPr>
      <w:r w:rsidRPr="000124C6">
        <w:rPr>
          <w:rFonts w:ascii="Arial" w:hAnsi="Arial" w:cs="Arial"/>
          <w:bCs/>
          <w:sz w:val="20"/>
        </w:rPr>
        <w:t>Intsidendi likvideerimise aeg ei tohi ületada 4 tundi tööajal.</w:t>
      </w:r>
    </w:p>
    <w:p w14:paraId="2E66E5EC" w14:textId="5F831604" w:rsidR="000124C6" w:rsidRDefault="000124C6" w:rsidP="00E72941">
      <w:pPr>
        <w:pStyle w:val="Loetelu"/>
        <w:numPr>
          <w:ilvl w:val="1"/>
          <w:numId w:val="29"/>
        </w:numPr>
        <w:tabs>
          <w:tab w:val="clear" w:pos="6521"/>
        </w:tabs>
        <w:spacing w:before="0" w:after="120"/>
        <w:ind w:left="709" w:hanging="425"/>
        <w:rPr>
          <w:rFonts w:ascii="Arial" w:hAnsi="Arial" w:cs="Arial"/>
          <w:bCs/>
          <w:sz w:val="20"/>
        </w:rPr>
      </w:pPr>
      <w:r w:rsidRPr="000124C6">
        <w:rPr>
          <w:rFonts w:ascii="Arial" w:hAnsi="Arial" w:cs="Arial"/>
          <w:bCs/>
          <w:sz w:val="20"/>
        </w:rPr>
        <w:t>Taasteaeg katastroofi korral ei tohi olla pikem kui 24 tundi.</w:t>
      </w:r>
    </w:p>
    <w:p w14:paraId="42F09329" w14:textId="77777777" w:rsidR="00EE4EB5" w:rsidRPr="000124C6" w:rsidRDefault="00EE4EB5" w:rsidP="00EE4EB5">
      <w:pPr>
        <w:pStyle w:val="Loetelu"/>
        <w:numPr>
          <w:ilvl w:val="0"/>
          <w:numId w:val="0"/>
        </w:numPr>
        <w:tabs>
          <w:tab w:val="clear" w:pos="6521"/>
        </w:tabs>
        <w:spacing w:before="0" w:after="120"/>
        <w:rPr>
          <w:rFonts w:ascii="Arial" w:hAnsi="Arial" w:cs="Arial"/>
          <w:bCs/>
          <w:sz w:val="20"/>
        </w:rPr>
      </w:pPr>
    </w:p>
    <w:p w14:paraId="3C8F6BF2" w14:textId="780DECD5" w:rsidR="000124C6" w:rsidRPr="000124C6" w:rsidRDefault="004F2196" w:rsidP="00EE4EB5">
      <w:pPr>
        <w:pStyle w:val="Heading2"/>
        <w:rPr>
          <w:bCs/>
        </w:rPr>
      </w:pPr>
      <w:bookmarkStart w:id="130" w:name="_Toc24463861"/>
      <w:r>
        <w:t>Nõuded varundamisele</w:t>
      </w:r>
      <w:bookmarkEnd w:id="130"/>
    </w:p>
    <w:p w14:paraId="652CFB41" w14:textId="77777777" w:rsidR="000124C6" w:rsidRPr="000124C6" w:rsidRDefault="000124C6" w:rsidP="00E72941">
      <w:pPr>
        <w:pStyle w:val="Loetelu"/>
        <w:numPr>
          <w:ilvl w:val="0"/>
          <w:numId w:val="33"/>
        </w:numPr>
        <w:tabs>
          <w:tab w:val="clear" w:pos="6521"/>
        </w:tabs>
        <w:spacing w:before="0" w:after="120"/>
        <w:rPr>
          <w:rFonts w:ascii="Arial" w:hAnsi="Arial" w:cs="Arial"/>
          <w:bCs/>
          <w:sz w:val="20"/>
        </w:rPr>
      </w:pPr>
      <w:r w:rsidRPr="000124C6">
        <w:rPr>
          <w:rFonts w:ascii="Arial" w:hAnsi="Arial" w:cs="Arial"/>
          <w:bCs/>
          <w:sz w:val="20"/>
        </w:rPr>
        <w:t>Töökeskkonna varundamine:</w:t>
      </w:r>
    </w:p>
    <w:p w14:paraId="09AFCC60" w14:textId="77777777" w:rsidR="000124C6" w:rsidRPr="000124C6" w:rsidRDefault="000124C6" w:rsidP="00E72941">
      <w:pPr>
        <w:pStyle w:val="Loetelu"/>
        <w:numPr>
          <w:ilvl w:val="1"/>
          <w:numId w:val="33"/>
        </w:numPr>
        <w:tabs>
          <w:tab w:val="clear" w:pos="6521"/>
        </w:tabs>
        <w:spacing w:before="0" w:after="120"/>
        <w:rPr>
          <w:rFonts w:ascii="Arial" w:hAnsi="Arial" w:cs="Arial"/>
          <w:bCs/>
          <w:sz w:val="20"/>
        </w:rPr>
      </w:pPr>
      <w:r w:rsidRPr="000124C6">
        <w:rPr>
          <w:rFonts w:ascii="Arial" w:hAnsi="Arial" w:cs="Arial"/>
          <w:bCs/>
          <w:sz w:val="20"/>
        </w:rPr>
        <w:t xml:space="preserve">täiskoopia (andmebaasist ning failidest ja logidest) vähemalt korra nädalas; </w:t>
      </w:r>
    </w:p>
    <w:p w14:paraId="38403799" w14:textId="77777777" w:rsidR="000124C6" w:rsidRPr="000124C6" w:rsidRDefault="000124C6" w:rsidP="00E72941">
      <w:pPr>
        <w:pStyle w:val="Loetelu"/>
        <w:numPr>
          <w:ilvl w:val="1"/>
          <w:numId w:val="33"/>
        </w:numPr>
        <w:tabs>
          <w:tab w:val="clear" w:pos="6521"/>
        </w:tabs>
        <w:spacing w:before="0" w:after="120"/>
        <w:rPr>
          <w:rFonts w:ascii="Arial" w:hAnsi="Arial" w:cs="Arial"/>
          <w:bCs/>
          <w:sz w:val="20"/>
        </w:rPr>
      </w:pPr>
      <w:r w:rsidRPr="000124C6">
        <w:rPr>
          <w:rFonts w:ascii="Arial" w:hAnsi="Arial" w:cs="Arial"/>
          <w:bCs/>
          <w:sz w:val="20"/>
        </w:rPr>
        <w:t>muudatuste koopia vähemalt korra ööpäevas;</w:t>
      </w:r>
    </w:p>
    <w:p w14:paraId="12A1AF51" w14:textId="77777777" w:rsidR="000124C6" w:rsidRPr="000124C6" w:rsidRDefault="000124C6" w:rsidP="00E72941">
      <w:pPr>
        <w:pStyle w:val="Loetelu"/>
        <w:numPr>
          <w:ilvl w:val="1"/>
          <w:numId w:val="33"/>
        </w:numPr>
        <w:tabs>
          <w:tab w:val="clear" w:pos="6521"/>
        </w:tabs>
        <w:spacing w:before="0" w:after="120"/>
        <w:rPr>
          <w:rFonts w:ascii="Arial" w:hAnsi="Arial" w:cs="Arial"/>
          <w:bCs/>
          <w:sz w:val="20"/>
        </w:rPr>
      </w:pPr>
      <w:r w:rsidRPr="000124C6">
        <w:rPr>
          <w:rFonts w:ascii="Arial" w:hAnsi="Arial" w:cs="Arial"/>
          <w:bCs/>
          <w:sz w:val="20"/>
        </w:rPr>
        <w:lastRenderedPageBreak/>
        <w:t>süsteemseid logisid roteeritakse päevaselt kell 23:59;</w:t>
      </w:r>
    </w:p>
    <w:p w14:paraId="5FCF7BE2" w14:textId="77777777" w:rsidR="000124C6" w:rsidRPr="000124C6" w:rsidRDefault="000124C6" w:rsidP="00E72941">
      <w:pPr>
        <w:pStyle w:val="Loetelu"/>
        <w:numPr>
          <w:ilvl w:val="1"/>
          <w:numId w:val="33"/>
        </w:numPr>
        <w:tabs>
          <w:tab w:val="clear" w:pos="6521"/>
        </w:tabs>
        <w:spacing w:before="0" w:after="120"/>
        <w:rPr>
          <w:rFonts w:ascii="Arial" w:hAnsi="Arial" w:cs="Arial"/>
          <w:bCs/>
          <w:sz w:val="20"/>
        </w:rPr>
      </w:pPr>
      <w:r w:rsidRPr="000124C6">
        <w:rPr>
          <w:rFonts w:ascii="Arial" w:hAnsi="Arial" w:cs="Arial"/>
          <w:bCs/>
          <w:sz w:val="20"/>
        </w:rPr>
        <w:t>veebiserveri logisid säilitatakse vähemalt 365 päeva lõikes;</w:t>
      </w:r>
    </w:p>
    <w:p w14:paraId="35D0758D" w14:textId="77777777" w:rsidR="000124C6" w:rsidRPr="000124C6" w:rsidRDefault="000124C6" w:rsidP="00E72941">
      <w:pPr>
        <w:pStyle w:val="Loetelu"/>
        <w:numPr>
          <w:ilvl w:val="1"/>
          <w:numId w:val="33"/>
        </w:numPr>
        <w:tabs>
          <w:tab w:val="clear" w:pos="6521"/>
        </w:tabs>
        <w:spacing w:before="0" w:after="120"/>
        <w:rPr>
          <w:rFonts w:ascii="Arial" w:hAnsi="Arial" w:cs="Arial"/>
          <w:bCs/>
          <w:sz w:val="20"/>
        </w:rPr>
      </w:pPr>
      <w:r w:rsidRPr="000124C6">
        <w:rPr>
          <w:rFonts w:ascii="Arial" w:hAnsi="Arial" w:cs="Arial"/>
          <w:bCs/>
          <w:sz w:val="20"/>
        </w:rPr>
        <w:t xml:space="preserve">e-mailide logisid säilitatakse vähemalt 3 kuu lõikes. </w:t>
      </w:r>
    </w:p>
    <w:p w14:paraId="193A8402" w14:textId="63E8FA16" w:rsidR="000124C6" w:rsidRDefault="000124C6" w:rsidP="00E72941">
      <w:pPr>
        <w:pStyle w:val="Loetelu"/>
        <w:numPr>
          <w:ilvl w:val="0"/>
          <w:numId w:val="33"/>
        </w:numPr>
        <w:tabs>
          <w:tab w:val="clear" w:pos="6521"/>
        </w:tabs>
        <w:spacing w:before="0" w:after="120"/>
        <w:rPr>
          <w:rFonts w:ascii="Arial" w:hAnsi="Arial" w:cs="Arial"/>
          <w:bCs/>
          <w:sz w:val="20"/>
        </w:rPr>
      </w:pPr>
      <w:r w:rsidRPr="000124C6">
        <w:rPr>
          <w:rFonts w:ascii="Arial" w:hAnsi="Arial" w:cs="Arial"/>
          <w:bCs/>
          <w:sz w:val="20"/>
        </w:rPr>
        <w:t>Mõlema keskkonna varukoopiaid säilitatakse vähemalt 1 kuu.</w:t>
      </w:r>
    </w:p>
    <w:p w14:paraId="7BCF06AA" w14:textId="77777777" w:rsidR="00A20C1F" w:rsidRPr="000124C6" w:rsidRDefault="00A20C1F" w:rsidP="00A20C1F">
      <w:pPr>
        <w:pStyle w:val="Loetelu"/>
        <w:numPr>
          <w:ilvl w:val="0"/>
          <w:numId w:val="0"/>
        </w:numPr>
        <w:tabs>
          <w:tab w:val="clear" w:pos="6521"/>
        </w:tabs>
        <w:spacing w:before="0" w:after="120"/>
        <w:rPr>
          <w:rFonts w:ascii="Arial" w:hAnsi="Arial" w:cs="Arial"/>
          <w:bCs/>
          <w:sz w:val="20"/>
        </w:rPr>
      </w:pPr>
    </w:p>
    <w:p w14:paraId="74E6F5C6" w14:textId="358366EC" w:rsidR="000124C6" w:rsidRPr="000124C6" w:rsidRDefault="004F2196" w:rsidP="00EE4EB5">
      <w:pPr>
        <w:pStyle w:val="Heading2"/>
      </w:pPr>
      <w:bookmarkStart w:id="131" w:name="_Toc24463862"/>
      <w:r>
        <w:t>Nõuded teavitamisele ja aruandlusele</w:t>
      </w:r>
      <w:bookmarkEnd w:id="131"/>
      <w:r>
        <w:t xml:space="preserve"> </w:t>
      </w:r>
    </w:p>
    <w:p w14:paraId="5B6F9DD8" w14:textId="77777777"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w:t>
      </w:r>
      <w:r w:rsidRPr="000124C6">
        <w:rPr>
          <w:rFonts w:ascii="Arial" w:hAnsi="Arial" w:cs="Arial"/>
          <w:bCs/>
          <w:sz w:val="20"/>
        </w:rPr>
        <w:t xml:space="preserve"> peab teenuspäevikus registreerima kõik teenuse osutamisel tekkivad intsidendid ja dokumenteerima nende lahenduse käigud. </w:t>
      </w:r>
    </w:p>
    <w:p w14:paraId="64075D7B" w14:textId="77777777"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w:t>
      </w:r>
      <w:r w:rsidRPr="000124C6">
        <w:rPr>
          <w:rFonts w:ascii="Arial" w:hAnsi="Arial" w:cs="Arial"/>
          <w:bCs/>
          <w:sz w:val="20"/>
        </w:rPr>
        <w:t xml:space="preserve"> peab teavitama tellijat intsidentidest ja nende prognoositavatest lahendusvõimalustest ja likvideerimise ajast.</w:t>
      </w:r>
    </w:p>
    <w:p w14:paraId="099A14C0" w14:textId="77777777"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w:t>
      </w:r>
      <w:r w:rsidRPr="000124C6">
        <w:rPr>
          <w:rFonts w:ascii="Arial" w:hAnsi="Arial" w:cs="Arial"/>
          <w:bCs/>
          <w:sz w:val="20"/>
        </w:rPr>
        <w:t xml:space="preserve"> peab teavitama tellijat majutusteenuse osutamisel tekkivatest planeeritavatest katkestustest ja perioodilistest hooldustöödest ette vähemalt kaks tööpäeva.</w:t>
      </w:r>
    </w:p>
    <w:p w14:paraId="771AADCA" w14:textId="77777777"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w:t>
      </w:r>
      <w:r w:rsidRPr="000124C6">
        <w:rPr>
          <w:rFonts w:ascii="Arial" w:hAnsi="Arial" w:cs="Arial"/>
          <w:bCs/>
          <w:sz w:val="20"/>
        </w:rPr>
        <w:t xml:space="preserve"> peab tööajal vastu võtma ja fikseerima kõik kasutajate teated ja vastama tellijal tekkinud küsimustele tekkinud intsidentide kohta. </w:t>
      </w:r>
    </w:p>
    <w:p w14:paraId="558A0662" w14:textId="77777777" w:rsidR="000124C6" w:rsidRP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Täitjal</w:t>
      </w:r>
      <w:r w:rsidRPr="000124C6">
        <w:rPr>
          <w:rFonts w:ascii="Arial" w:hAnsi="Arial" w:cs="Arial"/>
          <w:bCs/>
          <w:sz w:val="20"/>
        </w:rPr>
        <w:t xml:space="preserve"> on teenuse osutamiseks ja tellijaga suhtlemiseks oma organisatsioon/ struktuuriüksus/vastutav isik. </w:t>
      </w:r>
      <w:r w:rsidRPr="000124C6">
        <w:rPr>
          <w:rFonts w:ascii="Arial" w:hAnsi="Arial" w:cs="Arial"/>
          <w:sz w:val="20"/>
        </w:rPr>
        <w:t>Täitjal</w:t>
      </w:r>
      <w:r w:rsidRPr="000124C6">
        <w:rPr>
          <w:rFonts w:ascii="Arial" w:hAnsi="Arial" w:cs="Arial"/>
          <w:bCs/>
          <w:sz w:val="20"/>
        </w:rPr>
        <w:t xml:space="preserve"> võib olla teenust toetav ja toimiv tarkvararakendus. </w:t>
      </w:r>
      <w:r w:rsidRPr="000124C6">
        <w:rPr>
          <w:rFonts w:ascii="Arial" w:hAnsi="Arial" w:cs="Arial"/>
          <w:sz w:val="20"/>
        </w:rPr>
        <w:t>Täitja</w:t>
      </w:r>
      <w:r w:rsidRPr="000124C6">
        <w:rPr>
          <w:rFonts w:ascii="Arial" w:hAnsi="Arial" w:cs="Arial"/>
          <w:bCs/>
          <w:sz w:val="20"/>
        </w:rPr>
        <w:t xml:space="preserve"> peab pidama teenuspäevikut elektroonilisel kujul.</w:t>
      </w:r>
    </w:p>
    <w:p w14:paraId="2B23BBF0" w14:textId="00D590AD" w:rsidR="000124C6" w:rsidRDefault="000124C6" w:rsidP="00E72941">
      <w:pPr>
        <w:pStyle w:val="Loetelu"/>
        <w:numPr>
          <w:ilvl w:val="1"/>
          <w:numId w:val="29"/>
        </w:numPr>
        <w:tabs>
          <w:tab w:val="clear" w:pos="6521"/>
        </w:tabs>
        <w:spacing w:before="0" w:after="120"/>
        <w:ind w:left="709" w:hanging="283"/>
        <w:rPr>
          <w:rFonts w:ascii="Arial" w:hAnsi="Arial" w:cs="Arial"/>
          <w:bCs/>
          <w:sz w:val="20"/>
        </w:rPr>
      </w:pPr>
      <w:r w:rsidRPr="000124C6">
        <w:rPr>
          <w:rFonts w:ascii="Arial" w:hAnsi="Arial" w:cs="Arial"/>
          <w:sz w:val="20"/>
        </w:rPr>
        <w:t>Täitja</w:t>
      </w:r>
      <w:r w:rsidRPr="000124C6">
        <w:rPr>
          <w:rFonts w:ascii="Arial" w:hAnsi="Arial" w:cs="Arial"/>
          <w:bCs/>
          <w:sz w:val="20"/>
        </w:rPr>
        <w:t xml:space="preserve"> peab tellijale tema nõudmisel esitama teenuspäeviku väljavõtte või tagama ligipääsu elektroonilisele teenuspäevikule.</w:t>
      </w:r>
    </w:p>
    <w:p w14:paraId="1C1BEAA2" w14:textId="77777777" w:rsidR="00A20C1F" w:rsidRPr="000124C6" w:rsidRDefault="00A20C1F" w:rsidP="00A20C1F">
      <w:pPr>
        <w:pStyle w:val="Loetelu"/>
        <w:numPr>
          <w:ilvl w:val="0"/>
          <w:numId w:val="0"/>
        </w:numPr>
        <w:tabs>
          <w:tab w:val="clear" w:pos="6521"/>
        </w:tabs>
        <w:spacing w:before="0" w:after="120"/>
        <w:rPr>
          <w:rFonts w:ascii="Arial" w:hAnsi="Arial" w:cs="Arial"/>
          <w:bCs/>
          <w:sz w:val="20"/>
        </w:rPr>
      </w:pPr>
    </w:p>
    <w:p w14:paraId="14EDB3F7" w14:textId="2B8DACC0" w:rsidR="000124C6" w:rsidRPr="000124C6" w:rsidRDefault="004F2196" w:rsidP="00EE4EB5">
      <w:pPr>
        <w:pStyle w:val="Heading2"/>
      </w:pPr>
      <w:bookmarkStart w:id="132" w:name="_Toc24463863"/>
      <w:r>
        <w:t>Süsteemi majutus- ja hooldusteenused</w:t>
      </w:r>
      <w:bookmarkEnd w:id="132"/>
    </w:p>
    <w:p w14:paraId="7E1DD308" w14:textId="738588FC" w:rsidR="000124C6" w:rsidRPr="000124C6" w:rsidRDefault="000124C6" w:rsidP="00E72941">
      <w:pPr>
        <w:pStyle w:val="Loetelu"/>
        <w:numPr>
          <w:ilvl w:val="0"/>
          <w:numId w:val="34"/>
        </w:numPr>
        <w:tabs>
          <w:tab w:val="clear" w:pos="6521"/>
        </w:tabs>
        <w:spacing w:before="0" w:after="120"/>
        <w:rPr>
          <w:rFonts w:ascii="Arial" w:hAnsi="Arial" w:cs="Arial"/>
          <w:b/>
          <w:bCs/>
          <w:sz w:val="20"/>
        </w:rPr>
      </w:pPr>
      <w:r w:rsidRPr="000124C6">
        <w:rPr>
          <w:rFonts w:ascii="Arial" w:hAnsi="Arial" w:cs="Arial"/>
          <w:sz w:val="20"/>
        </w:rPr>
        <w:t>Majutamine</w:t>
      </w:r>
      <w:r w:rsidR="000805DE">
        <w:rPr>
          <w:rFonts w:ascii="Arial" w:hAnsi="Arial" w:cs="Arial"/>
          <w:sz w:val="20"/>
        </w:rPr>
        <w:t>:</w:t>
      </w:r>
    </w:p>
    <w:p w14:paraId="5935E4F9" w14:textId="77777777" w:rsidR="000124C6" w:rsidRPr="000124C6" w:rsidRDefault="000124C6" w:rsidP="00E72941">
      <w:pPr>
        <w:pStyle w:val="Loetelu"/>
        <w:numPr>
          <w:ilvl w:val="1"/>
          <w:numId w:val="34"/>
        </w:numPr>
        <w:tabs>
          <w:tab w:val="clear" w:pos="6521"/>
        </w:tabs>
        <w:spacing w:before="0" w:after="120"/>
        <w:rPr>
          <w:rFonts w:ascii="Arial" w:hAnsi="Arial" w:cs="Arial"/>
          <w:bCs/>
          <w:sz w:val="20"/>
        </w:rPr>
      </w:pPr>
      <w:r w:rsidRPr="000124C6">
        <w:rPr>
          <w:rFonts w:ascii="Arial" w:hAnsi="Arial" w:cs="Arial"/>
          <w:bCs/>
          <w:sz w:val="20"/>
        </w:rPr>
        <w:t xml:space="preserve">Täitja peab tagama tarkvara arenduse käigus vajalike arendus- ja testkeskkondade olemasolu. Täitjal ei ole õigust nõuda nende keskkondade eest tellijalt tasu. </w:t>
      </w:r>
    </w:p>
    <w:p w14:paraId="039E0318" w14:textId="77777777" w:rsidR="000124C6" w:rsidRPr="000124C6" w:rsidRDefault="000124C6" w:rsidP="00E72941">
      <w:pPr>
        <w:pStyle w:val="Loetelu"/>
        <w:numPr>
          <w:ilvl w:val="1"/>
          <w:numId w:val="34"/>
        </w:numPr>
        <w:tabs>
          <w:tab w:val="clear" w:pos="6521"/>
        </w:tabs>
        <w:spacing w:before="0" w:after="120"/>
        <w:rPr>
          <w:rFonts w:ascii="Arial" w:hAnsi="Arial" w:cs="Arial"/>
          <w:bCs/>
          <w:sz w:val="20"/>
        </w:rPr>
      </w:pPr>
      <w:r w:rsidRPr="000124C6">
        <w:rPr>
          <w:rFonts w:ascii="Arial" w:hAnsi="Arial" w:cs="Arial"/>
          <w:bCs/>
          <w:sz w:val="20"/>
        </w:rPr>
        <w:t>Täitja peab pakkuma kasutusele võetud süsteemile majutusteenust. Tellijal peab olema võimalik lisaks töökeskkonnale kasutada testkeskkonda.</w:t>
      </w:r>
    </w:p>
    <w:p w14:paraId="5FE97301" w14:textId="77777777" w:rsidR="000124C6" w:rsidRPr="000124C6" w:rsidRDefault="000124C6" w:rsidP="00E72941">
      <w:pPr>
        <w:pStyle w:val="Loetelu"/>
        <w:numPr>
          <w:ilvl w:val="1"/>
          <w:numId w:val="34"/>
        </w:numPr>
        <w:tabs>
          <w:tab w:val="clear" w:pos="6521"/>
        </w:tabs>
        <w:spacing w:before="0" w:after="120"/>
        <w:rPr>
          <w:rFonts w:ascii="Arial" w:hAnsi="Arial" w:cs="Arial"/>
          <w:bCs/>
          <w:sz w:val="20"/>
        </w:rPr>
      </w:pPr>
      <w:r w:rsidRPr="000124C6">
        <w:rPr>
          <w:rFonts w:ascii="Arial" w:hAnsi="Arial" w:cs="Arial"/>
          <w:bCs/>
          <w:sz w:val="20"/>
        </w:rPr>
        <w:t xml:space="preserve">Majutusteenuse all mõistetakse täitja kohustust tagada süsteemi täitja IT-keskkonnas hoidmine, säilimine, kasutamine ja töövõime. Majutusteenus peab tagama süsteemi IT-keskkonna toimimise, aitama ennetada </w:t>
      </w:r>
      <w:proofErr w:type="spellStart"/>
      <w:r w:rsidRPr="000124C6">
        <w:rPr>
          <w:rFonts w:ascii="Arial" w:hAnsi="Arial" w:cs="Arial"/>
          <w:bCs/>
          <w:sz w:val="20"/>
        </w:rPr>
        <w:t>IT-ga</w:t>
      </w:r>
      <w:proofErr w:type="spellEnd"/>
      <w:r w:rsidRPr="000124C6">
        <w:rPr>
          <w:rFonts w:ascii="Arial" w:hAnsi="Arial" w:cs="Arial"/>
          <w:bCs/>
          <w:sz w:val="20"/>
        </w:rPr>
        <w:t xml:space="preserve"> seonduvaid probleeme ning vähendama ootamatuid tööseisakuid. Majutusteenust iseloomustavad majutuskeskkonna, kättesaadavuse, tõrgete likvideerimise, varunduse ja turvalisuse parameetrid.</w:t>
      </w:r>
    </w:p>
    <w:p w14:paraId="19EDCB8D" w14:textId="77777777" w:rsidR="000124C6" w:rsidRPr="000124C6" w:rsidRDefault="000124C6" w:rsidP="00E72941">
      <w:pPr>
        <w:pStyle w:val="Loetelu"/>
        <w:numPr>
          <w:ilvl w:val="1"/>
          <w:numId w:val="34"/>
        </w:numPr>
        <w:tabs>
          <w:tab w:val="clear" w:pos="6521"/>
        </w:tabs>
        <w:spacing w:before="0" w:after="120"/>
        <w:rPr>
          <w:rFonts w:ascii="Arial" w:hAnsi="Arial" w:cs="Arial"/>
          <w:bCs/>
          <w:sz w:val="20"/>
        </w:rPr>
      </w:pPr>
      <w:r w:rsidRPr="000124C6">
        <w:rPr>
          <w:rFonts w:ascii="Arial" w:hAnsi="Arial" w:cs="Arial"/>
          <w:bCs/>
          <w:sz w:val="20"/>
        </w:rPr>
        <w:t xml:space="preserve">Süsteemile ligipääsuks vajaliku avaliku internetiühenduse ja tellija </w:t>
      </w:r>
      <w:proofErr w:type="spellStart"/>
      <w:r w:rsidRPr="000124C6">
        <w:rPr>
          <w:rFonts w:ascii="Arial" w:hAnsi="Arial" w:cs="Arial"/>
          <w:bCs/>
          <w:sz w:val="20"/>
        </w:rPr>
        <w:t>sisevõrgust</w:t>
      </w:r>
      <w:proofErr w:type="spellEnd"/>
      <w:r w:rsidRPr="000124C6">
        <w:rPr>
          <w:rFonts w:ascii="Arial" w:hAnsi="Arial" w:cs="Arial"/>
          <w:bCs/>
          <w:sz w:val="20"/>
        </w:rPr>
        <w:t xml:space="preserve"> majutusteenuse pakkuja juurde ühenduse andmeside kulud peavad kuuluma majutusteenuse hinna sisse.</w:t>
      </w:r>
    </w:p>
    <w:p w14:paraId="52A6A010" w14:textId="55D3CDEC" w:rsidR="000124C6" w:rsidRDefault="000124C6" w:rsidP="00E72941">
      <w:pPr>
        <w:pStyle w:val="Loetelu"/>
        <w:numPr>
          <w:ilvl w:val="1"/>
          <w:numId w:val="34"/>
        </w:numPr>
        <w:tabs>
          <w:tab w:val="clear" w:pos="6521"/>
        </w:tabs>
        <w:spacing w:before="0" w:after="120"/>
        <w:rPr>
          <w:rFonts w:ascii="Arial" w:hAnsi="Arial" w:cs="Arial"/>
          <w:bCs/>
          <w:sz w:val="20"/>
        </w:rPr>
      </w:pPr>
      <w:commentRangeStart w:id="133"/>
      <w:r w:rsidRPr="000124C6">
        <w:rPr>
          <w:rFonts w:ascii="Arial" w:hAnsi="Arial" w:cs="Arial"/>
          <w:bCs/>
          <w:sz w:val="20"/>
        </w:rPr>
        <w:t>Kui täitja plaanib kasutada pilvelahendusi</w:t>
      </w:r>
      <w:r w:rsidR="000805DE">
        <w:rPr>
          <w:rFonts w:ascii="Arial" w:hAnsi="Arial" w:cs="Arial"/>
          <w:bCs/>
          <w:sz w:val="20"/>
        </w:rPr>
        <w:t xml:space="preserve"> (nt Riigipilv)</w:t>
      </w:r>
      <w:r w:rsidRPr="000124C6">
        <w:rPr>
          <w:rFonts w:ascii="Arial" w:hAnsi="Arial" w:cs="Arial"/>
          <w:bCs/>
          <w:sz w:val="20"/>
        </w:rPr>
        <w:t>, siis need peavad olema kooskõlas Eesti riigi infosüsteemi alusdokumentidega.</w:t>
      </w:r>
      <w:commentRangeEnd w:id="133"/>
      <w:r w:rsidR="000805DE">
        <w:rPr>
          <w:rStyle w:val="CommentReference"/>
          <w:rFonts w:ascii="Arial" w:hAnsi="Arial"/>
          <w:color w:val="auto"/>
        </w:rPr>
        <w:commentReference w:id="133"/>
      </w:r>
    </w:p>
    <w:p w14:paraId="398FA75C" w14:textId="77777777" w:rsidR="000805DE" w:rsidRPr="000124C6" w:rsidRDefault="000805DE" w:rsidP="000805DE">
      <w:pPr>
        <w:pStyle w:val="Loetelu"/>
        <w:numPr>
          <w:ilvl w:val="0"/>
          <w:numId w:val="0"/>
        </w:numPr>
        <w:tabs>
          <w:tab w:val="clear" w:pos="6521"/>
        </w:tabs>
        <w:spacing w:before="0" w:after="120"/>
        <w:rPr>
          <w:rFonts w:ascii="Arial" w:hAnsi="Arial" w:cs="Arial"/>
          <w:bCs/>
          <w:sz w:val="20"/>
        </w:rPr>
      </w:pPr>
    </w:p>
    <w:p w14:paraId="5D57565C" w14:textId="6A478C07" w:rsidR="000124C6" w:rsidRPr="000124C6" w:rsidRDefault="000124C6" w:rsidP="00E72941">
      <w:pPr>
        <w:pStyle w:val="Loetelu"/>
        <w:numPr>
          <w:ilvl w:val="0"/>
          <w:numId w:val="34"/>
        </w:numPr>
        <w:tabs>
          <w:tab w:val="clear" w:pos="6521"/>
        </w:tabs>
        <w:spacing w:before="0" w:after="120"/>
        <w:rPr>
          <w:rFonts w:ascii="Arial" w:hAnsi="Arial" w:cs="Arial"/>
          <w:sz w:val="20"/>
        </w:rPr>
      </w:pPr>
      <w:bookmarkStart w:id="134" w:name="_Toc460284729"/>
      <w:bookmarkStart w:id="135" w:name="_Toc460910761"/>
      <w:bookmarkStart w:id="136" w:name="_Toc481003945"/>
      <w:bookmarkStart w:id="137" w:name="_Toc490121973"/>
      <w:r w:rsidRPr="000124C6">
        <w:rPr>
          <w:rFonts w:ascii="Arial" w:hAnsi="Arial" w:cs="Arial"/>
          <w:sz w:val="20"/>
        </w:rPr>
        <w:t>Hooldus ja kasutajatugi</w:t>
      </w:r>
      <w:bookmarkEnd w:id="134"/>
      <w:bookmarkEnd w:id="135"/>
      <w:bookmarkEnd w:id="136"/>
      <w:bookmarkEnd w:id="137"/>
      <w:r w:rsidR="000805DE">
        <w:rPr>
          <w:rFonts w:ascii="Arial" w:hAnsi="Arial" w:cs="Arial"/>
          <w:sz w:val="20"/>
        </w:rPr>
        <w:t>:</w:t>
      </w:r>
    </w:p>
    <w:p w14:paraId="7A98EB5F" w14:textId="77777777" w:rsidR="000124C6" w:rsidRPr="000124C6" w:rsidRDefault="000124C6" w:rsidP="00E72941">
      <w:pPr>
        <w:pStyle w:val="Loetelu"/>
        <w:numPr>
          <w:ilvl w:val="1"/>
          <w:numId w:val="34"/>
        </w:numPr>
        <w:tabs>
          <w:tab w:val="clear" w:pos="6521"/>
        </w:tabs>
        <w:spacing w:before="0" w:after="120"/>
        <w:rPr>
          <w:rFonts w:ascii="Arial" w:hAnsi="Arial" w:cs="Arial"/>
          <w:sz w:val="20"/>
        </w:rPr>
      </w:pPr>
      <w:r w:rsidRPr="000124C6">
        <w:rPr>
          <w:rFonts w:ascii="Arial" w:hAnsi="Arial" w:cs="Arial"/>
          <w:sz w:val="20"/>
        </w:rPr>
        <w:t>Süsteemi hooldustööd on:</w:t>
      </w:r>
    </w:p>
    <w:p w14:paraId="578AA78D"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süsteemi häireteta töökorras hoidmine;</w:t>
      </w:r>
    </w:p>
    <w:p w14:paraId="7D4AB8CA"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süsteemi töös esinenud vigade lahendamine;</w:t>
      </w:r>
    </w:p>
    <w:p w14:paraId="36A02527"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tarkvara uuenduste ja paranduste paigaldamine;</w:t>
      </w:r>
    </w:p>
    <w:p w14:paraId="38BE281A"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tellija teavitamine avastatud vigadest ja nende lahendamisest;</w:t>
      </w:r>
    </w:p>
    <w:p w14:paraId="72154C9A"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tellija eelneva teavitamine ette planeeritud süsteemi töö katkestustest;</w:t>
      </w:r>
    </w:p>
    <w:p w14:paraId="3628A403"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 xml:space="preserve">tellija konsulteerimine teenusega seotud probleemide osas; </w:t>
      </w:r>
    </w:p>
    <w:p w14:paraId="5028C880"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ajakuluhinnangute tegemine lisaarenduste jaoks;</w:t>
      </w:r>
    </w:p>
    <w:p w14:paraId="47A0C64B"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lastRenderedPageBreak/>
        <w:t>süsteemis tehtud muudatuste kajastamine dokumentatsioonis, sealhulgas juhendites;</w:t>
      </w:r>
    </w:p>
    <w:p w14:paraId="7DE40562"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süsteemi uuendamisel eelmise versiooni kogu funktsionaalsuse tagamine;</w:t>
      </w:r>
    </w:p>
    <w:p w14:paraId="2FAF6E26"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 xml:space="preserve">süsteemi </w:t>
      </w:r>
      <w:proofErr w:type="spellStart"/>
      <w:r w:rsidRPr="000124C6">
        <w:rPr>
          <w:rFonts w:cs="Arial"/>
          <w:sz w:val="20"/>
          <w:lang w:val="et-EE"/>
        </w:rPr>
        <w:t>planeerimatutest</w:t>
      </w:r>
      <w:proofErr w:type="spellEnd"/>
      <w:r w:rsidRPr="000124C6">
        <w:rPr>
          <w:rFonts w:cs="Arial"/>
          <w:sz w:val="20"/>
          <w:lang w:val="et-EE"/>
        </w:rPr>
        <w:t xml:space="preserve"> hooldustöödest ja nende teostamise käigus ilmnevatest probleemidest teavitamine;</w:t>
      </w:r>
    </w:p>
    <w:p w14:paraId="782170DB" w14:textId="77777777" w:rsidR="000124C6" w:rsidRPr="000124C6" w:rsidRDefault="000124C6" w:rsidP="00E72941">
      <w:pPr>
        <w:pStyle w:val="ListParagraph"/>
        <w:widowControl/>
        <w:numPr>
          <w:ilvl w:val="2"/>
          <w:numId w:val="34"/>
        </w:numPr>
        <w:spacing w:after="120" w:line="240" w:lineRule="auto"/>
        <w:jc w:val="both"/>
        <w:rPr>
          <w:rFonts w:cs="Arial"/>
          <w:sz w:val="20"/>
          <w:lang w:val="et-EE"/>
        </w:rPr>
      </w:pPr>
      <w:r w:rsidRPr="000124C6">
        <w:rPr>
          <w:rFonts w:cs="Arial"/>
          <w:sz w:val="20"/>
          <w:lang w:val="et-EE"/>
        </w:rPr>
        <w:t>kasutajatugi tellija töötajatele telefoni või e-posti teel tööpäeviti (E-R) ajavahemikus 9.00-17.00 (ei sisalda kasutajatuge avalikkusele (info kasutajatele)).</w:t>
      </w:r>
    </w:p>
    <w:p w14:paraId="35F38595" w14:textId="77777777" w:rsidR="000124C6" w:rsidRPr="000124C6" w:rsidRDefault="000124C6" w:rsidP="00E72941">
      <w:pPr>
        <w:pStyle w:val="Loetelu"/>
        <w:numPr>
          <w:ilvl w:val="1"/>
          <w:numId w:val="34"/>
        </w:numPr>
        <w:tabs>
          <w:tab w:val="clear" w:pos="6521"/>
        </w:tabs>
        <w:spacing w:before="0" w:after="120"/>
        <w:rPr>
          <w:rFonts w:ascii="Arial" w:hAnsi="Arial" w:cs="Arial"/>
          <w:sz w:val="20"/>
        </w:rPr>
      </w:pPr>
      <w:r w:rsidRPr="000124C6">
        <w:rPr>
          <w:rFonts w:ascii="Arial" w:hAnsi="Arial" w:cs="Arial"/>
          <w:sz w:val="20"/>
        </w:rPr>
        <w:t>Hooldustööde teostamise kohta peab täitja elektroonilist päevikut, kus peavad olema eraldi välja toodud tellija tellitud konsultatsiooniks kulunud aeg, vigade parandamiseks kulunud aeg ja hooldusrutiinidele kulunud aeg. Tellija nõudmisel esitab täitja tellijale viivitamatult väljavõtte teenuse päevikust.</w:t>
      </w:r>
    </w:p>
    <w:p w14:paraId="5A588111" w14:textId="77777777" w:rsidR="000124C6" w:rsidRPr="000124C6" w:rsidRDefault="000124C6" w:rsidP="00E72941">
      <w:pPr>
        <w:pStyle w:val="Loetelu"/>
        <w:numPr>
          <w:ilvl w:val="1"/>
          <w:numId w:val="34"/>
        </w:numPr>
        <w:tabs>
          <w:tab w:val="clear" w:pos="6521"/>
        </w:tabs>
        <w:spacing w:before="0" w:after="120"/>
        <w:rPr>
          <w:rFonts w:ascii="Arial" w:hAnsi="Arial" w:cs="Arial"/>
          <w:sz w:val="20"/>
        </w:rPr>
      </w:pPr>
      <w:r w:rsidRPr="000124C6">
        <w:rPr>
          <w:rFonts w:ascii="Arial" w:hAnsi="Arial" w:cs="Arial"/>
          <w:sz w:val="20"/>
        </w:rPr>
        <w:t>Täitja teavitab tellijat süsteemi uuendustest. Süsteemi serverirakenduse ja liideste versiooniuuendused paigaldab täitja tellija volitatud isiku nõusolekul ja koostöös tellija kontaktisikutega. Täitja tagab süsteemi igas uues versioonis eelmise versiooni kogu funktsionaalsuse.</w:t>
      </w:r>
      <w:bookmarkStart w:id="138" w:name="_Toc460284730"/>
      <w:r w:rsidRPr="000124C6">
        <w:rPr>
          <w:rFonts w:ascii="Arial" w:hAnsi="Arial" w:cs="Arial"/>
          <w:sz w:val="20"/>
        </w:rPr>
        <w:t xml:space="preserve"> Uue funktsionaalsuse lisandumisel on tellijal õigus tellida täitjalt tasuta kasutajakoolitus.</w:t>
      </w:r>
      <w:bookmarkEnd w:id="138"/>
    </w:p>
    <w:p w14:paraId="4AE39C1A" w14:textId="77777777" w:rsidR="000124C6" w:rsidRDefault="000124C6" w:rsidP="00DF5F96">
      <w:pPr>
        <w:spacing w:line="240" w:lineRule="auto"/>
        <w:rPr>
          <w:lang w:val="et-EE"/>
        </w:rPr>
      </w:pPr>
    </w:p>
    <w:p w14:paraId="4D65C412" w14:textId="16066FC9" w:rsidR="0096707C" w:rsidRPr="00584EA6" w:rsidRDefault="0096707C" w:rsidP="0096707C">
      <w:pPr>
        <w:pStyle w:val="Heading1"/>
      </w:pPr>
      <w:bookmarkStart w:id="139" w:name="_Toc24463864"/>
      <w:commentRangeStart w:id="140"/>
      <w:r>
        <w:lastRenderedPageBreak/>
        <w:t>Projekti elluviimise kirjeldus</w:t>
      </w:r>
      <w:commentRangeEnd w:id="140"/>
      <w:r w:rsidR="00EE4EB5">
        <w:rPr>
          <w:rStyle w:val="CommentReference"/>
          <w:rFonts w:cs="Times New Roman"/>
          <w:b w:val="0"/>
          <w:smallCaps w:val="0"/>
          <w:color w:val="auto"/>
        </w:rPr>
        <w:commentReference w:id="140"/>
      </w:r>
      <w:bookmarkEnd w:id="139"/>
    </w:p>
    <w:p w14:paraId="2861DCF1" w14:textId="77777777" w:rsidR="0096707C" w:rsidRPr="0071593F" w:rsidRDefault="0096707C" w:rsidP="00DF5F96">
      <w:pPr>
        <w:spacing w:line="240" w:lineRule="auto"/>
        <w:rPr>
          <w:highlight w:val="yellow"/>
          <w:lang w:val="et-EE"/>
        </w:rPr>
      </w:pPr>
    </w:p>
    <w:p w14:paraId="6ED0E959" w14:textId="77777777" w:rsidR="00DF5F96" w:rsidRPr="0071593F" w:rsidRDefault="00DF5F96" w:rsidP="00DF5F96">
      <w:pPr>
        <w:spacing w:line="240" w:lineRule="auto"/>
        <w:rPr>
          <w:highlight w:val="yellow"/>
          <w:lang w:val="et-EE"/>
        </w:rPr>
      </w:pPr>
    </w:p>
    <w:p w14:paraId="7E93A755" w14:textId="00DA42C5" w:rsidR="00DF5F96" w:rsidRPr="00DF5F96" w:rsidRDefault="00DF5F96" w:rsidP="003D23BB">
      <w:pPr>
        <w:spacing w:line="240" w:lineRule="auto"/>
        <w:rPr>
          <w:lang w:val="et-EE"/>
        </w:rPr>
      </w:pPr>
    </w:p>
    <w:sectPr w:rsidR="00DF5F96" w:rsidRPr="00DF5F96" w:rsidSect="00DF5F96">
      <w:headerReference w:type="even" r:id="rId33"/>
      <w:headerReference w:type="default" r:id="rId34"/>
      <w:footerReference w:type="even" r:id="rId35"/>
      <w:footerReference w:type="default" r:id="rId36"/>
      <w:pgSz w:w="11906" w:h="16838"/>
      <w:pgMar w:top="1418" w:right="1418" w:bottom="1418" w:left="1418" w:header="720" w:footer="0" w:gutter="0"/>
      <w:cols w:space="708"/>
      <w:formProt w:val="0"/>
      <w:titlePg/>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an Urb" w:date="2019-11-12T15:14:00Z" w:initials="JU">
    <w:p w14:paraId="1DEEFF2A" w14:textId="0D5089DF" w:rsidR="004F6DA3" w:rsidRDefault="004F6DA3">
      <w:pPr>
        <w:pStyle w:val="CommentText"/>
      </w:pPr>
      <w:r>
        <w:rPr>
          <w:rStyle w:val="CommentReference"/>
        </w:rPr>
        <w:annotationRef/>
      </w:r>
      <w:r>
        <w:t>Kaalumisel, kas hange</w:t>
      </w:r>
      <w:bookmarkStart w:id="1" w:name="_GoBack"/>
      <w:bookmarkEnd w:id="1"/>
      <w:r>
        <w:t xml:space="preserve"> ühes osas või kahes.</w:t>
      </w:r>
    </w:p>
  </w:comment>
  <w:comment w:id="7" w:author="Jaan Urb" w:date="2019-10-29T10:59:00Z" w:initials="JU">
    <w:p w14:paraId="00D2F5FA" w14:textId="50BEB18A" w:rsidR="00CE53E0" w:rsidRDefault="00CE53E0">
      <w:pPr>
        <w:pStyle w:val="CommentText"/>
      </w:pPr>
      <w:r>
        <w:rPr>
          <w:rStyle w:val="CommentReference"/>
        </w:rPr>
        <w:annotationRef/>
      </w:r>
      <w:r w:rsidR="005E2064">
        <w:rPr>
          <w:rStyle w:val="CommentReference"/>
        </w:rPr>
        <w:t>Koostamisel.</w:t>
      </w:r>
    </w:p>
  </w:comment>
  <w:comment w:id="11" w:author="Jaan Urb" w:date="2019-10-29T11:16:00Z" w:initials="JU">
    <w:p w14:paraId="0F73C52A" w14:textId="7C5EF12D" w:rsidR="00CE53E0" w:rsidRPr="00BF3E7A" w:rsidRDefault="00CE53E0">
      <w:pPr>
        <w:pStyle w:val="CommentText"/>
      </w:pPr>
      <w:r>
        <w:rPr>
          <w:rStyle w:val="CommentReference"/>
        </w:rPr>
        <w:annotationRef/>
      </w:r>
      <w:r w:rsidR="005E2064">
        <w:rPr>
          <w:rStyle w:val="CommentReference"/>
        </w:rPr>
        <w:t>Täiendamisel.</w:t>
      </w:r>
    </w:p>
  </w:comment>
  <w:comment w:id="102" w:author="Jaan Urb" w:date="2019-11-12T15:06:00Z" w:initials="JU">
    <w:p w14:paraId="45E3FD93" w14:textId="06C3AFE9" w:rsidR="00D373B4" w:rsidRDefault="00D373B4">
      <w:pPr>
        <w:pStyle w:val="CommentText"/>
      </w:pPr>
      <w:r>
        <w:rPr>
          <w:rStyle w:val="CommentReference"/>
        </w:rPr>
        <w:annotationRef/>
      </w:r>
      <w:r>
        <w:t>Täpsustamisel, kas on vajalik.</w:t>
      </w:r>
    </w:p>
  </w:comment>
  <w:comment w:id="103" w:author="Jaan Urb" w:date="2019-11-05T16:13:00Z" w:initials="JU">
    <w:p w14:paraId="7C39AFB8" w14:textId="7B6405AC" w:rsidR="00CE53E0" w:rsidRDefault="00CE53E0">
      <w:pPr>
        <w:pStyle w:val="CommentText"/>
      </w:pPr>
      <w:r>
        <w:rPr>
          <w:rStyle w:val="CommentReference"/>
        </w:rPr>
        <w:annotationRef/>
      </w:r>
      <w:r w:rsidR="00D373B4">
        <w:t>Täpsustamisel, millised andmed tuleb lepingu täitmise käigus süsteemi sisestada.</w:t>
      </w:r>
    </w:p>
  </w:comment>
  <w:comment w:id="104" w:author="Jaan Urb" w:date="2019-11-05T16:24:00Z" w:initials="JU">
    <w:p w14:paraId="1A68F10A" w14:textId="0B2A6631" w:rsidR="00CE53E0" w:rsidRDefault="00CE53E0">
      <w:pPr>
        <w:pStyle w:val="CommentText"/>
      </w:pPr>
      <w:r>
        <w:rPr>
          <w:rStyle w:val="CommentReference"/>
        </w:rPr>
        <w:annotationRef/>
      </w:r>
      <w:r w:rsidR="00D373B4">
        <w:t>Täpsustamisel.</w:t>
      </w:r>
    </w:p>
  </w:comment>
  <w:comment w:id="108" w:author="Jaan Urb" w:date="2019-11-05T16:27:00Z" w:initials="JU">
    <w:p w14:paraId="34135119" w14:textId="0D0B9B7F" w:rsidR="00CE53E0" w:rsidRDefault="00CE53E0">
      <w:pPr>
        <w:pStyle w:val="CommentText"/>
      </w:pPr>
      <w:r>
        <w:rPr>
          <w:rStyle w:val="CommentReference"/>
        </w:rPr>
        <w:annotationRef/>
      </w:r>
      <w:r w:rsidR="00D373B4">
        <w:t>Täpsustamisel.</w:t>
      </w:r>
    </w:p>
  </w:comment>
  <w:comment w:id="111" w:author="Jaan Urb" w:date="2019-11-05T19:08:00Z" w:initials="JU">
    <w:p w14:paraId="7BE6B86A" w14:textId="78907DC7" w:rsidR="00CE53E0" w:rsidRDefault="00CE53E0">
      <w:pPr>
        <w:pStyle w:val="CommentText"/>
      </w:pPr>
      <w:r>
        <w:rPr>
          <w:rStyle w:val="CommentReference"/>
        </w:rPr>
        <w:annotationRef/>
      </w:r>
      <w:r w:rsidR="00D373B4">
        <w:t>Täpsustamisel.</w:t>
      </w:r>
    </w:p>
  </w:comment>
  <w:comment w:id="114" w:author="Jaan Urb" w:date="2019-11-05T19:13:00Z" w:initials="JU">
    <w:p w14:paraId="4C27A096" w14:textId="549BF0DC" w:rsidR="00CE53E0" w:rsidRDefault="00CE53E0">
      <w:pPr>
        <w:pStyle w:val="CommentText"/>
      </w:pPr>
      <w:r>
        <w:rPr>
          <w:rStyle w:val="CommentReference"/>
        </w:rPr>
        <w:annotationRef/>
      </w:r>
      <w:r w:rsidR="00D373B4">
        <w:t>Täpsustamisel.</w:t>
      </w:r>
    </w:p>
  </w:comment>
  <w:comment w:id="117" w:author="Jaan Urb" w:date="2019-11-05T19:15:00Z" w:initials="JU">
    <w:p w14:paraId="11CF57D8" w14:textId="7A14B5ED" w:rsidR="00CE53E0" w:rsidRDefault="00CE53E0">
      <w:pPr>
        <w:pStyle w:val="CommentText"/>
      </w:pPr>
      <w:r>
        <w:rPr>
          <w:rStyle w:val="CommentReference"/>
        </w:rPr>
        <w:annotationRef/>
      </w:r>
      <w:r w:rsidR="00D373B4">
        <w:t>Täpsustamisel.</w:t>
      </w:r>
    </w:p>
  </w:comment>
  <w:comment w:id="120" w:author="Jaan Urb" w:date="2019-11-05T19:27:00Z" w:initials="JU">
    <w:p w14:paraId="028A6FE4" w14:textId="4FC4209C" w:rsidR="00CE53E0" w:rsidRDefault="00CE53E0">
      <w:pPr>
        <w:pStyle w:val="CommentText"/>
      </w:pPr>
      <w:r>
        <w:rPr>
          <w:rStyle w:val="CommentReference"/>
        </w:rPr>
        <w:annotationRef/>
      </w:r>
      <w:r w:rsidR="00D373B4">
        <w:t>Täpsustamisel.</w:t>
      </w:r>
    </w:p>
  </w:comment>
  <w:comment w:id="126" w:author="Jaan Urb" w:date="2019-11-05T19:50:00Z" w:initials="JU">
    <w:p w14:paraId="764AE816" w14:textId="25A43C16" w:rsidR="00CE53E0" w:rsidRDefault="00CE53E0">
      <w:pPr>
        <w:pStyle w:val="CommentText"/>
      </w:pPr>
      <w:r>
        <w:rPr>
          <w:rStyle w:val="CommentReference"/>
        </w:rPr>
        <w:annotationRef/>
      </w:r>
      <w:r w:rsidR="00D373B4">
        <w:rPr>
          <w:rStyle w:val="CommentReference"/>
        </w:rPr>
        <w:t>Täpsustamisel.</w:t>
      </w:r>
    </w:p>
  </w:comment>
  <w:comment w:id="133" w:author="Jaan Urb" w:date="2019-11-05T19:53:00Z" w:initials="JU">
    <w:p w14:paraId="273CC7A6" w14:textId="7E3A2B7D" w:rsidR="00CE53E0" w:rsidRDefault="00CE53E0">
      <w:pPr>
        <w:pStyle w:val="CommentText"/>
      </w:pPr>
      <w:r>
        <w:rPr>
          <w:rStyle w:val="CommentReference"/>
        </w:rPr>
        <w:annotationRef/>
      </w:r>
      <w:r w:rsidR="00D373B4">
        <w:t>Täpsustamisel, kas soovime igal juhul pilvelahendust.</w:t>
      </w:r>
    </w:p>
  </w:comment>
  <w:comment w:id="140" w:author="Jaan Urb" w:date="2019-11-05T19:45:00Z" w:initials="JU">
    <w:p w14:paraId="224A6177" w14:textId="50727901" w:rsidR="00CE53E0" w:rsidRDefault="00CE53E0" w:rsidP="00D373B4">
      <w:pPr>
        <w:pStyle w:val="CommentText"/>
      </w:pPr>
      <w:r>
        <w:rPr>
          <w:rStyle w:val="CommentReference"/>
        </w:rPr>
        <w:annotationRef/>
      </w:r>
      <w:r w:rsidR="00D373B4">
        <w:t>Täpsustamisel.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EEFF2A" w15:done="0"/>
  <w15:commentEx w15:paraId="00D2F5FA" w15:done="0"/>
  <w15:commentEx w15:paraId="0F73C52A" w15:done="0"/>
  <w15:commentEx w15:paraId="45E3FD93" w15:done="0"/>
  <w15:commentEx w15:paraId="7C39AFB8" w15:done="0"/>
  <w15:commentEx w15:paraId="1A68F10A" w15:done="0"/>
  <w15:commentEx w15:paraId="34135119" w15:done="0"/>
  <w15:commentEx w15:paraId="7BE6B86A" w15:done="0"/>
  <w15:commentEx w15:paraId="4C27A096" w15:done="0"/>
  <w15:commentEx w15:paraId="11CF57D8" w15:done="0"/>
  <w15:commentEx w15:paraId="028A6FE4" w15:done="0"/>
  <w15:commentEx w15:paraId="764AE816" w15:done="0"/>
  <w15:commentEx w15:paraId="273CC7A6" w15:done="0"/>
  <w15:commentEx w15:paraId="224A6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754AE6" w16cex:dateUtc="2019-11-12T13:14:00Z"/>
  <w16cex:commentExtensible w16cex:durableId="21629A26" w16cex:dateUtc="2019-10-29T08:59:00Z"/>
  <w16cex:commentExtensible w16cex:durableId="21629DFE" w16cex:dateUtc="2019-10-29T09:16:00Z"/>
  <w16cex:commentExtensible w16cex:durableId="217548E6" w16cex:dateUtc="2019-11-12T13:06:00Z"/>
  <w16cex:commentExtensible w16cex:durableId="216C1E40" w16cex:dateUtc="2019-11-05T14:13:00Z"/>
  <w16cex:commentExtensible w16cex:durableId="216C20D5" w16cex:dateUtc="2019-11-05T14:24:00Z"/>
  <w16cex:commentExtensible w16cex:durableId="216C2169" w16cex:dateUtc="2019-11-05T14:27:00Z"/>
  <w16cex:commentExtensible w16cex:durableId="216C4749" w16cex:dateUtc="2019-11-05T17:08:00Z"/>
  <w16cex:commentExtensible w16cex:durableId="216C4869" w16cex:dateUtc="2019-11-05T17:13:00Z"/>
  <w16cex:commentExtensible w16cex:durableId="216C48DB" w16cex:dateUtc="2019-11-05T17:15:00Z"/>
  <w16cex:commentExtensible w16cex:durableId="216C4BAC" w16cex:dateUtc="2019-11-05T17:27:00Z"/>
  <w16cex:commentExtensible w16cex:durableId="216C5109" w16cex:dateUtc="2019-11-05T17:50:00Z"/>
  <w16cex:commentExtensible w16cex:durableId="216C51C0" w16cex:dateUtc="2019-11-05T17:53:00Z"/>
  <w16cex:commentExtensible w16cex:durableId="216C4FEC" w16cex:dateUtc="2019-11-05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EFF2A" w16cid:durableId="21754AE6"/>
  <w16cid:commentId w16cid:paraId="00D2F5FA" w16cid:durableId="21629A26"/>
  <w16cid:commentId w16cid:paraId="0F73C52A" w16cid:durableId="21629DFE"/>
  <w16cid:commentId w16cid:paraId="45E3FD93" w16cid:durableId="217548E6"/>
  <w16cid:commentId w16cid:paraId="7C39AFB8" w16cid:durableId="216C1E40"/>
  <w16cid:commentId w16cid:paraId="1A68F10A" w16cid:durableId="216C20D5"/>
  <w16cid:commentId w16cid:paraId="34135119" w16cid:durableId="216C2169"/>
  <w16cid:commentId w16cid:paraId="7BE6B86A" w16cid:durableId="216C4749"/>
  <w16cid:commentId w16cid:paraId="4C27A096" w16cid:durableId="216C4869"/>
  <w16cid:commentId w16cid:paraId="11CF57D8" w16cid:durableId="216C48DB"/>
  <w16cid:commentId w16cid:paraId="028A6FE4" w16cid:durableId="216C4BAC"/>
  <w16cid:commentId w16cid:paraId="764AE816" w16cid:durableId="216C5109"/>
  <w16cid:commentId w16cid:paraId="273CC7A6" w16cid:durableId="216C51C0"/>
  <w16cid:commentId w16cid:paraId="224A6177" w16cid:durableId="216C4F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779B" w14:textId="77777777" w:rsidR="001B4522" w:rsidRDefault="001B4522">
      <w:pPr>
        <w:spacing w:after="0" w:line="240" w:lineRule="auto"/>
      </w:pPr>
      <w:r>
        <w:separator/>
      </w:r>
    </w:p>
  </w:endnote>
  <w:endnote w:type="continuationSeparator" w:id="0">
    <w:p w14:paraId="287643D1" w14:textId="77777777" w:rsidR="001B4522" w:rsidRDefault="001B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pitch w:val="variable"/>
  </w:font>
  <w:font w:name="Calibri">
    <w:panose1 w:val="020F0502020204030204"/>
    <w:charset w:val="BA"/>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EYInterstate Light">
    <w:altName w:val="Arial Narrow"/>
    <w:panose1 w:val="020B0604020202020204"/>
    <w:charset w:val="BA"/>
    <w:family w:val="auto"/>
    <w:pitch w:val="variable"/>
    <w:sig w:usb0="A00002AF" w:usb1="5000206A" w:usb2="00000000" w:usb3="00000000" w:csb0="0000009F" w:csb1="00000000"/>
  </w:font>
  <w:font w:name="EYInterstate">
    <w:altName w:val="Corbel"/>
    <w:panose1 w:val="020B0604020202020204"/>
    <w:charset w:val="BA"/>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3385591"/>
      <w:docPartObj>
        <w:docPartGallery w:val="Page Numbers (Bottom of Page)"/>
        <w:docPartUnique/>
      </w:docPartObj>
    </w:sdtPr>
    <w:sdtEndPr>
      <w:rPr>
        <w:rStyle w:val="PageNumber"/>
      </w:rPr>
    </w:sdtEndPr>
    <w:sdtContent>
      <w:p w14:paraId="4D83D016" w14:textId="360EB617" w:rsidR="00CE53E0" w:rsidRDefault="00CE53E0" w:rsidP="00C66B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87380" w14:textId="77777777" w:rsidR="00CE53E0" w:rsidRDefault="00CE5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5006036"/>
      <w:docPartObj>
        <w:docPartGallery w:val="Page Numbers (Bottom of Page)"/>
        <w:docPartUnique/>
      </w:docPartObj>
    </w:sdtPr>
    <w:sdtEndPr>
      <w:rPr>
        <w:rStyle w:val="PageNumber"/>
      </w:rPr>
    </w:sdtEndPr>
    <w:sdtContent>
      <w:p w14:paraId="5A221389" w14:textId="41F5607F" w:rsidR="00CE53E0" w:rsidRDefault="00CE53E0" w:rsidP="00C66B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E593C" w14:textId="77777777" w:rsidR="00CE53E0" w:rsidRDefault="00CE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30F69" w14:textId="77777777" w:rsidR="001B4522" w:rsidRDefault="001B4522">
      <w:pPr>
        <w:spacing w:after="0" w:line="240" w:lineRule="auto"/>
      </w:pPr>
      <w:r>
        <w:separator/>
      </w:r>
    </w:p>
  </w:footnote>
  <w:footnote w:type="continuationSeparator" w:id="0">
    <w:p w14:paraId="5C7D8AC8" w14:textId="77777777" w:rsidR="001B4522" w:rsidRDefault="001B4522">
      <w:pPr>
        <w:spacing w:after="0" w:line="240" w:lineRule="auto"/>
      </w:pPr>
      <w:r>
        <w:continuationSeparator/>
      </w:r>
    </w:p>
  </w:footnote>
  <w:footnote w:id="1">
    <w:p w14:paraId="2E89EFFD"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SSO autentimisteenus - </w:t>
      </w:r>
      <w:hyperlink r:id="rId1" w:history="1">
        <w:r w:rsidRPr="00BD6C77">
          <w:rPr>
            <w:rStyle w:val="Hyperlink"/>
            <w:rFonts w:cs="Arial"/>
            <w:sz w:val="16"/>
            <w:szCs w:val="16"/>
            <w:lang w:val="et-EE"/>
          </w:rPr>
          <w:t>https://www.riigiteenused.ee/et/teenus/autentimisteenus</w:t>
        </w:r>
      </w:hyperlink>
      <w:r w:rsidRPr="00BD6C77">
        <w:rPr>
          <w:rFonts w:cs="Arial"/>
          <w:sz w:val="16"/>
          <w:szCs w:val="16"/>
          <w:lang w:val="et-EE"/>
        </w:rPr>
        <w:t xml:space="preserve"> </w:t>
      </w:r>
    </w:p>
  </w:footnote>
  <w:footnote w:id="2">
    <w:p w14:paraId="7CC87DCB"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DHX andmevahetusprotokoll - </w:t>
      </w:r>
      <w:hyperlink r:id="rId2" w:history="1">
        <w:r w:rsidRPr="00BD6C77">
          <w:rPr>
            <w:rStyle w:val="Hyperlink"/>
            <w:rFonts w:cs="Arial"/>
            <w:sz w:val="16"/>
            <w:szCs w:val="16"/>
            <w:lang w:val="et-EE"/>
          </w:rPr>
          <w:t>https://www.ria.ee/dhx/</w:t>
        </w:r>
      </w:hyperlink>
    </w:p>
  </w:footnote>
  <w:footnote w:id="3">
    <w:p w14:paraId="0595FC1B"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Amphora dokumendihaldus - https://www.amphora.ee/ </w:t>
      </w:r>
    </w:p>
  </w:footnote>
  <w:footnote w:id="4">
    <w:p w14:paraId="65F5473C"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Bentley Microstation - https://www.bentley.com/en/products/product-line/modeling-and-visualization-software/microstation</w:t>
      </w:r>
    </w:p>
  </w:footnote>
  <w:footnote w:id="5">
    <w:p w14:paraId="0DBAC82E"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EVALD - https://service.eomap.ee/viimsivald/</w:t>
      </w:r>
    </w:p>
  </w:footnote>
  <w:footnote w:id="6">
    <w:p w14:paraId="519E3818"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OPIS - https://viimsi.opis.ee/</w:t>
      </w:r>
    </w:p>
  </w:footnote>
  <w:footnote w:id="7">
    <w:p w14:paraId="3DDAD114"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HAUDI - https://www.kalmistud.ee/</w:t>
      </w:r>
    </w:p>
  </w:footnote>
  <w:footnote w:id="8">
    <w:p w14:paraId="0E93B660"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Ehitisregister - https://www.ehr.ee/ </w:t>
      </w:r>
    </w:p>
  </w:footnote>
  <w:footnote w:id="9">
    <w:p w14:paraId="58A08127" w14:textId="4B3D33E4"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rPr>
        <w:footnoteRef/>
      </w:r>
      <w:r w:rsidRPr="00BD6C77">
        <w:rPr>
          <w:rFonts w:cs="Arial"/>
          <w:sz w:val="16"/>
          <w:szCs w:val="16"/>
        </w:rPr>
        <w:t xml:space="preserve"> </w:t>
      </w:r>
      <w:r w:rsidRPr="00BD6C77">
        <w:rPr>
          <w:rFonts w:cs="Arial"/>
          <w:sz w:val="16"/>
          <w:szCs w:val="16"/>
          <w:lang w:val="et-EE"/>
        </w:rPr>
        <w:t>Algselt oli arvestatud planeeringute taotlemise ja menetlemise protsessiga, tuginedes Ruumilise planeerimise infosüsteemile (RPIS). Kuna on aga teada, et praegusel kujul RPISi edasi ei arendata, on ka siin arenduse skoobis muudatus tehtud. Viimsi valla geoinfosüsteemi põhise register-menetluskeskkonna analüüsis käsitletakse aga veel RPISi kasutamist, kuna see pärineb varasemast perioodist.</w:t>
      </w:r>
    </w:p>
  </w:footnote>
  <w:footnote w:id="10">
    <w:p w14:paraId="289E3973"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OPIS - </w:t>
      </w:r>
      <w:hyperlink r:id="rId3" w:history="1">
        <w:r w:rsidRPr="00BD6C77">
          <w:rPr>
            <w:rStyle w:val="Hyperlink"/>
            <w:rFonts w:cs="Arial"/>
            <w:sz w:val="16"/>
            <w:szCs w:val="16"/>
            <w:lang w:val="et-EE"/>
          </w:rPr>
          <w:t>https://viimsi.opis.ee/</w:t>
        </w:r>
      </w:hyperlink>
      <w:r w:rsidRPr="00BD6C77">
        <w:rPr>
          <w:rFonts w:cs="Arial"/>
          <w:sz w:val="16"/>
          <w:szCs w:val="16"/>
          <w:lang w:val="et-EE"/>
        </w:rPr>
        <w:t xml:space="preserve"> </w:t>
      </w:r>
    </w:p>
  </w:footnote>
  <w:footnote w:id="11">
    <w:p w14:paraId="590EB69C"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KOVTP - </w:t>
      </w:r>
      <w:hyperlink r:id="rId4" w:history="1">
        <w:r w:rsidRPr="00BD6C77">
          <w:rPr>
            <w:rStyle w:val="Hyperlink"/>
            <w:rFonts w:cs="Arial"/>
            <w:sz w:val="16"/>
            <w:szCs w:val="16"/>
            <w:lang w:val="et-EE"/>
          </w:rPr>
          <w:t>https://www.kovtp.ee/lahenduse-voimalused</w:t>
        </w:r>
      </w:hyperlink>
      <w:r w:rsidRPr="00BD6C77">
        <w:rPr>
          <w:rFonts w:cs="Arial"/>
          <w:sz w:val="16"/>
          <w:szCs w:val="16"/>
          <w:lang w:val="et-EE"/>
        </w:rPr>
        <w:t xml:space="preserve"> </w:t>
      </w:r>
    </w:p>
  </w:footnote>
  <w:footnote w:id="12">
    <w:p w14:paraId="2480639A"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SPOKU - </w:t>
      </w:r>
      <w:hyperlink r:id="rId5" w:history="1">
        <w:r w:rsidRPr="00BD6C77">
          <w:rPr>
            <w:rStyle w:val="Hyperlink"/>
            <w:rFonts w:cs="Arial"/>
            <w:sz w:val="16"/>
            <w:szCs w:val="16"/>
            <w:lang w:val="et-EE"/>
          </w:rPr>
          <w:t>https://spoku.ee/</w:t>
        </w:r>
      </w:hyperlink>
      <w:r w:rsidRPr="00BD6C77">
        <w:rPr>
          <w:rFonts w:cs="Arial"/>
          <w:sz w:val="16"/>
          <w:szCs w:val="16"/>
          <w:lang w:val="et-EE"/>
        </w:rPr>
        <w:t xml:space="preserve"> </w:t>
      </w:r>
    </w:p>
  </w:footnote>
  <w:footnote w:id="13">
    <w:p w14:paraId="0F39CAE1"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Täpne vajalike andmete koosseis täpsustatakse detailanalüüsi faasis.</w:t>
      </w:r>
    </w:p>
  </w:footnote>
  <w:footnote w:id="14">
    <w:p w14:paraId="3728D6A8"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Lepingu fail asub EDHS-is – registrisse lisatakse link EDHS-i.</w:t>
      </w:r>
    </w:p>
  </w:footnote>
  <w:footnote w:id="15">
    <w:p w14:paraId="3A106648"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OPIS - </w:t>
      </w:r>
      <w:hyperlink r:id="rId6" w:history="1">
        <w:r w:rsidRPr="00BD6C77">
          <w:rPr>
            <w:rStyle w:val="Hyperlink"/>
            <w:rFonts w:cs="Arial"/>
            <w:sz w:val="16"/>
            <w:szCs w:val="16"/>
            <w:lang w:val="et-EE"/>
          </w:rPr>
          <w:t>https://viimsi.opis.ee/</w:t>
        </w:r>
      </w:hyperlink>
      <w:r w:rsidRPr="00BD6C77">
        <w:rPr>
          <w:rFonts w:cs="Arial"/>
          <w:sz w:val="16"/>
          <w:szCs w:val="16"/>
          <w:lang w:val="et-EE"/>
        </w:rPr>
        <w:t xml:space="preserve"> </w:t>
      </w:r>
    </w:p>
  </w:footnote>
  <w:footnote w:id="16">
    <w:p w14:paraId="2230AF3A"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KOVTP - </w:t>
      </w:r>
      <w:hyperlink r:id="rId7" w:history="1">
        <w:r w:rsidRPr="00BD6C77">
          <w:rPr>
            <w:rStyle w:val="Hyperlink"/>
            <w:rFonts w:cs="Arial"/>
            <w:sz w:val="16"/>
            <w:szCs w:val="16"/>
            <w:lang w:val="et-EE"/>
          </w:rPr>
          <w:t>https://www.kovtp.ee/lahenduse-voimalused</w:t>
        </w:r>
      </w:hyperlink>
      <w:r w:rsidRPr="00BD6C77">
        <w:rPr>
          <w:rFonts w:cs="Arial"/>
          <w:sz w:val="16"/>
          <w:szCs w:val="16"/>
          <w:lang w:val="et-EE"/>
        </w:rPr>
        <w:t xml:space="preserve"> </w:t>
      </w:r>
    </w:p>
  </w:footnote>
  <w:footnote w:id="17">
    <w:p w14:paraId="40BEFA18"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SPOKU - </w:t>
      </w:r>
      <w:hyperlink r:id="rId8" w:history="1">
        <w:r w:rsidRPr="00BD6C77">
          <w:rPr>
            <w:rStyle w:val="Hyperlink"/>
            <w:rFonts w:cs="Arial"/>
            <w:sz w:val="16"/>
            <w:szCs w:val="16"/>
            <w:lang w:val="et-EE"/>
          </w:rPr>
          <w:t>https://spoku.ee/</w:t>
        </w:r>
      </w:hyperlink>
      <w:r w:rsidRPr="00BD6C77">
        <w:rPr>
          <w:rFonts w:cs="Arial"/>
          <w:sz w:val="16"/>
          <w:szCs w:val="16"/>
          <w:lang w:val="et-EE"/>
        </w:rPr>
        <w:t xml:space="preserve"> </w:t>
      </w:r>
    </w:p>
  </w:footnote>
  <w:footnote w:id="18">
    <w:p w14:paraId="798D4322" w14:textId="77777777" w:rsidR="00CE53E0" w:rsidRPr="00BD6C77" w:rsidRDefault="00CE53E0" w:rsidP="004B323E">
      <w:pPr>
        <w:pStyle w:val="FootnoteText"/>
        <w:spacing w:after="0" w:line="240" w:lineRule="auto"/>
        <w:ind w:left="0" w:firstLine="0"/>
        <w:jc w:val="left"/>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E-ehituse platvorm - </w:t>
      </w:r>
      <w:hyperlink r:id="rId9" w:history="1">
        <w:r w:rsidRPr="00BD6C77">
          <w:rPr>
            <w:rStyle w:val="Hyperlink"/>
            <w:rFonts w:cs="Arial"/>
            <w:sz w:val="16"/>
            <w:szCs w:val="16"/>
            <w:lang w:val="et-EE"/>
          </w:rPr>
          <w:t>http://media.voog.com/0000/0044/5094/files/2018-12-13%20Ehitus2019%2B%20J%C3%BCri%20Rass%20-%20E-ehitus.pdf</w:t>
        </w:r>
      </w:hyperlink>
      <w:r w:rsidRPr="00BD6C77">
        <w:rPr>
          <w:rFonts w:cs="Arial"/>
          <w:sz w:val="16"/>
          <w:szCs w:val="16"/>
          <w:lang w:val="et-EE"/>
        </w:rPr>
        <w:t xml:space="preserve"> </w:t>
      </w:r>
    </w:p>
  </w:footnote>
  <w:footnote w:id="19">
    <w:p w14:paraId="3B555614"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Maa-ameti WMS teenus - </w:t>
      </w:r>
      <w:hyperlink r:id="rId10" w:history="1">
        <w:r w:rsidRPr="00BD6C77">
          <w:rPr>
            <w:rStyle w:val="Hyperlink"/>
            <w:rFonts w:cs="Arial"/>
            <w:sz w:val="16"/>
            <w:szCs w:val="16"/>
            <w:lang w:val="et-EE"/>
          </w:rPr>
          <w:t>https://geoportaal.maaamet.ee/est/Teenused/Avalik-WMS-teenus-p65.html</w:t>
        </w:r>
      </w:hyperlink>
      <w:r w:rsidRPr="00BD6C77">
        <w:rPr>
          <w:rFonts w:cs="Arial"/>
          <w:sz w:val="16"/>
          <w:szCs w:val="16"/>
          <w:lang w:val="et-EE"/>
        </w:rPr>
        <w:t xml:space="preserve"> </w:t>
      </w:r>
    </w:p>
  </w:footnote>
  <w:footnote w:id="20">
    <w:p w14:paraId="53D4184D"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Riigihange on hetkel välja kuulutatud - </w:t>
      </w:r>
      <w:hyperlink r:id="rId11" w:anchor="/procurement/1527431/general-info" w:history="1">
        <w:r w:rsidRPr="00BD6C77">
          <w:rPr>
            <w:rStyle w:val="Hyperlink"/>
            <w:rFonts w:cs="Arial"/>
            <w:sz w:val="16"/>
            <w:szCs w:val="16"/>
            <w:lang w:val="et-EE"/>
          </w:rPr>
          <w:t>https://riigihanked.riik.ee/rhr-web/#/procurement/1527431/general-info</w:t>
        </w:r>
      </w:hyperlink>
    </w:p>
  </w:footnote>
  <w:footnote w:id="21">
    <w:p w14:paraId="28937B07"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Oluliste otseste avalike teenuste kvaliteedinäitajate esitamise juhis - </w:t>
      </w:r>
      <w:hyperlink r:id="rId12" w:history="1">
        <w:r w:rsidRPr="00BD6C77">
          <w:rPr>
            <w:rStyle w:val="Hyperlink"/>
            <w:rFonts w:cs="Arial"/>
            <w:sz w:val="16"/>
            <w:szCs w:val="16"/>
            <w:lang w:val="et-EE"/>
          </w:rPr>
          <w:t>https://www.mkm.ee/sites/default/files/content-editors/20180213_teenuste_kvaliteedi_juhis_atn_kinn.pdf</w:t>
        </w:r>
      </w:hyperlink>
      <w:r w:rsidRPr="00BD6C77">
        <w:rPr>
          <w:rFonts w:cs="Arial"/>
          <w:sz w:val="16"/>
          <w:szCs w:val="16"/>
          <w:lang w:val="et-EE"/>
        </w:rPr>
        <w:t xml:space="preserve"> </w:t>
      </w:r>
    </w:p>
  </w:footnote>
  <w:footnote w:id="22">
    <w:p w14:paraId="3CE38460" w14:textId="77777777" w:rsidR="00CE53E0" w:rsidRPr="00BD6C77" w:rsidRDefault="00CE53E0" w:rsidP="00545787">
      <w:pPr>
        <w:pStyle w:val="FootnoteText"/>
        <w:spacing w:after="0" w:line="240" w:lineRule="auto"/>
        <w:ind w:left="0" w:firstLine="0"/>
        <w:rPr>
          <w:rFonts w:cs="Arial"/>
          <w:i/>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w:t>
      </w:r>
      <w:r w:rsidRPr="00BD6C77">
        <w:rPr>
          <w:rFonts w:cs="Arial"/>
          <w:i/>
          <w:sz w:val="16"/>
          <w:szCs w:val="16"/>
          <w:lang w:val="et-EE"/>
        </w:rPr>
        <w:t xml:space="preserve">Net Promoter Score - </w:t>
      </w:r>
      <w:hyperlink r:id="rId13" w:history="1">
        <w:r w:rsidRPr="00BD6C77">
          <w:rPr>
            <w:rStyle w:val="Hyperlink"/>
            <w:rFonts w:cs="Arial"/>
            <w:i/>
            <w:sz w:val="16"/>
            <w:szCs w:val="16"/>
            <w:lang w:val="et-EE"/>
          </w:rPr>
          <w:t>https://en.wikipedia.org/wiki/Net_Promoter</w:t>
        </w:r>
      </w:hyperlink>
      <w:r w:rsidRPr="00BD6C77">
        <w:rPr>
          <w:rFonts w:cs="Arial"/>
          <w:i/>
          <w:sz w:val="16"/>
          <w:szCs w:val="16"/>
          <w:lang w:val="et-EE"/>
        </w:rPr>
        <w:t xml:space="preserve"> </w:t>
      </w:r>
    </w:p>
  </w:footnote>
  <w:footnote w:id="23">
    <w:p w14:paraId="2BEB10D6" w14:textId="77777777" w:rsidR="00CE53E0" w:rsidRPr="00BD6C77" w:rsidRDefault="00CE53E0" w:rsidP="00545787">
      <w:pPr>
        <w:pStyle w:val="FootnoteText"/>
        <w:spacing w:after="0" w:line="240" w:lineRule="auto"/>
        <w:ind w:left="0" w:firstLine="0"/>
        <w:rPr>
          <w:rFonts w:cs="Arial"/>
          <w:sz w:val="16"/>
          <w:szCs w:val="16"/>
          <w:lang w:val="et-EE"/>
        </w:rPr>
      </w:pPr>
      <w:r w:rsidRPr="00BD6C77">
        <w:rPr>
          <w:rStyle w:val="FootnoteReference"/>
          <w:rFonts w:ascii="Arial" w:hAnsi="Arial" w:cs="Arial"/>
          <w:szCs w:val="16"/>
          <w:lang w:val="et-EE"/>
        </w:rPr>
        <w:footnoteRef/>
      </w:r>
      <w:r w:rsidRPr="00BD6C77">
        <w:rPr>
          <w:rFonts w:cs="Arial"/>
          <w:sz w:val="16"/>
          <w:szCs w:val="16"/>
          <w:lang w:val="et-EE"/>
        </w:rPr>
        <w:t xml:space="preserve"> </w:t>
      </w:r>
      <w:hyperlink r:id="rId14" w:history="1">
        <w:r w:rsidRPr="00BD6C77">
          <w:rPr>
            <w:rStyle w:val="Hyperlink"/>
            <w:rFonts w:cs="Arial"/>
            <w:sz w:val="16"/>
            <w:szCs w:val="16"/>
            <w:lang w:val="et-EE"/>
          </w:rPr>
          <w:t>https://www.riigiteataja.ee/akt/122032011010?leiaKehtiv</w:t>
        </w:r>
      </w:hyperlink>
      <w:r w:rsidRPr="00BD6C77">
        <w:rPr>
          <w:rFonts w:cs="Arial"/>
          <w:sz w:val="16"/>
          <w:szCs w:val="16"/>
          <w:lang w:val="et-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5652850"/>
      <w:docPartObj>
        <w:docPartGallery w:val="Page Numbers (Top of Page)"/>
        <w:docPartUnique/>
      </w:docPartObj>
    </w:sdtPr>
    <w:sdtEndPr>
      <w:rPr>
        <w:rStyle w:val="PageNumber"/>
      </w:rPr>
    </w:sdtEndPr>
    <w:sdtContent>
      <w:p w14:paraId="6F547D31" w14:textId="7E5A6C25" w:rsidR="00CE53E0" w:rsidRDefault="00CE53E0" w:rsidP="00C66B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3128E" w14:textId="77777777" w:rsidR="00CE53E0" w:rsidRDefault="00CE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5895927"/>
      <w:docPartObj>
        <w:docPartGallery w:val="Page Numbers (Top of Page)"/>
        <w:docPartUnique/>
      </w:docPartObj>
    </w:sdtPr>
    <w:sdtEndPr>
      <w:rPr>
        <w:rStyle w:val="PageNumber"/>
      </w:rPr>
    </w:sdtEndPr>
    <w:sdtContent>
      <w:p w14:paraId="1C951BEA" w14:textId="02765698" w:rsidR="00CE53E0" w:rsidRDefault="00CE53E0" w:rsidP="00C66B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ED4318" w14:textId="77777777" w:rsidR="00CE53E0" w:rsidRDefault="00CE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5CA8"/>
    <w:multiLevelType w:val="hybridMultilevel"/>
    <w:tmpl w:val="A640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B96333A"/>
    <w:multiLevelType w:val="hybridMultilevel"/>
    <w:tmpl w:val="E8CA4D62"/>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A403DC"/>
    <w:multiLevelType w:val="hybridMultilevel"/>
    <w:tmpl w:val="8962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283F"/>
    <w:multiLevelType w:val="hybridMultilevel"/>
    <w:tmpl w:val="66321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471A"/>
    <w:multiLevelType w:val="multilevel"/>
    <w:tmpl w:val="EE3860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19DB1FE6"/>
    <w:multiLevelType w:val="hybridMultilevel"/>
    <w:tmpl w:val="D826D1C4"/>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E5021EB"/>
    <w:multiLevelType w:val="multilevel"/>
    <w:tmpl w:val="F5545A5A"/>
    <w:lvl w:ilvl="0">
      <w:start w:val="1"/>
      <w:numFmt w:val="decimal"/>
      <w:suff w:val="space"/>
      <w:lvlText w:val="%1."/>
      <w:lvlJc w:val="left"/>
      <w:rPr>
        <w:rFonts w:cs="Times New Roman" w:hint="default"/>
      </w:rPr>
    </w:lvl>
    <w:lvl w:ilvl="1">
      <w:start w:val="1"/>
      <w:numFmt w:val="decimal"/>
      <w:pStyle w:val="Loetelu"/>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659554E"/>
    <w:multiLevelType w:val="hybridMultilevel"/>
    <w:tmpl w:val="A74A2C9A"/>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A8D22DC"/>
    <w:multiLevelType w:val="hybridMultilevel"/>
    <w:tmpl w:val="223A62E6"/>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C306D70"/>
    <w:multiLevelType w:val="hybridMultilevel"/>
    <w:tmpl w:val="092A10AE"/>
    <w:lvl w:ilvl="0" w:tplc="64D810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F0B97"/>
    <w:multiLevelType w:val="hybridMultilevel"/>
    <w:tmpl w:val="8C9000CA"/>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8AC6181"/>
    <w:multiLevelType w:val="hybridMultilevel"/>
    <w:tmpl w:val="9E04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7486E"/>
    <w:multiLevelType w:val="multilevel"/>
    <w:tmpl w:val="8774F2A8"/>
    <w:name w:val="PwCListNumbers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426C6A71"/>
    <w:multiLevelType w:val="hybridMultilevel"/>
    <w:tmpl w:val="884420D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69E6757"/>
    <w:multiLevelType w:val="hybridMultilevel"/>
    <w:tmpl w:val="8EB0642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AB83177"/>
    <w:multiLevelType w:val="hybridMultilevel"/>
    <w:tmpl w:val="E396B1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E33AD"/>
    <w:multiLevelType w:val="hybridMultilevel"/>
    <w:tmpl w:val="80D6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706F7"/>
    <w:multiLevelType w:val="multilevel"/>
    <w:tmpl w:val="CEFE922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decimal"/>
      <w:lvlText w:val="%1.%2.%3"/>
      <w:lvlJc w:val="left"/>
      <w:pPr>
        <w:ind w:left="1080" w:hanging="720"/>
      </w:pPr>
      <w:rPr>
        <w:b w:val="0"/>
        <w:color w:val="auto"/>
      </w:rPr>
    </w:lvl>
    <w:lvl w:ilvl="3">
      <w:start w:val="1"/>
      <w:numFmt w:val="decimal"/>
      <w:isLgl/>
      <w:lvlText w:val="%1.%2.%3.%4"/>
      <w:lvlJc w:val="left"/>
      <w:pPr>
        <w:ind w:left="1080" w:hanging="720"/>
      </w:pPr>
      <w:rPr>
        <w:rFonts w:ascii="Times New Roman" w:hAnsi="Times New Roman" w:cs="Times New Roman" w:hint="default"/>
        <w:b w:val="0"/>
        <w:color w:val="000000" w:themeColor="text1"/>
      </w:rPr>
    </w:lvl>
    <w:lvl w:ilvl="4">
      <w:start w:val="1"/>
      <w:numFmt w:val="decimal"/>
      <w:isLgl/>
      <w:lvlText w:val="%1.%2.%3.%4.%5"/>
      <w:lvlJc w:val="left"/>
      <w:pPr>
        <w:ind w:left="1440" w:hanging="1080"/>
      </w:pPr>
      <w:rPr>
        <w:rFonts w:ascii="Arial" w:hAnsi="Arial" w:cs="Arial" w:hint="default"/>
        <w:b/>
        <w:color w:val="5D5951"/>
      </w:rPr>
    </w:lvl>
    <w:lvl w:ilvl="5">
      <w:start w:val="1"/>
      <w:numFmt w:val="decimal"/>
      <w:isLgl/>
      <w:lvlText w:val="%1.%2.%3.%4.%5.%6"/>
      <w:lvlJc w:val="left"/>
      <w:pPr>
        <w:ind w:left="1440" w:hanging="1080"/>
      </w:pPr>
      <w:rPr>
        <w:rFonts w:ascii="Arial" w:hAnsi="Arial" w:cs="Arial" w:hint="default"/>
        <w:b/>
        <w:color w:val="5D5951"/>
      </w:rPr>
    </w:lvl>
    <w:lvl w:ilvl="6">
      <w:start w:val="1"/>
      <w:numFmt w:val="decimal"/>
      <w:isLgl/>
      <w:lvlText w:val="%1.%2.%3.%4.%5.%6.%7"/>
      <w:lvlJc w:val="left"/>
      <w:pPr>
        <w:ind w:left="1800" w:hanging="1440"/>
      </w:pPr>
      <w:rPr>
        <w:rFonts w:ascii="Arial" w:hAnsi="Arial" w:cs="Arial" w:hint="default"/>
        <w:b/>
        <w:color w:val="5D5951"/>
      </w:rPr>
    </w:lvl>
    <w:lvl w:ilvl="7">
      <w:start w:val="1"/>
      <w:numFmt w:val="decimal"/>
      <w:isLgl/>
      <w:lvlText w:val="%1.%2.%3.%4.%5.%6.%7.%8"/>
      <w:lvlJc w:val="left"/>
      <w:pPr>
        <w:ind w:left="1800" w:hanging="1440"/>
      </w:pPr>
      <w:rPr>
        <w:rFonts w:ascii="Arial" w:hAnsi="Arial" w:cs="Arial" w:hint="default"/>
        <w:b/>
        <w:color w:val="5D5951"/>
      </w:rPr>
    </w:lvl>
    <w:lvl w:ilvl="8">
      <w:start w:val="1"/>
      <w:numFmt w:val="decimal"/>
      <w:isLgl/>
      <w:lvlText w:val="%1.%2.%3.%4.%5.%6.%7.%8.%9"/>
      <w:lvlJc w:val="left"/>
      <w:pPr>
        <w:ind w:left="2160" w:hanging="1800"/>
      </w:pPr>
      <w:rPr>
        <w:rFonts w:ascii="Arial" w:hAnsi="Arial" w:cs="Arial" w:hint="default"/>
        <w:b/>
        <w:color w:val="5D5951"/>
      </w:rPr>
    </w:lvl>
  </w:abstractNum>
  <w:abstractNum w:abstractNumId="19" w15:restartNumberingAfterBreak="0">
    <w:nsid w:val="51656244"/>
    <w:multiLevelType w:val="multilevel"/>
    <w:tmpl w:val="EE3860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51AE4D3F"/>
    <w:multiLevelType w:val="hybridMultilevel"/>
    <w:tmpl w:val="3A482A42"/>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4E443A6"/>
    <w:multiLevelType w:val="hybridMultilevel"/>
    <w:tmpl w:val="0C9E7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511B5"/>
    <w:multiLevelType w:val="hybridMultilevel"/>
    <w:tmpl w:val="243C82B0"/>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04090003">
      <w:start w:val="1"/>
      <w:numFmt w:val="bullet"/>
      <w:lvlText w:val="o"/>
      <w:lvlJc w:val="left"/>
      <w:pPr>
        <w:ind w:left="927" w:hanging="360"/>
      </w:pPr>
      <w:rPr>
        <w:rFonts w:ascii="Courier New" w:hAnsi="Courier New" w:cs="Courier New"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B684768"/>
    <w:multiLevelType w:val="hybridMultilevel"/>
    <w:tmpl w:val="510CBB96"/>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E046EC6"/>
    <w:multiLevelType w:val="hybridMultilevel"/>
    <w:tmpl w:val="C6065B56"/>
    <w:lvl w:ilvl="0" w:tplc="F710A382">
      <w:start w:val="1"/>
      <w:numFmt w:val="bullet"/>
      <w:lvlText w:val="►"/>
      <w:lvlJc w:val="left"/>
      <w:pPr>
        <w:ind w:left="360" w:hanging="360"/>
      </w:pPr>
      <w:rPr>
        <w:rFonts w:ascii="Arial" w:hAnsi="Arial" w:hint="default"/>
        <w:color w:val="646464"/>
        <w:sz w:val="14"/>
        <w:szCs w:val="18"/>
      </w:rPr>
    </w:lvl>
    <w:lvl w:ilvl="1" w:tplc="08090001">
      <w:start w:val="1"/>
      <w:numFmt w:val="bullet"/>
      <w:lvlText w:val=""/>
      <w:lvlJc w:val="left"/>
      <w:pPr>
        <w:ind w:left="502" w:hanging="360"/>
      </w:pPr>
      <w:rPr>
        <w:rFonts w:ascii="Symbol" w:hAnsi="Symbol" w:hint="default"/>
      </w:rPr>
    </w:lvl>
    <w:lvl w:ilvl="2" w:tplc="04090005">
      <w:start w:val="1"/>
      <w:numFmt w:val="bullet"/>
      <w:lvlText w:val=""/>
      <w:lvlJc w:val="left"/>
      <w:pPr>
        <w:tabs>
          <w:tab w:val="num" w:pos="927"/>
        </w:tabs>
        <w:ind w:left="927" w:hanging="360"/>
      </w:pPr>
      <w:rPr>
        <w:rFonts w:ascii="Wingdings" w:hAnsi="Wingdings"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3624F82"/>
    <w:multiLevelType w:val="hybridMultilevel"/>
    <w:tmpl w:val="090A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35601"/>
    <w:multiLevelType w:val="multilevel"/>
    <w:tmpl w:val="CEFE922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decimal"/>
      <w:lvlText w:val="%1.%2.%3"/>
      <w:lvlJc w:val="left"/>
      <w:pPr>
        <w:ind w:left="1080" w:hanging="720"/>
      </w:pPr>
      <w:rPr>
        <w:b w:val="0"/>
        <w:color w:val="auto"/>
      </w:rPr>
    </w:lvl>
    <w:lvl w:ilvl="3">
      <w:start w:val="1"/>
      <w:numFmt w:val="decimal"/>
      <w:isLgl/>
      <w:lvlText w:val="%1.%2.%3.%4"/>
      <w:lvlJc w:val="left"/>
      <w:pPr>
        <w:ind w:left="1080" w:hanging="720"/>
      </w:pPr>
      <w:rPr>
        <w:rFonts w:ascii="Times New Roman" w:hAnsi="Times New Roman" w:cs="Times New Roman" w:hint="default"/>
        <w:b w:val="0"/>
        <w:color w:val="000000" w:themeColor="text1"/>
      </w:rPr>
    </w:lvl>
    <w:lvl w:ilvl="4">
      <w:start w:val="1"/>
      <w:numFmt w:val="decimal"/>
      <w:isLgl/>
      <w:lvlText w:val="%1.%2.%3.%4.%5"/>
      <w:lvlJc w:val="left"/>
      <w:pPr>
        <w:ind w:left="1440" w:hanging="1080"/>
      </w:pPr>
      <w:rPr>
        <w:rFonts w:ascii="Arial" w:hAnsi="Arial" w:cs="Arial" w:hint="default"/>
        <w:b/>
        <w:color w:val="5D5951"/>
      </w:rPr>
    </w:lvl>
    <w:lvl w:ilvl="5">
      <w:start w:val="1"/>
      <w:numFmt w:val="decimal"/>
      <w:isLgl/>
      <w:lvlText w:val="%1.%2.%3.%4.%5.%6"/>
      <w:lvlJc w:val="left"/>
      <w:pPr>
        <w:ind w:left="1440" w:hanging="1080"/>
      </w:pPr>
      <w:rPr>
        <w:rFonts w:ascii="Arial" w:hAnsi="Arial" w:cs="Arial" w:hint="default"/>
        <w:b/>
        <w:color w:val="5D5951"/>
      </w:rPr>
    </w:lvl>
    <w:lvl w:ilvl="6">
      <w:start w:val="1"/>
      <w:numFmt w:val="decimal"/>
      <w:isLgl/>
      <w:lvlText w:val="%1.%2.%3.%4.%5.%6.%7"/>
      <w:lvlJc w:val="left"/>
      <w:pPr>
        <w:ind w:left="1800" w:hanging="1440"/>
      </w:pPr>
      <w:rPr>
        <w:rFonts w:ascii="Arial" w:hAnsi="Arial" w:cs="Arial" w:hint="default"/>
        <w:b/>
        <w:color w:val="5D5951"/>
      </w:rPr>
    </w:lvl>
    <w:lvl w:ilvl="7">
      <w:start w:val="1"/>
      <w:numFmt w:val="decimal"/>
      <w:isLgl/>
      <w:lvlText w:val="%1.%2.%3.%4.%5.%6.%7.%8"/>
      <w:lvlJc w:val="left"/>
      <w:pPr>
        <w:ind w:left="1800" w:hanging="1440"/>
      </w:pPr>
      <w:rPr>
        <w:rFonts w:ascii="Arial" w:hAnsi="Arial" w:cs="Arial" w:hint="default"/>
        <w:b/>
        <w:color w:val="5D5951"/>
      </w:rPr>
    </w:lvl>
    <w:lvl w:ilvl="8">
      <w:start w:val="1"/>
      <w:numFmt w:val="decimal"/>
      <w:isLgl/>
      <w:lvlText w:val="%1.%2.%3.%4.%5.%6.%7.%8.%9"/>
      <w:lvlJc w:val="left"/>
      <w:pPr>
        <w:ind w:left="2160" w:hanging="1800"/>
      </w:pPr>
      <w:rPr>
        <w:rFonts w:ascii="Arial" w:hAnsi="Arial" w:cs="Arial" w:hint="default"/>
        <w:b/>
        <w:color w:val="5D5951"/>
      </w:rPr>
    </w:lvl>
  </w:abstractNum>
  <w:abstractNum w:abstractNumId="28" w15:restartNumberingAfterBreak="0">
    <w:nsid w:val="7CE77BB6"/>
    <w:multiLevelType w:val="multilevel"/>
    <w:tmpl w:val="DD7ECE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F66437E"/>
    <w:multiLevelType w:val="hybridMultilevel"/>
    <w:tmpl w:val="DC74F85A"/>
    <w:lvl w:ilvl="0" w:tplc="F710A382">
      <w:start w:val="1"/>
      <w:numFmt w:val="bullet"/>
      <w:lvlText w:val="►"/>
      <w:lvlJc w:val="left"/>
      <w:pPr>
        <w:ind w:left="360" w:hanging="360"/>
      </w:pPr>
      <w:rPr>
        <w:rFonts w:ascii="Arial" w:hAnsi="Arial" w:hint="default"/>
        <w:color w:val="646464"/>
        <w:sz w:val="14"/>
        <w:szCs w:val="18"/>
      </w:rPr>
    </w:lvl>
    <w:lvl w:ilvl="1" w:tplc="04090003">
      <w:start w:val="1"/>
      <w:numFmt w:val="bullet"/>
      <w:lvlText w:val="o"/>
      <w:lvlJc w:val="left"/>
      <w:pPr>
        <w:tabs>
          <w:tab w:val="num" w:pos="502"/>
        </w:tabs>
        <w:ind w:left="502" w:hanging="360"/>
      </w:pPr>
      <w:rPr>
        <w:rFonts w:ascii="Courier New" w:hAnsi="Courier New" w:hint="default"/>
      </w:rPr>
    </w:lvl>
    <w:lvl w:ilvl="2" w:tplc="04090003">
      <w:start w:val="1"/>
      <w:numFmt w:val="bullet"/>
      <w:lvlText w:val="o"/>
      <w:lvlJc w:val="left"/>
      <w:pPr>
        <w:ind w:left="927" w:hanging="360"/>
      </w:pPr>
      <w:rPr>
        <w:rFonts w:ascii="Courier New" w:hAnsi="Courier New" w:cs="Courier New" w:hint="default"/>
      </w:rPr>
    </w:lvl>
    <w:lvl w:ilvl="3" w:tplc="67988D4A">
      <w:start w:val="1"/>
      <w:numFmt w:val="bullet"/>
      <w:lvlText w:val=""/>
      <w:lvlJc w:val="left"/>
      <w:pPr>
        <w:ind w:left="1304" w:hanging="17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22"/>
  </w:num>
  <w:num w:numId="2">
    <w:abstractNumId w:val="26"/>
  </w:num>
  <w:num w:numId="3">
    <w:abstractNumId w:val="1"/>
  </w:num>
  <w:num w:numId="4">
    <w:abstractNumId w:val="13"/>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 w:numId="5">
    <w:abstractNumId w:val="13"/>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 w:numId="6">
    <w:abstractNumId w:val="25"/>
  </w:num>
  <w:num w:numId="7">
    <w:abstractNumId w:val="28"/>
  </w:num>
  <w:num w:numId="8">
    <w:abstractNumId w:val="13"/>
    <w:lvlOverride w:ilvl="0">
      <w:startOverride w:val="1"/>
      <w:lvl w:ilvl="0">
        <w:start w:val="1"/>
        <w:numFmt w:val="decimal"/>
        <w:lvlText w:val="%1."/>
        <w:lvlJc w:val="left"/>
        <w:pPr>
          <w:tabs>
            <w:tab w:val="num" w:pos="567"/>
          </w:tabs>
          <w:ind w:left="567" w:hanging="567"/>
        </w:pPr>
        <w:rPr>
          <w:rFonts w:hint="default"/>
          <w:b w:val="0"/>
          <w:bCs/>
        </w:rPr>
      </w:lvl>
    </w:lvlOverride>
    <w:lvlOverride w:ilvl="1">
      <w:startOverride w:val="1"/>
      <w:lvl w:ilvl="1">
        <w:start w:val="1"/>
        <w:numFmt w:val="lowerLetter"/>
        <w:lvlText w:val="%2."/>
        <w:lvlJc w:val="left"/>
        <w:pPr>
          <w:tabs>
            <w:tab w:val="num" w:pos="1134"/>
          </w:tabs>
          <w:ind w:left="1134" w:hanging="567"/>
        </w:pPr>
        <w:rPr>
          <w:rFonts w:hint="default"/>
        </w:rPr>
      </w:lvl>
    </w:lvlOverride>
    <w:lvlOverride w:ilvl="2">
      <w:startOverride w:val="1"/>
      <w:lvl w:ilvl="2">
        <w:start w:val="1"/>
        <w:numFmt w:val="lowerRoman"/>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lef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left"/>
        <w:pPr>
          <w:tabs>
            <w:tab w:val="num" w:pos="5103"/>
          </w:tabs>
          <w:ind w:left="5103" w:hanging="567"/>
        </w:pPr>
        <w:rPr>
          <w:rFonts w:hint="default"/>
        </w:rPr>
      </w:lvl>
    </w:lvlOverride>
  </w:num>
  <w:num w:numId="9">
    <w:abstractNumId w:val="13"/>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rPr>
      </w:lvl>
    </w:lvlOverride>
    <w:lvlOverride w:ilvl="2">
      <w:startOverride w:val="1"/>
      <w:lvl w:ilvl="2">
        <w:start w:val="1"/>
        <w:numFmt w:val="lowerRoman"/>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lef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left"/>
        <w:pPr>
          <w:tabs>
            <w:tab w:val="num" w:pos="5103"/>
          </w:tabs>
          <w:ind w:left="5103" w:hanging="567"/>
        </w:pPr>
        <w:rPr>
          <w:rFonts w:hint="default"/>
        </w:rPr>
      </w:lvl>
    </w:lvlOverride>
  </w:num>
  <w:num w:numId="10">
    <w:abstractNumId w:val="13"/>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rPr>
      </w:lvl>
    </w:lvlOverride>
    <w:lvlOverride w:ilvl="2">
      <w:startOverride w:val="1"/>
      <w:lvl w:ilvl="2">
        <w:start w:val="1"/>
        <w:numFmt w:val="lowerRoman"/>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lef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left"/>
        <w:pPr>
          <w:tabs>
            <w:tab w:val="num" w:pos="5103"/>
          </w:tabs>
          <w:ind w:left="5103" w:hanging="567"/>
        </w:pPr>
        <w:rPr>
          <w:rFonts w:hint="default"/>
        </w:rPr>
      </w:lvl>
    </w:lvlOverride>
  </w:num>
  <w:num w:numId="11">
    <w:abstractNumId w:val="10"/>
  </w:num>
  <w:num w:numId="12">
    <w:abstractNumId w:val="5"/>
  </w:num>
  <w:num w:numId="13">
    <w:abstractNumId w:val="19"/>
  </w:num>
  <w:num w:numId="14">
    <w:abstractNumId w:val="16"/>
  </w:num>
  <w:num w:numId="15">
    <w:abstractNumId w:val="6"/>
  </w:num>
  <w:num w:numId="16">
    <w:abstractNumId w:val="8"/>
  </w:num>
  <w:num w:numId="17">
    <w:abstractNumId w:val="11"/>
  </w:num>
  <w:num w:numId="18">
    <w:abstractNumId w:val="15"/>
  </w:num>
  <w:num w:numId="19">
    <w:abstractNumId w:val="9"/>
  </w:num>
  <w:num w:numId="20">
    <w:abstractNumId w:val="20"/>
  </w:num>
  <w:num w:numId="21">
    <w:abstractNumId w:val="29"/>
  </w:num>
  <w:num w:numId="22">
    <w:abstractNumId w:val="23"/>
  </w:num>
  <w:num w:numId="23">
    <w:abstractNumId w:val="24"/>
  </w:num>
  <w:num w:numId="24">
    <w:abstractNumId w:val="3"/>
  </w:num>
  <w:num w:numId="25">
    <w:abstractNumId w:val="2"/>
  </w:num>
  <w:num w:numId="26">
    <w:abstractNumId w:val="12"/>
  </w:num>
  <w:num w:numId="27">
    <w:abstractNumId w:val="0"/>
  </w:num>
  <w:num w:numId="28">
    <w:abstractNumId w:val="7"/>
  </w:num>
  <w:num w:numId="29">
    <w:abstractNumId w:val="27"/>
  </w:num>
  <w:num w:numId="30">
    <w:abstractNumId w:val="18"/>
  </w:num>
  <w:num w:numId="31">
    <w:abstractNumId w:val="14"/>
  </w:num>
  <w:num w:numId="32">
    <w:abstractNumId w:val="4"/>
  </w:num>
  <w:num w:numId="33">
    <w:abstractNumId w:val="17"/>
  </w:num>
  <w:num w:numId="34">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an Urb">
    <w15:presenceInfo w15:providerId="Windows Live" w15:userId="c7fd904239f41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8C"/>
    <w:rsid w:val="00003CC0"/>
    <w:rsid w:val="0000541F"/>
    <w:rsid w:val="000062AA"/>
    <w:rsid w:val="000068B0"/>
    <w:rsid w:val="000124C6"/>
    <w:rsid w:val="000134AC"/>
    <w:rsid w:val="00021570"/>
    <w:rsid w:val="0002205C"/>
    <w:rsid w:val="0002245D"/>
    <w:rsid w:val="000241C8"/>
    <w:rsid w:val="00034B1B"/>
    <w:rsid w:val="00041035"/>
    <w:rsid w:val="00041AB2"/>
    <w:rsid w:val="000447C8"/>
    <w:rsid w:val="000510FD"/>
    <w:rsid w:val="0005513E"/>
    <w:rsid w:val="00055172"/>
    <w:rsid w:val="00057995"/>
    <w:rsid w:val="00071F67"/>
    <w:rsid w:val="000805DE"/>
    <w:rsid w:val="00084297"/>
    <w:rsid w:val="00087B2B"/>
    <w:rsid w:val="000913A2"/>
    <w:rsid w:val="00095CCD"/>
    <w:rsid w:val="0009624B"/>
    <w:rsid w:val="000A00F7"/>
    <w:rsid w:val="000A2D6D"/>
    <w:rsid w:val="000A3332"/>
    <w:rsid w:val="000B2212"/>
    <w:rsid w:val="000B33F8"/>
    <w:rsid w:val="000C25AB"/>
    <w:rsid w:val="000C57E9"/>
    <w:rsid w:val="000C69E9"/>
    <w:rsid w:val="000D073F"/>
    <w:rsid w:val="000D4FBE"/>
    <w:rsid w:val="000D6313"/>
    <w:rsid w:val="000E7BC6"/>
    <w:rsid w:val="000F2472"/>
    <w:rsid w:val="000F4693"/>
    <w:rsid w:val="000F755E"/>
    <w:rsid w:val="000F7B6E"/>
    <w:rsid w:val="000F7E1B"/>
    <w:rsid w:val="00110AB8"/>
    <w:rsid w:val="001167D1"/>
    <w:rsid w:val="0011759B"/>
    <w:rsid w:val="00122EE9"/>
    <w:rsid w:val="001303D3"/>
    <w:rsid w:val="00140A78"/>
    <w:rsid w:val="0014120D"/>
    <w:rsid w:val="001417DA"/>
    <w:rsid w:val="00143502"/>
    <w:rsid w:val="001513F0"/>
    <w:rsid w:val="00152A03"/>
    <w:rsid w:val="001564F4"/>
    <w:rsid w:val="00172961"/>
    <w:rsid w:val="00175C1B"/>
    <w:rsid w:val="00176E86"/>
    <w:rsid w:val="00177E0A"/>
    <w:rsid w:val="00180783"/>
    <w:rsid w:val="00184C6C"/>
    <w:rsid w:val="00192B17"/>
    <w:rsid w:val="00195B4F"/>
    <w:rsid w:val="00196D2D"/>
    <w:rsid w:val="001A2045"/>
    <w:rsid w:val="001B4522"/>
    <w:rsid w:val="001B6466"/>
    <w:rsid w:val="001B6F97"/>
    <w:rsid w:val="001B77B4"/>
    <w:rsid w:val="001C514A"/>
    <w:rsid w:val="001D10F3"/>
    <w:rsid w:val="001D26DA"/>
    <w:rsid w:val="001D3E5A"/>
    <w:rsid w:val="001D3FA2"/>
    <w:rsid w:val="001E32D5"/>
    <w:rsid w:val="001E4775"/>
    <w:rsid w:val="001E518C"/>
    <w:rsid w:val="00221194"/>
    <w:rsid w:val="00232B19"/>
    <w:rsid w:val="00233024"/>
    <w:rsid w:val="00255B89"/>
    <w:rsid w:val="0025642D"/>
    <w:rsid w:val="00261731"/>
    <w:rsid w:val="00262180"/>
    <w:rsid w:val="00262D1A"/>
    <w:rsid w:val="00277AE3"/>
    <w:rsid w:val="002836AA"/>
    <w:rsid w:val="002A1F96"/>
    <w:rsid w:val="002A454F"/>
    <w:rsid w:val="002A64C8"/>
    <w:rsid w:val="002B1D79"/>
    <w:rsid w:val="002B5602"/>
    <w:rsid w:val="002C5DE2"/>
    <w:rsid w:val="002D0D7E"/>
    <w:rsid w:val="002D2615"/>
    <w:rsid w:val="002D4427"/>
    <w:rsid w:val="002E4823"/>
    <w:rsid w:val="00315C6E"/>
    <w:rsid w:val="00321AF4"/>
    <w:rsid w:val="00334481"/>
    <w:rsid w:val="00335915"/>
    <w:rsid w:val="003427D8"/>
    <w:rsid w:val="00342FBB"/>
    <w:rsid w:val="00344AAB"/>
    <w:rsid w:val="00346703"/>
    <w:rsid w:val="003515BC"/>
    <w:rsid w:val="0035795D"/>
    <w:rsid w:val="00357C26"/>
    <w:rsid w:val="00367B23"/>
    <w:rsid w:val="00371F65"/>
    <w:rsid w:val="00377F5F"/>
    <w:rsid w:val="0038004C"/>
    <w:rsid w:val="00381CAD"/>
    <w:rsid w:val="003914D1"/>
    <w:rsid w:val="0039181E"/>
    <w:rsid w:val="003A2DCC"/>
    <w:rsid w:val="003A3694"/>
    <w:rsid w:val="003A74EE"/>
    <w:rsid w:val="003A7975"/>
    <w:rsid w:val="003B51E2"/>
    <w:rsid w:val="003B64BA"/>
    <w:rsid w:val="003C4026"/>
    <w:rsid w:val="003C4F18"/>
    <w:rsid w:val="003D23BB"/>
    <w:rsid w:val="003D469E"/>
    <w:rsid w:val="003E093C"/>
    <w:rsid w:val="003F1D50"/>
    <w:rsid w:val="003F1DC0"/>
    <w:rsid w:val="003F5BD6"/>
    <w:rsid w:val="003F72F2"/>
    <w:rsid w:val="00404863"/>
    <w:rsid w:val="0041124B"/>
    <w:rsid w:val="00413B84"/>
    <w:rsid w:val="004244B4"/>
    <w:rsid w:val="004274D2"/>
    <w:rsid w:val="004313AE"/>
    <w:rsid w:val="004326C6"/>
    <w:rsid w:val="00432A4C"/>
    <w:rsid w:val="00436262"/>
    <w:rsid w:val="004407BD"/>
    <w:rsid w:val="00441425"/>
    <w:rsid w:val="00441D45"/>
    <w:rsid w:val="00443729"/>
    <w:rsid w:val="00443D9D"/>
    <w:rsid w:val="00444F82"/>
    <w:rsid w:val="00446A77"/>
    <w:rsid w:val="00454835"/>
    <w:rsid w:val="00456A59"/>
    <w:rsid w:val="00462B14"/>
    <w:rsid w:val="004713B1"/>
    <w:rsid w:val="004763A4"/>
    <w:rsid w:val="0047697F"/>
    <w:rsid w:val="00477186"/>
    <w:rsid w:val="004771E3"/>
    <w:rsid w:val="00480164"/>
    <w:rsid w:val="00493BAC"/>
    <w:rsid w:val="00494311"/>
    <w:rsid w:val="004A1BB6"/>
    <w:rsid w:val="004A2D5D"/>
    <w:rsid w:val="004B323E"/>
    <w:rsid w:val="004B4749"/>
    <w:rsid w:val="004C4871"/>
    <w:rsid w:val="004C6815"/>
    <w:rsid w:val="004D76B8"/>
    <w:rsid w:val="004E7C38"/>
    <w:rsid w:val="004F02D3"/>
    <w:rsid w:val="004F2196"/>
    <w:rsid w:val="004F6DA3"/>
    <w:rsid w:val="00524D14"/>
    <w:rsid w:val="00527CCF"/>
    <w:rsid w:val="00527CDD"/>
    <w:rsid w:val="0054308E"/>
    <w:rsid w:val="0054443A"/>
    <w:rsid w:val="00545605"/>
    <w:rsid w:val="00545787"/>
    <w:rsid w:val="00547DE3"/>
    <w:rsid w:val="00550331"/>
    <w:rsid w:val="00556BB7"/>
    <w:rsid w:val="00557AC8"/>
    <w:rsid w:val="00565D34"/>
    <w:rsid w:val="00566543"/>
    <w:rsid w:val="00584EA6"/>
    <w:rsid w:val="005A4BD8"/>
    <w:rsid w:val="005B1B51"/>
    <w:rsid w:val="005B1D7A"/>
    <w:rsid w:val="005B43A2"/>
    <w:rsid w:val="005C0F57"/>
    <w:rsid w:val="005C39BD"/>
    <w:rsid w:val="005D01A1"/>
    <w:rsid w:val="005D0EFE"/>
    <w:rsid w:val="005D2D1C"/>
    <w:rsid w:val="005D72A0"/>
    <w:rsid w:val="005E12DE"/>
    <w:rsid w:val="005E2064"/>
    <w:rsid w:val="005E6640"/>
    <w:rsid w:val="005E79DC"/>
    <w:rsid w:val="005F34DF"/>
    <w:rsid w:val="005F434D"/>
    <w:rsid w:val="005F4ED0"/>
    <w:rsid w:val="005F7B1B"/>
    <w:rsid w:val="006036A0"/>
    <w:rsid w:val="006046BC"/>
    <w:rsid w:val="00604907"/>
    <w:rsid w:val="00604F7F"/>
    <w:rsid w:val="0061029E"/>
    <w:rsid w:val="00613EBC"/>
    <w:rsid w:val="00622604"/>
    <w:rsid w:val="00625737"/>
    <w:rsid w:val="00632B94"/>
    <w:rsid w:val="00642F70"/>
    <w:rsid w:val="006441DE"/>
    <w:rsid w:val="00660B54"/>
    <w:rsid w:val="00664673"/>
    <w:rsid w:val="00666AFB"/>
    <w:rsid w:val="006677D2"/>
    <w:rsid w:val="00670867"/>
    <w:rsid w:val="00685A58"/>
    <w:rsid w:val="00687F64"/>
    <w:rsid w:val="00690F10"/>
    <w:rsid w:val="006921C6"/>
    <w:rsid w:val="006968D6"/>
    <w:rsid w:val="00697234"/>
    <w:rsid w:val="006A1AFD"/>
    <w:rsid w:val="006A7D29"/>
    <w:rsid w:val="006C42EA"/>
    <w:rsid w:val="006D24B9"/>
    <w:rsid w:val="006D270D"/>
    <w:rsid w:val="006D3964"/>
    <w:rsid w:val="006E3E95"/>
    <w:rsid w:val="006E5525"/>
    <w:rsid w:val="006F0269"/>
    <w:rsid w:val="006F4C89"/>
    <w:rsid w:val="006F51DC"/>
    <w:rsid w:val="007040DA"/>
    <w:rsid w:val="007043E2"/>
    <w:rsid w:val="00704405"/>
    <w:rsid w:val="00704AAF"/>
    <w:rsid w:val="007059DE"/>
    <w:rsid w:val="00711D16"/>
    <w:rsid w:val="00711D5F"/>
    <w:rsid w:val="007125B7"/>
    <w:rsid w:val="0071593F"/>
    <w:rsid w:val="00720E7C"/>
    <w:rsid w:val="00726900"/>
    <w:rsid w:val="00727244"/>
    <w:rsid w:val="0073316D"/>
    <w:rsid w:val="007468E4"/>
    <w:rsid w:val="00747970"/>
    <w:rsid w:val="00750AFA"/>
    <w:rsid w:val="00752210"/>
    <w:rsid w:val="00752BFD"/>
    <w:rsid w:val="0075749F"/>
    <w:rsid w:val="007628EE"/>
    <w:rsid w:val="007666DF"/>
    <w:rsid w:val="00767A1C"/>
    <w:rsid w:val="00767AEF"/>
    <w:rsid w:val="007720E6"/>
    <w:rsid w:val="00775AE5"/>
    <w:rsid w:val="00775E6D"/>
    <w:rsid w:val="00776FA4"/>
    <w:rsid w:val="00780B5D"/>
    <w:rsid w:val="00781496"/>
    <w:rsid w:val="00782B7A"/>
    <w:rsid w:val="00796F31"/>
    <w:rsid w:val="007A1FE2"/>
    <w:rsid w:val="007A24C7"/>
    <w:rsid w:val="007A59D1"/>
    <w:rsid w:val="007B1AA8"/>
    <w:rsid w:val="007C5E5C"/>
    <w:rsid w:val="007E194F"/>
    <w:rsid w:val="007E5FD9"/>
    <w:rsid w:val="007F01F8"/>
    <w:rsid w:val="007F4183"/>
    <w:rsid w:val="007F78F8"/>
    <w:rsid w:val="007F7938"/>
    <w:rsid w:val="00806F52"/>
    <w:rsid w:val="00807496"/>
    <w:rsid w:val="00824316"/>
    <w:rsid w:val="008251CA"/>
    <w:rsid w:val="00830AD1"/>
    <w:rsid w:val="00840E1E"/>
    <w:rsid w:val="00853DA8"/>
    <w:rsid w:val="00856E27"/>
    <w:rsid w:val="00874F8C"/>
    <w:rsid w:val="00875B46"/>
    <w:rsid w:val="00875E0F"/>
    <w:rsid w:val="00887712"/>
    <w:rsid w:val="00887AE3"/>
    <w:rsid w:val="0089265D"/>
    <w:rsid w:val="00896CAD"/>
    <w:rsid w:val="00897089"/>
    <w:rsid w:val="008A6394"/>
    <w:rsid w:val="008B00C7"/>
    <w:rsid w:val="008B15E9"/>
    <w:rsid w:val="008C1822"/>
    <w:rsid w:val="008C3139"/>
    <w:rsid w:val="008C3A54"/>
    <w:rsid w:val="008C64BF"/>
    <w:rsid w:val="008D1EE3"/>
    <w:rsid w:val="008D42FD"/>
    <w:rsid w:val="008D685A"/>
    <w:rsid w:val="008D7F13"/>
    <w:rsid w:val="008E004B"/>
    <w:rsid w:val="008E01DC"/>
    <w:rsid w:val="008E1157"/>
    <w:rsid w:val="008E1683"/>
    <w:rsid w:val="008E4EE9"/>
    <w:rsid w:val="008E6BF4"/>
    <w:rsid w:val="008F037E"/>
    <w:rsid w:val="008F5EDF"/>
    <w:rsid w:val="00900F34"/>
    <w:rsid w:val="00903B72"/>
    <w:rsid w:val="00903BC9"/>
    <w:rsid w:val="009045CE"/>
    <w:rsid w:val="009049A6"/>
    <w:rsid w:val="0091149E"/>
    <w:rsid w:val="00911CA9"/>
    <w:rsid w:val="00913A77"/>
    <w:rsid w:val="00917BF9"/>
    <w:rsid w:val="00922DA7"/>
    <w:rsid w:val="00925A4F"/>
    <w:rsid w:val="00927E74"/>
    <w:rsid w:val="0093180B"/>
    <w:rsid w:val="00944213"/>
    <w:rsid w:val="00945C00"/>
    <w:rsid w:val="00947B9C"/>
    <w:rsid w:val="009511EF"/>
    <w:rsid w:val="00953ED6"/>
    <w:rsid w:val="00961CE8"/>
    <w:rsid w:val="0096707C"/>
    <w:rsid w:val="00976F2B"/>
    <w:rsid w:val="00981882"/>
    <w:rsid w:val="009861EF"/>
    <w:rsid w:val="0098625E"/>
    <w:rsid w:val="009870BE"/>
    <w:rsid w:val="00987723"/>
    <w:rsid w:val="00994FBC"/>
    <w:rsid w:val="00995B7F"/>
    <w:rsid w:val="009962EA"/>
    <w:rsid w:val="009A00D9"/>
    <w:rsid w:val="009A25F2"/>
    <w:rsid w:val="009B1049"/>
    <w:rsid w:val="009B6C82"/>
    <w:rsid w:val="009C0FE7"/>
    <w:rsid w:val="009C1172"/>
    <w:rsid w:val="009D06DF"/>
    <w:rsid w:val="009E3E40"/>
    <w:rsid w:val="009E6872"/>
    <w:rsid w:val="009F7ACF"/>
    <w:rsid w:val="00A01D5C"/>
    <w:rsid w:val="00A022D2"/>
    <w:rsid w:val="00A02659"/>
    <w:rsid w:val="00A04597"/>
    <w:rsid w:val="00A1038C"/>
    <w:rsid w:val="00A13805"/>
    <w:rsid w:val="00A13FD0"/>
    <w:rsid w:val="00A20C1F"/>
    <w:rsid w:val="00A23327"/>
    <w:rsid w:val="00A23AA3"/>
    <w:rsid w:val="00A347BD"/>
    <w:rsid w:val="00A35E4A"/>
    <w:rsid w:val="00A41C04"/>
    <w:rsid w:val="00A41EBD"/>
    <w:rsid w:val="00A42868"/>
    <w:rsid w:val="00A45A0B"/>
    <w:rsid w:val="00A46E87"/>
    <w:rsid w:val="00A47BC7"/>
    <w:rsid w:val="00A5647E"/>
    <w:rsid w:val="00A56812"/>
    <w:rsid w:val="00A817E8"/>
    <w:rsid w:val="00A85746"/>
    <w:rsid w:val="00A85C97"/>
    <w:rsid w:val="00A90CA8"/>
    <w:rsid w:val="00A93C87"/>
    <w:rsid w:val="00A9752D"/>
    <w:rsid w:val="00AA2F1C"/>
    <w:rsid w:val="00AA3272"/>
    <w:rsid w:val="00AB322F"/>
    <w:rsid w:val="00AB5EFF"/>
    <w:rsid w:val="00AE0E64"/>
    <w:rsid w:val="00AE11FC"/>
    <w:rsid w:val="00AE1CD0"/>
    <w:rsid w:val="00AE79F5"/>
    <w:rsid w:val="00AF25D4"/>
    <w:rsid w:val="00B02BA9"/>
    <w:rsid w:val="00B1184D"/>
    <w:rsid w:val="00B338BA"/>
    <w:rsid w:val="00B345C1"/>
    <w:rsid w:val="00B361F5"/>
    <w:rsid w:val="00B501B3"/>
    <w:rsid w:val="00B5229D"/>
    <w:rsid w:val="00B55C78"/>
    <w:rsid w:val="00B6094E"/>
    <w:rsid w:val="00B6246C"/>
    <w:rsid w:val="00B629E7"/>
    <w:rsid w:val="00B63CAE"/>
    <w:rsid w:val="00B67A88"/>
    <w:rsid w:val="00B736DA"/>
    <w:rsid w:val="00B743B9"/>
    <w:rsid w:val="00B77357"/>
    <w:rsid w:val="00B83904"/>
    <w:rsid w:val="00B85A6F"/>
    <w:rsid w:val="00B90389"/>
    <w:rsid w:val="00B9134D"/>
    <w:rsid w:val="00B929FE"/>
    <w:rsid w:val="00B93AE9"/>
    <w:rsid w:val="00BC01FD"/>
    <w:rsid w:val="00BC0E0F"/>
    <w:rsid w:val="00BC1259"/>
    <w:rsid w:val="00BC2746"/>
    <w:rsid w:val="00BC2C3D"/>
    <w:rsid w:val="00BC37A8"/>
    <w:rsid w:val="00BC7613"/>
    <w:rsid w:val="00BD6C77"/>
    <w:rsid w:val="00BE03C3"/>
    <w:rsid w:val="00BE32BD"/>
    <w:rsid w:val="00BE5F1D"/>
    <w:rsid w:val="00BE7156"/>
    <w:rsid w:val="00BE7BBF"/>
    <w:rsid w:val="00BF3E7A"/>
    <w:rsid w:val="00BF63D2"/>
    <w:rsid w:val="00BF6EC4"/>
    <w:rsid w:val="00BF7685"/>
    <w:rsid w:val="00C0062B"/>
    <w:rsid w:val="00C01505"/>
    <w:rsid w:val="00C05C67"/>
    <w:rsid w:val="00C06A3B"/>
    <w:rsid w:val="00C06D41"/>
    <w:rsid w:val="00C07964"/>
    <w:rsid w:val="00C135BE"/>
    <w:rsid w:val="00C15F4C"/>
    <w:rsid w:val="00C15F99"/>
    <w:rsid w:val="00C21C8A"/>
    <w:rsid w:val="00C260A2"/>
    <w:rsid w:val="00C3511F"/>
    <w:rsid w:val="00C357EA"/>
    <w:rsid w:val="00C40553"/>
    <w:rsid w:val="00C42E1F"/>
    <w:rsid w:val="00C45247"/>
    <w:rsid w:val="00C539D4"/>
    <w:rsid w:val="00C53CFD"/>
    <w:rsid w:val="00C60C42"/>
    <w:rsid w:val="00C6220B"/>
    <w:rsid w:val="00C66B52"/>
    <w:rsid w:val="00C7688B"/>
    <w:rsid w:val="00C8006E"/>
    <w:rsid w:val="00C813B2"/>
    <w:rsid w:val="00C85822"/>
    <w:rsid w:val="00C912A5"/>
    <w:rsid w:val="00C95EA9"/>
    <w:rsid w:val="00CA2DE7"/>
    <w:rsid w:val="00CA6C65"/>
    <w:rsid w:val="00CA7C80"/>
    <w:rsid w:val="00CB4445"/>
    <w:rsid w:val="00CB5A16"/>
    <w:rsid w:val="00CB7C8F"/>
    <w:rsid w:val="00CC2598"/>
    <w:rsid w:val="00CC3221"/>
    <w:rsid w:val="00CC463F"/>
    <w:rsid w:val="00CC593F"/>
    <w:rsid w:val="00CC5BBC"/>
    <w:rsid w:val="00CD289E"/>
    <w:rsid w:val="00CD64A8"/>
    <w:rsid w:val="00CD7672"/>
    <w:rsid w:val="00CE53E0"/>
    <w:rsid w:val="00CF0D9B"/>
    <w:rsid w:val="00CF2EA5"/>
    <w:rsid w:val="00CF5DAB"/>
    <w:rsid w:val="00CF5DF5"/>
    <w:rsid w:val="00D002F3"/>
    <w:rsid w:val="00D01C1D"/>
    <w:rsid w:val="00D050CB"/>
    <w:rsid w:val="00D0722D"/>
    <w:rsid w:val="00D0789F"/>
    <w:rsid w:val="00D07C8A"/>
    <w:rsid w:val="00D135E4"/>
    <w:rsid w:val="00D15B92"/>
    <w:rsid w:val="00D17081"/>
    <w:rsid w:val="00D179CD"/>
    <w:rsid w:val="00D20E30"/>
    <w:rsid w:val="00D23738"/>
    <w:rsid w:val="00D23F52"/>
    <w:rsid w:val="00D2492E"/>
    <w:rsid w:val="00D263C7"/>
    <w:rsid w:val="00D26F54"/>
    <w:rsid w:val="00D3278D"/>
    <w:rsid w:val="00D32C00"/>
    <w:rsid w:val="00D373B4"/>
    <w:rsid w:val="00D4026D"/>
    <w:rsid w:val="00D40C9E"/>
    <w:rsid w:val="00D41D16"/>
    <w:rsid w:val="00D42790"/>
    <w:rsid w:val="00D4466E"/>
    <w:rsid w:val="00D60EF8"/>
    <w:rsid w:val="00D61315"/>
    <w:rsid w:val="00D7010D"/>
    <w:rsid w:val="00D72830"/>
    <w:rsid w:val="00D769D3"/>
    <w:rsid w:val="00D77586"/>
    <w:rsid w:val="00D77F0C"/>
    <w:rsid w:val="00D77F49"/>
    <w:rsid w:val="00D8079C"/>
    <w:rsid w:val="00D90B5C"/>
    <w:rsid w:val="00D92D97"/>
    <w:rsid w:val="00D973B4"/>
    <w:rsid w:val="00DA250E"/>
    <w:rsid w:val="00DB43E9"/>
    <w:rsid w:val="00DC0F16"/>
    <w:rsid w:val="00DC12E6"/>
    <w:rsid w:val="00DD00F2"/>
    <w:rsid w:val="00DD6247"/>
    <w:rsid w:val="00DE0D3A"/>
    <w:rsid w:val="00DE11F1"/>
    <w:rsid w:val="00DE2BD8"/>
    <w:rsid w:val="00DE607E"/>
    <w:rsid w:val="00DE69E6"/>
    <w:rsid w:val="00DE7A66"/>
    <w:rsid w:val="00DF5F96"/>
    <w:rsid w:val="00E00E02"/>
    <w:rsid w:val="00E024A8"/>
    <w:rsid w:val="00E02627"/>
    <w:rsid w:val="00E02667"/>
    <w:rsid w:val="00E03139"/>
    <w:rsid w:val="00E04E77"/>
    <w:rsid w:val="00E04F86"/>
    <w:rsid w:val="00E05D30"/>
    <w:rsid w:val="00E06129"/>
    <w:rsid w:val="00E0640A"/>
    <w:rsid w:val="00E12E37"/>
    <w:rsid w:val="00E16543"/>
    <w:rsid w:val="00E242C5"/>
    <w:rsid w:val="00E251B8"/>
    <w:rsid w:val="00E26711"/>
    <w:rsid w:val="00E2696C"/>
    <w:rsid w:val="00E269CD"/>
    <w:rsid w:val="00E27DB3"/>
    <w:rsid w:val="00E33468"/>
    <w:rsid w:val="00E3567B"/>
    <w:rsid w:val="00E409BA"/>
    <w:rsid w:val="00E448FE"/>
    <w:rsid w:val="00E44DC4"/>
    <w:rsid w:val="00E54188"/>
    <w:rsid w:val="00E558AB"/>
    <w:rsid w:val="00E60D29"/>
    <w:rsid w:val="00E61138"/>
    <w:rsid w:val="00E643DC"/>
    <w:rsid w:val="00E70830"/>
    <w:rsid w:val="00E71DEC"/>
    <w:rsid w:val="00E72941"/>
    <w:rsid w:val="00E7344F"/>
    <w:rsid w:val="00E76471"/>
    <w:rsid w:val="00E82512"/>
    <w:rsid w:val="00E94931"/>
    <w:rsid w:val="00EA6C1B"/>
    <w:rsid w:val="00EB2761"/>
    <w:rsid w:val="00EB7070"/>
    <w:rsid w:val="00ED0CE7"/>
    <w:rsid w:val="00ED2D51"/>
    <w:rsid w:val="00ED5988"/>
    <w:rsid w:val="00EE2307"/>
    <w:rsid w:val="00EE3E7C"/>
    <w:rsid w:val="00EE4EB5"/>
    <w:rsid w:val="00EE6255"/>
    <w:rsid w:val="00EE7322"/>
    <w:rsid w:val="00EE7347"/>
    <w:rsid w:val="00EF3D4E"/>
    <w:rsid w:val="00F1035A"/>
    <w:rsid w:val="00F158CC"/>
    <w:rsid w:val="00F216B5"/>
    <w:rsid w:val="00F26712"/>
    <w:rsid w:val="00F276E8"/>
    <w:rsid w:val="00F31AF1"/>
    <w:rsid w:val="00F36CAA"/>
    <w:rsid w:val="00F4100D"/>
    <w:rsid w:val="00F4485D"/>
    <w:rsid w:val="00F54E99"/>
    <w:rsid w:val="00F55C34"/>
    <w:rsid w:val="00F56E45"/>
    <w:rsid w:val="00F60EB7"/>
    <w:rsid w:val="00F6234C"/>
    <w:rsid w:val="00F72803"/>
    <w:rsid w:val="00F82566"/>
    <w:rsid w:val="00F862D2"/>
    <w:rsid w:val="00F8687A"/>
    <w:rsid w:val="00F96E3D"/>
    <w:rsid w:val="00FA118F"/>
    <w:rsid w:val="00FB0698"/>
    <w:rsid w:val="00FB20E7"/>
    <w:rsid w:val="00FC32D0"/>
    <w:rsid w:val="00FC6F4D"/>
    <w:rsid w:val="00FC7DBA"/>
    <w:rsid w:val="00FD154C"/>
    <w:rsid w:val="00FD44AD"/>
    <w:rsid w:val="00FE1E53"/>
    <w:rsid w:val="00FE26B9"/>
    <w:rsid w:val="00FE4282"/>
    <w:rsid w:val="00FE6934"/>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3685"/>
  <w15:docId w15:val="{1267B7B1-85A9-784E-8B87-2CFEF02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13" w:unhideWhenUsed="1" w:qFormat="1"/>
    <w:lsdException w:name="List Number" w:uiPriority="14" w:qFormat="1"/>
    <w:lsdException w:name="List 2" w:semiHidden="1" w:uiPriority="99" w:unhideWhenUsed="1"/>
    <w:lsdException w:name="List 3" w:semiHidden="1" w:uiPriority="99" w:unhideWhenUsed="1"/>
    <w:lsdException w:name="List 4" w:uiPriority="99"/>
    <w:lsdException w:name="List 5" w:uiPriority="99"/>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4" w:unhideWhenUsed="1" w:qFormat="1"/>
    <w:lsdException w:name="List Number 3" w:semiHidden="1" w:uiPriority="14" w:unhideWhenUsed="1" w:qFormat="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C8"/>
    <w:pPr>
      <w:spacing w:after="120" w:line="260" w:lineRule="exact"/>
      <w:jc w:val="both"/>
    </w:pPr>
    <w:rPr>
      <w:rFonts w:ascii="Arial" w:hAnsi="Arial"/>
      <w:lang w:val="en-US" w:eastAsia="en-US"/>
    </w:rPr>
  </w:style>
  <w:style w:type="paragraph" w:styleId="Heading1">
    <w:name w:val="heading 1"/>
    <w:basedOn w:val="Heading2"/>
    <w:next w:val="Heading2"/>
    <w:link w:val="Heading1Char"/>
    <w:uiPriority w:val="9"/>
    <w:qFormat/>
    <w:rsid w:val="00545605"/>
    <w:pPr>
      <w:pageBreakBefore/>
      <w:numPr>
        <w:ilvl w:val="0"/>
      </w:numPr>
      <w:outlineLvl w:val="0"/>
    </w:pPr>
    <w:rPr>
      <w:sz w:val="28"/>
      <w:szCs w:val="28"/>
    </w:rPr>
  </w:style>
  <w:style w:type="paragraph" w:styleId="Heading2">
    <w:name w:val="heading 2"/>
    <w:basedOn w:val="Normal"/>
    <w:next w:val="Heading3"/>
    <w:link w:val="Heading2Char"/>
    <w:autoRedefine/>
    <w:uiPriority w:val="9"/>
    <w:qFormat/>
    <w:rsid w:val="00545605"/>
    <w:pPr>
      <w:numPr>
        <w:ilvl w:val="1"/>
        <w:numId w:val="7"/>
      </w:numPr>
      <w:spacing w:line="240" w:lineRule="auto"/>
      <w:jc w:val="left"/>
      <w:outlineLvl w:val="1"/>
    </w:pPr>
    <w:rPr>
      <w:rFonts w:cs="Arial"/>
      <w:b/>
      <w:smallCaps/>
      <w:color w:val="000000" w:themeColor="text1"/>
      <w:sz w:val="24"/>
      <w:szCs w:val="24"/>
      <w:lang w:val="et-EE"/>
    </w:rPr>
  </w:style>
  <w:style w:type="paragraph" w:styleId="Heading3">
    <w:name w:val="heading 3"/>
    <w:basedOn w:val="BodyText"/>
    <w:next w:val="BodyText"/>
    <w:link w:val="Heading3Char"/>
    <w:autoRedefine/>
    <w:uiPriority w:val="9"/>
    <w:qFormat/>
    <w:rsid w:val="00545605"/>
    <w:pPr>
      <w:numPr>
        <w:ilvl w:val="2"/>
        <w:numId w:val="7"/>
      </w:numPr>
      <w:spacing w:line="240" w:lineRule="auto"/>
      <w:outlineLvl w:val="2"/>
    </w:pPr>
    <w:rPr>
      <w:b/>
      <w:i/>
      <w:smallCaps/>
      <w:sz w:val="24"/>
      <w:szCs w:val="24"/>
      <w:lang w:val="et-EE"/>
    </w:rPr>
  </w:style>
  <w:style w:type="paragraph" w:styleId="Heading4">
    <w:name w:val="heading 4"/>
    <w:basedOn w:val="BodyText"/>
    <w:link w:val="Heading4Char"/>
    <w:uiPriority w:val="9"/>
    <w:qFormat/>
    <w:rsid w:val="00545605"/>
    <w:pPr>
      <w:keepNext/>
      <w:numPr>
        <w:ilvl w:val="3"/>
        <w:numId w:val="7"/>
      </w:numPr>
      <w:spacing w:line="240" w:lineRule="auto"/>
      <w:outlineLvl w:val="3"/>
    </w:pPr>
    <w:rPr>
      <w:b/>
      <w:i/>
      <w:color w:val="000000" w:themeColor="text1"/>
      <w:sz w:val="24"/>
      <w:u w:val="single"/>
    </w:rPr>
  </w:style>
  <w:style w:type="paragraph" w:styleId="Heading5">
    <w:name w:val="heading 5"/>
    <w:basedOn w:val="Normal"/>
    <w:next w:val="Normal"/>
    <w:link w:val="Heading5Char"/>
    <w:uiPriority w:val="9"/>
    <w:qFormat/>
    <w:rsid w:val="00545605"/>
    <w:pPr>
      <w:numPr>
        <w:ilvl w:val="4"/>
        <w:numId w:val="7"/>
      </w:numPr>
      <w:tabs>
        <w:tab w:val="left" w:pos="0"/>
      </w:tabs>
      <w:spacing w:before="240" w:after="60"/>
      <w:outlineLvl w:val="4"/>
    </w:pPr>
    <w:rPr>
      <w:sz w:val="22"/>
    </w:rPr>
  </w:style>
  <w:style w:type="paragraph" w:styleId="Heading6">
    <w:name w:val="heading 6"/>
    <w:basedOn w:val="Normal"/>
    <w:next w:val="Normal"/>
    <w:link w:val="Heading6Char"/>
    <w:uiPriority w:val="9"/>
    <w:qFormat/>
    <w:rsid w:val="00545605"/>
    <w:pPr>
      <w:numPr>
        <w:ilvl w:val="5"/>
        <w:numId w:val="7"/>
      </w:numPr>
      <w:tabs>
        <w:tab w:val="left" w:pos="0"/>
      </w:tabs>
      <w:spacing w:before="240" w:after="60"/>
      <w:outlineLvl w:val="5"/>
    </w:pPr>
    <w:rPr>
      <w:i/>
      <w:sz w:val="22"/>
    </w:rPr>
  </w:style>
  <w:style w:type="paragraph" w:styleId="Heading7">
    <w:name w:val="heading 7"/>
    <w:basedOn w:val="Normal"/>
    <w:next w:val="Normal"/>
    <w:link w:val="Heading7Char"/>
    <w:uiPriority w:val="9"/>
    <w:qFormat/>
    <w:rsid w:val="00545605"/>
    <w:pPr>
      <w:numPr>
        <w:ilvl w:val="6"/>
        <w:numId w:val="7"/>
      </w:numPr>
      <w:tabs>
        <w:tab w:val="left" w:pos="0"/>
      </w:tabs>
      <w:spacing w:before="240" w:after="60"/>
      <w:outlineLvl w:val="6"/>
    </w:pPr>
  </w:style>
  <w:style w:type="paragraph" w:styleId="Heading8">
    <w:name w:val="heading 8"/>
    <w:basedOn w:val="Normal"/>
    <w:next w:val="Normal"/>
    <w:link w:val="Heading8Char"/>
    <w:uiPriority w:val="9"/>
    <w:qFormat/>
    <w:rsid w:val="00545605"/>
    <w:pPr>
      <w:numPr>
        <w:ilvl w:val="7"/>
        <w:numId w:val="7"/>
      </w:numPr>
      <w:tabs>
        <w:tab w:val="left" w:pos="0"/>
      </w:tabs>
      <w:spacing w:before="240" w:after="60"/>
      <w:outlineLvl w:val="7"/>
    </w:pPr>
    <w:rPr>
      <w:i/>
    </w:rPr>
  </w:style>
  <w:style w:type="paragraph" w:styleId="Heading9">
    <w:name w:val="heading 9"/>
    <w:basedOn w:val="Normal"/>
    <w:next w:val="Normal"/>
    <w:link w:val="Heading9Char"/>
    <w:uiPriority w:val="9"/>
    <w:qFormat/>
    <w:rsid w:val="00545605"/>
    <w:pPr>
      <w:numPr>
        <w:ilvl w:val="8"/>
        <w:numId w:val="7"/>
      </w:num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E Fußnotenzeichen,ftref,Footnotes refss,Fussnota,Zchn Zchn,Footnote numb,Знак сноски 1,Знак сноски-FN,Ciae niinee-FN,footnote ref,Footnote symbol,fr,Footnote reference number,Times 10 Point,Exposant 3 Point"/>
    <w:basedOn w:val="DefaultParagraphFont"/>
    <w:uiPriority w:val="99"/>
    <w:qFormat/>
    <w:rsid w:val="00F65505"/>
    <w:rPr>
      <w:rFonts w:ascii="TimesNewRomanPS" w:hAnsi="TimesNewRomanPS"/>
      <w:sz w:val="16"/>
    </w:rPr>
  </w:style>
  <w:style w:type="character" w:styleId="PageNumber">
    <w:name w:val="page number"/>
    <w:basedOn w:val="DefaultParagraphFont"/>
    <w:qFormat/>
    <w:rsid w:val="00F65505"/>
  </w:style>
  <w:style w:type="character" w:customStyle="1" w:styleId="Internetilink">
    <w:name w:val="Internetilink"/>
    <w:basedOn w:val="DefaultParagraphFont"/>
    <w:uiPriority w:val="99"/>
    <w:rsid w:val="00EA4166"/>
    <w:rPr>
      <w:rFonts w:ascii="Arial" w:hAnsi="Arial"/>
      <w:color w:val="0000FF"/>
      <w:sz w:val="18"/>
      <w:u w:val="single"/>
    </w:rPr>
  </w:style>
  <w:style w:type="character" w:customStyle="1" w:styleId="Rhutus">
    <w:name w:val="Rõhutus"/>
    <w:basedOn w:val="DefaultParagraphFont"/>
    <w:qFormat/>
    <w:rsid w:val="00F65505"/>
    <w:rPr>
      <w:i/>
    </w:rPr>
  </w:style>
  <w:style w:type="character" w:styleId="FollowedHyperlink">
    <w:name w:val="FollowedHyperlink"/>
    <w:basedOn w:val="DefaultParagraphFont"/>
    <w:uiPriority w:val="99"/>
    <w:qFormat/>
    <w:rsid w:val="00F65505"/>
    <w:rPr>
      <w:color w:val="800080"/>
      <w:u w:val="single"/>
    </w:rPr>
  </w:style>
  <w:style w:type="character" w:styleId="CommentReference">
    <w:name w:val="annotation reference"/>
    <w:basedOn w:val="DefaultParagraphFont"/>
    <w:uiPriority w:val="99"/>
    <w:qFormat/>
    <w:rsid w:val="002662EE"/>
    <w:rPr>
      <w:sz w:val="16"/>
      <w:szCs w:val="16"/>
    </w:rPr>
  </w:style>
  <w:style w:type="character" w:customStyle="1" w:styleId="BodyTextChar">
    <w:name w:val="Body Text Char"/>
    <w:basedOn w:val="DefaultParagraphFont"/>
    <w:link w:val="BodyText"/>
    <w:qFormat/>
    <w:rsid w:val="00C923C6"/>
    <w:rPr>
      <w:rFonts w:ascii="Arial" w:hAnsi="Arial" w:cs="Arial"/>
      <w:lang w:eastAsia="en-US"/>
    </w:rPr>
  </w:style>
  <w:style w:type="character" w:customStyle="1" w:styleId="CommentTextChar">
    <w:name w:val="Comment Text Char"/>
    <w:link w:val="CommentText"/>
    <w:uiPriority w:val="99"/>
    <w:qFormat/>
    <w:rsid w:val="004D28B0"/>
    <w:rPr>
      <w:rFonts w:ascii="Arial" w:hAnsi="Arial"/>
      <w:lang w:eastAsia="en-US"/>
    </w:rPr>
  </w:style>
  <w:style w:type="character" w:customStyle="1" w:styleId="TablebulletCharChar">
    <w:name w:val="Table bullet Char Char"/>
    <w:basedOn w:val="DefaultParagraphFont"/>
    <w:link w:val="Tablebullet"/>
    <w:qFormat/>
    <w:rsid w:val="00C46CE2"/>
    <w:rPr>
      <w:rFonts w:ascii="Arial" w:hAnsi="Arial" w:cs="Arial"/>
      <w:lang w:val="en-GB" w:eastAsia="en-US"/>
    </w:rPr>
  </w:style>
  <w:style w:type="character" w:customStyle="1" w:styleId="TableChar">
    <w:name w:val="Table Char"/>
    <w:basedOn w:val="DefaultParagraphFont"/>
    <w:link w:val="Tabel"/>
    <w:qFormat/>
    <w:rsid w:val="00C46CE2"/>
    <w:rPr>
      <w:rFonts w:ascii="Arial" w:hAnsi="Arial" w:cs="Arial"/>
      <w:lang w:val="en-US" w:eastAsia="en-US"/>
    </w:rPr>
  </w:style>
  <w:style w:type="character" w:styleId="Strong">
    <w:name w:val="Strong"/>
    <w:basedOn w:val="DefaultParagraphFont"/>
    <w:uiPriority w:val="22"/>
    <w:qFormat/>
    <w:rsid w:val="00EA7ACB"/>
    <w:rPr>
      <w:b/>
      <w:bCs/>
    </w:rPr>
  </w:style>
  <w:style w:type="character" w:customStyle="1" w:styleId="tyhik">
    <w:name w:val="tyhik"/>
    <w:basedOn w:val="DefaultParagraphFont"/>
    <w:qFormat/>
    <w:rsid w:val="00EA7ACB"/>
  </w:style>
  <w:style w:type="character" w:customStyle="1" w:styleId="mm">
    <w:name w:val="mm"/>
    <w:basedOn w:val="DefaultParagraphFont"/>
    <w:qFormat/>
    <w:rsid w:val="00EA7ACB"/>
  </w:style>
  <w:style w:type="character" w:customStyle="1" w:styleId="ListLabel1">
    <w:name w:val="ListLabel 1"/>
    <w:qFormat/>
    <w:rPr>
      <w:color w:val="646464"/>
      <w:sz w:val="14"/>
      <w:szCs w:val="18"/>
    </w:rPr>
  </w:style>
  <w:style w:type="character" w:customStyle="1" w:styleId="ListLabel2">
    <w:name w:val="ListLabel 2"/>
    <w:qFormat/>
    <w:rPr>
      <w:sz w:val="18"/>
      <w:szCs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646464"/>
      <w:sz w:val="18"/>
      <w:szCs w:val="18"/>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646464"/>
      <w:sz w:val="18"/>
      <w:szCs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bCs/>
      <w:color w:val="00000A"/>
    </w:rPr>
  </w:style>
  <w:style w:type="character" w:customStyle="1" w:styleId="ListLabel15">
    <w:name w:val="ListLabel 15"/>
    <w:qFormat/>
    <w:rPr>
      <w:b w:val="0"/>
      <w:i w:val="0"/>
      <w:color w:val="00000A"/>
    </w:rPr>
  </w:style>
  <w:style w:type="character" w:customStyle="1" w:styleId="ListLabel16">
    <w:name w:val="ListLabel 16"/>
    <w:qFormat/>
    <w:rPr>
      <w:color w:val="00000A"/>
    </w:rPr>
  </w:style>
  <w:style w:type="character" w:customStyle="1" w:styleId="ListLabel17">
    <w:name w:val="ListLabel 17"/>
    <w:qFormat/>
    <w:rPr>
      <w:rFonts w:eastAsia="Times New Roman" w:cs="Arial"/>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00000A"/>
    </w:rPr>
  </w:style>
  <w:style w:type="character" w:customStyle="1" w:styleId="ListLabel26">
    <w:name w:val="ListLabel 26"/>
    <w:qFormat/>
    <w:rPr>
      <w:color w:val="00000A"/>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sz w:val="20"/>
    </w:rPr>
  </w:style>
  <w:style w:type="character" w:customStyle="1" w:styleId="ListLabel48">
    <w:name w:val="ListLabel 48"/>
    <w:qFormat/>
    <w:rPr>
      <w:rFonts w:cs="Courier New"/>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sz w:val="20"/>
    </w:rPr>
  </w:style>
  <w:style w:type="character" w:customStyle="1" w:styleId="Registrilink">
    <w:name w:val="Registri link"/>
    <w:qFormat/>
  </w:style>
  <w:style w:type="paragraph" w:customStyle="1" w:styleId="Pealkiri">
    <w:name w:val="Pealkiri"/>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qFormat/>
    <w:rsid w:val="00C923C6"/>
    <w:pPr>
      <w:jc w:val="left"/>
    </w:pPr>
    <w:rPr>
      <w:rFonts w:cs="Arial"/>
    </w:rPr>
  </w:style>
  <w:style w:type="paragraph" w:styleId="List">
    <w:name w:val="List"/>
    <w:basedOn w:val="Normal"/>
    <w:uiPriority w:val="99"/>
    <w:rsid w:val="00F65505"/>
    <w:pPr>
      <w:ind w:left="283" w:hanging="283"/>
    </w:pPr>
  </w:style>
  <w:style w:type="paragraph" w:styleId="Caption">
    <w:name w:val="caption"/>
    <w:basedOn w:val="Normal"/>
    <w:next w:val="Normal"/>
    <w:uiPriority w:val="35"/>
    <w:qFormat/>
    <w:rsid w:val="00690A15"/>
    <w:pPr>
      <w:spacing w:before="120"/>
    </w:pPr>
    <w:rPr>
      <w:b/>
    </w:rPr>
  </w:style>
  <w:style w:type="paragraph" w:customStyle="1" w:styleId="Register">
    <w:name w:val="Register"/>
    <w:basedOn w:val="Normal"/>
    <w:qFormat/>
    <w:pPr>
      <w:suppressLineNumbers/>
    </w:pPr>
    <w:rPr>
      <w:rFonts w:cs="Lucida Sans"/>
    </w:rPr>
  </w:style>
  <w:style w:type="paragraph" w:customStyle="1" w:styleId="Text4">
    <w:name w:val="Text 4"/>
    <w:basedOn w:val="Normal"/>
    <w:qFormat/>
    <w:rsid w:val="00CB4445"/>
    <w:pPr>
      <w:tabs>
        <w:tab w:val="left" w:pos="2302"/>
      </w:tabs>
      <w:spacing w:line="360" w:lineRule="auto"/>
    </w:pPr>
    <w:rPr>
      <w:rFonts w:cs="Arial"/>
      <w:lang w:val="et-EE" w:eastAsia="et-EE"/>
    </w:rPr>
  </w:style>
  <w:style w:type="paragraph" w:customStyle="1" w:styleId="Text1">
    <w:name w:val="Text 1"/>
    <w:basedOn w:val="Normal"/>
    <w:qFormat/>
    <w:rsid w:val="00F65505"/>
    <w:pPr>
      <w:ind w:left="482"/>
    </w:pPr>
  </w:style>
  <w:style w:type="paragraph" w:customStyle="1" w:styleId="Text2">
    <w:name w:val="Text 2"/>
    <w:basedOn w:val="Normal"/>
    <w:qFormat/>
    <w:rsid w:val="00F65505"/>
    <w:pPr>
      <w:tabs>
        <w:tab w:val="left" w:pos="2161"/>
      </w:tabs>
      <w:ind w:left="1202"/>
    </w:pPr>
  </w:style>
  <w:style w:type="paragraph" w:customStyle="1" w:styleId="Text3">
    <w:name w:val="Text 3"/>
    <w:basedOn w:val="Normal"/>
    <w:qFormat/>
    <w:rsid w:val="00F65505"/>
    <w:pPr>
      <w:tabs>
        <w:tab w:val="left" w:pos="2302"/>
      </w:tabs>
      <w:ind w:left="1202"/>
    </w:pPr>
  </w:style>
  <w:style w:type="paragraph" w:customStyle="1" w:styleId="Address">
    <w:name w:val="Address"/>
    <w:basedOn w:val="Normal"/>
    <w:qFormat/>
    <w:rsid w:val="00F65505"/>
    <w:pPr>
      <w:spacing w:after="0"/>
      <w:jc w:val="left"/>
    </w:pPr>
  </w:style>
  <w:style w:type="paragraph" w:customStyle="1" w:styleId="AddressTL">
    <w:name w:val="AddressTL"/>
    <w:basedOn w:val="Normal"/>
    <w:next w:val="Normal"/>
    <w:qFormat/>
    <w:rsid w:val="00F65505"/>
    <w:pPr>
      <w:spacing w:after="720"/>
      <w:jc w:val="left"/>
    </w:pPr>
  </w:style>
  <w:style w:type="paragraph" w:customStyle="1" w:styleId="AddressTR">
    <w:name w:val="AddressTR"/>
    <w:basedOn w:val="Normal"/>
    <w:next w:val="Normal"/>
    <w:qFormat/>
    <w:rsid w:val="00F65505"/>
    <w:pPr>
      <w:spacing w:after="720"/>
      <w:ind w:left="5103"/>
      <w:jc w:val="left"/>
    </w:pPr>
  </w:style>
  <w:style w:type="paragraph" w:styleId="BlockText">
    <w:name w:val="Block Text"/>
    <w:basedOn w:val="Normal"/>
    <w:uiPriority w:val="99"/>
    <w:qFormat/>
    <w:rsid w:val="00EE1213"/>
    <w:pPr>
      <w:tabs>
        <w:tab w:val="left" w:pos="851"/>
        <w:tab w:val="right" w:pos="6804"/>
      </w:tabs>
      <w:ind w:right="1440"/>
    </w:pPr>
  </w:style>
  <w:style w:type="paragraph" w:styleId="BodyText2">
    <w:name w:val="Body Text 2"/>
    <w:basedOn w:val="Normal"/>
    <w:qFormat/>
    <w:rsid w:val="00F65505"/>
    <w:pPr>
      <w:spacing w:line="480" w:lineRule="auto"/>
    </w:pPr>
  </w:style>
  <w:style w:type="paragraph" w:styleId="BodyText3">
    <w:name w:val="Body Text 3"/>
    <w:basedOn w:val="Normal"/>
    <w:link w:val="BodyText3Char"/>
    <w:uiPriority w:val="99"/>
    <w:qFormat/>
    <w:rsid w:val="00F65505"/>
    <w:rPr>
      <w:sz w:val="16"/>
    </w:rPr>
  </w:style>
  <w:style w:type="paragraph" w:styleId="BodyTextIndent">
    <w:name w:val="Body Text Indent"/>
    <w:basedOn w:val="Normal"/>
    <w:rsid w:val="00F65505"/>
    <w:pPr>
      <w:ind w:left="283"/>
    </w:pPr>
  </w:style>
  <w:style w:type="paragraph" w:styleId="BodyTextFirstIndent2">
    <w:name w:val="Body Text First Indent 2"/>
    <w:basedOn w:val="BodyTextIndent"/>
    <w:qFormat/>
    <w:rsid w:val="00F65505"/>
    <w:pPr>
      <w:ind w:firstLine="210"/>
    </w:pPr>
  </w:style>
  <w:style w:type="paragraph" w:styleId="BodyTextIndent2">
    <w:name w:val="Body Text Indent 2"/>
    <w:basedOn w:val="Normal"/>
    <w:qFormat/>
    <w:rsid w:val="00F65505"/>
    <w:pPr>
      <w:spacing w:line="480" w:lineRule="auto"/>
      <w:ind w:left="283"/>
    </w:pPr>
  </w:style>
  <w:style w:type="paragraph" w:styleId="BodyTextIndent3">
    <w:name w:val="Body Text Indent 3"/>
    <w:basedOn w:val="Normal"/>
    <w:qFormat/>
    <w:rsid w:val="00F65505"/>
    <w:pPr>
      <w:ind w:left="283"/>
    </w:pPr>
    <w:rPr>
      <w:sz w:val="16"/>
    </w:rPr>
  </w:style>
  <w:style w:type="paragraph" w:customStyle="1" w:styleId="ChapterTitle">
    <w:name w:val="ChapterTitle"/>
    <w:basedOn w:val="Normal"/>
    <w:qFormat/>
    <w:rsid w:val="00F65505"/>
    <w:pPr>
      <w:keepNext/>
      <w:spacing w:after="480"/>
      <w:jc w:val="center"/>
    </w:pPr>
    <w:rPr>
      <w:b/>
      <w:sz w:val="32"/>
    </w:rPr>
  </w:style>
  <w:style w:type="paragraph" w:customStyle="1" w:styleId="SectionTitle">
    <w:name w:val="SectionTitle"/>
    <w:basedOn w:val="Normal"/>
    <w:next w:val="Heading1"/>
    <w:qFormat/>
    <w:rsid w:val="00F65505"/>
    <w:pPr>
      <w:keepNext/>
      <w:spacing w:after="480"/>
      <w:jc w:val="center"/>
    </w:pPr>
    <w:rPr>
      <w:b/>
      <w:smallCaps/>
      <w:sz w:val="28"/>
    </w:rPr>
  </w:style>
  <w:style w:type="paragraph" w:styleId="Closing">
    <w:name w:val="Closing"/>
    <w:basedOn w:val="Normal"/>
    <w:qFormat/>
    <w:rsid w:val="00F65505"/>
    <w:pPr>
      <w:ind w:left="4252"/>
    </w:pPr>
  </w:style>
  <w:style w:type="paragraph" w:styleId="CommentText">
    <w:name w:val="annotation text"/>
    <w:basedOn w:val="Normal"/>
    <w:link w:val="CommentTextChar"/>
    <w:uiPriority w:val="99"/>
    <w:qFormat/>
    <w:rsid w:val="004D28B0"/>
    <w:rPr>
      <w:lang w:val="et-EE"/>
    </w:rPr>
  </w:style>
  <w:style w:type="paragraph" w:styleId="Date">
    <w:name w:val="Date"/>
    <w:basedOn w:val="Normal"/>
    <w:qFormat/>
    <w:rsid w:val="00F65505"/>
    <w:pPr>
      <w:spacing w:after="0"/>
      <w:ind w:left="5103" w:right="-567"/>
      <w:jc w:val="left"/>
    </w:pPr>
  </w:style>
  <w:style w:type="paragraph" w:customStyle="1" w:styleId="References">
    <w:name w:val="References"/>
    <w:basedOn w:val="Normal"/>
    <w:next w:val="AddressTR"/>
    <w:qFormat/>
    <w:rsid w:val="00F65505"/>
    <w:pPr>
      <w:ind w:left="5103"/>
      <w:jc w:val="left"/>
    </w:pPr>
  </w:style>
  <w:style w:type="paragraph" w:styleId="DocumentMap">
    <w:name w:val="Document Map"/>
    <w:basedOn w:val="Normal"/>
    <w:semiHidden/>
    <w:qFormat/>
    <w:rsid w:val="00F65505"/>
    <w:pPr>
      <w:shd w:val="clear" w:color="auto" w:fill="000080"/>
    </w:pPr>
    <w:rPr>
      <w:rFonts w:ascii="Tahoma" w:hAnsi="Tahoma"/>
    </w:rPr>
  </w:style>
  <w:style w:type="paragraph" w:customStyle="1" w:styleId="DoubSign">
    <w:name w:val="DoubSign"/>
    <w:basedOn w:val="Normal"/>
    <w:qFormat/>
    <w:rsid w:val="00F65505"/>
    <w:pPr>
      <w:tabs>
        <w:tab w:val="left" w:pos="5103"/>
      </w:tabs>
      <w:spacing w:before="1200" w:after="0"/>
      <w:jc w:val="left"/>
    </w:pPr>
  </w:style>
  <w:style w:type="paragraph" w:customStyle="1" w:styleId="Enclosures">
    <w:name w:val="Enclosures"/>
    <w:basedOn w:val="Normal"/>
    <w:qFormat/>
    <w:rsid w:val="00F65505"/>
    <w:pPr>
      <w:keepNext/>
      <w:keepLines/>
      <w:tabs>
        <w:tab w:val="left" w:pos="5642"/>
      </w:tabs>
      <w:spacing w:before="480" w:after="0"/>
      <w:ind w:left="1191" w:hanging="1191"/>
      <w:jc w:val="left"/>
    </w:pPr>
  </w:style>
  <w:style w:type="paragraph" w:styleId="EndnoteText">
    <w:name w:val="endnote text"/>
    <w:basedOn w:val="Normal"/>
    <w:semiHidden/>
    <w:qFormat/>
    <w:rsid w:val="00F65505"/>
  </w:style>
  <w:style w:type="paragraph" w:styleId="EnvelopeAddress">
    <w:name w:val="envelope address"/>
    <w:basedOn w:val="Normal"/>
    <w:qFormat/>
    <w:rsid w:val="00F65505"/>
    <w:pPr>
      <w:spacing w:after="0"/>
    </w:pPr>
  </w:style>
  <w:style w:type="paragraph" w:styleId="EnvelopeReturn">
    <w:name w:val="envelope return"/>
    <w:basedOn w:val="Normal"/>
    <w:qFormat/>
    <w:rsid w:val="00F65505"/>
    <w:pPr>
      <w:spacing w:after="0"/>
    </w:pPr>
  </w:style>
  <w:style w:type="paragraph" w:styleId="Footer">
    <w:name w:val="footer"/>
    <w:aliases w:val="|| Footer"/>
    <w:basedOn w:val="Normal"/>
    <w:link w:val="FooterChar"/>
    <w:uiPriority w:val="99"/>
    <w:rsid w:val="00F65505"/>
    <w:pPr>
      <w:tabs>
        <w:tab w:val="center" w:pos="4111"/>
      </w:tabs>
      <w:spacing w:after="0"/>
      <w:ind w:right="-567"/>
      <w:jc w:val="center"/>
    </w:pPr>
    <w:rPr>
      <w:rFonts w:ascii="Times New Roman" w:hAnsi="Times New Roman"/>
      <w:sz w:val="22"/>
    </w:rPr>
  </w:style>
  <w:style w:type="paragraph" w:styleId="FootnoteText">
    <w:name w:val="footnote text"/>
    <w:basedOn w:val="Normal"/>
    <w:link w:val="FootnoteTextChar"/>
    <w:uiPriority w:val="99"/>
    <w:semiHidden/>
    <w:qFormat/>
    <w:rsid w:val="00F65505"/>
    <w:pPr>
      <w:ind w:left="357" w:hanging="357"/>
    </w:pPr>
  </w:style>
  <w:style w:type="paragraph" w:styleId="Header">
    <w:name w:val="header"/>
    <w:basedOn w:val="Normal"/>
    <w:link w:val="HeaderChar"/>
    <w:uiPriority w:val="99"/>
    <w:rsid w:val="00F65505"/>
    <w:pPr>
      <w:tabs>
        <w:tab w:val="center" w:pos="4153"/>
        <w:tab w:val="right" w:pos="8306"/>
      </w:tabs>
    </w:pPr>
  </w:style>
  <w:style w:type="paragraph" w:styleId="Index1">
    <w:name w:val="index 1"/>
    <w:basedOn w:val="Normal"/>
    <w:next w:val="Normal"/>
    <w:autoRedefine/>
    <w:semiHidden/>
    <w:qFormat/>
    <w:rsid w:val="00F65505"/>
    <w:pPr>
      <w:ind w:left="240" w:hanging="240"/>
    </w:pPr>
  </w:style>
  <w:style w:type="paragraph" w:styleId="Index2">
    <w:name w:val="index 2"/>
    <w:basedOn w:val="Normal"/>
    <w:next w:val="Normal"/>
    <w:autoRedefine/>
    <w:semiHidden/>
    <w:qFormat/>
    <w:rsid w:val="00F65505"/>
    <w:pPr>
      <w:ind w:left="480" w:hanging="240"/>
    </w:pPr>
  </w:style>
  <w:style w:type="paragraph" w:styleId="Index3">
    <w:name w:val="index 3"/>
    <w:basedOn w:val="Normal"/>
    <w:next w:val="Normal"/>
    <w:autoRedefine/>
    <w:semiHidden/>
    <w:qFormat/>
    <w:rsid w:val="00F65505"/>
    <w:pPr>
      <w:ind w:left="720" w:hanging="240"/>
    </w:pPr>
  </w:style>
  <w:style w:type="paragraph" w:styleId="Index4">
    <w:name w:val="index 4"/>
    <w:basedOn w:val="Normal"/>
    <w:next w:val="Normal"/>
    <w:autoRedefine/>
    <w:semiHidden/>
    <w:qFormat/>
    <w:rsid w:val="00F65505"/>
    <w:pPr>
      <w:ind w:left="960" w:hanging="240"/>
    </w:pPr>
  </w:style>
  <w:style w:type="paragraph" w:styleId="Index5">
    <w:name w:val="index 5"/>
    <w:basedOn w:val="Normal"/>
    <w:next w:val="Normal"/>
    <w:autoRedefine/>
    <w:semiHidden/>
    <w:qFormat/>
    <w:rsid w:val="00F65505"/>
    <w:pPr>
      <w:ind w:left="1200" w:hanging="240"/>
    </w:pPr>
  </w:style>
  <w:style w:type="paragraph" w:styleId="Index6">
    <w:name w:val="index 6"/>
    <w:basedOn w:val="Normal"/>
    <w:next w:val="Normal"/>
    <w:autoRedefine/>
    <w:semiHidden/>
    <w:qFormat/>
    <w:rsid w:val="00F65505"/>
    <w:pPr>
      <w:ind w:left="1440" w:hanging="240"/>
    </w:pPr>
  </w:style>
  <w:style w:type="paragraph" w:styleId="Index7">
    <w:name w:val="index 7"/>
    <w:basedOn w:val="Normal"/>
    <w:next w:val="Normal"/>
    <w:autoRedefine/>
    <w:semiHidden/>
    <w:qFormat/>
    <w:rsid w:val="00F65505"/>
    <w:pPr>
      <w:ind w:left="1680" w:hanging="240"/>
    </w:pPr>
  </w:style>
  <w:style w:type="paragraph" w:styleId="Index8">
    <w:name w:val="index 8"/>
    <w:basedOn w:val="Normal"/>
    <w:next w:val="Normal"/>
    <w:autoRedefine/>
    <w:semiHidden/>
    <w:qFormat/>
    <w:rsid w:val="00F65505"/>
    <w:pPr>
      <w:ind w:left="1920" w:hanging="240"/>
    </w:pPr>
  </w:style>
  <w:style w:type="paragraph" w:styleId="Index9">
    <w:name w:val="index 9"/>
    <w:basedOn w:val="Normal"/>
    <w:next w:val="Normal"/>
    <w:autoRedefine/>
    <w:semiHidden/>
    <w:qFormat/>
    <w:rsid w:val="00F65505"/>
    <w:pPr>
      <w:ind w:left="2160" w:hanging="240"/>
    </w:pPr>
  </w:style>
  <w:style w:type="paragraph" w:styleId="IndexHeading">
    <w:name w:val="index heading"/>
    <w:basedOn w:val="Normal"/>
    <w:semiHidden/>
    <w:qFormat/>
    <w:rsid w:val="00F65505"/>
    <w:rPr>
      <w:b/>
    </w:rPr>
  </w:style>
  <w:style w:type="paragraph" w:styleId="ListBullet3">
    <w:name w:val="List Bullet 3"/>
    <w:basedOn w:val="Normal"/>
    <w:autoRedefine/>
    <w:uiPriority w:val="13"/>
    <w:qFormat/>
    <w:rsid w:val="00F65505"/>
    <w:pPr>
      <w:tabs>
        <w:tab w:val="left" w:pos="926"/>
      </w:tabs>
      <w:ind w:left="926" w:hanging="360"/>
    </w:pPr>
  </w:style>
  <w:style w:type="paragraph" w:styleId="ListBullet4">
    <w:name w:val="List Bullet 4"/>
    <w:basedOn w:val="Normal"/>
    <w:autoRedefine/>
    <w:uiPriority w:val="13"/>
    <w:qFormat/>
    <w:rsid w:val="00F65505"/>
    <w:pPr>
      <w:tabs>
        <w:tab w:val="left" w:pos="1209"/>
      </w:tabs>
      <w:ind w:left="1209" w:hanging="360"/>
    </w:pPr>
  </w:style>
  <w:style w:type="paragraph" w:styleId="ListBullet5">
    <w:name w:val="List Bullet 5"/>
    <w:basedOn w:val="Normal"/>
    <w:autoRedefine/>
    <w:uiPriority w:val="13"/>
    <w:qFormat/>
    <w:rsid w:val="00F65505"/>
    <w:pPr>
      <w:tabs>
        <w:tab w:val="left" w:pos="1492"/>
      </w:tabs>
      <w:ind w:left="1492" w:hanging="360"/>
    </w:pPr>
  </w:style>
  <w:style w:type="paragraph" w:styleId="ListNumber">
    <w:name w:val="List Number"/>
    <w:basedOn w:val="BodyText"/>
    <w:uiPriority w:val="14"/>
    <w:qFormat/>
    <w:rsid w:val="003E17F7"/>
  </w:style>
  <w:style w:type="paragraph" w:styleId="ListBullet">
    <w:name w:val="List Bullet"/>
    <w:uiPriority w:val="13"/>
    <w:qFormat/>
    <w:rsid w:val="00892D08"/>
    <w:pPr>
      <w:widowControl w:val="0"/>
      <w:spacing w:before="60" w:after="60"/>
    </w:pPr>
  </w:style>
  <w:style w:type="paragraph" w:styleId="ListBullet2">
    <w:name w:val="List Bullet 2"/>
    <w:basedOn w:val="Normal"/>
    <w:autoRedefine/>
    <w:uiPriority w:val="13"/>
    <w:qFormat/>
    <w:rsid w:val="00892D08"/>
    <w:pPr>
      <w:spacing w:line="240" w:lineRule="exact"/>
    </w:pPr>
    <w:rPr>
      <w:rFonts w:cs="Arial"/>
    </w:rPr>
  </w:style>
  <w:style w:type="paragraph" w:styleId="ListContinue">
    <w:name w:val="List Continue"/>
    <w:basedOn w:val="Normal"/>
    <w:uiPriority w:val="14"/>
    <w:qFormat/>
    <w:rsid w:val="00F65505"/>
    <w:pPr>
      <w:jc w:val="left"/>
    </w:pPr>
    <w:rPr>
      <w:rFonts w:ascii="Times New Roman" w:hAnsi="Times New Roman"/>
      <w:sz w:val="24"/>
    </w:rPr>
  </w:style>
  <w:style w:type="paragraph" w:styleId="ListContinue2">
    <w:name w:val="List Continue 2"/>
    <w:basedOn w:val="Normal"/>
    <w:uiPriority w:val="14"/>
    <w:qFormat/>
    <w:rsid w:val="00F65505"/>
    <w:pPr>
      <w:ind w:left="566"/>
    </w:pPr>
  </w:style>
  <w:style w:type="paragraph" w:styleId="ListContinue3">
    <w:name w:val="List Continue 3"/>
    <w:basedOn w:val="Normal"/>
    <w:uiPriority w:val="14"/>
    <w:qFormat/>
    <w:rsid w:val="00F65505"/>
    <w:pPr>
      <w:ind w:left="849"/>
    </w:pPr>
  </w:style>
  <w:style w:type="paragraph" w:styleId="ListContinue4">
    <w:name w:val="List Continue 4"/>
    <w:basedOn w:val="Normal"/>
    <w:uiPriority w:val="14"/>
    <w:qFormat/>
    <w:rsid w:val="00F65505"/>
    <w:pPr>
      <w:ind w:left="1132"/>
    </w:pPr>
  </w:style>
  <w:style w:type="paragraph" w:styleId="ListContinue5">
    <w:name w:val="List Continue 5"/>
    <w:basedOn w:val="Normal"/>
    <w:uiPriority w:val="14"/>
    <w:qFormat/>
    <w:rsid w:val="00F65505"/>
    <w:pPr>
      <w:ind w:left="1415"/>
    </w:pPr>
  </w:style>
  <w:style w:type="paragraph" w:styleId="ListNumber2">
    <w:name w:val="List Number 2"/>
    <w:basedOn w:val="Normal"/>
    <w:uiPriority w:val="14"/>
    <w:qFormat/>
    <w:rsid w:val="00005BD5"/>
    <w:pPr>
      <w:ind w:left="641" w:hanging="357"/>
    </w:pPr>
    <w:rPr>
      <w:rFonts w:cs="Arial"/>
    </w:rPr>
  </w:style>
  <w:style w:type="paragraph" w:styleId="ListNumber3">
    <w:name w:val="List Number 3"/>
    <w:basedOn w:val="Normal"/>
    <w:uiPriority w:val="14"/>
    <w:qFormat/>
    <w:rsid w:val="00F65505"/>
    <w:pPr>
      <w:tabs>
        <w:tab w:val="left" w:pos="926"/>
      </w:tabs>
      <w:ind w:left="926" w:hanging="360"/>
    </w:pPr>
  </w:style>
  <w:style w:type="paragraph" w:styleId="ListNumber4">
    <w:name w:val="List Number 4"/>
    <w:basedOn w:val="Normal"/>
    <w:uiPriority w:val="14"/>
    <w:qFormat/>
    <w:rsid w:val="00F65505"/>
    <w:pPr>
      <w:tabs>
        <w:tab w:val="left" w:pos="1209"/>
      </w:tabs>
      <w:ind w:left="1209" w:hanging="360"/>
    </w:pPr>
  </w:style>
  <w:style w:type="paragraph" w:styleId="ListNumber5">
    <w:name w:val="List Number 5"/>
    <w:basedOn w:val="Normal"/>
    <w:uiPriority w:val="14"/>
    <w:qFormat/>
    <w:rsid w:val="00F65505"/>
    <w:pPr>
      <w:tabs>
        <w:tab w:val="left" w:pos="1492"/>
      </w:tabs>
      <w:ind w:left="1492" w:hanging="360"/>
    </w:pPr>
  </w:style>
  <w:style w:type="paragraph" w:styleId="MacroText">
    <w:name w:val="macro"/>
    <w:semiHidden/>
    <w:qFormat/>
    <w:rsid w:val="00F65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qFormat/>
    <w:rsid w:val="00F65505"/>
    <w:pPr>
      <w:pBdr>
        <w:top w:val="single" w:sz="6" w:space="1" w:color="00000A"/>
        <w:left w:val="single" w:sz="6" w:space="1" w:color="00000A"/>
        <w:bottom w:val="single" w:sz="6" w:space="1" w:color="00000A"/>
        <w:right w:val="single" w:sz="6" w:space="1" w:color="00000A"/>
      </w:pBdr>
      <w:shd w:val="pct20" w:color="auto" w:fill="auto"/>
      <w:ind w:left="1134" w:hanging="1134"/>
    </w:pPr>
  </w:style>
  <w:style w:type="paragraph" w:styleId="NormalIndent">
    <w:name w:val="Normal Indent"/>
    <w:basedOn w:val="Normal"/>
    <w:qFormat/>
    <w:rsid w:val="00F65505"/>
    <w:pPr>
      <w:ind w:left="720"/>
    </w:pPr>
  </w:style>
  <w:style w:type="paragraph" w:styleId="NoteHeading">
    <w:name w:val="Note Heading"/>
    <w:basedOn w:val="Normal"/>
    <w:next w:val="Normal"/>
    <w:qFormat/>
    <w:rsid w:val="00F65505"/>
  </w:style>
  <w:style w:type="paragraph" w:customStyle="1" w:styleId="NoteHead">
    <w:name w:val="NoteHead"/>
    <w:basedOn w:val="Normal"/>
    <w:qFormat/>
    <w:rsid w:val="00F65505"/>
    <w:pPr>
      <w:spacing w:before="720" w:after="720"/>
      <w:jc w:val="center"/>
    </w:pPr>
    <w:rPr>
      <w:b/>
      <w:smallCaps/>
    </w:rPr>
  </w:style>
  <w:style w:type="paragraph" w:customStyle="1" w:styleId="Subject">
    <w:name w:val="Subject"/>
    <w:basedOn w:val="Normal"/>
    <w:next w:val="Normal"/>
    <w:qFormat/>
    <w:rsid w:val="00F65505"/>
    <w:pPr>
      <w:spacing w:after="480"/>
      <w:ind w:left="1191" w:hanging="1191"/>
      <w:jc w:val="left"/>
    </w:pPr>
    <w:rPr>
      <w:b/>
    </w:rPr>
  </w:style>
  <w:style w:type="paragraph" w:customStyle="1" w:styleId="NoteList">
    <w:name w:val="NoteList"/>
    <w:basedOn w:val="Normal"/>
    <w:next w:val="Subject"/>
    <w:qFormat/>
    <w:rsid w:val="00F65505"/>
    <w:pPr>
      <w:tabs>
        <w:tab w:val="left" w:pos="5823"/>
      </w:tabs>
      <w:spacing w:before="720" w:after="720"/>
      <w:ind w:left="5104" w:hanging="3119"/>
      <w:jc w:val="left"/>
    </w:pPr>
    <w:rPr>
      <w:b/>
      <w:smallCaps/>
    </w:rPr>
  </w:style>
  <w:style w:type="paragraph" w:customStyle="1" w:styleId="NumPar1">
    <w:name w:val="NumPar 1"/>
    <w:basedOn w:val="Heading1"/>
    <w:qFormat/>
    <w:rsid w:val="00F65505"/>
    <w:pPr>
      <w:numPr>
        <w:numId w:val="0"/>
      </w:numPr>
      <w:ind w:left="483" w:hanging="483"/>
    </w:pPr>
    <w:rPr>
      <w:b w:val="0"/>
    </w:rPr>
  </w:style>
  <w:style w:type="paragraph" w:customStyle="1" w:styleId="NumPar2">
    <w:name w:val="NumPar 2"/>
    <w:basedOn w:val="Heading2"/>
    <w:qFormat/>
    <w:rsid w:val="00F65505"/>
    <w:pPr>
      <w:numPr>
        <w:ilvl w:val="0"/>
        <w:numId w:val="0"/>
      </w:numPr>
    </w:pPr>
    <w:rPr>
      <w:b w:val="0"/>
    </w:rPr>
  </w:style>
  <w:style w:type="paragraph" w:customStyle="1" w:styleId="NumPar3">
    <w:name w:val="NumPar 3"/>
    <w:basedOn w:val="Heading3"/>
    <w:qFormat/>
    <w:rsid w:val="00F65505"/>
    <w:pPr>
      <w:ind w:left="0"/>
    </w:pPr>
    <w:rPr>
      <w:i w:val="0"/>
    </w:rPr>
  </w:style>
  <w:style w:type="paragraph" w:customStyle="1" w:styleId="NumPar4">
    <w:name w:val="NumPar 4"/>
    <w:basedOn w:val="Heading4"/>
    <w:qFormat/>
    <w:rsid w:val="00F65505"/>
    <w:pPr>
      <w:numPr>
        <w:ilvl w:val="0"/>
        <w:numId w:val="0"/>
      </w:numPr>
    </w:pPr>
  </w:style>
  <w:style w:type="paragraph" w:customStyle="1" w:styleId="PartTitle">
    <w:name w:val="PartTitle"/>
    <w:basedOn w:val="Normal"/>
    <w:next w:val="ChapterTitle"/>
    <w:qFormat/>
    <w:rsid w:val="00F65505"/>
    <w:pPr>
      <w:keepNext/>
      <w:pageBreakBefore/>
      <w:spacing w:after="480"/>
      <w:jc w:val="center"/>
    </w:pPr>
    <w:rPr>
      <w:b/>
      <w:sz w:val="36"/>
    </w:rPr>
  </w:style>
  <w:style w:type="paragraph" w:styleId="PlainText">
    <w:name w:val="Plain Text"/>
    <w:basedOn w:val="Normal"/>
    <w:qFormat/>
    <w:rsid w:val="00F65505"/>
    <w:rPr>
      <w:rFonts w:ascii="Courier New" w:hAnsi="Courier New"/>
    </w:rPr>
  </w:style>
  <w:style w:type="paragraph" w:styleId="Salutation">
    <w:name w:val="Salutation"/>
    <w:basedOn w:val="Normal"/>
    <w:next w:val="Normal"/>
    <w:rsid w:val="00F65505"/>
  </w:style>
  <w:style w:type="paragraph" w:styleId="Signature">
    <w:name w:val="Signature"/>
    <w:basedOn w:val="Normal"/>
    <w:next w:val="Enclosures"/>
    <w:rsid w:val="00F65505"/>
    <w:pPr>
      <w:tabs>
        <w:tab w:val="left" w:pos="5103"/>
      </w:tabs>
      <w:spacing w:before="1200" w:after="0"/>
      <w:ind w:left="5103"/>
      <w:jc w:val="center"/>
    </w:pPr>
  </w:style>
  <w:style w:type="paragraph" w:styleId="Subtitle">
    <w:name w:val="Subtitle"/>
    <w:basedOn w:val="Normal"/>
    <w:link w:val="SubtitleChar"/>
    <w:uiPriority w:val="11"/>
    <w:qFormat/>
    <w:rsid w:val="00F65505"/>
    <w:pPr>
      <w:spacing w:after="60"/>
      <w:jc w:val="center"/>
      <w:outlineLvl w:val="1"/>
    </w:pPr>
  </w:style>
  <w:style w:type="paragraph" w:customStyle="1" w:styleId="SubTitle1">
    <w:name w:val="SubTitle 1"/>
    <w:basedOn w:val="Normal"/>
    <w:qFormat/>
    <w:rsid w:val="00F65505"/>
    <w:pPr>
      <w:jc w:val="center"/>
    </w:pPr>
    <w:rPr>
      <w:b/>
      <w:sz w:val="40"/>
    </w:rPr>
  </w:style>
  <w:style w:type="paragraph" w:customStyle="1" w:styleId="SubTitle2">
    <w:name w:val="SubTitle 2"/>
    <w:basedOn w:val="Normal"/>
    <w:qFormat/>
    <w:rsid w:val="00626C0A"/>
    <w:pPr>
      <w:spacing w:line="360" w:lineRule="auto"/>
      <w:jc w:val="center"/>
    </w:pPr>
    <w:rPr>
      <w:sz w:val="28"/>
    </w:rPr>
  </w:style>
  <w:style w:type="paragraph" w:styleId="TableofAuthorities">
    <w:name w:val="table of authorities"/>
    <w:basedOn w:val="Normal"/>
    <w:next w:val="Normal"/>
    <w:semiHidden/>
    <w:qFormat/>
    <w:rsid w:val="00F65505"/>
    <w:pPr>
      <w:spacing w:before="60" w:after="60"/>
      <w:ind w:left="-6" w:firstLine="6"/>
      <w:jc w:val="left"/>
    </w:pPr>
  </w:style>
  <w:style w:type="paragraph" w:styleId="TableofFigures">
    <w:name w:val="table of figures"/>
    <w:basedOn w:val="Normal"/>
    <w:next w:val="Normal"/>
    <w:uiPriority w:val="99"/>
    <w:qFormat/>
    <w:rsid w:val="00F65505"/>
    <w:pPr>
      <w:jc w:val="left"/>
    </w:pPr>
  </w:style>
  <w:style w:type="paragraph" w:styleId="Title">
    <w:name w:val="Title"/>
    <w:basedOn w:val="Normal"/>
    <w:link w:val="TitleChar"/>
    <w:uiPriority w:val="10"/>
    <w:qFormat/>
    <w:rsid w:val="00F65505"/>
    <w:pPr>
      <w:spacing w:after="480"/>
      <w:jc w:val="center"/>
    </w:pPr>
    <w:rPr>
      <w:b/>
      <w:sz w:val="48"/>
    </w:rPr>
  </w:style>
  <w:style w:type="paragraph" w:styleId="TOAHeading">
    <w:name w:val="toa heading"/>
    <w:basedOn w:val="Normal"/>
    <w:next w:val="Normal"/>
    <w:semiHidden/>
    <w:qFormat/>
    <w:rsid w:val="00F65505"/>
    <w:pPr>
      <w:spacing w:before="120"/>
    </w:pPr>
    <w:rPr>
      <w:b/>
    </w:rPr>
  </w:style>
  <w:style w:type="paragraph" w:styleId="TOC1">
    <w:name w:val="toc 1"/>
    <w:basedOn w:val="Normal"/>
    <w:next w:val="Normal"/>
    <w:autoRedefine/>
    <w:uiPriority w:val="39"/>
    <w:rsid w:val="00D16665"/>
    <w:pPr>
      <w:tabs>
        <w:tab w:val="left" w:pos="567"/>
        <w:tab w:val="right" w:leader="dot" w:pos="8511"/>
      </w:tabs>
      <w:spacing w:after="0"/>
      <w:ind w:left="567" w:hanging="567"/>
      <w:jc w:val="left"/>
    </w:pPr>
    <w:rPr>
      <w:rFonts w:ascii="Times New Roman" w:hAnsi="Times New Roman"/>
      <w:sz w:val="22"/>
      <w:szCs w:val="22"/>
    </w:rPr>
  </w:style>
  <w:style w:type="paragraph" w:styleId="TOC2">
    <w:name w:val="toc 2"/>
    <w:basedOn w:val="Normal"/>
    <w:next w:val="Normal"/>
    <w:autoRedefine/>
    <w:uiPriority w:val="39"/>
    <w:rsid w:val="00D16665"/>
    <w:pPr>
      <w:tabs>
        <w:tab w:val="left" w:pos="1134"/>
        <w:tab w:val="right" w:leader="dot" w:pos="8511"/>
      </w:tabs>
      <w:spacing w:after="0"/>
      <w:ind w:left="993" w:hanging="709"/>
      <w:jc w:val="left"/>
    </w:pPr>
    <w:rPr>
      <w:rFonts w:ascii="Times New Roman" w:hAnsi="Times New Roman"/>
      <w:sz w:val="22"/>
      <w:szCs w:val="24"/>
    </w:rPr>
  </w:style>
  <w:style w:type="paragraph" w:styleId="TOC3">
    <w:name w:val="toc 3"/>
    <w:basedOn w:val="Normal"/>
    <w:next w:val="Normal"/>
    <w:autoRedefine/>
    <w:uiPriority w:val="39"/>
    <w:rsid w:val="00D16665"/>
    <w:pPr>
      <w:tabs>
        <w:tab w:val="left" w:pos="1843"/>
        <w:tab w:val="right" w:leader="dot" w:pos="8511"/>
      </w:tabs>
      <w:spacing w:after="0"/>
      <w:ind w:left="1418" w:hanging="709"/>
      <w:jc w:val="left"/>
    </w:pPr>
    <w:rPr>
      <w:rFonts w:ascii="Times New Roman" w:hAnsi="Times New Roman"/>
      <w:iCs/>
      <w:sz w:val="22"/>
      <w:szCs w:val="22"/>
    </w:rPr>
  </w:style>
  <w:style w:type="paragraph" w:styleId="TOC4">
    <w:name w:val="toc 4"/>
    <w:basedOn w:val="Normal"/>
    <w:next w:val="Normal"/>
    <w:autoRedefine/>
    <w:uiPriority w:val="39"/>
    <w:rsid w:val="00F65505"/>
    <w:pPr>
      <w:spacing w:after="0"/>
      <w:ind w:left="600"/>
      <w:jc w:val="left"/>
    </w:pPr>
    <w:rPr>
      <w:rFonts w:ascii="Times New Roman" w:hAnsi="Times New Roman"/>
      <w:szCs w:val="21"/>
    </w:rPr>
  </w:style>
  <w:style w:type="paragraph" w:styleId="TOC5">
    <w:name w:val="toc 5"/>
    <w:basedOn w:val="Normal"/>
    <w:next w:val="Normal"/>
    <w:autoRedefine/>
    <w:uiPriority w:val="39"/>
    <w:rsid w:val="00F65505"/>
    <w:pPr>
      <w:spacing w:after="0"/>
      <w:ind w:left="800"/>
      <w:jc w:val="left"/>
    </w:pPr>
    <w:rPr>
      <w:rFonts w:ascii="Times New Roman" w:hAnsi="Times New Roman"/>
      <w:szCs w:val="21"/>
    </w:rPr>
  </w:style>
  <w:style w:type="paragraph" w:styleId="TOC6">
    <w:name w:val="toc 6"/>
    <w:basedOn w:val="Normal"/>
    <w:next w:val="Normal"/>
    <w:autoRedefine/>
    <w:uiPriority w:val="39"/>
    <w:rsid w:val="00F65505"/>
    <w:pPr>
      <w:spacing w:after="0"/>
      <w:ind w:left="1000"/>
      <w:jc w:val="left"/>
    </w:pPr>
    <w:rPr>
      <w:rFonts w:ascii="Times New Roman" w:hAnsi="Times New Roman"/>
      <w:szCs w:val="21"/>
    </w:rPr>
  </w:style>
  <w:style w:type="paragraph" w:styleId="TOC7">
    <w:name w:val="toc 7"/>
    <w:basedOn w:val="Normal"/>
    <w:next w:val="Normal"/>
    <w:autoRedefine/>
    <w:uiPriority w:val="39"/>
    <w:rsid w:val="00F65505"/>
    <w:pPr>
      <w:spacing w:after="0"/>
      <w:ind w:left="1200"/>
      <w:jc w:val="left"/>
    </w:pPr>
    <w:rPr>
      <w:rFonts w:ascii="Times New Roman" w:hAnsi="Times New Roman"/>
      <w:szCs w:val="21"/>
    </w:rPr>
  </w:style>
  <w:style w:type="paragraph" w:styleId="TOC8">
    <w:name w:val="toc 8"/>
    <w:basedOn w:val="Normal"/>
    <w:next w:val="Normal"/>
    <w:autoRedefine/>
    <w:uiPriority w:val="39"/>
    <w:rsid w:val="00F65505"/>
    <w:pPr>
      <w:spacing w:after="0"/>
      <w:ind w:left="1400"/>
      <w:jc w:val="left"/>
    </w:pPr>
    <w:rPr>
      <w:rFonts w:ascii="Times New Roman" w:hAnsi="Times New Roman"/>
      <w:szCs w:val="21"/>
    </w:rPr>
  </w:style>
  <w:style w:type="paragraph" w:styleId="TOC9">
    <w:name w:val="toc 9"/>
    <w:basedOn w:val="Normal"/>
    <w:next w:val="Normal"/>
    <w:autoRedefine/>
    <w:uiPriority w:val="39"/>
    <w:rsid w:val="00F65505"/>
    <w:pPr>
      <w:spacing w:after="0"/>
      <w:ind w:left="1600"/>
      <w:jc w:val="left"/>
    </w:pPr>
    <w:rPr>
      <w:rFonts w:ascii="Times New Roman" w:hAnsi="Times New Roman"/>
      <w:szCs w:val="21"/>
    </w:rPr>
  </w:style>
  <w:style w:type="paragraph" w:customStyle="1" w:styleId="YReferences">
    <w:name w:val="YReferences"/>
    <w:basedOn w:val="Normal"/>
    <w:next w:val="Normal"/>
    <w:qFormat/>
    <w:rsid w:val="00F65505"/>
    <w:pPr>
      <w:spacing w:after="480"/>
      <w:ind w:left="1191" w:hanging="1191"/>
    </w:pPr>
  </w:style>
  <w:style w:type="paragraph" w:customStyle="1" w:styleId="Heading2b">
    <w:name w:val="Heading2b"/>
    <w:basedOn w:val="Normal"/>
    <w:qFormat/>
    <w:rsid w:val="00F65505"/>
    <w:pPr>
      <w:ind w:left="567" w:hanging="567"/>
      <w:jc w:val="center"/>
    </w:pPr>
    <w:rPr>
      <w:b/>
      <w:u w:val="single"/>
    </w:rPr>
  </w:style>
  <w:style w:type="paragraph" w:customStyle="1" w:styleId="Annexetitle">
    <w:name w:val="Annexe_title"/>
    <w:basedOn w:val="Heading1"/>
    <w:next w:val="Normal"/>
    <w:autoRedefine/>
    <w:qFormat/>
    <w:rsid w:val="00F65505"/>
    <w:pPr>
      <w:numPr>
        <w:numId w:val="0"/>
      </w:numPr>
      <w:tabs>
        <w:tab w:val="left" w:pos="1701"/>
        <w:tab w:val="left" w:pos="2552"/>
      </w:tabs>
      <w:jc w:val="center"/>
    </w:pPr>
    <w:rPr>
      <w:caps/>
      <w:sz w:val="32"/>
    </w:rPr>
  </w:style>
  <w:style w:type="paragraph" w:customStyle="1" w:styleId="normaltableau">
    <w:name w:val="normal_tableau"/>
    <w:basedOn w:val="Normal"/>
    <w:qFormat/>
    <w:rsid w:val="00F65505"/>
    <w:pPr>
      <w:spacing w:before="120"/>
    </w:pPr>
    <w:rPr>
      <w:rFonts w:ascii="Optima" w:hAnsi="Optima"/>
      <w:sz w:val="22"/>
    </w:rPr>
  </w:style>
  <w:style w:type="paragraph" w:customStyle="1" w:styleId="NormalIndent1">
    <w:name w:val="Normal Indent 1"/>
    <w:basedOn w:val="NormalIndent"/>
    <w:autoRedefine/>
    <w:qFormat/>
    <w:rsid w:val="00F65505"/>
    <w:pPr>
      <w:spacing w:after="0"/>
      <w:ind w:left="0"/>
    </w:pPr>
    <w:rPr>
      <w:rFonts w:ascii="Garamond" w:hAnsi="Garamond"/>
      <w:sz w:val="24"/>
    </w:rPr>
  </w:style>
  <w:style w:type="paragraph" w:customStyle="1" w:styleId="Blockquote">
    <w:name w:val="Blockquote"/>
    <w:basedOn w:val="Normal"/>
    <w:qFormat/>
    <w:rsid w:val="00F65505"/>
    <w:pPr>
      <w:widowControl w:val="0"/>
      <w:spacing w:before="100" w:after="0"/>
      <w:ind w:left="360" w:right="360"/>
    </w:pPr>
  </w:style>
  <w:style w:type="paragraph" w:customStyle="1" w:styleId="Default">
    <w:name w:val="Default"/>
    <w:qFormat/>
    <w:rsid w:val="00F65505"/>
    <w:pPr>
      <w:widowControl w:val="0"/>
    </w:pPr>
    <w:rPr>
      <w:rFonts w:ascii="TimesNewRoman" w:hAnsi="TimesNewRoman"/>
      <w:lang w:val="en-US" w:eastAsia="en-US"/>
    </w:rPr>
  </w:style>
  <w:style w:type="paragraph" w:customStyle="1" w:styleId="Tabel">
    <w:name w:val="Tabel"/>
    <w:basedOn w:val="Normal"/>
    <w:link w:val="TableChar"/>
    <w:qFormat/>
    <w:rsid w:val="004601E6"/>
    <w:pPr>
      <w:spacing w:before="60" w:after="60"/>
      <w:jc w:val="left"/>
    </w:pPr>
    <w:rPr>
      <w:rFonts w:cs="Arial"/>
    </w:rPr>
  </w:style>
  <w:style w:type="paragraph" w:customStyle="1" w:styleId="NDPtext">
    <w:name w:val="NDP text"/>
    <w:qFormat/>
    <w:rsid w:val="00F65505"/>
    <w:pPr>
      <w:jc w:val="both"/>
    </w:pPr>
    <w:rPr>
      <w:lang w:val="en-GB" w:eastAsia="en-US"/>
    </w:rPr>
  </w:style>
  <w:style w:type="paragraph" w:customStyle="1" w:styleId="Tablebullet">
    <w:name w:val="Table bullet"/>
    <w:basedOn w:val="Tabel"/>
    <w:link w:val="TablebulletCharChar"/>
    <w:qFormat/>
    <w:rsid w:val="004C1EBA"/>
    <w:pPr>
      <w:spacing w:line="240" w:lineRule="exact"/>
      <w:ind w:left="357" w:hanging="357"/>
    </w:pPr>
    <w:rPr>
      <w:lang w:val="en-GB"/>
    </w:rPr>
  </w:style>
  <w:style w:type="paragraph" w:customStyle="1" w:styleId="Nummerdatud1">
    <w:name w:val="Nummerdatud 1"/>
    <w:basedOn w:val="Normal"/>
    <w:qFormat/>
    <w:rsid w:val="007F4D51"/>
    <w:rPr>
      <w:rFonts w:ascii="Times New Roman" w:hAnsi="Times New Roman"/>
      <w:sz w:val="24"/>
      <w:szCs w:val="24"/>
    </w:rPr>
  </w:style>
  <w:style w:type="paragraph" w:customStyle="1" w:styleId="Nummerdatud2">
    <w:name w:val="Nummerdatud 2"/>
    <w:basedOn w:val="Normal"/>
    <w:qFormat/>
    <w:rsid w:val="007F4D51"/>
    <w:rPr>
      <w:rFonts w:ascii="Times New Roman" w:hAnsi="Times New Roman"/>
      <w:sz w:val="24"/>
      <w:szCs w:val="24"/>
    </w:rPr>
  </w:style>
  <w:style w:type="paragraph" w:customStyle="1" w:styleId="StyleTableLeftBefore0ptAfter0pt">
    <w:name w:val="Style Table + Left Before:  0 pt After:  0 pt"/>
    <w:basedOn w:val="Normal"/>
    <w:qFormat/>
    <w:rsid w:val="00956BC2"/>
  </w:style>
  <w:style w:type="paragraph" w:styleId="CommentSubject">
    <w:name w:val="annotation subject"/>
    <w:basedOn w:val="CommentText"/>
    <w:link w:val="CommentSubjectChar"/>
    <w:uiPriority w:val="99"/>
    <w:semiHidden/>
    <w:qFormat/>
    <w:rsid w:val="002662EE"/>
    <w:rPr>
      <w:b/>
      <w:bCs/>
    </w:rPr>
  </w:style>
  <w:style w:type="paragraph" w:styleId="BalloonText">
    <w:name w:val="Balloon Text"/>
    <w:basedOn w:val="CommentText"/>
    <w:link w:val="BalloonTextChar"/>
    <w:uiPriority w:val="99"/>
    <w:semiHidden/>
    <w:qFormat/>
    <w:rsid w:val="00515ECA"/>
  </w:style>
  <w:style w:type="paragraph" w:styleId="Revision">
    <w:name w:val="Revision"/>
    <w:uiPriority w:val="99"/>
    <w:semiHidden/>
    <w:qFormat/>
    <w:rsid w:val="00427C85"/>
    <w:rPr>
      <w:rFonts w:ascii="Arial" w:hAnsi="Arial"/>
      <w:lang w:val="en-GB" w:eastAsia="en-US"/>
    </w:rPr>
  </w:style>
  <w:style w:type="paragraph" w:customStyle="1" w:styleId="Sisu">
    <w:name w:val="Sisu"/>
    <w:qFormat/>
    <w:rsid w:val="00EA2C73"/>
    <w:pPr>
      <w:spacing w:after="200" w:line="360" w:lineRule="auto"/>
      <w:jc w:val="both"/>
    </w:pPr>
    <w:rPr>
      <w:rFonts w:ascii="Arial" w:eastAsia="Calibri" w:hAnsi="Arial"/>
      <w:szCs w:val="22"/>
      <w:lang w:eastAsia="en-US"/>
    </w:rPr>
  </w:style>
  <w:style w:type="paragraph" w:customStyle="1" w:styleId="LisaHeading1">
    <w:name w:val="Lisa Heading 1"/>
    <w:basedOn w:val="Heading1"/>
    <w:next w:val="Normal"/>
    <w:qFormat/>
    <w:rsid w:val="00C45438"/>
    <w:pPr>
      <w:keepNext/>
      <w:keepLines/>
      <w:numPr>
        <w:numId w:val="0"/>
      </w:numPr>
      <w:spacing w:before="480" w:after="0" w:line="276" w:lineRule="auto"/>
    </w:pPr>
    <w:rPr>
      <w:rFonts w:asciiTheme="majorHAnsi" w:eastAsiaTheme="majorEastAsia" w:hAnsiTheme="majorHAnsi" w:cstheme="majorBidi"/>
      <w:smallCaps w:val="0"/>
    </w:rPr>
  </w:style>
  <w:style w:type="paragraph" w:customStyle="1" w:styleId="LisaHeading2">
    <w:name w:val="Lisa Heading 2"/>
    <w:basedOn w:val="Heading2"/>
    <w:next w:val="Normal"/>
    <w:qFormat/>
    <w:rsid w:val="00C45438"/>
    <w:pPr>
      <w:keepNext/>
      <w:keepLines/>
      <w:numPr>
        <w:ilvl w:val="0"/>
        <w:numId w:val="0"/>
      </w:numPr>
      <w:spacing w:before="200" w:after="0"/>
    </w:pPr>
    <w:rPr>
      <w:rFonts w:asciiTheme="majorHAnsi" w:eastAsiaTheme="majorEastAsia" w:hAnsiTheme="majorHAnsi" w:cstheme="majorBidi"/>
      <w:bCs/>
      <w:smallCaps w:val="0"/>
      <w:color w:val="595959" w:themeColor="text1" w:themeTint="A6"/>
      <w:sz w:val="26"/>
      <w:szCs w:val="26"/>
    </w:rPr>
  </w:style>
  <w:style w:type="paragraph" w:customStyle="1" w:styleId="LisaHeading3">
    <w:name w:val="Lisa Heading 3"/>
    <w:basedOn w:val="Heading3"/>
    <w:next w:val="Normal"/>
    <w:qFormat/>
    <w:rsid w:val="00C45438"/>
    <w:pPr>
      <w:keepNext/>
      <w:keepLines/>
      <w:spacing w:before="200" w:line="276" w:lineRule="auto"/>
      <w:ind w:left="432" w:hanging="432"/>
    </w:pPr>
    <w:rPr>
      <w:rFonts w:eastAsiaTheme="majorEastAsia" w:cstheme="majorBidi"/>
      <w:b w:val="0"/>
      <w:bCs/>
      <w:color w:val="7F7F7F" w:themeColor="text1" w:themeTint="80"/>
    </w:rPr>
  </w:style>
  <w:style w:type="paragraph" w:customStyle="1" w:styleId="Pea3">
    <w:name w:val="Pea 3"/>
    <w:next w:val="Normal"/>
    <w:qFormat/>
    <w:rsid w:val="0028279E"/>
    <w:pPr>
      <w:keepNext/>
      <w:spacing w:before="720" w:after="360"/>
      <w:outlineLvl w:val="2"/>
    </w:pPr>
    <w:rPr>
      <w:rFonts w:ascii="Arial" w:eastAsia="Calibri" w:hAnsi="Arial"/>
      <w:b/>
      <w:color w:val="595959"/>
      <w:sz w:val="24"/>
      <w:szCs w:val="22"/>
      <w:lang w:eastAsia="en-US"/>
    </w:rPr>
  </w:style>
  <w:style w:type="paragraph" w:customStyle="1" w:styleId="Pea4">
    <w:name w:val="Pea 4"/>
    <w:next w:val="Sisu"/>
    <w:qFormat/>
    <w:rsid w:val="0028279E"/>
    <w:pPr>
      <w:keepNext/>
      <w:keepLines/>
      <w:spacing w:before="720" w:after="360"/>
      <w:outlineLvl w:val="3"/>
    </w:pPr>
    <w:rPr>
      <w:rFonts w:ascii="Arial" w:eastAsia="Calibri" w:hAnsi="Arial"/>
      <w:i/>
      <w:color w:val="595959"/>
      <w:sz w:val="24"/>
      <w:szCs w:val="22"/>
      <w:lang w:eastAsia="en-US"/>
    </w:rPr>
  </w:style>
  <w:style w:type="paragraph" w:customStyle="1" w:styleId="Pea4i">
    <w:name w:val="Pea 4i"/>
    <w:basedOn w:val="Pea4"/>
    <w:next w:val="Sisu"/>
    <w:qFormat/>
    <w:rsid w:val="0028279E"/>
    <w:pPr>
      <w:spacing w:before="0"/>
    </w:pPr>
  </w:style>
  <w:style w:type="paragraph" w:styleId="NoSpacing">
    <w:name w:val="No Spacing"/>
    <w:uiPriority w:val="99"/>
    <w:qFormat/>
    <w:rsid w:val="001979E0"/>
    <w:rPr>
      <w:rFonts w:ascii="Calibri" w:hAnsi="Calibri" w:cs="Calibri"/>
      <w:sz w:val="22"/>
      <w:szCs w:val="22"/>
      <w:lang w:val="en-US" w:eastAsia="en-US"/>
    </w:rPr>
  </w:style>
  <w:style w:type="paragraph" w:styleId="ListParagraph">
    <w:name w:val="List Paragraph"/>
    <w:aliases w:val="Table of contents numbered"/>
    <w:basedOn w:val="Normal"/>
    <w:link w:val="ListParagraphChar"/>
    <w:uiPriority w:val="34"/>
    <w:qFormat/>
    <w:rsid w:val="001979E0"/>
    <w:pPr>
      <w:widowControl w:val="0"/>
      <w:spacing w:after="0" w:line="280" w:lineRule="atLeast"/>
      <w:ind w:left="720"/>
      <w:contextualSpacing/>
      <w:jc w:val="left"/>
    </w:pPr>
    <w:rPr>
      <w:sz w:val="24"/>
    </w:rPr>
  </w:style>
  <w:style w:type="paragraph" w:styleId="TOCHeading">
    <w:name w:val="TOC Heading"/>
    <w:basedOn w:val="Heading1"/>
    <w:next w:val="Normal"/>
    <w:uiPriority w:val="39"/>
    <w:unhideWhenUsed/>
    <w:qFormat/>
    <w:rsid w:val="00EB5D1B"/>
    <w:pPr>
      <w:keepNext/>
      <w:keepLines/>
      <w:numPr>
        <w:numId w:val="0"/>
      </w:numPr>
      <w:spacing w:before="480" w:after="0" w:line="276" w:lineRule="auto"/>
    </w:pPr>
    <w:rPr>
      <w:rFonts w:asciiTheme="majorHAnsi" w:eastAsiaTheme="majorEastAsia" w:hAnsiTheme="majorHAnsi" w:cstheme="majorBidi"/>
      <w:bCs/>
      <w:smallCaps w:val="0"/>
      <w:color w:val="365F91" w:themeColor="accent1" w:themeShade="BF"/>
    </w:rPr>
  </w:style>
  <w:style w:type="paragraph" w:customStyle="1" w:styleId="EYNumber">
    <w:name w:val="EY Number"/>
    <w:basedOn w:val="Normal"/>
    <w:qFormat/>
    <w:rsid w:val="003C4C93"/>
    <w:pPr>
      <w:spacing w:line="240" w:lineRule="auto"/>
      <w:jc w:val="left"/>
    </w:pPr>
    <w:rPr>
      <w:rFonts w:ascii="EYInterstate Light" w:hAnsi="EYInterstate Light"/>
      <w:szCs w:val="24"/>
      <w:lang w:val="et-EE"/>
    </w:rPr>
  </w:style>
  <w:style w:type="paragraph" w:customStyle="1" w:styleId="EYLetter">
    <w:name w:val="EY Letter"/>
    <w:basedOn w:val="EYNumber"/>
    <w:qFormat/>
    <w:rsid w:val="003C4C93"/>
  </w:style>
  <w:style w:type="paragraph" w:customStyle="1" w:styleId="EYRoman">
    <w:name w:val="EY Roman"/>
    <w:basedOn w:val="EYNumber"/>
    <w:qFormat/>
    <w:rsid w:val="003C4C93"/>
  </w:style>
  <w:style w:type="paragraph" w:customStyle="1" w:styleId="EYTableText">
    <w:name w:val="EY Table Text"/>
    <w:basedOn w:val="Normal"/>
    <w:qFormat/>
    <w:rsid w:val="003C4C93"/>
    <w:pPr>
      <w:spacing w:before="20" w:after="20" w:line="240" w:lineRule="auto"/>
      <w:jc w:val="left"/>
    </w:pPr>
    <w:rPr>
      <w:rFonts w:ascii="EYInterstate Light" w:hAnsi="EYInterstate Light"/>
      <w:szCs w:val="24"/>
      <w:lang w:val="et-EE"/>
    </w:rPr>
  </w:style>
  <w:style w:type="paragraph" w:customStyle="1" w:styleId="EYTableHeading">
    <w:name w:val="EY Table Heading"/>
    <w:basedOn w:val="EYTableText"/>
    <w:qFormat/>
    <w:rsid w:val="003C4C93"/>
    <w:pPr>
      <w:spacing w:before="60" w:after="60"/>
    </w:pPr>
    <w:rPr>
      <w:rFonts w:ascii="EYInterstate" w:hAnsi="EYInterstate"/>
      <w:b/>
      <w:color w:val="7F7E82"/>
    </w:rPr>
  </w:style>
  <w:style w:type="paragraph" w:customStyle="1" w:styleId="EYTable1">
    <w:name w:val="EY Table 1"/>
    <w:basedOn w:val="Normal"/>
    <w:next w:val="Normal"/>
    <w:qFormat/>
    <w:rsid w:val="00C46CE2"/>
    <w:pPr>
      <w:spacing w:before="20" w:after="20" w:line="240" w:lineRule="auto"/>
      <w:jc w:val="left"/>
    </w:pPr>
    <w:rPr>
      <w:rFonts w:ascii="EYInterstate Light" w:eastAsia="Arial Unicode MS" w:hAnsi="EYInterstate Light"/>
      <w:b/>
      <w:szCs w:val="24"/>
    </w:rPr>
  </w:style>
  <w:style w:type="paragraph" w:customStyle="1" w:styleId="EYTable11">
    <w:name w:val="EY Table 1.1"/>
    <w:basedOn w:val="Normal"/>
    <w:qFormat/>
    <w:rsid w:val="00C46CE2"/>
    <w:pPr>
      <w:spacing w:before="60" w:after="60" w:line="240" w:lineRule="auto"/>
      <w:jc w:val="left"/>
    </w:pPr>
    <w:rPr>
      <w:szCs w:val="24"/>
    </w:rPr>
  </w:style>
  <w:style w:type="paragraph" w:customStyle="1" w:styleId="EYTable111">
    <w:name w:val="EY Table 1.1.1"/>
    <w:basedOn w:val="Normal"/>
    <w:qFormat/>
    <w:rsid w:val="00C46CE2"/>
    <w:pPr>
      <w:spacing w:before="60" w:after="60"/>
      <w:ind w:left="1949"/>
      <w:jc w:val="left"/>
    </w:pPr>
  </w:style>
  <w:style w:type="paragraph" w:customStyle="1" w:styleId="EYTableNormal">
    <w:name w:val="EY Table Normal"/>
    <w:basedOn w:val="Normal"/>
    <w:autoRedefine/>
    <w:qFormat/>
    <w:rsid w:val="00AD1104"/>
    <w:pPr>
      <w:spacing w:after="0" w:line="240" w:lineRule="auto"/>
      <w:ind w:left="360"/>
      <w:jc w:val="left"/>
    </w:pPr>
    <w:rPr>
      <w:rFonts w:ascii="EYInterstate Light" w:hAnsi="EYInterstate Light"/>
      <w:sz w:val="16"/>
      <w:szCs w:val="24"/>
      <w:lang w:val="en-GB" w:eastAsia="en-GB"/>
    </w:rPr>
  </w:style>
  <w:style w:type="paragraph" w:styleId="NormalWeb">
    <w:name w:val="Normal (Web)"/>
    <w:basedOn w:val="Normal"/>
    <w:uiPriority w:val="99"/>
    <w:unhideWhenUsed/>
    <w:qFormat/>
    <w:rsid w:val="00EA7ACB"/>
    <w:pPr>
      <w:spacing w:before="240" w:afterAutospacing="1" w:line="240" w:lineRule="auto"/>
      <w:jc w:val="left"/>
    </w:pPr>
    <w:rPr>
      <w:rFonts w:ascii="Times New Roman" w:hAnsi="Times New Roman"/>
      <w:sz w:val="24"/>
      <w:szCs w:val="24"/>
      <w:lang w:val="et-EE" w:eastAsia="et-EE"/>
    </w:rPr>
  </w:style>
  <w:style w:type="paragraph" w:customStyle="1" w:styleId="Paneelisisu">
    <w:name w:val="Paneeli sisu"/>
    <w:basedOn w:val="Normal"/>
    <w:qFormat/>
  </w:style>
  <w:style w:type="table" w:styleId="TableGrid">
    <w:name w:val="Table Grid"/>
    <w:basedOn w:val="TableNormal"/>
    <w:rsid w:val="0009737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57378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6374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1">
    <w:name w:val="List Table 3 - Accent 61"/>
    <w:basedOn w:val="TableNormal"/>
    <w:uiPriority w:val="48"/>
    <w:rsid w:val="00C174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FooterChar">
    <w:name w:val="Footer Char"/>
    <w:aliases w:val="|| Footer Char"/>
    <w:basedOn w:val="DefaultParagraphFont"/>
    <w:link w:val="Footer"/>
    <w:uiPriority w:val="99"/>
    <w:rsid w:val="00B501B3"/>
    <w:rPr>
      <w:sz w:val="22"/>
      <w:lang w:val="en-US" w:eastAsia="en-US"/>
    </w:rPr>
  </w:style>
  <w:style w:type="character" w:styleId="Hyperlink">
    <w:name w:val="Hyperlink"/>
    <w:basedOn w:val="DefaultParagraphFont"/>
    <w:uiPriority w:val="99"/>
    <w:unhideWhenUsed/>
    <w:rsid w:val="00B501B3"/>
    <w:rPr>
      <w:color w:val="0000FF" w:themeColor="hyperlink"/>
      <w:u w:val="single"/>
    </w:rPr>
  </w:style>
  <w:style w:type="paragraph" w:customStyle="1" w:styleId="Table">
    <w:name w:val="Table"/>
    <w:basedOn w:val="Normal"/>
    <w:rsid w:val="00277AE3"/>
    <w:pPr>
      <w:spacing w:before="60" w:after="60"/>
      <w:jc w:val="left"/>
    </w:pPr>
    <w:rPr>
      <w:rFonts w:cs="Arial"/>
    </w:rPr>
  </w:style>
  <w:style w:type="character" w:customStyle="1" w:styleId="FootnoteTextChar">
    <w:name w:val="Footnote Text Char"/>
    <w:basedOn w:val="DefaultParagraphFont"/>
    <w:link w:val="FootnoteText"/>
    <w:uiPriority w:val="99"/>
    <w:semiHidden/>
    <w:rsid w:val="007A1FE2"/>
    <w:rPr>
      <w:rFonts w:ascii="Arial" w:hAnsi="Arial"/>
      <w:lang w:val="en-US" w:eastAsia="en-US"/>
    </w:rPr>
  </w:style>
  <w:style w:type="table" w:customStyle="1" w:styleId="PwCTableText">
    <w:name w:val="PwC Table Text"/>
    <w:basedOn w:val="TableNormal"/>
    <w:uiPriority w:val="99"/>
    <w:qFormat/>
    <w:rsid w:val="000F4693"/>
    <w:pPr>
      <w:spacing w:before="60" w:after="60"/>
    </w:pPr>
    <w:rPr>
      <w:rFonts w:ascii="Georgia" w:eastAsiaTheme="minorHAnsi" w:hAnsi="Georgia" w:cstheme="minorBidi"/>
      <w:lang w:val="en-GB"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numbering" w:customStyle="1" w:styleId="PwCListNumbers1">
    <w:name w:val="PwC List Numbers 1"/>
    <w:uiPriority w:val="99"/>
    <w:rsid w:val="008251CA"/>
    <w:pPr>
      <w:numPr>
        <w:numId w:val="3"/>
      </w:numPr>
    </w:pPr>
  </w:style>
  <w:style w:type="paragraph" w:customStyle="1" w:styleId="BodySingle">
    <w:name w:val="Body Single"/>
    <w:basedOn w:val="BodyText"/>
    <w:link w:val="BodySingleChar"/>
    <w:uiPriority w:val="1"/>
    <w:qFormat/>
    <w:rsid w:val="00E643DC"/>
    <w:pPr>
      <w:spacing w:after="0" w:line="240" w:lineRule="atLeast"/>
    </w:pPr>
    <w:rPr>
      <w:rFonts w:ascii="Georgia" w:eastAsiaTheme="minorHAnsi" w:hAnsi="Georgia" w:cstheme="minorBidi"/>
      <w:lang w:val="et-EE"/>
    </w:rPr>
  </w:style>
  <w:style w:type="character" w:customStyle="1" w:styleId="BodySingleChar">
    <w:name w:val="Body Single Char"/>
    <w:basedOn w:val="BodyTextChar"/>
    <w:link w:val="BodySingle"/>
    <w:uiPriority w:val="1"/>
    <w:rsid w:val="00E643DC"/>
    <w:rPr>
      <w:rFonts w:ascii="Georgia" w:eastAsiaTheme="minorHAnsi" w:hAnsi="Georgia" w:cstheme="minorBidi"/>
      <w:lang w:eastAsia="en-US"/>
    </w:rPr>
  </w:style>
  <w:style w:type="character" w:customStyle="1" w:styleId="HeaderChar">
    <w:name w:val="Header Char"/>
    <w:basedOn w:val="DefaultParagraphFont"/>
    <w:link w:val="Header"/>
    <w:uiPriority w:val="99"/>
    <w:rsid w:val="00E643DC"/>
    <w:rPr>
      <w:rFonts w:ascii="Arial" w:hAnsi="Arial"/>
      <w:lang w:val="en-US" w:eastAsia="en-US"/>
    </w:rPr>
  </w:style>
  <w:style w:type="character" w:customStyle="1" w:styleId="Heading1Char">
    <w:name w:val="Heading 1 Char"/>
    <w:basedOn w:val="DefaultParagraphFont"/>
    <w:link w:val="Heading1"/>
    <w:uiPriority w:val="9"/>
    <w:rsid w:val="00584EA6"/>
    <w:rPr>
      <w:rFonts w:ascii="Arial" w:hAnsi="Arial" w:cs="Arial"/>
      <w:b/>
      <w:smallCaps/>
      <w:color w:val="000000" w:themeColor="text1"/>
      <w:sz w:val="28"/>
      <w:szCs w:val="28"/>
      <w:lang w:eastAsia="en-US"/>
    </w:rPr>
  </w:style>
  <w:style w:type="character" w:customStyle="1" w:styleId="Heading2Char">
    <w:name w:val="Heading 2 Char"/>
    <w:basedOn w:val="DefaultParagraphFont"/>
    <w:link w:val="Heading2"/>
    <w:uiPriority w:val="9"/>
    <w:rsid w:val="00584EA6"/>
    <w:rPr>
      <w:rFonts w:ascii="Arial" w:hAnsi="Arial" w:cs="Arial"/>
      <w:b/>
      <w:smallCaps/>
      <w:color w:val="000000" w:themeColor="text1"/>
      <w:sz w:val="24"/>
      <w:szCs w:val="24"/>
      <w:lang w:eastAsia="en-US"/>
    </w:rPr>
  </w:style>
  <w:style w:type="character" w:customStyle="1" w:styleId="Heading3Char">
    <w:name w:val="Heading 3 Char"/>
    <w:basedOn w:val="DefaultParagraphFont"/>
    <w:link w:val="Heading3"/>
    <w:uiPriority w:val="9"/>
    <w:rsid w:val="00584EA6"/>
    <w:rPr>
      <w:rFonts w:ascii="Arial" w:hAnsi="Arial" w:cs="Arial"/>
      <w:b/>
      <w:i/>
      <w:smallCaps/>
      <w:sz w:val="24"/>
      <w:szCs w:val="24"/>
      <w:lang w:eastAsia="en-US"/>
    </w:rPr>
  </w:style>
  <w:style w:type="character" w:customStyle="1" w:styleId="Heading4Char">
    <w:name w:val="Heading 4 Char"/>
    <w:basedOn w:val="DefaultParagraphFont"/>
    <w:link w:val="Heading4"/>
    <w:uiPriority w:val="9"/>
    <w:rsid w:val="00545605"/>
    <w:rPr>
      <w:rFonts w:ascii="Arial" w:hAnsi="Arial" w:cs="Arial"/>
      <w:b/>
      <w:i/>
      <w:color w:val="000000" w:themeColor="text1"/>
      <w:sz w:val="24"/>
      <w:u w:val="single"/>
      <w:lang w:val="en-US" w:eastAsia="en-US"/>
    </w:rPr>
  </w:style>
  <w:style w:type="character" w:customStyle="1" w:styleId="Heading5Char">
    <w:name w:val="Heading 5 Char"/>
    <w:basedOn w:val="DefaultParagraphFont"/>
    <w:link w:val="Heading5"/>
    <w:uiPriority w:val="9"/>
    <w:rsid w:val="00E643DC"/>
    <w:rPr>
      <w:rFonts w:ascii="Arial" w:hAnsi="Arial"/>
      <w:sz w:val="22"/>
      <w:lang w:val="en-US" w:eastAsia="en-US"/>
    </w:rPr>
  </w:style>
  <w:style w:type="character" w:customStyle="1" w:styleId="TitleChar">
    <w:name w:val="Title Char"/>
    <w:basedOn w:val="DefaultParagraphFont"/>
    <w:link w:val="Title"/>
    <w:uiPriority w:val="10"/>
    <w:rsid w:val="00E643DC"/>
    <w:rPr>
      <w:rFonts w:ascii="Arial" w:hAnsi="Arial"/>
      <w:b/>
      <w:sz w:val="48"/>
      <w:lang w:val="en-US" w:eastAsia="en-US"/>
    </w:rPr>
  </w:style>
  <w:style w:type="character" w:customStyle="1" w:styleId="SubtitleChar">
    <w:name w:val="Subtitle Char"/>
    <w:basedOn w:val="DefaultParagraphFont"/>
    <w:link w:val="Subtitle"/>
    <w:uiPriority w:val="11"/>
    <w:rsid w:val="00E643DC"/>
    <w:rPr>
      <w:rFonts w:ascii="Arial" w:hAnsi="Arial"/>
      <w:lang w:val="en-US" w:eastAsia="en-US"/>
    </w:rPr>
  </w:style>
  <w:style w:type="character" w:customStyle="1" w:styleId="BalloonTextChar">
    <w:name w:val="Balloon Text Char"/>
    <w:basedOn w:val="DefaultParagraphFont"/>
    <w:link w:val="BalloonText"/>
    <w:uiPriority w:val="99"/>
    <w:semiHidden/>
    <w:rsid w:val="00E643DC"/>
    <w:rPr>
      <w:rFonts w:ascii="Arial" w:hAnsi="Arial"/>
      <w:lang w:eastAsia="en-US"/>
    </w:rPr>
  </w:style>
  <w:style w:type="numbering" w:customStyle="1" w:styleId="PwCListBullets1">
    <w:name w:val="PwC List Bullets 1"/>
    <w:uiPriority w:val="99"/>
    <w:rsid w:val="00E643DC"/>
    <w:pPr>
      <w:numPr>
        <w:numId w:val="6"/>
      </w:numPr>
    </w:pPr>
  </w:style>
  <w:style w:type="paragraph" w:styleId="List2">
    <w:name w:val="List 2"/>
    <w:basedOn w:val="Normal"/>
    <w:uiPriority w:val="99"/>
    <w:semiHidden/>
    <w:unhideWhenUsed/>
    <w:rsid w:val="00E643DC"/>
    <w:pPr>
      <w:spacing w:after="240" w:line="240" w:lineRule="atLeast"/>
      <w:ind w:left="1134" w:hanging="567"/>
      <w:contextualSpacing/>
      <w:jc w:val="left"/>
    </w:pPr>
    <w:rPr>
      <w:rFonts w:ascii="Georgia" w:eastAsiaTheme="minorHAnsi" w:hAnsi="Georgia" w:cstheme="minorBidi"/>
      <w:lang w:val="et-EE"/>
    </w:rPr>
  </w:style>
  <w:style w:type="paragraph" w:styleId="List3">
    <w:name w:val="List 3"/>
    <w:basedOn w:val="Normal"/>
    <w:uiPriority w:val="99"/>
    <w:semiHidden/>
    <w:unhideWhenUsed/>
    <w:rsid w:val="00E643DC"/>
    <w:pPr>
      <w:spacing w:after="240" w:line="240" w:lineRule="atLeast"/>
      <w:ind w:left="1701" w:hanging="567"/>
      <w:contextualSpacing/>
      <w:jc w:val="left"/>
    </w:pPr>
    <w:rPr>
      <w:rFonts w:ascii="Georgia" w:eastAsiaTheme="minorHAnsi" w:hAnsi="Georgia" w:cstheme="minorBidi"/>
      <w:lang w:val="et-EE"/>
    </w:rPr>
  </w:style>
  <w:style w:type="paragraph" w:styleId="List4">
    <w:name w:val="List 4"/>
    <w:basedOn w:val="Normal"/>
    <w:uiPriority w:val="99"/>
    <w:unhideWhenUsed/>
    <w:rsid w:val="00E643DC"/>
    <w:pPr>
      <w:spacing w:after="240" w:line="240" w:lineRule="atLeast"/>
      <w:ind w:left="2268" w:hanging="567"/>
      <w:contextualSpacing/>
      <w:jc w:val="left"/>
    </w:pPr>
    <w:rPr>
      <w:rFonts w:ascii="Georgia" w:eastAsiaTheme="minorHAnsi" w:hAnsi="Georgia" w:cstheme="minorBidi"/>
      <w:lang w:val="et-EE"/>
    </w:rPr>
  </w:style>
  <w:style w:type="paragraph" w:styleId="List5">
    <w:name w:val="List 5"/>
    <w:basedOn w:val="Normal"/>
    <w:uiPriority w:val="99"/>
    <w:unhideWhenUsed/>
    <w:rsid w:val="00E643DC"/>
    <w:pPr>
      <w:spacing w:after="240" w:line="240" w:lineRule="atLeast"/>
      <w:ind w:left="2835" w:hanging="567"/>
      <w:contextualSpacing/>
      <w:jc w:val="left"/>
    </w:pPr>
    <w:rPr>
      <w:rFonts w:ascii="Georgia" w:eastAsiaTheme="minorHAnsi" w:hAnsi="Georgia" w:cstheme="minorBidi"/>
      <w:lang w:val="et-EE"/>
    </w:rPr>
  </w:style>
  <w:style w:type="table" w:customStyle="1" w:styleId="PwCTableFigures">
    <w:name w:val="PwC Table Figures"/>
    <w:basedOn w:val="TableNormal"/>
    <w:uiPriority w:val="99"/>
    <w:qFormat/>
    <w:rsid w:val="00E643DC"/>
    <w:pPr>
      <w:tabs>
        <w:tab w:val="decimal" w:pos="1134"/>
      </w:tabs>
      <w:spacing w:before="60" w:after="60"/>
    </w:pPr>
    <w:rPr>
      <w:rFonts w:asciiTheme="minorHAnsi" w:eastAsiaTheme="minorHAnsi" w:hAnsiTheme="minorHAnsi" w:cstheme="minorBidi"/>
      <w:lang w:val="en-GB" w:eastAsia="en-US"/>
    </w:rPr>
    <w:tblPr>
      <w:tblBorders>
        <w:insideH w:val="dotted" w:sz="4" w:space="0" w:color="1F497D" w:themeColor="text2"/>
      </w:tblBorders>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Heading1"/>
    <w:uiPriority w:val="99"/>
    <w:qFormat/>
    <w:rsid w:val="00E643DC"/>
    <w:pPr>
      <w:keepNext/>
      <w:keepLines/>
      <w:pageBreakBefore w:val="0"/>
      <w:spacing w:after="480" w:line="600" w:lineRule="atLeast"/>
    </w:pPr>
    <w:rPr>
      <w:rFonts w:asciiTheme="majorHAnsi" w:eastAsiaTheme="majorEastAsia" w:hAnsiTheme="majorHAnsi" w:cstheme="majorBidi"/>
      <w:b w:val="0"/>
      <w:bCs/>
      <w:smallCaps w:val="0"/>
      <w:color w:val="auto"/>
      <w:sz w:val="56"/>
    </w:rPr>
  </w:style>
  <w:style w:type="paragraph" w:customStyle="1" w:styleId="Heading1NoSpacing">
    <w:name w:val="Heading 1 No Spacing"/>
    <w:basedOn w:val="Heading1"/>
    <w:next w:val="Heading2"/>
    <w:link w:val="Heading1NoSpacingChar"/>
    <w:uiPriority w:val="9"/>
    <w:qFormat/>
    <w:rsid w:val="00E643DC"/>
    <w:pPr>
      <w:keepNext/>
      <w:keepLines/>
      <w:pageBreakBefore w:val="0"/>
      <w:spacing w:after="0" w:line="600" w:lineRule="atLeast"/>
    </w:pPr>
    <w:rPr>
      <w:rFonts w:asciiTheme="majorHAnsi" w:eastAsiaTheme="majorEastAsia" w:hAnsiTheme="majorHAnsi" w:cstheme="majorBidi"/>
      <w:bCs/>
      <w:i/>
      <w:smallCaps w:val="0"/>
      <w:sz w:val="56"/>
    </w:rPr>
  </w:style>
  <w:style w:type="character" w:customStyle="1" w:styleId="Heading1NoSpacingChar">
    <w:name w:val="Heading 1 No Spacing Char"/>
    <w:basedOn w:val="Heading1Char"/>
    <w:link w:val="Heading1NoSpacing"/>
    <w:uiPriority w:val="9"/>
    <w:rsid w:val="00E643DC"/>
    <w:rPr>
      <w:rFonts w:asciiTheme="majorHAnsi" w:eastAsiaTheme="majorEastAsia" w:hAnsiTheme="majorHAnsi" w:cstheme="majorBidi"/>
      <w:b/>
      <w:bCs/>
      <w:i/>
      <w:smallCaps w:val="0"/>
      <w:color w:val="000000" w:themeColor="text1"/>
      <w:sz w:val="56"/>
      <w:szCs w:val="28"/>
      <w:lang w:eastAsia="en-US"/>
    </w:rPr>
  </w:style>
  <w:style w:type="character" w:customStyle="1" w:styleId="Heading6Char">
    <w:name w:val="Heading 6 Char"/>
    <w:basedOn w:val="DefaultParagraphFont"/>
    <w:link w:val="Heading6"/>
    <w:uiPriority w:val="9"/>
    <w:rsid w:val="00E643DC"/>
    <w:rPr>
      <w:rFonts w:ascii="Arial" w:hAnsi="Arial"/>
      <w:i/>
      <w:sz w:val="22"/>
      <w:lang w:val="en-US" w:eastAsia="en-US"/>
    </w:rPr>
  </w:style>
  <w:style w:type="character" w:customStyle="1" w:styleId="Heading7Char">
    <w:name w:val="Heading 7 Char"/>
    <w:basedOn w:val="DefaultParagraphFont"/>
    <w:link w:val="Heading7"/>
    <w:uiPriority w:val="9"/>
    <w:rsid w:val="00E643DC"/>
    <w:rPr>
      <w:rFonts w:ascii="Arial" w:hAnsi="Arial"/>
      <w:lang w:val="en-US" w:eastAsia="en-US"/>
    </w:rPr>
  </w:style>
  <w:style w:type="character" w:customStyle="1" w:styleId="Heading8Char">
    <w:name w:val="Heading 8 Char"/>
    <w:basedOn w:val="DefaultParagraphFont"/>
    <w:link w:val="Heading8"/>
    <w:uiPriority w:val="9"/>
    <w:rsid w:val="00E643DC"/>
    <w:rPr>
      <w:rFonts w:ascii="Arial" w:hAnsi="Arial"/>
      <w:i/>
      <w:lang w:val="en-US" w:eastAsia="en-US"/>
    </w:rPr>
  </w:style>
  <w:style w:type="character" w:customStyle="1" w:styleId="Heading9Char">
    <w:name w:val="Heading 9 Char"/>
    <w:basedOn w:val="DefaultParagraphFont"/>
    <w:link w:val="Heading9"/>
    <w:uiPriority w:val="9"/>
    <w:rsid w:val="00E643DC"/>
    <w:rPr>
      <w:rFonts w:ascii="Arial" w:hAnsi="Arial"/>
      <w:i/>
      <w:sz w:val="18"/>
      <w:lang w:val="en-US" w:eastAsia="en-US"/>
    </w:rPr>
  </w:style>
  <w:style w:type="character" w:styleId="Emphasis">
    <w:name w:val="Emphasis"/>
    <w:basedOn w:val="DefaultParagraphFont"/>
    <w:uiPriority w:val="20"/>
    <w:qFormat/>
    <w:rsid w:val="00E643DC"/>
    <w:rPr>
      <w:i/>
      <w:iCs/>
    </w:rPr>
  </w:style>
  <w:style w:type="paragraph" w:styleId="Quote">
    <w:name w:val="Quote"/>
    <w:basedOn w:val="Normal"/>
    <w:next w:val="Normal"/>
    <w:link w:val="QuoteChar"/>
    <w:uiPriority w:val="29"/>
    <w:qFormat/>
    <w:rsid w:val="00E643DC"/>
    <w:pPr>
      <w:spacing w:after="240" w:line="240" w:lineRule="atLeast"/>
      <w:jc w:val="left"/>
    </w:pPr>
    <w:rPr>
      <w:rFonts w:ascii="Georgia" w:eastAsiaTheme="minorHAnsi" w:hAnsi="Georgia" w:cstheme="minorBidi"/>
      <w:i/>
      <w:iCs/>
      <w:color w:val="000000" w:themeColor="text1"/>
      <w:lang w:val="et-EE"/>
    </w:rPr>
  </w:style>
  <w:style w:type="character" w:customStyle="1" w:styleId="QuoteChar">
    <w:name w:val="Quote Char"/>
    <w:basedOn w:val="DefaultParagraphFont"/>
    <w:link w:val="Quote"/>
    <w:uiPriority w:val="29"/>
    <w:rsid w:val="00E643DC"/>
    <w:rPr>
      <w:rFonts w:ascii="Georgia" w:eastAsiaTheme="minorHAnsi" w:hAnsi="Georgia" w:cstheme="minorBidi"/>
      <w:i/>
      <w:iCs/>
      <w:color w:val="000000" w:themeColor="text1"/>
      <w:lang w:eastAsia="en-US"/>
    </w:rPr>
  </w:style>
  <w:style w:type="paragraph" w:customStyle="1" w:styleId="BlockText2">
    <w:name w:val="Block Text 2"/>
    <w:basedOn w:val="Normal"/>
    <w:uiPriority w:val="99"/>
    <w:qFormat/>
    <w:rsid w:val="00E643DC"/>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line="240" w:lineRule="auto"/>
      <w:ind w:left="227" w:right="227"/>
      <w:jc w:val="left"/>
    </w:pPr>
    <w:rPr>
      <w:rFonts w:ascii="Georgia" w:eastAsiaTheme="minorHAnsi" w:hAnsi="Georgia" w:cstheme="minorBidi"/>
      <w:i/>
      <w:color w:val="EEECE1" w:themeColor="background2"/>
      <w:sz w:val="48"/>
      <w:szCs w:val="48"/>
      <w:lang w:val="et-EE"/>
    </w:rPr>
  </w:style>
  <w:style w:type="paragraph" w:customStyle="1" w:styleId="BlockText3">
    <w:name w:val="Block Text 3"/>
    <w:basedOn w:val="BlockText"/>
    <w:uiPriority w:val="99"/>
    <w:qFormat/>
    <w:rsid w:val="00E643DC"/>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851"/>
        <w:tab w:val="clear" w:pos="6804"/>
      </w:tabs>
      <w:spacing w:after="240" w:line="240" w:lineRule="auto"/>
      <w:ind w:left="227" w:right="227"/>
      <w:jc w:val="left"/>
    </w:pPr>
    <w:rPr>
      <w:rFonts w:ascii="Georgia" w:eastAsiaTheme="minorEastAsia" w:hAnsi="Georgia" w:cstheme="minorBidi"/>
      <w:b/>
      <w:i/>
      <w:iCs/>
      <w:color w:val="4F81BD" w:themeColor="accent1"/>
      <w:sz w:val="96"/>
      <w:lang w:val="et-EE"/>
    </w:rPr>
  </w:style>
  <w:style w:type="character" w:customStyle="1" w:styleId="BodyText3Char">
    <w:name w:val="Body Text 3 Char"/>
    <w:basedOn w:val="DefaultParagraphFont"/>
    <w:link w:val="BodyText3"/>
    <w:uiPriority w:val="99"/>
    <w:rsid w:val="00E643DC"/>
    <w:rPr>
      <w:rFonts w:ascii="Arial" w:hAnsi="Arial"/>
      <w:sz w:val="16"/>
      <w:lang w:val="en-US" w:eastAsia="en-US"/>
    </w:rPr>
  </w:style>
  <w:style w:type="paragraph" w:customStyle="1" w:styleId="Callout1">
    <w:name w:val="Callout 1"/>
    <w:rsid w:val="00E643DC"/>
    <w:pPr>
      <w:framePr w:hSpace="187" w:wrap="around" w:vAnchor="page" w:hAnchor="page" w:x="721" w:y="6913"/>
      <w:spacing w:after="180" w:line="280" w:lineRule="atLeast"/>
      <w:suppressOverlap/>
    </w:pPr>
    <w:rPr>
      <w:rFonts w:ascii="Georgia" w:hAnsi="Georgia" w:cs="Arial"/>
      <w:i/>
      <w:sz w:val="19"/>
      <w:szCs w:val="36"/>
      <w:lang w:val="es-ES" w:eastAsia="en-US"/>
    </w:rPr>
  </w:style>
  <w:style w:type="paragraph" w:customStyle="1" w:styleId="PwCAddress">
    <w:name w:val="PwC Address"/>
    <w:basedOn w:val="Normal"/>
    <w:link w:val="PwCAddressChar"/>
    <w:qFormat/>
    <w:rsid w:val="00E643DC"/>
    <w:pPr>
      <w:spacing w:after="0" w:line="200" w:lineRule="atLeast"/>
      <w:jc w:val="left"/>
    </w:pPr>
    <w:rPr>
      <w:rFonts w:ascii="Georgia" w:eastAsiaTheme="minorHAnsi" w:hAnsi="Georgia" w:cstheme="minorBidi"/>
      <w:i/>
      <w:noProof/>
      <w:sz w:val="18"/>
      <w:szCs w:val="22"/>
      <w:lang w:val="et-EE" w:eastAsia="en-GB"/>
    </w:rPr>
  </w:style>
  <w:style w:type="character" w:customStyle="1" w:styleId="PwCAddressChar">
    <w:name w:val="PwC Address Char"/>
    <w:basedOn w:val="DefaultParagraphFont"/>
    <w:link w:val="PwCAddress"/>
    <w:rsid w:val="00E643DC"/>
    <w:rPr>
      <w:rFonts w:ascii="Georgia" w:eastAsiaTheme="minorHAnsi" w:hAnsi="Georgia" w:cstheme="minorBidi"/>
      <w:i/>
      <w:noProof/>
      <w:sz w:val="18"/>
      <w:szCs w:val="22"/>
      <w:lang w:eastAsia="en-GB"/>
    </w:rPr>
  </w:style>
  <w:style w:type="table" w:customStyle="1" w:styleId="FrameLineColoured">
    <w:name w:val="Frame Line Coloured"/>
    <w:basedOn w:val="TableNormal"/>
    <w:uiPriority w:val="99"/>
    <w:qFormat/>
    <w:rsid w:val="00E643DC"/>
    <w:rPr>
      <w:rFonts w:ascii="Georgia" w:eastAsiaTheme="minorHAnsi" w:hAnsi="Georgia" w:cstheme="minorBidi"/>
      <w:lang w:val="en-GB" w:eastAsia="en-US"/>
    </w:rPr>
    <w:tblPr>
      <w:tblBorders>
        <w:top w:val="single" w:sz="8" w:space="0" w:color="1F497D" w:themeColor="text2"/>
        <w:left w:val="single" w:sz="8" w:space="0" w:color="1F497D" w:themeColor="text2"/>
      </w:tblBorders>
      <w:tblCellMar>
        <w:left w:w="227" w:type="dxa"/>
        <w:right w:w="0" w:type="dxa"/>
      </w:tblCellMar>
    </w:tblPr>
  </w:style>
  <w:style w:type="paragraph" w:customStyle="1" w:styleId="BodyTextSpace">
    <w:name w:val="Body Text Space"/>
    <w:basedOn w:val="BodyText"/>
    <w:uiPriority w:val="34"/>
    <w:qFormat/>
    <w:rsid w:val="00E643DC"/>
    <w:pPr>
      <w:spacing w:before="360" w:after="360" w:line="276" w:lineRule="auto"/>
    </w:pPr>
    <w:rPr>
      <w:rFonts w:ascii="Georgia" w:eastAsiaTheme="minorHAnsi" w:hAnsi="Georgia"/>
      <w:szCs w:val="19"/>
      <w:lang w:val="et-EE"/>
    </w:rPr>
  </w:style>
  <w:style w:type="paragraph" w:customStyle="1" w:styleId="BodyText1">
    <w:name w:val="Body Text1"/>
    <w:basedOn w:val="Normal"/>
    <w:uiPriority w:val="99"/>
    <w:rsid w:val="00E643DC"/>
    <w:pPr>
      <w:autoSpaceDE w:val="0"/>
      <w:autoSpaceDN w:val="0"/>
      <w:adjustRightInd w:val="0"/>
      <w:spacing w:after="180" w:line="260" w:lineRule="atLeast"/>
      <w:jc w:val="left"/>
      <w:textAlignment w:val="center"/>
    </w:pPr>
    <w:rPr>
      <w:rFonts w:ascii="Georgia" w:eastAsiaTheme="minorHAnsi" w:hAnsi="Georgia" w:cs="Georgia"/>
      <w:color w:val="000000"/>
    </w:rPr>
  </w:style>
  <w:style w:type="character" w:customStyle="1" w:styleId="CommentSubjectChar">
    <w:name w:val="Comment Subject Char"/>
    <w:basedOn w:val="CommentTextChar"/>
    <w:link w:val="CommentSubject"/>
    <w:uiPriority w:val="99"/>
    <w:semiHidden/>
    <w:rsid w:val="00E643DC"/>
    <w:rPr>
      <w:rFonts w:ascii="Arial" w:hAnsi="Arial"/>
      <w:b/>
      <w:bCs/>
      <w:lang w:eastAsia="en-US"/>
    </w:rPr>
  </w:style>
  <w:style w:type="character" w:customStyle="1" w:styleId="UnresolvedMention1">
    <w:name w:val="Unresolved Mention1"/>
    <w:basedOn w:val="DefaultParagraphFont"/>
    <w:uiPriority w:val="99"/>
    <w:semiHidden/>
    <w:unhideWhenUsed/>
    <w:rsid w:val="00E643DC"/>
    <w:rPr>
      <w:color w:val="808080"/>
      <w:shd w:val="clear" w:color="auto" w:fill="E6E6E6"/>
    </w:rPr>
  </w:style>
  <w:style w:type="table" w:customStyle="1" w:styleId="PwCTableTextKaarel">
    <w:name w:val="PwC Table Text Kaarel"/>
    <w:basedOn w:val="TableNormal"/>
    <w:uiPriority w:val="99"/>
    <w:qFormat/>
    <w:rsid w:val="00E643DC"/>
    <w:pPr>
      <w:spacing w:before="60" w:after="60"/>
    </w:pPr>
    <w:rPr>
      <w:rFonts w:ascii="Georgia" w:eastAsiaTheme="minorHAnsi" w:hAnsi="Georgia" w:cstheme="minorBidi"/>
      <w:lang w:val="en-GB" w:eastAsia="en-US"/>
    </w:rPr>
    <w:tblPr>
      <w:tblStyleRowBandSize w:val="1"/>
      <w:tblBorders>
        <w:insideH w:val="dotted" w:sz="4" w:space="0" w:color="1F497D" w:themeColor="text2"/>
      </w:tblBorders>
    </w:tblPr>
    <w:trPr>
      <w:cantSplit/>
    </w:trPr>
    <w:tblStylePr w:type="firstRow">
      <w:rPr>
        <w:b/>
      </w:rPr>
      <w:tblPr/>
      <w:trPr>
        <w:cantSplit w:val="0"/>
        <w:tblHeader/>
      </w:tr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styleId="IntenseQuote">
    <w:name w:val="Intense Quote"/>
    <w:basedOn w:val="Normal"/>
    <w:next w:val="Normal"/>
    <w:link w:val="IntenseQuoteChar"/>
    <w:uiPriority w:val="30"/>
    <w:qFormat/>
    <w:rsid w:val="00E643DC"/>
    <w:pPr>
      <w:pBdr>
        <w:top w:val="single" w:sz="4" w:space="10" w:color="4F81BD" w:themeColor="accent1"/>
        <w:bottom w:val="single" w:sz="4" w:space="10" w:color="4F81BD" w:themeColor="accent1"/>
      </w:pBdr>
      <w:spacing w:before="360" w:after="360" w:line="240" w:lineRule="atLeast"/>
      <w:ind w:left="864" w:right="864"/>
      <w:jc w:val="center"/>
    </w:pPr>
    <w:rPr>
      <w:rFonts w:ascii="Georgia" w:eastAsiaTheme="minorHAnsi" w:hAnsi="Georgia" w:cstheme="minorBidi"/>
      <w:i/>
      <w:iCs/>
      <w:color w:val="4F81BD" w:themeColor="accent1"/>
      <w:lang w:val="et-EE"/>
    </w:rPr>
  </w:style>
  <w:style w:type="character" w:customStyle="1" w:styleId="IntenseQuoteChar">
    <w:name w:val="Intense Quote Char"/>
    <w:basedOn w:val="DefaultParagraphFont"/>
    <w:link w:val="IntenseQuote"/>
    <w:uiPriority w:val="30"/>
    <w:rsid w:val="00E643DC"/>
    <w:rPr>
      <w:rFonts w:ascii="Georgia" w:eastAsiaTheme="minorHAnsi" w:hAnsi="Georgia" w:cstheme="minorBidi"/>
      <w:i/>
      <w:iCs/>
      <w:color w:val="4F81BD" w:themeColor="accent1"/>
      <w:lang w:eastAsia="en-US"/>
    </w:rPr>
  </w:style>
  <w:style w:type="character" w:customStyle="1" w:styleId="UnresolvedMention2">
    <w:name w:val="Unresolved Mention2"/>
    <w:basedOn w:val="DefaultParagraphFont"/>
    <w:uiPriority w:val="99"/>
    <w:semiHidden/>
    <w:unhideWhenUsed/>
    <w:rsid w:val="00E643DC"/>
    <w:rPr>
      <w:color w:val="808080"/>
      <w:shd w:val="clear" w:color="auto" w:fill="E6E6E6"/>
    </w:rPr>
  </w:style>
  <w:style w:type="character" w:customStyle="1" w:styleId="UnresolvedMention3">
    <w:name w:val="Unresolved Mention3"/>
    <w:basedOn w:val="DefaultParagraphFont"/>
    <w:uiPriority w:val="99"/>
    <w:semiHidden/>
    <w:unhideWhenUsed/>
    <w:rsid w:val="00E643DC"/>
    <w:rPr>
      <w:color w:val="605E5C"/>
      <w:shd w:val="clear" w:color="auto" w:fill="E1DFDD"/>
    </w:rPr>
  </w:style>
  <w:style w:type="character" w:customStyle="1" w:styleId="UnresolvedMention4">
    <w:name w:val="Unresolved Mention4"/>
    <w:basedOn w:val="DefaultParagraphFont"/>
    <w:uiPriority w:val="99"/>
    <w:semiHidden/>
    <w:unhideWhenUsed/>
    <w:rsid w:val="00E643DC"/>
    <w:rPr>
      <w:color w:val="808080"/>
      <w:shd w:val="clear" w:color="auto" w:fill="E6E6E6"/>
    </w:rPr>
  </w:style>
  <w:style w:type="character" w:customStyle="1" w:styleId="UnresolvedMention5">
    <w:name w:val="Unresolved Mention5"/>
    <w:basedOn w:val="DefaultParagraphFont"/>
    <w:uiPriority w:val="99"/>
    <w:semiHidden/>
    <w:unhideWhenUsed/>
    <w:rsid w:val="00E643DC"/>
    <w:rPr>
      <w:color w:val="808080"/>
      <w:shd w:val="clear" w:color="auto" w:fill="E6E6E6"/>
    </w:rPr>
  </w:style>
  <w:style w:type="character" w:customStyle="1" w:styleId="UnresolvedMention6">
    <w:name w:val="Unresolved Mention6"/>
    <w:basedOn w:val="DefaultParagraphFont"/>
    <w:uiPriority w:val="99"/>
    <w:semiHidden/>
    <w:unhideWhenUsed/>
    <w:rsid w:val="00E643DC"/>
    <w:rPr>
      <w:color w:val="605E5C"/>
      <w:shd w:val="clear" w:color="auto" w:fill="E1DFDD"/>
    </w:rPr>
  </w:style>
  <w:style w:type="character" w:customStyle="1" w:styleId="UnresolvedMention7">
    <w:name w:val="Unresolved Mention7"/>
    <w:basedOn w:val="DefaultParagraphFont"/>
    <w:uiPriority w:val="99"/>
    <w:semiHidden/>
    <w:unhideWhenUsed/>
    <w:rsid w:val="00E643DC"/>
    <w:rPr>
      <w:color w:val="605E5C"/>
      <w:shd w:val="clear" w:color="auto" w:fill="E1DFDD"/>
    </w:rPr>
  </w:style>
  <w:style w:type="character" w:customStyle="1" w:styleId="UnresolvedMention8">
    <w:name w:val="Unresolved Mention8"/>
    <w:basedOn w:val="DefaultParagraphFont"/>
    <w:uiPriority w:val="99"/>
    <w:semiHidden/>
    <w:unhideWhenUsed/>
    <w:rsid w:val="00E643DC"/>
    <w:rPr>
      <w:color w:val="605E5C"/>
      <w:shd w:val="clear" w:color="auto" w:fill="E1DFDD"/>
    </w:rPr>
  </w:style>
  <w:style w:type="character" w:styleId="UnresolvedMention">
    <w:name w:val="Unresolved Mention"/>
    <w:basedOn w:val="DefaultParagraphFont"/>
    <w:uiPriority w:val="99"/>
    <w:semiHidden/>
    <w:unhideWhenUsed/>
    <w:rsid w:val="003A74EE"/>
    <w:rPr>
      <w:color w:val="605E5C"/>
      <w:shd w:val="clear" w:color="auto" w:fill="E1DFDD"/>
    </w:rPr>
  </w:style>
  <w:style w:type="paragraph" w:customStyle="1" w:styleId="Loetelu">
    <w:name w:val="Loetelu"/>
    <w:basedOn w:val="BodyText"/>
    <w:rsid w:val="000124C6"/>
    <w:pPr>
      <w:numPr>
        <w:ilvl w:val="1"/>
        <w:numId w:val="28"/>
      </w:numPr>
      <w:tabs>
        <w:tab w:val="left" w:pos="6521"/>
      </w:tabs>
      <w:spacing w:before="120" w:after="0" w:line="240" w:lineRule="auto"/>
      <w:jc w:val="both"/>
    </w:pPr>
    <w:rPr>
      <w:rFonts w:ascii="Times New Roman" w:hAnsi="Times New Roman" w:cs="Times New Roman"/>
      <w:color w:val="000000" w:themeColor="text1"/>
      <w:sz w:val="24"/>
      <w:lang w:val="et-EE"/>
    </w:rPr>
  </w:style>
  <w:style w:type="character" w:customStyle="1" w:styleId="ListParagraphChar">
    <w:name w:val="List Paragraph Char"/>
    <w:aliases w:val="Table of contents numbered Char"/>
    <w:link w:val="ListParagraph"/>
    <w:uiPriority w:val="34"/>
    <w:locked/>
    <w:rsid w:val="000124C6"/>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62524">
      <w:bodyDiv w:val="1"/>
      <w:marLeft w:val="0"/>
      <w:marRight w:val="0"/>
      <w:marTop w:val="0"/>
      <w:marBottom w:val="0"/>
      <w:divBdr>
        <w:top w:val="none" w:sz="0" w:space="0" w:color="auto"/>
        <w:left w:val="none" w:sz="0" w:space="0" w:color="auto"/>
        <w:bottom w:val="none" w:sz="0" w:space="0" w:color="auto"/>
        <w:right w:val="none" w:sz="0" w:space="0" w:color="auto"/>
      </w:divBdr>
    </w:div>
    <w:div w:id="753235581">
      <w:bodyDiv w:val="1"/>
      <w:marLeft w:val="0"/>
      <w:marRight w:val="0"/>
      <w:marTop w:val="0"/>
      <w:marBottom w:val="0"/>
      <w:divBdr>
        <w:top w:val="none" w:sz="0" w:space="0" w:color="auto"/>
        <w:left w:val="none" w:sz="0" w:space="0" w:color="auto"/>
        <w:bottom w:val="none" w:sz="0" w:space="0" w:color="auto"/>
        <w:right w:val="none" w:sz="0" w:space="0" w:color="auto"/>
      </w:divBdr>
      <w:divsChild>
        <w:div w:id="1375041142">
          <w:marLeft w:val="0"/>
          <w:marRight w:val="0"/>
          <w:marTop w:val="0"/>
          <w:marBottom w:val="0"/>
          <w:divBdr>
            <w:top w:val="none" w:sz="0" w:space="0" w:color="auto"/>
            <w:left w:val="none" w:sz="0" w:space="0" w:color="auto"/>
            <w:bottom w:val="none" w:sz="0" w:space="0" w:color="auto"/>
            <w:right w:val="none" w:sz="0" w:space="0" w:color="auto"/>
          </w:divBdr>
          <w:divsChild>
            <w:div w:id="1522090141">
              <w:marLeft w:val="0"/>
              <w:marRight w:val="0"/>
              <w:marTop w:val="0"/>
              <w:marBottom w:val="0"/>
              <w:divBdr>
                <w:top w:val="none" w:sz="0" w:space="0" w:color="auto"/>
                <w:left w:val="none" w:sz="0" w:space="0" w:color="auto"/>
                <w:bottom w:val="none" w:sz="0" w:space="0" w:color="auto"/>
                <w:right w:val="none" w:sz="0" w:space="0" w:color="auto"/>
              </w:divBdr>
              <w:divsChild>
                <w:div w:id="1450514933">
                  <w:marLeft w:val="0"/>
                  <w:marRight w:val="0"/>
                  <w:marTop w:val="0"/>
                  <w:marBottom w:val="0"/>
                  <w:divBdr>
                    <w:top w:val="none" w:sz="0" w:space="0" w:color="auto"/>
                    <w:left w:val="none" w:sz="0" w:space="0" w:color="auto"/>
                    <w:bottom w:val="none" w:sz="0" w:space="0" w:color="auto"/>
                    <w:right w:val="none" w:sz="0" w:space="0" w:color="auto"/>
                  </w:divBdr>
                  <w:divsChild>
                    <w:div w:id="9175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872">
      <w:bodyDiv w:val="1"/>
      <w:marLeft w:val="0"/>
      <w:marRight w:val="0"/>
      <w:marTop w:val="0"/>
      <w:marBottom w:val="0"/>
      <w:divBdr>
        <w:top w:val="none" w:sz="0" w:space="0" w:color="auto"/>
        <w:left w:val="none" w:sz="0" w:space="0" w:color="auto"/>
        <w:bottom w:val="none" w:sz="0" w:space="0" w:color="auto"/>
        <w:right w:val="none" w:sz="0" w:space="0" w:color="auto"/>
      </w:divBdr>
    </w:div>
    <w:div w:id="1410735187">
      <w:bodyDiv w:val="1"/>
      <w:marLeft w:val="0"/>
      <w:marRight w:val="0"/>
      <w:marTop w:val="0"/>
      <w:marBottom w:val="0"/>
      <w:divBdr>
        <w:top w:val="none" w:sz="0" w:space="0" w:color="auto"/>
        <w:left w:val="none" w:sz="0" w:space="0" w:color="auto"/>
        <w:bottom w:val="none" w:sz="0" w:space="0" w:color="auto"/>
        <w:right w:val="none" w:sz="0" w:space="0" w:color="auto"/>
      </w:divBdr>
    </w:div>
    <w:div w:id="148374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viimsivald.ee"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riigiteataja.ee/akt/116092014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3.png"/><Relationship Id="rId32" Type="http://schemas.openxmlformats.org/officeDocument/2006/relationships/hyperlink" Target="https://www.ria.ee/public/ISKE/iske_rakendusjuhend_6_0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riigiteataja.ee/akt/116092014001?leiaKehtiv" TargetMode="External"/><Relationship Id="rId36"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image" Target="media/image8.png"/><Relationship Id="rId31" Type="http://schemas.openxmlformats.org/officeDocument/2006/relationships/hyperlink" Target="https://www.riigiteataja.ee/akt/1312533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eur-lex.europa.eu/legal-content/ET/TXT/HTML/?uri=CELEX:32016R0679&amp;qid=1476170311681&amp;from=ET" TargetMode="External"/><Relationship Id="rId30" Type="http://schemas.openxmlformats.org/officeDocument/2006/relationships/hyperlink" Target="https://opendata.riik.ee/"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spoku.ee/" TargetMode="External"/><Relationship Id="rId13" Type="http://schemas.openxmlformats.org/officeDocument/2006/relationships/hyperlink" Target="https://en.wikipedia.org/wiki/Net_Promoter" TargetMode="External"/><Relationship Id="rId3" Type="http://schemas.openxmlformats.org/officeDocument/2006/relationships/hyperlink" Target="https://viimsi.opis.ee/" TargetMode="External"/><Relationship Id="rId7" Type="http://schemas.openxmlformats.org/officeDocument/2006/relationships/hyperlink" Target="https://www.kovtp.ee/lahenduse-voimalused" TargetMode="External"/><Relationship Id="rId12" Type="http://schemas.openxmlformats.org/officeDocument/2006/relationships/hyperlink" Target="https://www.mkm.ee/sites/default/files/content-editors/20180213_teenuste_kvaliteedi_juhis_atn_kinn.pdf" TargetMode="External"/><Relationship Id="rId2" Type="http://schemas.openxmlformats.org/officeDocument/2006/relationships/hyperlink" Target="https://www.ria.ee/dhx/" TargetMode="External"/><Relationship Id="rId1" Type="http://schemas.openxmlformats.org/officeDocument/2006/relationships/hyperlink" Target="https://www.riigiteenused.ee/et/teenus/autentimisteenus" TargetMode="External"/><Relationship Id="rId6" Type="http://schemas.openxmlformats.org/officeDocument/2006/relationships/hyperlink" Target="https://viimsi.opis.ee/" TargetMode="External"/><Relationship Id="rId11" Type="http://schemas.openxmlformats.org/officeDocument/2006/relationships/hyperlink" Target="https://riigihanked.riik.ee/rhr-web/" TargetMode="External"/><Relationship Id="rId5" Type="http://schemas.openxmlformats.org/officeDocument/2006/relationships/hyperlink" Target="https://spoku.ee/" TargetMode="External"/><Relationship Id="rId10" Type="http://schemas.openxmlformats.org/officeDocument/2006/relationships/hyperlink" Target="https://geoportaal.maaamet.ee/est/Teenused/Avalik-WMS-teenus-p65.html" TargetMode="External"/><Relationship Id="rId4" Type="http://schemas.openxmlformats.org/officeDocument/2006/relationships/hyperlink" Target="https://www.kovtp.ee/lahenduse-voimalused" TargetMode="External"/><Relationship Id="rId9" Type="http://schemas.openxmlformats.org/officeDocument/2006/relationships/hyperlink" Target="http://media.voog.com/0000/0044/5094/files/2018-12-13%20Ehitus2019%2B%20J%C3%BCri%20Rass%20-%20E-ehitus.pdf" TargetMode="External"/><Relationship Id="rId14" Type="http://schemas.openxmlformats.org/officeDocument/2006/relationships/hyperlink" Target="https://www.riigiteataja.ee/akt/122032011010?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BB92-EEBF-1344-8330-EB1F6903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14398</Words>
  <Characters>82069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Manager/>
  <Company>OÜ Cumulus Consulting</Company>
  <LinksUpToDate>false</LinksUpToDate>
  <CharactersWithSpaces>96275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Urb</dc:creator>
  <cp:keywords/>
  <dc:description/>
  <cp:lastModifiedBy>Jaan Urb</cp:lastModifiedBy>
  <cp:revision>5</cp:revision>
  <cp:lastPrinted>2019-11-05T17:59:00Z</cp:lastPrinted>
  <dcterms:created xsi:type="dcterms:W3CDTF">2019-11-12T12:35:00Z</dcterms:created>
  <dcterms:modified xsi:type="dcterms:W3CDTF">2019-11-12T13:14:00Z</dcterms:modified>
  <cp:category/>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