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67" w:rsidRPr="00062A67" w:rsidRDefault="00062A67" w:rsidP="00062A67">
      <w:pPr>
        <w:tabs>
          <w:tab w:val="right" w:pos="8222"/>
        </w:tabs>
        <w:jc w:val="right"/>
        <w:rPr>
          <w:b/>
          <w:snapToGrid w:val="0"/>
          <w:sz w:val="24"/>
          <w:szCs w:val="24"/>
          <w:lang w:val="et-EE"/>
        </w:rPr>
      </w:pPr>
      <w:r w:rsidRPr="00062A67">
        <w:rPr>
          <w:b/>
          <w:snapToGrid w:val="0"/>
          <w:sz w:val="24"/>
          <w:szCs w:val="24"/>
          <w:lang w:val="et-EE"/>
        </w:rPr>
        <w:t>TERVIKTEKST</w:t>
      </w:r>
    </w:p>
    <w:p w:rsidR="00062A67" w:rsidRPr="00062A67" w:rsidRDefault="00062A67" w:rsidP="00062A67">
      <w:pPr>
        <w:tabs>
          <w:tab w:val="right" w:pos="8222"/>
        </w:tabs>
        <w:jc w:val="right"/>
        <w:rPr>
          <w:snapToGrid w:val="0"/>
          <w:sz w:val="24"/>
          <w:szCs w:val="24"/>
          <w:lang w:val="et-EE"/>
        </w:rPr>
      </w:pPr>
      <w:r w:rsidRPr="00062A67">
        <w:rPr>
          <w:snapToGrid w:val="0"/>
          <w:sz w:val="24"/>
          <w:szCs w:val="24"/>
          <w:lang w:val="et-EE"/>
        </w:rPr>
        <w:t>Muudetud 09.11.2010</w:t>
      </w:r>
    </w:p>
    <w:p w:rsidR="00062A67" w:rsidRPr="00062A67" w:rsidRDefault="00062A67" w:rsidP="00062A67">
      <w:pPr>
        <w:pStyle w:val="Pealkiri1"/>
        <w:jc w:val="right"/>
        <w:rPr>
          <w:szCs w:val="24"/>
        </w:rPr>
      </w:pPr>
      <w:r w:rsidRPr="00062A67">
        <w:rPr>
          <w:snapToGrid w:val="0"/>
          <w:szCs w:val="24"/>
        </w:rPr>
        <w:t>määrusega nr 26</w:t>
      </w:r>
    </w:p>
    <w:p w:rsidR="00151405" w:rsidRPr="00062A67" w:rsidRDefault="00151405" w:rsidP="00062A67">
      <w:pPr>
        <w:pStyle w:val="Pealkiri1"/>
        <w:rPr>
          <w:sz w:val="28"/>
          <w:szCs w:val="28"/>
        </w:rPr>
      </w:pPr>
      <w:r w:rsidRPr="00062A67">
        <w:rPr>
          <w:sz w:val="28"/>
          <w:szCs w:val="28"/>
        </w:rPr>
        <w:t>VIIMSI VALLAVOLIKOGU</w:t>
      </w:r>
    </w:p>
    <w:p w:rsidR="00151405" w:rsidRPr="00062A67" w:rsidRDefault="00151405" w:rsidP="00062A67">
      <w:pPr>
        <w:pStyle w:val="Pealkiri1"/>
        <w:rPr>
          <w:spacing w:val="60"/>
          <w:sz w:val="28"/>
          <w:szCs w:val="28"/>
        </w:rPr>
      </w:pPr>
    </w:p>
    <w:p w:rsidR="00151405" w:rsidRPr="00062A67" w:rsidRDefault="00151405" w:rsidP="00062A67">
      <w:pPr>
        <w:pStyle w:val="Pealkiri1"/>
        <w:rPr>
          <w:spacing w:val="60"/>
          <w:sz w:val="28"/>
          <w:szCs w:val="28"/>
        </w:rPr>
      </w:pPr>
      <w:r w:rsidRPr="00062A67">
        <w:rPr>
          <w:spacing w:val="60"/>
          <w:sz w:val="28"/>
          <w:szCs w:val="28"/>
        </w:rPr>
        <w:t>MÄÄRUS</w:t>
      </w:r>
    </w:p>
    <w:p w:rsidR="00151405" w:rsidRPr="00062A67" w:rsidRDefault="00151405" w:rsidP="00062A67">
      <w:pPr>
        <w:jc w:val="center"/>
        <w:rPr>
          <w:sz w:val="24"/>
          <w:szCs w:val="24"/>
          <w:lang w:val="et-EE"/>
        </w:rPr>
      </w:pPr>
    </w:p>
    <w:p w:rsidR="00151405" w:rsidRPr="00062A67" w:rsidRDefault="00151405" w:rsidP="00062A67">
      <w:pPr>
        <w:pStyle w:val="Tiitel"/>
        <w:tabs>
          <w:tab w:val="left" w:pos="6663"/>
        </w:tabs>
        <w:rPr>
          <w:rFonts w:ascii="Times New Roman" w:hAnsi="Times New Roman"/>
          <w:b w:val="0"/>
          <w:szCs w:val="24"/>
        </w:rPr>
      </w:pPr>
      <w:r w:rsidRPr="00062A67">
        <w:rPr>
          <w:rFonts w:ascii="Times New Roman" w:hAnsi="Times New Roman"/>
          <w:b w:val="0"/>
          <w:szCs w:val="24"/>
        </w:rPr>
        <w:t>8. märts 2005 nr 10</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Määrus kehtestatakse Kohaliku omavalitsuse korralduse seaduse § 5 lg 2, § 6, § 22 lg 1 p 2 ja § 36 lg 1 ning Kohalike maksude seaduse § 2, 4 ja 11 ja Viimsi valla põhimääruse § 51 alusel.</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p>
    <w:p w:rsidR="00151405" w:rsidRPr="00062A67" w:rsidRDefault="00151405" w:rsidP="00062A67">
      <w:pPr>
        <w:jc w:val="center"/>
        <w:rPr>
          <w:b/>
          <w:sz w:val="24"/>
          <w:szCs w:val="24"/>
          <w:lang w:val="et-EE"/>
        </w:rPr>
      </w:pPr>
      <w:r w:rsidRPr="00062A67">
        <w:rPr>
          <w:b/>
          <w:sz w:val="24"/>
          <w:szCs w:val="24"/>
          <w:lang w:val="et-EE"/>
        </w:rPr>
        <w:t>TEEDE SULGEMISE MAKSU MÄÄRUS</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p>
    <w:p w:rsidR="00151405" w:rsidRPr="00062A67" w:rsidRDefault="00151405" w:rsidP="00062A67">
      <w:pPr>
        <w:pStyle w:val="Pealkiri1"/>
        <w:jc w:val="both"/>
        <w:rPr>
          <w:b/>
          <w:szCs w:val="24"/>
        </w:rPr>
      </w:pPr>
      <w:r w:rsidRPr="00062A67">
        <w:rPr>
          <w:b/>
          <w:szCs w:val="24"/>
        </w:rPr>
        <w:t>§ 1. Teede sulgemise maksu eesmärk</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Teede sulgemise maksu eesmärk on kehtestatud liikluskorralduse minimaalne piiramine ja liikluse sulgemisega seotud halvema liikluskorralduse osaline rahaline kompenseerimine. Maksust laekuvaid vahendeid kasutatakse valla üldkasutavate teede ja haljasalade seisukorra parandamiseks ja liikluskorraldusvahendite  täiendamiseks.</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2. Maksuobjekt</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Maksuobjekt on avalikult kasutatava tee, haljasala, pargi või puhkeala täielik või osaline sulgemine.</w:t>
      </w:r>
    </w:p>
    <w:p w:rsidR="00151405" w:rsidRPr="00062A67" w:rsidRDefault="00151405" w:rsidP="00062A67">
      <w:pPr>
        <w:jc w:val="both"/>
        <w:rPr>
          <w:sz w:val="24"/>
          <w:szCs w:val="24"/>
          <w:lang w:val="et-EE"/>
        </w:rPr>
      </w:pPr>
      <w:r w:rsidRPr="00062A67">
        <w:rPr>
          <w:sz w:val="24"/>
          <w:szCs w:val="24"/>
          <w:lang w:val="et-EE"/>
        </w:rPr>
        <w:t>Määrusest tulenevaid sätteid ei kohaldata füüsiliste või juriidiliste isikute omandis olevale maa-alale rajatud teele (eraomaniku poolt rajatud teed).</w:t>
      </w:r>
    </w:p>
    <w:p w:rsidR="00151405" w:rsidRPr="00062A67" w:rsidRDefault="00151405" w:rsidP="00062A67">
      <w:pPr>
        <w:jc w:val="both"/>
        <w:rPr>
          <w:sz w:val="24"/>
          <w:szCs w:val="24"/>
          <w:lang w:val="et-EE"/>
        </w:rPr>
      </w:pPr>
      <w:r w:rsidRPr="00062A67">
        <w:rPr>
          <w:sz w:val="24"/>
          <w:szCs w:val="24"/>
          <w:lang w:val="et-EE"/>
        </w:rPr>
        <w:t>(2) Teede sulgemise all mõistetakse liikluse katkestamist läbivale liiklusele ühes või mõlemas suunas kahe ristmiku vahelisel alal või ristmikul liikluse tõkestamist. Tee täieliku sulgemise korral pole võimalik liigelda ühelt ristmikult teisele või on ristmikul kõik sõidusuunad tõkestatud. Osalise sulgemise korral on liiklemine takistatud või on ristmikul osa sõidusuundi tõkestatud. Juhul kui liiklusele avatuks jääva sõidutee laius on väiksem kui 3 meetrit, loetakse tee täielikult suletuks. Juhul, kui liiklusele avatuks jääva jalgratta- ja jalgtee laius on vähem kui pool tee laiusest, loetakse tee täielikult suletuks.</w:t>
      </w:r>
    </w:p>
    <w:p w:rsidR="00151405" w:rsidRPr="00062A67" w:rsidRDefault="00151405" w:rsidP="00062A67">
      <w:pPr>
        <w:jc w:val="both"/>
        <w:rPr>
          <w:sz w:val="24"/>
          <w:szCs w:val="24"/>
          <w:lang w:val="et-EE"/>
        </w:rPr>
      </w:pPr>
      <w:r w:rsidRPr="00062A67">
        <w:rPr>
          <w:sz w:val="24"/>
          <w:szCs w:val="24"/>
          <w:lang w:val="et-EE"/>
        </w:rPr>
        <w:t>(3) Haljasalade, parkide ja puhkealade sulgemise all mõistetakse nende kasutamist taotleja tegevuse läbiviimiseks.</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3. Maksumaksja</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Teede sulgemise maksu maksavad füüsilised ja juriidilised isikud (edaspidi - Sulgeja) demonstratsioonide, rongkäikude ja muude ürituste korraldamise, samuti ehitus- või remonttööde puhul, kui sellega kaasneb üldkasutatava tee, haljasala, pargi, puhkeala või selle osa (edaspidi - Maksuobjekt) sulgemine.</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lastRenderedPageBreak/>
        <w:t xml:space="preserve">(2) Kui ehitise omanikule on tehtud ettekirjutus Ehitusseaduse § 40 alusel, eesmärgiga ära hoida ehitisest tulenev võimalik oht inimese elule, tervisele, varale ja/või keskkonnale, ohtliku ehitise vastavusse viimiseks ehitisele esitatavatele nõuetele või ohtliku ehitise lammutamiseks, on ehitise omanik maksumaksja. </w:t>
      </w:r>
    </w:p>
    <w:p w:rsidR="00151405" w:rsidRPr="00062A67" w:rsidRDefault="00151405" w:rsidP="00062A67">
      <w:pPr>
        <w:pStyle w:val="Pealkiri1"/>
        <w:jc w:val="both"/>
        <w:rPr>
          <w:b/>
          <w:szCs w:val="24"/>
        </w:rPr>
      </w:pPr>
      <w:r w:rsidRPr="00062A67">
        <w:rPr>
          <w:b/>
          <w:szCs w:val="24"/>
        </w:rPr>
        <w:t>§ 4. Maksuhaldur</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Teede sulgemise maksu maksuhaldur on Viimsi Vallavalitsus (edaspidi - Vallavalitsus), kes korraldab maksu kogumist. Maksuhalduri toiminguid teostab Viimsi Vallavalitsuse kommunaalamet (edaspidi - Kommunaalamet) koos Viimsi Vallavalitsuse raamatupidamisametiga.</w:t>
      </w:r>
    </w:p>
    <w:p w:rsidR="00151405" w:rsidRPr="00062A67" w:rsidRDefault="00151405" w:rsidP="00062A67">
      <w:pPr>
        <w:jc w:val="both"/>
        <w:rPr>
          <w:sz w:val="24"/>
          <w:szCs w:val="24"/>
          <w:lang w:val="et-EE"/>
        </w:rPr>
      </w:pPr>
      <w:r w:rsidRPr="00062A67">
        <w:rPr>
          <w:sz w:val="24"/>
          <w:szCs w:val="24"/>
          <w:lang w:val="et-EE"/>
        </w:rPr>
        <w:t>(2) Vallavalitsus rakendab teede sulgemise maksu kogumisel Maksukorralduse seaduses sätestatud maksuhalduri õigusi kontrollida maksu tasumise õigsust ja nõuda sisse maksuvõlgu.</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5. Maksukohustuse tekkimine ja maksuperiood</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Maksukohustus tekib Maksuobjekti sulgemise momendist.</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(2) Maksuperiood on ajavahemik Maksuobjekti sulgemisest kuni selle üleandmiseni maksuhalduri esindajale.</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6. Maksumäär</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(1) Maksumäära diferentseeritakse sõltuvalt Maksuobjekti tüübist ja/või käesoleva paragrahvi lõigetes 4 ja 7 sätestatud parandustegureist. Teede tüübid on määratud käesoleva määruse Lisas 1.</w:t>
      </w:r>
    </w:p>
    <w:p w:rsidR="00151405" w:rsidRPr="00062A67" w:rsidRDefault="00151405" w:rsidP="00062A67">
      <w:pPr>
        <w:pStyle w:val="Lisaloet"/>
        <w:numPr>
          <w:ilvl w:val="0"/>
          <w:numId w:val="0"/>
        </w:numPr>
        <w:spacing w:before="0"/>
        <w:rPr>
          <w:szCs w:val="24"/>
        </w:rPr>
      </w:pPr>
    </w:p>
    <w:p w:rsidR="00151405" w:rsidRPr="00062A67" w:rsidRDefault="00151405" w:rsidP="00062A67">
      <w:pPr>
        <w:jc w:val="both"/>
        <w:rPr>
          <w:sz w:val="24"/>
          <w:szCs w:val="24"/>
          <w:lang w:val="et-EE"/>
        </w:rPr>
      </w:pPr>
      <w:r w:rsidRPr="00062A67">
        <w:rPr>
          <w:sz w:val="24"/>
          <w:szCs w:val="24"/>
          <w:lang w:val="et-EE"/>
        </w:rPr>
        <w:t>(2) Maksuobjekti sulgemisel ehitus- ja remonttöödeks ajavahemikus 06.00 – 22.00 on maksumäär:</w:t>
      </w:r>
    </w:p>
    <w:p w:rsidR="00151405" w:rsidRPr="00062A67" w:rsidRDefault="00151405" w:rsidP="00062A67">
      <w:pPr>
        <w:jc w:val="both"/>
        <w:rPr>
          <w:sz w:val="24"/>
          <w:szCs w:val="24"/>
          <w:lang w:val="et-EE"/>
        </w:rPr>
      </w:pPr>
      <w:r w:rsidRPr="00062A67">
        <w:rPr>
          <w:sz w:val="24"/>
          <w:szCs w:val="24"/>
          <w:lang w:val="et-EE"/>
        </w:rPr>
        <w:t>1) esim</w:t>
      </w:r>
      <w:r w:rsidR="00062A67" w:rsidRPr="00062A67">
        <w:rPr>
          <w:sz w:val="24"/>
          <w:szCs w:val="24"/>
          <w:lang w:val="et-EE"/>
        </w:rPr>
        <w:t xml:space="preserve">ese tüübi tee </w:t>
      </w:r>
      <w:r w:rsidR="00062A67" w:rsidRPr="00062A67">
        <w:rPr>
          <w:sz w:val="24"/>
          <w:szCs w:val="24"/>
          <w:lang w:val="et-EE"/>
        </w:rPr>
        <w:tab/>
      </w:r>
      <w:r w:rsidR="00062A67" w:rsidRPr="00062A67">
        <w:rPr>
          <w:sz w:val="24"/>
          <w:szCs w:val="24"/>
          <w:lang w:val="et-EE"/>
        </w:rPr>
        <w:tab/>
        <w:t xml:space="preserve">  - 95,87 eurot/</w:t>
      </w:r>
      <w:r w:rsidRPr="00062A67">
        <w:rPr>
          <w:sz w:val="24"/>
          <w:szCs w:val="24"/>
          <w:lang w:val="et-EE"/>
        </w:rPr>
        <w:t>päev;</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 xml:space="preserve">2) teise tüübi tee           </w:t>
      </w:r>
      <w:r w:rsidR="00062A67" w:rsidRPr="00062A67">
        <w:rPr>
          <w:rFonts w:ascii="Times New Roman" w:hAnsi="Times New Roman"/>
          <w:b w:val="0"/>
          <w:szCs w:val="24"/>
        </w:rPr>
        <w:t xml:space="preserve">                  - 63,91 eurot/</w:t>
      </w:r>
      <w:r w:rsidRPr="00062A67">
        <w:rPr>
          <w:rFonts w:ascii="Times New Roman" w:hAnsi="Times New Roman"/>
          <w:b w:val="0"/>
          <w:szCs w:val="24"/>
        </w:rPr>
        <w:t>päev;</w:t>
      </w:r>
    </w:p>
    <w:p w:rsidR="00151405" w:rsidRPr="00062A67" w:rsidRDefault="00151405" w:rsidP="00062A67">
      <w:pPr>
        <w:jc w:val="both"/>
        <w:rPr>
          <w:sz w:val="24"/>
          <w:szCs w:val="24"/>
          <w:lang w:val="et-EE"/>
        </w:rPr>
      </w:pPr>
      <w:r w:rsidRPr="00062A67">
        <w:rPr>
          <w:sz w:val="24"/>
          <w:szCs w:val="24"/>
          <w:lang w:val="et-EE"/>
        </w:rPr>
        <w:t xml:space="preserve">3) kolmanda tüübi tee, samuti </w:t>
      </w:r>
    </w:p>
    <w:p w:rsidR="00151405" w:rsidRPr="00062A67" w:rsidRDefault="00151405" w:rsidP="00062A67">
      <w:pPr>
        <w:jc w:val="both"/>
        <w:rPr>
          <w:sz w:val="24"/>
          <w:szCs w:val="24"/>
          <w:lang w:val="et-EE"/>
        </w:rPr>
      </w:pPr>
      <w:r w:rsidRPr="00062A67">
        <w:rPr>
          <w:sz w:val="24"/>
          <w:szCs w:val="24"/>
          <w:lang w:val="et-EE"/>
        </w:rPr>
        <w:t xml:space="preserve">jalgratta- ja jalgtee  </w:t>
      </w:r>
      <w:r w:rsidRPr="00062A67">
        <w:rPr>
          <w:sz w:val="24"/>
          <w:szCs w:val="24"/>
          <w:lang w:val="et-EE"/>
        </w:rPr>
        <w:tab/>
        <w:t xml:space="preserve">    </w:t>
      </w:r>
      <w:r w:rsidR="00062A67" w:rsidRPr="00062A67">
        <w:rPr>
          <w:sz w:val="24"/>
          <w:szCs w:val="24"/>
          <w:lang w:val="et-EE"/>
        </w:rPr>
        <w:t xml:space="preserve">                    - 31,96 eurot</w:t>
      </w:r>
      <w:r w:rsidRPr="00062A67">
        <w:rPr>
          <w:sz w:val="24"/>
          <w:szCs w:val="24"/>
          <w:lang w:val="et-EE"/>
        </w:rPr>
        <w:t>/päev.</w:t>
      </w:r>
    </w:p>
    <w:p w:rsidR="00062A67" w:rsidRPr="00062A67" w:rsidRDefault="00062A67" w:rsidP="00062A67">
      <w:pPr>
        <w:pStyle w:val="ListParagraph"/>
        <w:tabs>
          <w:tab w:val="left" w:pos="360"/>
          <w:tab w:val="left" w:pos="480"/>
        </w:tabs>
        <w:ind w:left="0" w:right="-7"/>
        <w:rPr>
          <w:rFonts w:ascii="Times New Roman" w:hAnsi="Times New Roman"/>
          <w:szCs w:val="24"/>
        </w:rPr>
      </w:pPr>
      <w:r w:rsidRPr="00062A67">
        <w:rPr>
          <w:rFonts w:ascii="Times New Roman" w:hAnsi="Times New Roman"/>
          <w:i/>
          <w:iCs/>
          <w:szCs w:val="24"/>
        </w:rPr>
        <w:t>[Muudetud Viimsi Vallavolikogu 09.11.2010 määrusega nr 26 – jõust. 01.01.2011]</w:t>
      </w:r>
    </w:p>
    <w:p w:rsidR="00151405" w:rsidRPr="00062A67" w:rsidRDefault="00151405" w:rsidP="00062A67">
      <w:pPr>
        <w:pStyle w:val="Kehatekst2"/>
        <w:spacing w:line="240" w:lineRule="auto"/>
        <w:rPr>
          <w:rFonts w:ascii="Times New Roman" w:hAnsi="Times New Roman"/>
          <w:szCs w:val="24"/>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(3) Tee osalisel sulgemisel arvestatakse sulgemismaksu proportsionaalselt suletud tee laiusega vastavalt maksumäärale</w:t>
      </w:r>
      <w:r w:rsidR="00062A67">
        <w:rPr>
          <w:rFonts w:ascii="Times New Roman" w:hAnsi="Times New Roman"/>
          <w:b w:val="0"/>
          <w:szCs w:val="24"/>
        </w:rPr>
        <w:t>, kuid mitte vähem kui 3,20 eurot</w:t>
      </w:r>
      <w:r w:rsidRPr="00062A67">
        <w:rPr>
          <w:rFonts w:ascii="Times New Roman" w:hAnsi="Times New Roman"/>
          <w:b w:val="0"/>
          <w:szCs w:val="24"/>
        </w:rPr>
        <w:t>.</w:t>
      </w:r>
    </w:p>
    <w:p w:rsidR="00062A67" w:rsidRPr="00062A67" w:rsidRDefault="00062A67" w:rsidP="00062A67">
      <w:pPr>
        <w:pStyle w:val="ListParagraph"/>
        <w:tabs>
          <w:tab w:val="left" w:pos="360"/>
          <w:tab w:val="left" w:pos="480"/>
        </w:tabs>
        <w:ind w:left="0" w:right="-7"/>
        <w:rPr>
          <w:rFonts w:ascii="Times New Roman" w:hAnsi="Times New Roman"/>
          <w:szCs w:val="24"/>
        </w:rPr>
      </w:pPr>
      <w:r w:rsidRPr="00062A67">
        <w:rPr>
          <w:rFonts w:ascii="Times New Roman" w:hAnsi="Times New Roman"/>
          <w:i/>
          <w:iCs/>
          <w:szCs w:val="24"/>
        </w:rPr>
        <w:t>[Muudetud Viimsi Vallavolikogu 09.11.2010 määrusega nr 26 – jõust. 01.01.2011]</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(4) Maksumäära diferentseerimisel kasutatakse järgmiseid parandustegureid:</w:t>
      </w:r>
    </w:p>
    <w:p w:rsidR="00151405" w:rsidRPr="00062A67" w:rsidRDefault="00151405" w:rsidP="00062A67">
      <w:pPr>
        <w:jc w:val="both"/>
        <w:rPr>
          <w:sz w:val="24"/>
          <w:szCs w:val="24"/>
          <w:lang w:val="et-EE"/>
        </w:rPr>
      </w:pPr>
      <w:r w:rsidRPr="00062A67">
        <w:rPr>
          <w:sz w:val="24"/>
          <w:szCs w:val="24"/>
          <w:lang w:val="et-EE"/>
        </w:rPr>
        <w:t>1) ainult jalgratta- ja jalgtee sulgemine  -  0,1;</w:t>
      </w:r>
    </w:p>
    <w:p w:rsidR="00151405" w:rsidRPr="00062A67" w:rsidRDefault="00151405" w:rsidP="00062A67">
      <w:pPr>
        <w:jc w:val="both"/>
        <w:rPr>
          <w:sz w:val="24"/>
          <w:szCs w:val="24"/>
          <w:lang w:val="et-EE"/>
        </w:rPr>
      </w:pPr>
      <w:r w:rsidRPr="00062A67">
        <w:rPr>
          <w:sz w:val="24"/>
          <w:szCs w:val="24"/>
          <w:lang w:val="et-EE"/>
        </w:rPr>
        <w:t>2) ainult öine sulgemine (22.00-06.00)  -  0,2;</w:t>
      </w:r>
    </w:p>
    <w:p w:rsidR="00151405" w:rsidRPr="00062A67" w:rsidRDefault="00151405" w:rsidP="00062A67">
      <w:pPr>
        <w:jc w:val="both"/>
        <w:rPr>
          <w:sz w:val="24"/>
          <w:szCs w:val="24"/>
          <w:lang w:val="et-EE"/>
        </w:rPr>
      </w:pPr>
      <w:r w:rsidRPr="00062A67">
        <w:rPr>
          <w:sz w:val="24"/>
          <w:szCs w:val="24"/>
          <w:lang w:val="et-EE"/>
        </w:rPr>
        <w:t>3) sulgemine ainult puhkepäeval või riiklikul pühal  -  0,4;</w:t>
      </w:r>
    </w:p>
    <w:p w:rsidR="00151405" w:rsidRPr="00062A67" w:rsidRDefault="00151405" w:rsidP="00062A67">
      <w:pPr>
        <w:pStyle w:val="Kehatekst3"/>
        <w:rPr>
          <w:sz w:val="24"/>
          <w:szCs w:val="24"/>
        </w:rPr>
      </w:pPr>
      <w:r w:rsidRPr="00062A67">
        <w:rPr>
          <w:sz w:val="24"/>
          <w:szCs w:val="24"/>
        </w:rPr>
        <w:t>4) ühistranspordiliiklusega tee täielik sulgemine ühistranspordiliiklust takistamata  -  0,5;</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5) tunnitariif (kehtib alla ööpäevase sulgemise korral)  -  0,05.</w:t>
      </w:r>
    </w:p>
    <w:p w:rsidR="00151405" w:rsidRPr="00062A67" w:rsidRDefault="00151405" w:rsidP="00062A67">
      <w:pPr>
        <w:pStyle w:val="Kehatekst2"/>
        <w:spacing w:line="240" w:lineRule="auto"/>
        <w:rPr>
          <w:rFonts w:ascii="Times New Roman" w:hAnsi="Times New Roman"/>
          <w:b w:val="0"/>
          <w:szCs w:val="24"/>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(5) Maksuobjekti omavolilisel sulgemisel, sealhulgas sulgemisel üle loas märgitud tähtaja, rakendatakse koefitsienti  -  5,0.</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(6) Loa pikendamisel rakendatakse koefitsienti  -  1,5.</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lastRenderedPageBreak/>
        <w:t>(7) Suletava lõigu pikkuse korral piki sõiduteed üle 50 meetri või piki jalgratta- ja jalgteed üle 20 meetri lisatakse sulgemismaksu määrale 0,5% iga ületatud meetri eest.</w:t>
      </w:r>
    </w:p>
    <w:p w:rsidR="00151405" w:rsidRPr="00062A67" w:rsidRDefault="00151405" w:rsidP="00062A67">
      <w:pPr>
        <w:pStyle w:val="Kehatekst2"/>
        <w:spacing w:line="240" w:lineRule="auto"/>
        <w:rPr>
          <w:rFonts w:ascii="Times New Roman" w:hAnsi="Times New Roman"/>
          <w:b w:val="0"/>
          <w:szCs w:val="24"/>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(8) Maksuobjekti sulgemine üritusteks:</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 xml:space="preserve">1) esimese tüübi tee        </w:t>
      </w:r>
      <w:r w:rsidR="00062A67">
        <w:rPr>
          <w:rFonts w:ascii="Times New Roman" w:hAnsi="Times New Roman"/>
          <w:b w:val="0"/>
          <w:szCs w:val="24"/>
        </w:rPr>
        <w:t xml:space="preserve">                  -   19,17 eurot</w:t>
      </w:r>
      <w:r w:rsidRPr="00062A67">
        <w:rPr>
          <w:rFonts w:ascii="Times New Roman" w:hAnsi="Times New Roman"/>
          <w:b w:val="0"/>
          <w:szCs w:val="24"/>
        </w:rPr>
        <w:t>/tund;</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 xml:space="preserve">2) teise tüübi tee              </w:t>
      </w:r>
      <w:r w:rsidR="00062A67">
        <w:rPr>
          <w:rFonts w:ascii="Times New Roman" w:hAnsi="Times New Roman"/>
          <w:b w:val="0"/>
          <w:szCs w:val="24"/>
        </w:rPr>
        <w:t xml:space="preserve">                  -   12,78 eurot</w:t>
      </w:r>
      <w:r w:rsidRPr="00062A67">
        <w:rPr>
          <w:rFonts w:ascii="Times New Roman" w:hAnsi="Times New Roman"/>
          <w:b w:val="0"/>
          <w:szCs w:val="24"/>
        </w:rPr>
        <w:t>/tund;</w:t>
      </w:r>
    </w:p>
    <w:p w:rsidR="00151405" w:rsidRPr="00062A67" w:rsidRDefault="00151405" w:rsidP="00062A67">
      <w:pPr>
        <w:jc w:val="both"/>
        <w:rPr>
          <w:sz w:val="24"/>
          <w:szCs w:val="24"/>
          <w:lang w:val="et-EE"/>
        </w:rPr>
      </w:pPr>
      <w:r w:rsidRPr="00062A67">
        <w:rPr>
          <w:sz w:val="24"/>
          <w:szCs w:val="24"/>
          <w:lang w:val="et-EE"/>
        </w:rPr>
        <w:t xml:space="preserve">3) kolmanda tüübi tee, samuti </w:t>
      </w:r>
    </w:p>
    <w:p w:rsidR="00151405" w:rsidRPr="00062A67" w:rsidRDefault="00151405" w:rsidP="00062A67">
      <w:pPr>
        <w:pStyle w:val="Kehatekst2"/>
        <w:rPr>
          <w:rFonts w:ascii="Times New Roman" w:hAnsi="Times New Roman"/>
          <w:b w:val="0"/>
          <w:szCs w:val="24"/>
        </w:rPr>
      </w:pPr>
      <w:r w:rsidRPr="00062A67">
        <w:rPr>
          <w:rFonts w:ascii="Times New Roman" w:hAnsi="Times New Roman"/>
          <w:b w:val="0"/>
          <w:szCs w:val="24"/>
        </w:rPr>
        <w:t xml:space="preserve">jalgratta- ja jalgtee           </w:t>
      </w:r>
      <w:r w:rsidR="00062A67">
        <w:rPr>
          <w:rFonts w:ascii="Times New Roman" w:hAnsi="Times New Roman"/>
          <w:b w:val="0"/>
          <w:szCs w:val="24"/>
        </w:rPr>
        <w:t xml:space="preserve">                  -   9,59 eurot</w:t>
      </w:r>
      <w:r w:rsidRPr="00062A67">
        <w:rPr>
          <w:rFonts w:ascii="Times New Roman" w:hAnsi="Times New Roman"/>
          <w:b w:val="0"/>
          <w:szCs w:val="24"/>
        </w:rPr>
        <w:t>/tund.</w:t>
      </w:r>
    </w:p>
    <w:p w:rsidR="00062A67" w:rsidRPr="00062A67" w:rsidRDefault="00062A67" w:rsidP="00062A67">
      <w:pPr>
        <w:pStyle w:val="ListParagraph"/>
        <w:tabs>
          <w:tab w:val="left" w:pos="360"/>
          <w:tab w:val="left" w:pos="480"/>
        </w:tabs>
        <w:ind w:left="0" w:right="-7"/>
        <w:rPr>
          <w:rFonts w:ascii="Times New Roman" w:hAnsi="Times New Roman"/>
          <w:szCs w:val="24"/>
        </w:rPr>
      </w:pPr>
      <w:r w:rsidRPr="00062A67">
        <w:rPr>
          <w:rFonts w:ascii="Times New Roman" w:hAnsi="Times New Roman"/>
          <w:i/>
          <w:iCs/>
          <w:szCs w:val="24"/>
        </w:rPr>
        <w:t>[Muudetud Viimsi Vallavolikogu 09.11.2010 määrusega nr 26 – jõust. 01.01.2011]</w:t>
      </w:r>
    </w:p>
    <w:p w:rsidR="00151405" w:rsidRPr="00062A67" w:rsidRDefault="00151405" w:rsidP="00062A67">
      <w:pPr>
        <w:pStyle w:val="Kehatekst2"/>
        <w:spacing w:line="240" w:lineRule="auto"/>
        <w:rPr>
          <w:rFonts w:ascii="Times New Roman" w:hAnsi="Times New Roman"/>
          <w:szCs w:val="24"/>
        </w:rPr>
      </w:pPr>
    </w:p>
    <w:p w:rsidR="00151405"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(9) Pargi või puhkeala su</w:t>
      </w:r>
      <w:r w:rsidR="00062A67">
        <w:rPr>
          <w:rFonts w:ascii="Times New Roman" w:hAnsi="Times New Roman"/>
          <w:b w:val="0"/>
          <w:szCs w:val="24"/>
        </w:rPr>
        <w:t>lgemisel on maksumäär 0,32 eurot</w:t>
      </w:r>
      <w:r w:rsidRPr="00062A67">
        <w:rPr>
          <w:rFonts w:ascii="Times New Roman" w:hAnsi="Times New Roman"/>
          <w:b w:val="0"/>
          <w:szCs w:val="24"/>
        </w:rPr>
        <w:t xml:space="preserve"> suletud ala iga ruutmeetri eest ööpäevas.</w:t>
      </w:r>
    </w:p>
    <w:p w:rsidR="00062A67" w:rsidRPr="00062A67" w:rsidRDefault="00062A67" w:rsidP="00062A67">
      <w:pPr>
        <w:pStyle w:val="ListParagraph"/>
        <w:tabs>
          <w:tab w:val="left" w:pos="360"/>
          <w:tab w:val="left" w:pos="480"/>
        </w:tabs>
        <w:ind w:left="0" w:right="-7"/>
        <w:rPr>
          <w:rFonts w:ascii="Times New Roman" w:hAnsi="Times New Roman"/>
          <w:szCs w:val="24"/>
        </w:rPr>
      </w:pPr>
      <w:r w:rsidRPr="00062A67">
        <w:rPr>
          <w:rFonts w:ascii="Times New Roman" w:hAnsi="Times New Roman"/>
          <w:i/>
          <w:iCs/>
          <w:szCs w:val="24"/>
        </w:rPr>
        <w:t>[Muudetud Viimsi Vallavolikogu 09.11.2010 määrusega nr 26 – jõust. 01.01.2011]</w:t>
      </w:r>
    </w:p>
    <w:p w:rsidR="00062A67" w:rsidRPr="00062A67" w:rsidRDefault="00062A67" w:rsidP="00062A67">
      <w:pPr>
        <w:pStyle w:val="Kehatekst2"/>
        <w:spacing w:line="240" w:lineRule="auto"/>
        <w:rPr>
          <w:rFonts w:ascii="Times New Roman" w:hAnsi="Times New Roman"/>
          <w:b w:val="0"/>
          <w:szCs w:val="24"/>
        </w:rPr>
      </w:pPr>
      <w:bookmarkStart w:id="0" w:name="_GoBack"/>
      <w:bookmarkEnd w:id="0"/>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7. Maksuvabastamised ja soodustused</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(1)Maksust on vabastatud:</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Avariitööde teostajad tööde kestvuse korral kuni 3 ööpäeva;</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2) Tulu mittetaotlevad heategevuse-, kultuuri- ja spordiürituste korraldajad;</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3) Vallavalitsuse tellimusel tehtavatest töödest tingitud sulgemised vastavalt lepingus sätestatud tähtajale;</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4) Vallavalitsuse poolt korraldavate ürituste korraldajad.</w:t>
      </w:r>
    </w:p>
    <w:p w:rsidR="00151405" w:rsidRPr="00062A67" w:rsidRDefault="00151405" w:rsidP="00062A67">
      <w:pPr>
        <w:pStyle w:val="Kehatekst2"/>
        <w:spacing w:line="240" w:lineRule="auto"/>
        <w:rPr>
          <w:rFonts w:ascii="Times New Roman" w:hAnsi="Times New Roman"/>
          <w:b w:val="0"/>
          <w:szCs w:val="24"/>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(2) Vallavalitsus võib täiendavalt anda maksuvabastust:</w:t>
      </w:r>
    </w:p>
    <w:p w:rsidR="00151405" w:rsidRPr="00062A67" w:rsidRDefault="00151405" w:rsidP="00062A67">
      <w:pPr>
        <w:jc w:val="both"/>
        <w:rPr>
          <w:sz w:val="24"/>
          <w:szCs w:val="24"/>
          <w:lang w:val="et-EE"/>
        </w:rPr>
      </w:pPr>
      <w:r w:rsidRPr="00062A67">
        <w:rPr>
          <w:sz w:val="24"/>
          <w:szCs w:val="24"/>
          <w:lang w:val="et-EE"/>
        </w:rPr>
        <w:t>1) Euroopa Liidu fondidest rahastatavate ehitustööde puhul;</w:t>
      </w:r>
    </w:p>
    <w:p w:rsidR="00151405" w:rsidRPr="00062A67" w:rsidRDefault="00151405" w:rsidP="00062A67">
      <w:pPr>
        <w:jc w:val="both"/>
        <w:rPr>
          <w:sz w:val="24"/>
          <w:szCs w:val="24"/>
          <w:lang w:val="et-EE"/>
        </w:rPr>
      </w:pPr>
      <w:r w:rsidRPr="00062A67">
        <w:rPr>
          <w:sz w:val="24"/>
          <w:szCs w:val="24"/>
          <w:lang w:val="et-EE"/>
        </w:rPr>
        <w:t>2) kui avalikult kasutatav tee algab või lõpeb eraomandis oleval maa-alal, mille sulgemine tuleneb maakasutuse tunnustatud tavast või õigusaktide nõuetest ja ei piira avalikke huve;</w:t>
      </w:r>
    </w:p>
    <w:p w:rsidR="00151405" w:rsidRPr="00062A67" w:rsidRDefault="00151405" w:rsidP="00062A67">
      <w:pPr>
        <w:jc w:val="both"/>
        <w:rPr>
          <w:sz w:val="24"/>
          <w:szCs w:val="24"/>
          <w:lang w:val="et-EE"/>
        </w:rPr>
      </w:pPr>
      <w:r w:rsidRPr="00062A67">
        <w:rPr>
          <w:sz w:val="24"/>
          <w:szCs w:val="24"/>
          <w:lang w:val="et-EE"/>
        </w:rPr>
        <w:t>3) muudel juhtudel lähtudes avalikest huvidest.</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 xml:space="preserve">(3) Maksuvabastuse taotlemiseks esitatakse Vallavalitsusele taotlus Kommunaalameti kaudu. Vallavalitsus peab maksuvabastust andvas haldusaktis põhjendama avalikku huvi. </w:t>
      </w:r>
    </w:p>
    <w:p w:rsidR="00151405" w:rsidRPr="00062A67" w:rsidRDefault="00151405" w:rsidP="00062A67">
      <w:pPr>
        <w:jc w:val="both"/>
        <w:rPr>
          <w:sz w:val="24"/>
          <w:szCs w:val="24"/>
          <w:lang w:val="et-EE"/>
        </w:rPr>
      </w:pPr>
      <w:r w:rsidRPr="00062A67">
        <w:rPr>
          <w:sz w:val="24"/>
          <w:szCs w:val="24"/>
          <w:lang w:val="et-EE"/>
        </w:rPr>
        <w:t>(4) Maksumäära vähendamiseks rakendatakse koefitsienti  -  0,5.</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8. Maksu tasumise kord</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(1) Teede sulgemise aluseks on Kommunaalameti poolt välja antav luba. Teede sulgemise maksu tasub tee Sulgeja Viimsi valla eelarvesse hiljemalt Maksuobjekti sulgemise päevaks. Maksusumma määratakse maksuotsusega ning see edastatakse maksumaksjale Maksukorralduse seaduses sätestatud korras.</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(2) Käesolevas määruses kehtestatud tähtajast hiljem Viimsi valla eelarvesse tasutud maksusummalt arvutatakse intressi Maksukorralduse seaduses sätestatud korras. Tähtajaks tasumata jäetud maksusumma ja arvestatud intressi sissenõudmisel rakendatakse sundtäitmist ja kohaldatakse karistusi Maksukorralduse seaduses sätestatud alusel ja korras.</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9. Maksuobjekti sulgemisloa väljastamine</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lastRenderedPageBreak/>
        <w:t>(1) Avaldus Maksuobjekti sulgemiseks koos ajutise liikluskorralduse skeemiga ning koos kõigi Kommunaalameti poolt nõutavate kooskõlastustega, garantiikirjaga teekatte taastamise kohta kaevetöödel ja tööde läbiviimise graafikuga esitatakse Kommunaalametile vähemalt 25 tööpäeva enne Maksuobjekti sulgemist.</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(2) Maksuobjekti sulgemisel avariide likvideerimiseks on Sulgeja kohustatud koheselt informeerima Kommunaalametit. Maksuobjekti sulgemisluba tuleb Kommunaalametis vormistada hiljemalt 3 tööpäeva jooksul peale avariitööde algust.</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(3) Avalduses esitatud andmete alusel kontrollib maksuhalduri õigusi teostav ametiisik teede sulgemise maksu arvestust. Maksuhalduri õigusi teostav ametiisik annab maksumaksjale teatise, millel on märgitud Sulgeja nimi, sulgemisloa number, maksmisele kuuluv maksusumma ja pangakonto, kuhu maksusumma tasutakse.</w:t>
      </w: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(4) Maksuobjekti sulgemisluba väljastatakse peale teede sulgemise maksu tasumist.</w:t>
      </w:r>
    </w:p>
    <w:p w:rsidR="00151405" w:rsidRPr="00062A67" w:rsidRDefault="00151405" w:rsidP="00062A67">
      <w:pPr>
        <w:jc w:val="both"/>
        <w:rPr>
          <w:sz w:val="24"/>
          <w:szCs w:val="24"/>
          <w:lang w:val="et-EE"/>
        </w:rPr>
      </w:pPr>
    </w:p>
    <w:p w:rsidR="00151405" w:rsidRPr="00062A67" w:rsidRDefault="00151405" w:rsidP="00062A67">
      <w:pPr>
        <w:pStyle w:val="Pealkiri1"/>
        <w:jc w:val="both"/>
        <w:rPr>
          <w:b/>
          <w:szCs w:val="24"/>
        </w:rPr>
      </w:pPr>
      <w:r w:rsidRPr="00062A67">
        <w:rPr>
          <w:b/>
          <w:szCs w:val="24"/>
        </w:rPr>
        <w:t>§ 10.  Sulgeja kohustused</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(1) Kommunaalameti nõudmisel on Maksuobjekti Sulgeja omal kulul kohustatud avaldama liikluse sulgemise kohta teate kohalikus ajalehes. Teede sulgemisel on Sulgeja kohustatud sulgemispiirkonnas välja panema liiklust reguleerivad märgid ja piirded, arvestades kehtivaid eeskirju ja kooskõlastatud ajutist liikluskorraldusskeemi. Peale ehitus- või remonttööde lõpetamist on Sulgeja kohustatud ajutised märgid ja piirded kõrvaldama, taastama tee liikluskõlblikkuse endisel kujul ning informeerima liikluse taasavamisest Kommunaalametit.</w:t>
      </w:r>
    </w:p>
    <w:p w:rsidR="00151405" w:rsidRPr="00062A67" w:rsidRDefault="00151405" w:rsidP="00062A67">
      <w:pPr>
        <w:jc w:val="both"/>
        <w:rPr>
          <w:sz w:val="24"/>
          <w:szCs w:val="24"/>
          <w:lang w:val="et-EE"/>
        </w:rPr>
      </w:pPr>
      <w:r w:rsidRPr="00062A67">
        <w:rPr>
          <w:sz w:val="24"/>
          <w:szCs w:val="24"/>
          <w:lang w:val="et-EE"/>
        </w:rPr>
        <w:t>(2) Haljasalade kahjustamise korral peab Sulgeja taastama haljastuse endises seisukorras.</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11. Vastutus käesoleva määruse rikkumise eest</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Maksualase väärteo eest kohaldatakse vastutust Maksukorraldusseaduse § 15 järgi ja maksukorralduse kuriteo eest kohaldatakse vastutust Karistusseadustiku järgi.</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12. Vaidluste lahendamine</w:t>
      </w:r>
    </w:p>
    <w:p w:rsidR="00151405" w:rsidRPr="00062A67" w:rsidRDefault="00151405" w:rsidP="00062A67">
      <w:pPr>
        <w:jc w:val="both"/>
        <w:rPr>
          <w:sz w:val="24"/>
          <w:szCs w:val="24"/>
          <w:lang w:val="et-EE"/>
        </w:rPr>
      </w:pPr>
    </w:p>
    <w:p w:rsidR="00151405" w:rsidRPr="00062A67" w:rsidRDefault="00151405" w:rsidP="00062A67">
      <w:pPr>
        <w:pStyle w:val="Kehatekst2"/>
        <w:spacing w:line="240" w:lineRule="auto"/>
        <w:rPr>
          <w:rFonts w:ascii="Times New Roman" w:hAnsi="Times New Roman"/>
          <w:b w:val="0"/>
          <w:szCs w:val="24"/>
        </w:rPr>
      </w:pPr>
      <w:r w:rsidRPr="00062A67">
        <w:rPr>
          <w:rFonts w:ascii="Times New Roman" w:hAnsi="Times New Roman"/>
          <w:b w:val="0"/>
          <w:szCs w:val="24"/>
        </w:rPr>
        <w:t>Maksumaksjal on õigus vaidlustada teede sulgemise maksuga maksustamine Vallavalitsuses 30 kalendripäeva jooksul maksu tasumise päevast.</w:t>
      </w:r>
    </w:p>
    <w:p w:rsidR="00151405" w:rsidRPr="00062A67" w:rsidRDefault="00151405" w:rsidP="00062A67">
      <w:pPr>
        <w:pStyle w:val="Pealkiri1"/>
        <w:jc w:val="both"/>
        <w:rPr>
          <w:szCs w:val="24"/>
        </w:rPr>
      </w:pPr>
    </w:p>
    <w:p w:rsidR="00151405" w:rsidRPr="00062A67" w:rsidRDefault="00151405" w:rsidP="00062A67">
      <w:pPr>
        <w:pStyle w:val="Pealkiri1"/>
        <w:jc w:val="both"/>
        <w:rPr>
          <w:b/>
          <w:szCs w:val="24"/>
        </w:rPr>
      </w:pPr>
      <w:r w:rsidRPr="00062A67">
        <w:rPr>
          <w:b/>
          <w:szCs w:val="24"/>
        </w:rPr>
        <w:t>§ 13. Rakendussätted</w:t>
      </w: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jc w:val="both"/>
        <w:rPr>
          <w:sz w:val="24"/>
          <w:szCs w:val="24"/>
          <w:lang w:val="et-EE"/>
        </w:rPr>
      </w:pPr>
      <w:r w:rsidRPr="00062A67">
        <w:rPr>
          <w:sz w:val="24"/>
          <w:szCs w:val="24"/>
          <w:lang w:val="et-EE"/>
        </w:rPr>
        <w:t>(1) Käesolev määrus avaldatakse ajalehes "Viimsi Teataja" ja Riigi Teataja elektroonilises andmekogus.</w:t>
      </w:r>
    </w:p>
    <w:p w:rsidR="00151405" w:rsidRPr="00062A67" w:rsidRDefault="00151405" w:rsidP="00062A67">
      <w:pPr>
        <w:jc w:val="both"/>
        <w:rPr>
          <w:sz w:val="24"/>
          <w:szCs w:val="24"/>
          <w:lang w:val="et-EE"/>
        </w:rPr>
      </w:pPr>
      <w:r w:rsidRPr="00062A67">
        <w:rPr>
          <w:sz w:val="24"/>
          <w:szCs w:val="24"/>
          <w:lang w:val="et-EE"/>
        </w:rPr>
        <w:t>(2) Käesolev määrus jõustub kümnendal päeval pärast avaldamist Riigi Teataja elektroonilises andmekogus.</w:t>
      </w: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pStyle w:val="Jalus"/>
        <w:tabs>
          <w:tab w:val="clear" w:pos="4153"/>
          <w:tab w:val="clear" w:pos="8306"/>
        </w:tabs>
        <w:jc w:val="both"/>
        <w:rPr>
          <w:sz w:val="24"/>
          <w:szCs w:val="24"/>
        </w:rPr>
      </w:pPr>
    </w:p>
    <w:p w:rsidR="00151405" w:rsidRPr="00062A67" w:rsidRDefault="00151405" w:rsidP="00062A67">
      <w:pPr>
        <w:pStyle w:val="Jalus"/>
        <w:tabs>
          <w:tab w:val="clear" w:pos="4153"/>
          <w:tab w:val="clear" w:pos="8306"/>
        </w:tabs>
        <w:jc w:val="both"/>
        <w:rPr>
          <w:sz w:val="24"/>
          <w:szCs w:val="24"/>
        </w:rPr>
      </w:pPr>
      <w:r w:rsidRPr="00062A67">
        <w:rPr>
          <w:sz w:val="24"/>
          <w:szCs w:val="24"/>
        </w:rPr>
        <w:t>Madis Saretok</w:t>
      </w:r>
    </w:p>
    <w:p w:rsidR="00151405" w:rsidRPr="00062A67" w:rsidRDefault="00151405" w:rsidP="00062A67">
      <w:pPr>
        <w:pStyle w:val="Jalus"/>
        <w:tabs>
          <w:tab w:val="clear" w:pos="4153"/>
          <w:tab w:val="clear" w:pos="8306"/>
        </w:tabs>
        <w:jc w:val="both"/>
        <w:rPr>
          <w:sz w:val="24"/>
          <w:szCs w:val="24"/>
        </w:rPr>
      </w:pPr>
      <w:r w:rsidRPr="00062A67">
        <w:rPr>
          <w:sz w:val="24"/>
          <w:szCs w:val="24"/>
        </w:rPr>
        <w:t>volikogu esimees</w:t>
      </w:r>
    </w:p>
    <w:p w:rsidR="00151405" w:rsidRPr="00062A67" w:rsidRDefault="00151405" w:rsidP="00062A67">
      <w:pPr>
        <w:pStyle w:val="Kehatekst"/>
        <w:rPr>
          <w:rFonts w:ascii="Times New Roman" w:hAnsi="Times New Roman"/>
          <w:szCs w:val="24"/>
        </w:rPr>
      </w:pPr>
      <w:r w:rsidRPr="00062A67">
        <w:rPr>
          <w:rFonts w:ascii="Times New Roman" w:hAnsi="Times New Roman"/>
          <w:szCs w:val="24"/>
        </w:rPr>
        <w:br w:type="page"/>
      </w:r>
      <w:r w:rsidRPr="00062A67">
        <w:rPr>
          <w:rFonts w:ascii="Times New Roman" w:hAnsi="Times New Roman"/>
          <w:szCs w:val="24"/>
        </w:rPr>
        <w:lastRenderedPageBreak/>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r>
      <w:r w:rsidRPr="00062A67">
        <w:rPr>
          <w:rFonts w:ascii="Times New Roman" w:hAnsi="Times New Roman"/>
          <w:szCs w:val="24"/>
        </w:rPr>
        <w:tab/>
        <w:t xml:space="preserve">        Lisa 1</w:t>
      </w:r>
    </w:p>
    <w:p w:rsidR="00151405" w:rsidRPr="00062A67" w:rsidRDefault="00151405" w:rsidP="00062A67">
      <w:pPr>
        <w:pStyle w:val="Kehatekst"/>
        <w:ind w:left="6480"/>
        <w:rPr>
          <w:rFonts w:ascii="Times New Roman" w:hAnsi="Times New Roman"/>
          <w:szCs w:val="24"/>
        </w:rPr>
      </w:pPr>
      <w:r w:rsidRPr="00062A67">
        <w:rPr>
          <w:rFonts w:ascii="Times New Roman" w:hAnsi="Times New Roman"/>
          <w:szCs w:val="24"/>
        </w:rPr>
        <w:t xml:space="preserve">          Viimsi Vallavolikogu</w:t>
      </w:r>
    </w:p>
    <w:p w:rsidR="00151405" w:rsidRPr="00062A67" w:rsidRDefault="00151405" w:rsidP="00062A67">
      <w:pPr>
        <w:pStyle w:val="Kehatekst"/>
        <w:ind w:left="5760"/>
        <w:rPr>
          <w:rFonts w:ascii="Times New Roman" w:hAnsi="Times New Roman"/>
          <w:szCs w:val="24"/>
        </w:rPr>
      </w:pPr>
      <w:r w:rsidRPr="00062A67">
        <w:rPr>
          <w:rFonts w:ascii="Times New Roman" w:hAnsi="Times New Roman"/>
          <w:szCs w:val="24"/>
        </w:rPr>
        <w:t xml:space="preserve">                        08.03.2005. a            </w:t>
      </w:r>
    </w:p>
    <w:p w:rsidR="00151405" w:rsidRPr="00062A67" w:rsidRDefault="00151405" w:rsidP="00062A67">
      <w:pPr>
        <w:pStyle w:val="Kehatekst"/>
        <w:ind w:left="5760"/>
        <w:rPr>
          <w:rFonts w:ascii="Times New Roman" w:hAnsi="Times New Roman"/>
          <w:szCs w:val="24"/>
        </w:rPr>
      </w:pPr>
      <w:r w:rsidRPr="00062A67">
        <w:rPr>
          <w:rFonts w:ascii="Times New Roman" w:hAnsi="Times New Roman"/>
          <w:szCs w:val="24"/>
        </w:rPr>
        <w:t xml:space="preserve">                        määrusele nr 10</w:t>
      </w:r>
    </w:p>
    <w:p w:rsidR="00151405" w:rsidRPr="00062A67" w:rsidRDefault="00151405" w:rsidP="00062A67">
      <w:pPr>
        <w:jc w:val="both"/>
        <w:rPr>
          <w:b/>
          <w:kern w:val="28"/>
          <w:sz w:val="24"/>
          <w:szCs w:val="24"/>
          <w:lang w:val="et-EE"/>
        </w:rPr>
      </w:pPr>
    </w:p>
    <w:p w:rsidR="00151405" w:rsidRPr="00062A67" w:rsidRDefault="00151405" w:rsidP="00062A67">
      <w:pPr>
        <w:jc w:val="both"/>
        <w:rPr>
          <w:sz w:val="24"/>
          <w:szCs w:val="24"/>
          <w:lang w:val="et-EE"/>
        </w:rPr>
      </w:pPr>
      <w:r w:rsidRPr="00062A67">
        <w:rPr>
          <w:b/>
          <w:kern w:val="28"/>
          <w:sz w:val="24"/>
          <w:szCs w:val="24"/>
          <w:lang w:val="et-EE"/>
        </w:rPr>
        <w:t>T E E D E  T Ü Ü B I D</w:t>
      </w:r>
      <w:r w:rsidRPr="00062A67">
        <w:rPr>
          <w:sz w:val="24"/>
          <w:szCs w:val="24"/>
          <w:lang w:val="et-EE"/>
        </w:rPr>
        <w:br/>
      </w:r>
      <w:r w:rsidRPr="00062A67">
        <w:rPr>
          <w:sz w:val="24"/>
          <w:szCs w:val="24"/>
          <w:lang w:val="et-EE"/>
        </w:rPr>
        <w:br/>
      </w:r>
    </w:p>
    <w:p w:rsidR="00151405" w:rsidRPr="00062A67" w:rsidRDefault="00151405" w:rsidP="00062A67">
      <w:pPr>
        <w:jc w:val="both"/>
        <w:rPr>
          <w:sz w:val="24"/>
          <w:szCs w:val="24"/>
          <w:lang w:val="et-EE"/>
        </w:rPr>
      </w:pPr>
      <w:r w:rsidRPr="00062A67">
        <w:rPr>
          <w:sz w:val="24"/>
          <w:szCs w:val="24"/>
          <w:lang w:val="et-EE"/>
        </w:rPr>
        <w:t>1. Teede sulgemise maksu määramisel lähtutakse järgmistest teede liigitustest:</w:t>
      </w:r>
      <w:r w:rsidRPr="00062A67">
        <w:rPr>
          <w:sz w:val="24"/>
          <w:szCs w:val="24"/>
          <w:lang w:val="et-EE"/>
        </w:rPr>
        <w:br/>
        <w:t>1.1. liikluskorralduse või ühistranspordiliikluse seisukohast olulise tähtsusega valla põhiteed (I ja II tüüp);</w:t>
      </w:r>
      <w:r w:rsidRPr="00062A67">
        <w:rPr>
          <w:sz w:val="24"/>
          <w:szCs w:val="24"/>
          <w:lang w:val="et-EE"/>
        </w:rPr>
        <w:br/>
        <w:t>1.2. ülejäänud teed (III tüüp).</w:t>
      </w:r>
    </w:p>
    <w:p w:rsidR="00151405" w:rsidRPr="00062A67" w:rsidRDefault="00151405" w:rsidP="00062A67">
      <w:pPr>
        <w:ind w:left="360"/>
        <w:jc w:val="both"/>
        <w:rPr>
          <w:sz w:val="24"/>
          <w:szCs w:val="24"/>
          <w:lang w:val="et-EE"/>
        </w:rPr>
      </w:pPr>
    </w:p>
    <w:p w:rsidR="00151405" w:rsidRPr="00062A67" w:rsidRDefault="00151405" w:rsidP="00062A67">
      <w:pPr>
        <w:jc w:val="both"/>
        <w:rPr>
          <w:sz w:val="24"/>
          <w:szCs w:val="24"/>
          <w:u w:val="single"/>
          <w:lang w:val="et-EE"/>
        </w:rPr>
      </w:pPr>
      <w:r w:rsidRPr="00062A67">
        <w:rPr>
          <w:sz w:val="24"/>
          <w:szCs w:val="24"/>
          <w:u w:val="single"/>
          <w:lang w:val="et-EE"/>
        </w:rPr>
        <w:t>2. Viimsi valda läbivad riigimaanteed on:</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1. Randvere tee</w:t>
      </w:r>
    </w:p>
    <w:p w:rsidR="00151405" w:rsidRPr="00062A67" w:rsidRDefault="00151405" w:rsidP="00062A67">
      <w:pPr>
        <w:jc w:val="both"/>
        <w:rPr>
          <w:sz w:val="24"/>
          <w:szCs w:val="24"/>
          <w:lang w:val="et-EE"/>
        </w:rPr>
      </w:pPr>
      <w:r w:rsidRPr="00062A67">
        <w:rPr>
          <w:sz w:val="24"/>
          <w:szCs w:val="24"/>
          <w:lang w:val="et-EE"/>
        </w:rPr>
        <w:t>2. Rohuneeme tee</w:t>
      </w:r>
    </w:p>
    <w:p w:rsidR="00151405" w:rsidRPr="00062A67" w:rsidRDefault="00151405" w:rsidP="00062A67">
      <w:pPr>
        <w:jc w:val="both"/>
        <w:rPr>
          <w:sz w:val="24"/>
          <w:szCs w:val="24"/>
          <w:lang w:val="et-EE"/>
        </w:rPr>
      </w:pPr>
      <w:r w:rsidRPr="00062A67">
        <w:rPr>
          <w:sz w:val="24"/>
          <w:szCs w:val="24"/>
          <w:lang w:val="et-EE"/>
        </w:rPr>
        <w:t>3. Leppneeme tee</w:t>
      </w:r>
    </w:p>
    <w:p w:rsidR="00151405" w:rsidRPr="00062A67" w:rsidRDefault="00151405" w:rsidP="00062A67">
      <w:pPr>
        <w:jc w:val="both"/>
        <w:rPr>
          <w:sz w:val="24"/>
          <w:szCs w:val="24"/>
          <w:lang w:val="et-EE"/>
        </w:rPr>
      </w:pPr>
      <w:r w:rsidRPr="00062A67">
        <w:rPr>
          <w:sz w:val="24"/>
          <w:szCs w:val="24"/>
          <w:lang w:val="et-EE"/>
        </w:rPr>
        <w:t>4. Leppneeme sadama tee</w:t>
      </w:r>
    </w:p>
    <w:p w:rsidR="00151405" w:rsidRPr="00062A67" w:rsidRDefault="00151405" w:rsidP="00062A67">
      <w:pPr>
        <w:jc w:val="both"/>
        <w:rPr>
          <w:sz w:val="24"/>
          <w:szCs w:val="24"/>
          <w:lang w:val="et-EE"/>
        </w:rPr>
      </w:pPr>
      <w:r w:rsidRPr="00062A67">
        <w:rPr>
          <w:sz w:val="24"/>
          <w:szCs w:val="24"/>
          <w:lang w:val="et-EE"/>
        </w:rPr>
        <w:t>5. Muuga tee</w:t>
      </w:r>
    </w:p>
    <w:p w:rsidR="00151405" w:rsidRPr="00062A67" w:rsidRDefault="00151405" w:rsidP="00062A67">
      <w:pPr>
        <w:ind w:left="360"/>
        <w:jc w:val="both"/>
        <w:rPr>
          <w:sz w:val="24"/>
          <w:szCs w:val="24"/>
          <w:lang w:val="et-EE"/>
        </w:rPr>
      </w:pPr>
    </w:p>
    <w:p w:rsidR="00151405" w:rsidRPr="00062A67" w:rsidRDefault="00151405" w:rsidP="00062A67">
      <w:pPr>
        <w:jc w:val="both"/>
        <w:rPr>
          <w:sz w:val="24"/>
          <w:szCs w:val="24"/>
          <w:u w:val="single"/>
          <w:lang w:val="et-EE"/>
        </w:rPr>
      </w:pPr>
      <w:r w:rsidRPr="00062A67">
        <w:rPr>
          <w:sz w:val="24"/>
          <w:szCs w:val="24"/>
          <w:u w:val="single"/>
          <w:lang w:val="et-EE"/>
        </w:rPr>
        <w:t>3. Valla teed I tüüp on:</w:t>
      </w:r>
    </w:p>
    <w:p w:rsidR="00151405" w:rsidRPr="00062A67" w:rsidRDefault="00151405" w:rsidP="00062A67">
      <w:pPr>
        <w:ind w:left="360"/>
        <w:jc w:val="both"/>
        <w:rPr>
          <w:sz w:val="24"/>
          <w:szCs w:val="24"/>
          <w:lang w:val="et-EE"/>
        </w:rPr>
      </w:pPr>
      <w:r w:rsidRPr="00062A67">
        <w:rPr>
          <w:sz w:val="24"/>
          <w:szCs w:val="24"/>
          <w:lang w:val="et-EE"/>
        </w:rPr>
        <w:t xml:space="preserve"> </w:t>
      </w:r>
    </w:p>
    <w:p w:rsidR="00151405" w:rsidRPr="00062A67" w:rsidRDefault="00151405" w:rsidP="00062A67">
      <w:pPr>
        <w:numPr>
          <w:ilvl w:val="0"/>
          <w:numId w:val="2"/>
        </w:numPr>
        <w:jc w:val="both"/>
        <w:rPr>
          <w:sz w:val="24"/>
          <w:szCs w:val="24"/>
          <w:lang w:val="et-EE"/>
        </w:rPr>
      </w:pPr>
      <w:r w:rsidRPr="00062A67">
        <w:rPr>
          <w:sz w:val="24"/>
          <w:szCs w:val="24"/>
          <w:lang w:val="et-EE"/>
        </w:rPr>
        <w:t>Aiandi tee</w:t>
      </w:r>
      <w:r w:rsidRPr="00062A67">
        <w:rPr>
          <w:sz w:val="24"/>
          <w:szCs w:val="24"/>
          <w:lang w:val="et-EE"/>
        </w:rPr>
        <w:tab/>
      </w:r>
      <w:r w:rsidRPr="00062A67">
        <w:rPr>
          <w:sz w:val="24"/>
          <w:szCs w:val="24"/>
          <w:lang w:val="et-EE"/>
        </w:rPr>
        <w:tab/>
      </w:r>
      <w:r w:rsidRPr="00062A67">
        <w:rPr>
          <w:sz w:val="24"/>
          <w:szCs w:val="24"/>
          <w:lang w:val="et-EE"/>
        </w:rPr>
        <w:tab/>
        <w:t>14. Sääre tee</w:t>
      </w:r>
      <w:r w:rsidRPr="00062A67">
        <w:rPr>
          <w:sz w:val="24"/>
          <w:szCs w:val="24"/>
          <w:lang w:val="et-EE"/>
        </w:rPr>
        <w:tab/>
      </w:r>
      <w:r w:rsidRPr="00062A67">
        <w:rPr>
          <w:sz w:val="24"/>
          <w:szCs w:val="24"/>
          <w:lang w:val="et-EE"/>
        </w:rPr>
        <w:tab/>
        <w:t>27. Kiigemäe tee</w:t>
      </w:r>
    </w:p>
    <w:p w:rsidR="00151405" w:rsidRPr="00062A67" w:rsidRDefault="00151405" w:rsidP="00062A67">
      <w:pPr>
        <w:numPr>
          <w:ilvl w:val="0"/>
          <w:numId w:val="2"/>
        </w:numPr>
        <w:jc w:val="both"/>
        <w:rPr>
          <w:sz w:val="24"/>
          <w:szCs w:val="24"/>
          <w:lang w:val="et-EE"/>
        </w:rPr>
      </w:pPr>
      <w:r w:rsidRPr="00062A67">
        <w:rPr>
          <w:sz w:val="24"/>
          <w:szCs w:val="24"/>
          <w:lang w:val="et-EE"/>
        </w:rPr>
        <w:t>Nelgi tee</w:t>
      </w:r>
      <w:r w:rsidRPr="00062A67">
        <w:rPr>
          <w:sz w:val="24"/>
          <w:szCs w:val="24"/>
          <w:lang w:val="et-EE"/>
        </w:rPr>
        <w:tab/>
      </w:r>
      <w:r w:rsidRPr="00062A67">
        <w:rPr>
          <w:sz w:val="24"/>
          <w:szCs w:val="24"/>
          <w:lang w:val="et-EE"/>
        </w:rPr>
        <w:tab/>
      </w:r>
      <w:r w:rsidRPr="00062A67">
        <w:rPr>
          <w:sz w:val="24"/>
          <w:szCs w:val="24"/>
          <w:lang w:val="et-EE"/>
        </w:rPr>
        <w:tab/>
        <w:t>15. Suur Ringtee</w:t>
      </w:r>
      <w:r w:rsidRPr="00062A67">
        <w:rPr>
          <w:sz w:val="24"/>
          <w:szCs w:val="24"/>
          <w:lang w:val="et-EE"/>
        </w:rPr>
        <w:tab/>
      </w:r>
      <w:r w:rsidRPr="00062A67">
        <w:rPr>
          <w:sz w:val="24"/>
          <w:szCs w:val="24"/>
          <w:lang w:val="et-EE"/>
        </w:rPr>
        <w:tab/>
        <w:t>28. Suurevälja tee</w:t>
      </w:r>
    </w:p>
    <w:p w:rsidR="00151405" w:rsidRPr="00062A67" w:rsidRDefault="00151405" w:rsidP="00062A67">
      <w:pPr>
        <w:numPr>
          <w:ilvl w:val="0"/>
          <w:numId w:val="2"/>
        </w:numPr>
        <w:jc w:val="both"/>
        <w:rPr>
          <w:sz w:val="24"/>
          <w:szCs w:val="24"/>
          <w:lang w:val="et-EE"/>
        </w:rPr>
      </w:pPr>
      <w:r w:rsidRPr="00062A67">
        <w:rPr>
          <w:sz w:val="24"/>
          <w:szCs w:val="24"/>
          <w:lang w:val="et-EE"/>
        </w:rPr>
        <w:t>Pärnamäe tee</w:t>
      </w:r>
      <w:r w:rsidRPr="00062A67">
        <w:rPr>
          <w:sz w:val="24"/>
          <w:szCs w:val="24"/>
          <w:lang w:val="et-EE"/>
        </w:rPr>
        <w:tab/>
      </w:r>
      <w:r w:rsidRPr="00062A67">
        <w:rPr>
          <w:sz w:val="24"/>
          <w:szCs w:val="24"/>
          <w:lang w:val="et-EE"/>
        </w:rPr>
        <w:tab/>
        <w:t>16. Leppniidu tee</w:t>
      </w:r>
      <w:r w:rsidRPr="00062A67">
        <w:rPr>
          <w:sz w:val="24"/>
          <w:szCs w:val="24"/>
          <w:lang w:val="et-EE"/>
        </w:rPr>
        <w:tab/>
      </w:r>
      <w:r w:rsidRPr="00062A67">
        <w:rPr>
          <w:sz w:val="24"/>
          <w:szCs w:val="24"/>
          <w:lang w:val="et-EE"/>
        </w:rPr>
        <w:tab/>
        <w:t>29. Kasteheina tee</w:t>
      </w:r>
    </w:p>
    <w:p w:rsidR="00151405" w:rsidRPr="00062A67" w:rsidRDefault="00151405" w:rsidP="00062A67">
      <w:pPr>
        <w:numPr>
          <w:ilvl w:val="0"/>
          <w:numId w:val="2"/>
        </w:numPr>
        <w:jc w:val="both"/>
        <w:rPr>
          <w:sz w:val="24"/>
          <w:szCs w:val="24"/>
          <w:lang w:val="et-EE"/>
        </w:rPr>
      </w:pPr>
      <w:r w:rsidRPr="00062A67">
        <w:rPr>
          <w:sz w:val="24"/>
          <w:szCs w:val="24"/>
          <w:lang w:val="et-EE"/>
        </w:rPr>
        <w:t>Lubja tee</w:t>
      </w:r>
      <w:r w:rsidRPr="00062A67">
        <w:rPr>
          <w:sz w:val="24"/>
          <w:szCs w:val="24"/>
          <w:lang w:val="et-EE"/>
        </w:rPr>
        <w:tab/>
      </w:r>
      <w:r w:rsidRPr="00062A67">
        <w:rPr>
          <w:sz w:val="24"/>
          <w:szCs w:val="24"/>
          <w:lang w:val="et-EE"/>
        </w:rPr>
        <w:tab/>
      </w:r>
      <w:r w:rsidRPr="00062A67">
        <w:rPr>
          <w:sz w:val="24"/>
          <w:szCs w:val="24"/>
          <w:lang w:val="et-EE"/>
        </w:rPr>
        <w:tab/>
        <w:t>17. Miiduranna tee</w:t>
      </w:r>
      <w:r w:rsidRPr="00062A67">
        <w:rPr>
          <w:sz w:val="24"/>
          <w:szCs w:val="24"/>
          <w:lang w:val="et-EE"/>
        </w:rPr>
        <w:tab/>
      </w:r>
      <w:r w:rsidRPr="00062A67">
        <w:rPr>
          <w:sz w:val="24"/>
          <w:szCs w:val="24"/>
          <w:lang w:val="et-EE"/>
        </w:rPr>
        <w:tab/>
        <w:t>30. Ranna tee</w:t>
      </w:r>
    </w:p>
    <w:p w:rsidR="00151405" w:rsidRPr="00062A67" w:rsidRDefault="00151405" w:rsidP="00062A67">
      <w:pPr>
        <w:numPr>
          <w:ilvl w:val="0"/>
          <w:numId w:val="2"/>
        </w:numPr>
        <w:jc w:val="both"/>
        <w:rPr>
          <w:sz w:val="24"/>
          <w:szCs w:val="24"/>
          <w:lang w:val="et-EE"/>
        </w:rPr>
      </w:pPr>
      <w:proofErr w:type="spellStart"/>
      <w:r w:rsidRPr="00062A67">
        <w:rPr>
          <w:sz w:val="24"/>
          <w:szCs w:val="24"/>
          <w:lang w:val="et-EE"/>
        </w:rPr>
        <w:t>Vehema</w:t>
      </w:r>
      <w:proofErr w:type="spellEnd"/>
      <w:r w:rsidRPr="00062A67">
        <w:rPr>
          <w:sz w:val="24"/>
          <w:szCs w:val="24"/>
          <w:lang w:val="et-EE"/>
        </w:rPr>
        <w:t xml:space="preserve"> tee</w:t>
      </w:r>
      <w:r w:rsidRPr="00062A67">
        <w:rPr>
          <w:sz w:val="24"/>
          <w:szCs w:val="24"/>
          <w:lang w:val="et-EE"/>
        </w:rPr>
        <w:tab/>
      </w:r>
      <w:r w:rsidRPr="00062A67">
        <w:rPr>
          <w:sz w:val="24"/>
          <w:szCs w:val="24"/>
          <w:lang w:val="et-EE"/>
        </w:rPr>
        <w:tab/>
        <w:t>18. Luhaääre tee</w:t>
      </w:r>
    </w:p>
    <w:p w:rsidR="00151405" w:rsidRPr="00062A67" w:rsidRDefault="00151405" w:rsidP="00062A67">
      <w:pPr>
        <w:numPr>
          <w:ilvl w:val="0"/>
          <w:numId w:val="2"/>
        </w:numPr>
        <w:jc w:val="both"/>
        <w:rPr>
          <w:sz w:val="24"/>
          <w:szCs w:val="24"/>
          <w:lang w:val="et-EE"/>
        </w:rPr>
      </w:pPr>
      <w:r w:rsidRPr="00062A67">
        <w:rPr>
          <w:sz w:val="24"/>
          <w:szCs w:val="24"/>
          <w:lang w:val="et-EE"/>
        </w:rPr>
        <w:t>Soosepa tee</w:t>
      </w:r>
      <w:r w:rsidRPr="00062A67">
        <w:rPr>
          <w:sz w:val="24"/>
          <w:szCs w:val="24"/>
          <w:lang w:val="et-EE"/>
        </w:rPr>
        <w:tab/>
      </w:r>
      <w:r w:rsidRPr="00062A67">
        <w:rPr>
          <w:sz w:val="24"/>
          <w:szCs w:val="24"/>
          <w:lang w:val="et-EE"/>
        </w:rPr>
        <w:tab/>
        <w:t>19. Tammneeme tee</w:t>
      </w:r>
    </w:p>
    <w:p w:rsidR="00151405" w:rsidRPr="00062A67" w:rsidRDefault="00151405" w:rsidP="00062A67">
      <w:pPr>
        <w:numPr>
          <w:ilvl w:val="0"/>
          <w:numId w:val="2"/>
        </w:numPr>
        <w:jc w:val="both"/>
        <w:rPr>
          <w:sz w:val="24"/>
          <w:szCs w:val="24"/>
          <w:lang w:val="et-EE"/>
        </w:rPr>
      </w:pPr>
      <w:r w:rsidRPr="00062A67">
        <w:rPr>
          <w:sz w:val="24"/>
          <w:szCs w:val="24"/>
          <w:lang w:val="et-EE"/>
        </w:rPr>
        <w:t>Muuli tee</w:t>
      </w:r>
      <w:r w:rsidRPr="00062A67">
        <w:rPr>
          <w:sz w:val="24"/>
          <w:szCs w:val="24"/>
          <w:lang w:val="et-EE"/>
        </w:rPr>
        <w:tab/>
      </w:r>
      <w:r w:rsidRPr="00062A67">
        <w:rPr>
          <w:sz w:val="24"/>
          <w:szCs w:val="24"/>
          <w:lang w:val="et-EE"/>
        </w:rPr>
        <w:tab/>
      </w:r>
      <w:r w:rsidRPr="00062A67">
        <w:rPr>
          <w:sz w:val="24"/>
          <w:szCs w:val="24"/>
          <w:lang w:val="et-EE"/>
        </w:rPr>
        <w:tab/>
        <w:t xml:space="preserve">20. </w:t>
      </w:r>
      <w:proofErr w:type="spellStart"/>
      <w:r w:rsidRPr="00062A67">
        <w:rPr>
          <w:sz w:val="24"/>
          <w:szCs w:val="24"/>
          <w:lang w:val="et-EE"/>
        </w:rPr>
        <w:t>Tiitsu</w:t>
      </w:r>
      <w:proofErr w:type="spellEnd"/>
      <w:r w:rsidRPr="00062A67">
        <w:rPr>
          <w:sz w:val="24"/>
          <w:szCs w:val="24"/>
          <w:lang w:val="et-EE"/>
        </w:rPr>
        <w:t xml:space="preserve"> tee</w:t>
      </w:r>
    </w:p>
    <w:p w:rsidR="00151405" w:rsidRPr="00062A67" w:rsidRDefault="00151405" w:rsidP="00062A67">
      <w:pPr>
        <w:numPr>
          <w:ilvl w:val="0"/>
          <w:numId w:val="2"/>
        </w:numPr>
        <w:jc w:val="both"/>
        <w:rPr>
          <w:sz w:val="24"/>
          <w:szCs w:val="24"/>
          <w:lang w:val="et-EE"/>
        </w:rPr>
      </w:pPr>
      <w:r w:rsidRPr="00062A67">
        <w:rPr>
          <w:sz w:val="24"/>
          <w:szCs w:val="24"/>
          <w:lang w:val="et-EE"/>
        </w:rPr>
        <w:t>Hundi tee</w:t>
      </w:r>
      <w:r w:rsidRPr="00062A67">
        <w:rPr>
          <w:sz w:val="24"/>
          <w:szCs w:val="24"/>
          <w:lang w:val="et-EE"/>
        </w:rPr>
        <w:tab/>
      </w:r>
      <w:r w:rsidRPr="00062A67">
        <w:rPr>
          <w:sz w:val="24"/>
          <w:szCs w:val="24"/>
          <w:lang w:val="et-EE"/>
        </w:rPr>
        <w:tab/>
      </w:r>
      <w:r w:rsidRPr="00062A67">
        <w:rPr>
          <w:sz w:val="24"/>
          <w:szCs w:val="24"/>
          <w:lang w:val="et-EE"/>
        </w:rPr>
        <w:tab/>
        <w:t>21. Koralli tee</w:t>
      </w:r>
    </w:p>
    <w:p w:rsidR="00151405" w:rsidRPr="00062A67" w:rsidRDefault="00151405" w:rsidP="00062A67">
      <w:pPr>
        <w:numPr>
          <w:ilvl w:val="0"/>
          <w:numId w:val="2"/>
        </w:numPr>
        <w:jc w:val="both"/>
        <w:rPr>
          <w:sz w:val="24"/>
          <w:szCs w:val="24"/>
          <w:lang w:val="et-EE"/>
        </w:rPr>
      </w:pPr>
      <w:r w:rsidRPr="00062A67">
        <w:rPr>
          <w:sz w:val="24"/>
          <w:szCs w:val="24"/>
          <w:lang w:val="et-EE"/>
        </w:rPr>
        <w:t>Kesk tee</w:t>
      </w:r>
      <w:r w:rsidRPr="00062A67">
        <w:rPr>
          <w:sz w:val="24"/>
          <w:szCs w:val="24"/>
          <w:lang w:val="et-EE"/>
        </w:rPr>
        <w:tab/>
      </w:r>
      <w:r w:rsidRPr="00062A67">
        <w:rPr>
          <w:sz w:val="24"/>
          <w:szCs w:val="24"/>
          <w:lang w:val="et-EE"/>
        </w:rPr>
        <w:tab/>
      </w:r>
      <w:r w:rsidRPr="00062A67">
        <w:rPr>
          <w:sz w:val="24"/>
          <w:szCs w:val="24"/>
          <w:lang w:val="et-EE"/>
        </w:rPr>
        <w:tab/>
        <w:t>22. Kaluri tee</w:t>
      </w:r>
    </w:p>
    <w:p w:rsidR="00151405" w:rsidRPr="00062A67" w:rsidRDefault="00151405" w:rsidP="00062A67">
      <w:pPr>
        <w:numPr>
          <w:ilvl w:val="0"/>
          <w:numId w:val="2"/>
        </w:numPr>
        <w:jc w:val="both"/>
        <w:rPr>
          <w:sz w:val="24"/>
          <w:szCs w:val="24"/>
          <w:lang w:val="et-EE"/>
        </w:rPr>
      </w:pPr>
      <w:r w:rsidRPr="00062A67">
        <w:rPr>
          <w:sz w:val="24"/>
          <w:szCs w:val="24"/>
          <w:lang w:val="et-EE"/>
        </w:rPr>
        <w:t>Heki tee</w:t>
      </w:r>
      <w:r w:rsidRPr="00062A67">
        <w:rPr>
          <w:sz w:val="24"/>
          <w:szCs w:val="24"/>
          <w:lang w:val="et-EE"/>
        </w:rPr>
        <w:tab/>
      </w:r>
      <w:r w:rsidRPr="00062A67">
        <w:rPr>
          <w:sz w:val="24"/>
          <w:szCs w:val="24"/>
          <w:lang w:val="et-EE"/>
        </w:rPr>
        <w:tab/>
      </w:r>
      <w:r w:rsidRPr="00062A67">
        <w:rPr>
          <w:sz w:val="24"/>
          <w:szCs w:val="24"/>
          <w:lang w:val="et-EE"/>
        </w:rPr>
        <w:tab/>
        <w:t>23. Altmetsa tee</w:t>
      </w:r>
    </w:p>
    <w:p w:rsidR="00151405" w:rsidRPr="00062A67" w:rsidRDefault="00151405" w:rsidP="00062A67">
      <w:pPr>
        <w:jc w:val="both"/>
        <w:rPr>
          <w:sz w:val="24"/>
          <w:szCs w:val="24"/>
          <w:lang w:val="et-EE"/>
        </w:rPr>
      </w:pPr>
      <w:r w:rsidRPr="00062A67">
        <w:rPr>
          <w:sz w:val="24"/>
          <w:szCs w:val="24"/>
          <w:lang w:val="et-EE"/>
        </w:rPr>
        <w:t>11. Pääsukese tee</w:t>
      </w:r>
      <w:r w:rsidRPr="00062A67">
        <w:rPr>
          <w:sz w:val="24"/>
          <w:szCs w:val="24"/>
          <w:lang w:val="et-EE"/>
        </w:rPr>
        <w:tab/>
      </w:r>
      <w:r w:rsidRPr="00062A67">
        <w:rPr>
          <w:sz w:val="24"/>
          <w:szCs w:val="24"/>
          <w:lang w:val="et-EE"/>
        </w:rPr>
        <w:tab/>
        <w:t>24. Nurme tee</w:t>
      </w:r>
    </w:p>
    <w:p w:rsidR="00151405" w:rsidRPr="00062A67" w:rsidRDefault="00151405" w:rsidP="00062A67">
      <w:pPr>
        <w:jc w:val="both"/>
        <w:rPr>
          <w:sz w:val="24"/>
          <w:szCs w:val="24"/>
          <w:lang w:val="et-EE"/>
        </w:rPr>
      </w:pPr>
      <w:r w:rsidRPr="00062A67">
        <w:rPr>
          <w:sz w:val="24"/>
          <w:szCs w:val="24"/>
          <w:lang w:val="et-EE"/>
        </w:rPr>
        <w:t>12. Karikakra tee</w:t>
      </w:r>
      <w:r w:rsidRPr="00062A67">
        <w:rPr>
          <w:sz w:val="24"/>
          <w:szCs w:val="24"/>
          <w:lang w:val="et-EE"/>
        </w:rPr>
        <w:tab/>
      </w:r>
      <w:r w:rsidRPr="00062A67">
        <w:rPr>
          <w:sz w:val="24"/>
          <w:szCs w:val="24"/>
          <w:lang w:val="et-EE"/>
        </w:rPr>
        <w:tab/>
        <w:t>25. Reinu tee</w:t>
      </w:r>
    </w:p>
    <w:p w:rsidR="00151405" w:rsidRPr="00062A67" w:rsidRDefault="00151405" w:rsidP="00062A67">
      <w:pPr>
        <w:jc w:val="both"/>
        <w:rPr>
          <w:sz w:val="24"/>
          <w:szCs w:val="24"/>
          <w:lang w:val="et-EE"/>
        </w:rPr>
      </w:pPr>
      <w:r w:rsidRPr="00062A67">
        <w:rPr>
          <w:sz w:val="24"/>
          <w:szCs w:val="24"/>
          <w:lang w:val="et-EE"/>
        </w:rPr>
        <w:t>13. Kalmistu tee</w:t>
      </w:r>
      <w:r w:rsidRPr="00062A67">
        <w:rPr>
          <w:sz w:val="24"/>
          <w:szCs w:val="24"/>
          <w:lang w:val="et-EE"/>
        </w:rPr>
        <w:tab/>
      </w:r>
      <w:r w:rsidRPr="00062A67">
        <w:rPr>
          <w:sz w:val="24"/>
          <w:szCs w:val="24"/>
          <w:lang w:val="et-EE"/>
        </w:rPr>
        <w:tab/>
        <w:t>26. Rummu tee</w:t>
      </w:r>
    </w:p>
    <w:p w:rsidR="00151405" w:rsidRPr="00062A67" w:rsidRDefault="00151405" w:rsidP="00062A67">
      <w:pPr>
        <w:ind w:left="360"/>
        <w:jc w:val="both"/>
        <w:rPr>
          <w:sz w:val="24"/>
          <w:szCs w:val="24"/>
          <w:lang w:val="et-EE"/>
        </w:rPr>
      </w:pPr>
    </w:p>
    <w:p w:rsidR="00151405" w:rsidRPr="00062A67" w:rsidRDefault="00151405" w:rsidP="00062A67">
      <w:pPr>
        <w:ind w:left="360"/>
        <w:jc w:val="both"/>
        <w:rPr>
          <w:sz w:val="24"/>
          <w:szCs w:val="24"/>
          <w:lang w:val="et-EE"/>
        </w:rPr>
      </w:pPr>
    </w:p>
    <w:p w:rsidR="00151405" w:rsidRPr="00062A67" w:rsidRDefault="00151405" w:rsidP="00062A67">
      <w:pPr>
        <w:jc w:val="both"/>
        <w:rPr>
          <w:sz w:val="24"/>
          <w:szCs w:val="24"/>
          <w:u w:val="single"/>
          <w:lang w:val="et-EE"/>
        </w:rPr>
      </w:pPr>
      <w:r w:rsidRPr="00062A67">
        <w:rPr>
          <w:sz w:val="24"/>
          <w:szCs w:val="24"/>
          <w:u w:val="single"/>
          <w:lang w:val="et-EE"/>
        </w:rPr>
        <w:t>4. Valla teed II tüüp on:</w:t>
      </w:r>
    </w:p>
    <w:p w:rsidR="00151405" w:rsidRPr="00062A67" w:rsidRDefault="00151405" w:rsidP="00062A67">
      <w:pPr>
        <w:ind w:left="360"/>
        <w:jc w:val="both"/>
        <w:rPr>
          <w:sz w:val="24"/>
          <w:szCs w:val="24"/>
          <w:lang w:val="et-EE"/>
        </w:rPr>
      </w:pPr>
    </w:p>
    <w:p w:rsidR="00151405" w:rsidRPr="00062A67" w:rsidRDefault="00151405" w:rsidP="00062A67">
      <w:pPr>
        <w:numPr>
          <w:ilvl w:val="0"/>
          <w:numId w:val="3"/>
        </w:numPr>
        <w:jc w:val="both"/>
        <w:rPr>
          <w:sz w:val="24"/>
          <w:szCs w:val="24"/>
          <w:lang w:val="et-EE"/>
        </w:rPr>
      </w:pPr>
      <w:r w:rsidRPr="00062A67">
        <w:rPr>
          <w:sz w:val="24"/>
          <w:szCs w:val="24"/>
          <w:lang w:val="et-EE"/>
        </w:rPr>
        <w:t>Kooli tee</w:t>
      </w:r>
      <w:r w:rsidRPr="00062A67">
        <w:rPr>
          <w:sz w:val="24"/>
          <w:szCs w:val="24"/>
          <w:lang w:val="et-EE"/>
        </w:rPr>
        <w:tab/>
      </w:r>
      <w:r w:rsidRPr="00062A67">
        <w:rPr>
          <w:sz w:val="24"/>
          <w:szCs w:val="24"/>
          <w:lang w:val="et-EE"/>
        </w:rPr>
        <w:tab/>
      </w:r>
      <w:r w:rsidRPr="00062A67">
        <w:rPr>
          <w:sz w:val="24"/>
          <w:szCs w:val="24"/>
          <w:lang w:val="et-EE"/>
        </w:rPr>
        <w:tab/>
        <w:t>7. Mereranna tee</w:t>
      </w:r>
      <w:r w:rsidRPr="00062A67">
        <w:rPr>
          <w:sz w:val="24"/>
          <w:szCs w:val="24"/>
          <w:lang w:val="et-EE"/>
        </w:rPr>
        <w:tab/>
      </w:r>
      <w:r w:rsidRPr="00062A67">
        <w:rPr>
          <w:sz w:val="24"/>
          <w:szCs w:val="24"/>
          <w:lang w:val="et-EE"/>
        </w:rPr>
        <w:tab/>
        <w:t>13. Aiaotsa tee</w:t>
      </w:r>
    </w:p>
    <w:p w:rsidR="00151405" w:rsidRPr="00062A67" w:rsidRDefault="00151405" w:rsidP="00062A67">
      <w:pPr>
        <w:numPr>
          <w:ilvl w:val="0"/>
          <w:numId w:val="3"/>
        </w:numPr>
        <w:jc w:val="both"/>
        <w:rPr>
          <w:sz w:val="24"/>
          <w:szCs w:val="24"/>
          <w:lang w:val="et-EE"/>
        </w:rPr>
      </w:pPr>
      <w:r w:rsidRPr="00062A67">
        <w:rPr>
          <w:sz w:val="24"/>
          <w:szCs w:val="24"/>
          <w:lang w:val="et-EE"/>
        </w:rPr>
        <w:t>Järve tee</w:t>
      </w:r>
      <w:r w:rsidRPr="00062A67">
        <w:rPr>
          <w:sz w:val="24"/>
          <w:szCs w:val="24"/>
          <w:lang w:val="et-EE"/>
        </w:rPr>
        <w:tab/>
      </w:r>
      <w:r w:rsidRPr="00062A67">
        <w:rPr>
          <w:sz w:val="24"/>
          <w:szCs w:val="24"/>
          <w:lang w:val="et-EE"/>
        </w:rPr>
        <w:tab/>
      </w:r>
      <w:r w:rsidRPr="00062A67">
        <w:rPr>
          <w:sz w:val="24"/>
          <w:szCs w:val="24"/>
          <w:lang w:val="et-EE"/>
        </w:rPr>
        <w:tab/>
        <w:t>8. Õuna tee</w:t>
      </w:r>
    </w:p>
    <w:p w:rsidR="00151405" w:rsidRPr="00062A67" w:rsidRDefault="00151405" w:rsidP="00062A67">
      <w:pPr>
        <w:numPr>
          <w:ilvl w:val="0"/>
          <w:numId w:val="3"/>
        </w:numPr>
        <w:jc w:val="both"/>
        <w:rPr>
          <w:sz w:val="24"/>
          <w:szCs w:val="24"/>
          <w:lang w:val="et-EE"/>
        </w:rPr>
      </w:pPr>
      <w:r w:rsidRPr="00062A67">
        <w:rPr>
          <w:sz w:val="24"/>
          <w:szCs w:val="24"/>
          <w:lang w:val="et-EE"/>
        </w:rPr>
        <w:t>Tulbiaia tee</w:t>
      </w:r>
      <w:r w:rsidRPr="00062A67">
        <w:rPr>
          <w:sz w:val="24"/>
          <w:szCs w:val="24"/>
          <w:lang w:val="et-EE"/>
        </w:rPr>
        <w:tab/>
      </w:r>
      <w:r w:rsidRPr="00062A67">
        <w:rPr>
          <w:sz w:val="24"/>
          <w:szCs w:val="24"/>
          <w:lang w:val="et-EE"/>
        </w:rPr>
        <w:tab/>
        <w:t>9. Paekaare tee</w:t>
      </w:r>
    </w:p>
    <w:p w:rsidR="00151405" w:rsidRPr="00062A67" w:rsidRDefault="00151405" w:rsidP="00062A67">
      <w:pPr>
        <w:numPr>
          <w:ilvl w:val="0"/>
          <w:numId w:val="3"/>
        </w:numPr>
        <w:jc w:val="both"/>
        <w:rPr>
          <w:sz w:val="24"/>
          <w:szCs w:val="24"/>
          <w:lang w:val="et-EE"/>
        </w:rPr>
      </w:pPr>
      <w:proofErr w:type="spellStart"/>
      <w:r w:rsidRPr="00062A67">
        <w:rPr>
          <w:sz w:val="24"/>
          <w:szCs w:val="24"/>
          <w:lang w:val="et-EE"/>
        </w:rPr>
        <w:t>Viievelle</w:t>
      </w:r>
      <w:proofErr w:type="spellEnd"/>
      <w:r w:rsidRPr="00062A67">
        <w:rPr>
          <w:sz w:val="24"/>
          <w:szCs w:val="24"/>
          <w:lang w:val="et-EE"/>
        </w:rPr>
        <w:t xml:space="preserve"> tee</w:t>
      </w:r>
      <w:r w:rsidRPr="00062A67">
        <w:rPr>
          <w:sz w:val="24"/>
          <w:szCs w:val="24"/>
          <w:lang w:val="et-EE"/>
        </w:rPr>
        <w:tab/>
      </w:r>
      <w:r w:rsidRPr="00062A67">
        <w:rPr>
          <w:sz w:val="24"/>
          <w:szCs w:val="24"/>
          <w:lang w:val="et-EE"/>
        </w:rPr>
        <w:tab/>
        <w:t>10. Männi tee</w:t>
      </w:r>
    </w:p>
    <w:p w:rsidR="00151405" w:rsidRPr="00062A67" w:rsidRDefault="00151405" w:rsidP="00062A67">
      <w:pPr>
        <w:numPr>
          <w:ilvl w:val="0"/>
          <w:numId w:val="3"/>
        </w:numPr>
        <w:jc w:val="both"/>
        <w:rPr>
          <w:sz w:val="24"/>
          <w:szCs w:val="24"/>
          <w:lang w:val="et-EE"/>
        </w:rPr>
      </w:pPr>
      <w:r w:rsidRPr="00062A67">
        <w:rPr>
          <w:sz w:val="24"/>
          <w:szCs w:val="24"/>
          <w:lang w:val="et-EE"/>
        </w:rPr>
        <w:t>Niinepuu tee</w:t>
      </w:r>
      <w:r w:rsidRPr="00062A67">
        <w:rPr>
          <w:sz w:val="24"/>
          <w:szCs w:val="24"/>
          <w:lang w:val="et-EE"/>
        </w:rPr>
        <w:tab/>
      </w:r>
      <w:r w:rsidRPr="00062A67">
        <w:rPr>
          <w:sz w:val="24"/>
          <w:szCs w:val="24"/>
          <w:lang w:val="et-EE"/>
        </w:rPr>
        <w:tab/>
        <w:t>11. Hallikivi tee</w:t>
      </w:r>
    </w:p>
    <w:p w:rsidR="00151405" w:rsidRPr="00062A67" w:rsidRDefault="00151405" w:rsidP="00062A67">
      <w:pPr>
        <w:numPr>
          <w:ilvl w:val="0"/>
          <w:numId w:val="3"/>
        </w:numPr>
        <w:jc w:val="both"/>
        <w:rPr>
          <w:sz w:val="24"/>
          <w:szCs w:val="24"/>
          <w:lang w:val="et-EE"/>
        </w:rPr>
      </w:pPr>
      <w:r w:rsidRPr="00062A67">
        <w:rPr>
          <w:sz w:val="24"/>
          <w:szCs w:val="24"/>
          <w:lang w:val="et-EE"/>
        </w:rPr>
        <w:t>Karusambla tee</w:t>
      </w:r>
      <w:r w:rsidRPr="00062A67">
        <w:rPr>
          <w:sz w:val="24"/>
          <w:szCs w:val="24"/>
          <w:lang w:val="et-EE"/>
        </w:rPr>
        <w:tab/>
      </w:r>
      <w:r w:rsidRPr="00062A67">
        <w:rPr>
          <w:sz w:val="24"/>
          <w:szCs w:val="24"/>
          <w:lang w:val="et-EE"/>
        </w:rPr>
        <w:tab/>
        <w:t>12. Lumemarja tee</w:t>
      </w:r>
    </w:p>
    <w:p w:rsidR="00151405" w:rsidRPr="00062A67" w:rsidRDefault="00151405" w:rsidP="00062A67">
      <w:pPr>
        <w:ind w:left="360"/>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lastRenderedPageBreak/>
        <w:t>5. Valla ülejäänud teed III tüüp on: Kõik punktis 2 ja 3 nimetamata Viimsi valla teed, samuti jalgratta- ja jalgteed.</w:t>
      </w:r>
    </w:p>
    <w:p w:rsidR="00151405" w:rsidRPr="00062A67" w:rsidRDefault="00151405" w:rsidP="00062A67">
      <w:pPr>
        <w:jc w:val="both"/>
        <w:rPr>
          <w:sz w:val="24"/>
          <w:szCs w:val="24"/>
          <w:lang w:val="et-EE"/>
        </w:rPr>
      </w:pPr>
      <w:r w:rsidRPr="00062A67">
        <w:rPr>
          <w:sz w:val="24"/>
          <w:szCs w:val="24"/>
          <w:lang w:val="et-EE"/>
        </w:rPr>
        <w:br w:type="page"/>
      </w:r>
    </w:p>
    <w:p w:rsidR="00151405" w:rsidRPr="00062A67" w:rsidRDefault="00151405" w:rsidP="00062A67">
      <w:pPr>
        <w:pStyle w:val="Kehatekst"/>
        <w:ind w:left="6480"/>
        <w:rPr>
          <w:rFonts w:ascii="Times New Roman" w:hAnsi="Times New Roman"/>
          <w:szCs w:val="24"/>
        </w:rPr>
      </w:pPr>
      <w:r w:rsidRPr="00062A67">
        <w:rPr>
          <w:rFonts w:ascii="Times New Roman" w:hAnsi="Times New Roman"/>
          <w:szCs w:val="24"/>
        </w:rPr>
        <w:lastRenderedPageBreak/>
        <w:t xml:space="preserve">          Lisa 2</w:t>
      </w:r>
    </w:p>
    <w:p w:rsidR="00151405" w:rsidRPr="00062A67" w:rsidRDefault="00151405" w:rsidP="00062A67">
      <w:pPr>
        <w:pStyle w:val="Kehatekst"/>
        <w:ind w:left="6480"/>
        <w:rPr>
          <w:rFonts w:ascii="Times New Roman" w:hAnsi="Times New Roman"/>
          <w:szCs w:val="24"/>
        </w:rPr>
      </w:pPr>
      <w:r w:rsidRPr="00062A67">
        <w:rPr>
          <w:rFonts w:ascii="Times New Roman" w:hAnsi="Times New Roman"/>
          <w:szCs w:val="24"/>
        </w:rPr>
        <w:t xml:space="preserve">            Viimsi Vallavolikogu</w:t>
      </w:r>
    </w:p>
    <w:p w:rsidR="00151405" w:rsidRPr="00062A67" w:rsidRDefault="00151405" w:rsidP="00062A67">
      <w:pPr>
        <w:pStyle w:val="Kehatekst"/>
        <w:ind w:left="5760"/>
        <w:rPr>
          <w:rFonts w:ascii="Times New Roman" w:hAnsi="Times New Roman"/>
          <w:szCs w:val="24"/>
        </w:rPr>
      </w:pPr>
      <w:r w:rsidRPr="00062A67">
        <w:rPr>
          <w:rFonts w:ascii="Times New Roman" w:hAnsi="Times New Roman"/>
          <w:szCs w:val="24"/>
        </w:rPr>
        <w:t xml:space="preserve">                         08.03.2005. a            </w:t>
      </w:r>
    </w:p>
    <w:p w:rsidR="00151405" w:rsidRPr="00062A67" w:rsidRDefault="00151405" w:rsidP="00062A67">
      <w:pPr>
        <w:pStyle w:val="Kehatekst"/>
        <w:ind w:left="5760"/>
        <w:rPr>
          <w:rFonts w:ascii="Times New Roman" w:hAnsi="Times New Roman"/>
          <w:szCs w:val="24"/>
        </w:rPr>
      </w:pPr>
      <w:r w:rsidRPr="00062A67">
        <w:rPr>
          <w:rFonts w:ascii="Times New Roman" w:hAnsi="Times New Roman"/>
          <w:szCs w:val="24"/>
        </w:rPr>
        <w:t xml:space="preserve">                         määrusele nr 10.</w:t>
      </w:r>
    </w:p>
    <w:p w:rsidR="00151405" w:rsidRPr="00062A67" w:rsidRDefault="00151405" w:rsidP="00062A67">
      <w:pPr>
        <w:jc w:val="both"/>
        <w:rPr>
          <w:sz w:val="24"/>
          <w:szCs w:val="24"/>
          <w:lang w:val="et-EE"/>
        </w:rPr>
      </w:pPr>
    </w:p>
    <w:p w:rsidR="00151405" w:rsidRPr="00062A67" w:rsidRDefault="00151405" w:rsidP="00062A67">
      <w:pPr>
        <w:pStyle w:val="Pealkiri1"/>
        <w:jc w:val="both"/>
        <w:rPr>
          <w:b/>
          <w:szCs w:val="24"/>
        </w:rPr>
      </w:pPr>
      <w:r w:rsidRPr="00062A67">
        <w:rPr>
          <w:b/>
          <w:szCs w:val="24"/>
        </w:rPr>
        <w:t>AVALDUS</w:t>
      </w:r>
    </w:p>
    <w:p w:rsidR="00151405" w:rsidRPr="00062A67" w:rsidRDefault="00151405" w:rsidP="00062A67">
      <w:pPr>
        <w:jc w:val="both"/>
        <w:rPr>
          <w:sz w:val="24"/>
          <w:szCs w:val="24"/>
          <w:lang w:val="et-EE"/>
        </w:rPr>
      </w:pPr>
    </w:p>
    <w:p w:rsidR="00151405" w:rsidRPr="00062A67" w:rsidRDefault="00151405" w:rsidP="00062A67">
      <w:pPr>
        <w:pStyle w:val="Pealkiri1"/>
        <w:jc w:val="both"/>
        <w:rPr>
          <w:b/>
          <w:szCs w:val="24"/>
        </w:rPr>
      </w:pPr>
      <w:r w:rsidRPr="00062A67">
        <w:rPr>
          <w:b/>
          <w:szCs w:val="24"/>
        </w:rPr>
        <w:t>Tee sulgemiseks</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Palun väljastada tee sulgemise luba:</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1. Tee lõik ___________________________________________________________________________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t xml:space="preserve">                    (tee nimetus, asukoht)</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p>
    <w:p w:rsidR="00151405" w:rsidRPr="00062A67" w:rsidRDefault="00151405" w:rsidP="00062A67">
      <w:pPr>
        <w:jc w:val="both"/>
        <w:rPr>
          <w:sz w:val="24"/>
          <w:szCs w:val="24"/>
          <w:lang w:val="et-EE"/>
        </w:rPr>
      </w:pPr>
    </w:p>
    <w:p w:rsidR="00151405" w:rsidRPr="00062A67" w:rsidRDefault="00151405" w:rsidP="00062A67">
      <w:pPr>
        <w:pStyle w:val="Kehatekst"/>
        <w:rPr>
          <w:rFonts w:ascii="Times New Roman" w:hAnsi="Times New Roman"/>
          <w:szCs w:val="24"/>
        </w:rPr>
      </w:pPr>
      <w:r w:rsidRPr="00062A67">
        <w:rPr>
          <w:rFonts w:ascii="Times New Roman" w:hAnsi="Times New Roman"/>
          <w:szCs w:val="24"/>
        </w:rPr>
        <w:t>2.  Sulgemise aeg:</w:t>
      </w:r>
    </w:p>
    <w:p w:rsidR="00151405" w:rsidRPr="00062A67" w:rsidRDefault="00151405" w:rsidP="00062A67">
      <w:pPr>
        <w:jc w:val="both"/>
        <w:rPr>
          <w:sz w:val="24"/>
          <w:szCs w:val="24"/>
          <w:lang w:val="et-EE"/>
        </w:rPr>
      </w:pPr>
      <w:r w:rsidRPr="00062A67">
        <w:rPr>
          <w:sz w:val="24"/>
          <w:szCs w:val="24"/>
          <w:lang w:val="et-EE"/>
        </w:rPr>
        <w:t xml:space="preserve">                           algus 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 xml:space="preserve">                           lõpp  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 xml:space="preserve">                           kestvus _______________________________________________________</w:t>
      </w:r>
    </w:p>
    <w:p w:rsidR="00151405" w:rsidRPr="00062A67" w:rsidRDefault="00151405" w:rsidP="00062A67">
      <w:pPr>
        <w:jc w:val="both"/>
        <w:rPr>
          <w:sz w:val="24"/>
          <w:szCs w:val="24"/>
          <w:lang w:val="et-EE"/>
        </w:rPr>
      </w:pPr>
    </w:p>
    <w:p w:rsidR="00151405" w:rsidRPr="00062A67" w:rsidRDefault="00151405" w:rsidP="00062A67">
      <w:pPr>
        <w:tabs>
          <w:tab w:val="num" w:pos="360"/>
        </w:tabs>
        <w:ind w:left="360" w:hanging="360"/>
        <w:jc w:val="both"/>
        <w:rPr>
          <w:sz w:val="24"/>
          <w:szCs w:val="24"/>
          <w:lang w:val="et-EE"/>
        </w:rPr>
      </w:pPr>
      <w:r w:rsidRPr="00062A67">
        <w:rPr>
          <w:sz w:val="24"/>
          <w:szCs w:val="24"/>
          <w:lang w:val="et-EE"/>
        </w:rPr>
        <w:t>Sulgemise põhjus 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4.  Sulgemise lisatingimused ____________________________________________________</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______________________________________________________________________________________________________________________________________________________</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5.  Tee sulgeja _______________________________________________________________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t xml:space="preserve"> (juriidilise/füüsilise isiku nimi, aadress, telefon, faks, e-post)</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t>(registreerimise nr, isikukood, arveldusarve)</w:t>
      </w:r>
    </w:p>
    <w:p w:rsidR="00151405" w:rsidRPr="00062A67" w:rsidRDefault="00151405" w:rsidP="00062A67">
      <w:pPr>
        <w:jc w:val="both"/>
        <w:rPr>
          <w:sz w:val="24"/>
          <w:szCs w:val="24"/>
          <w:lang w:val="et-EE"/>
        </w:rPr>
      </w:pPr>
    </w:p>
    <w:p w:rsidR="00151405" w:rsidRPr="00062A67" w:rsidRDefault="00151405" w:rsidP="00062A67">
      <w:pPr>
        <w:tabs>
          <w:tab w:val="num" w:pos="360"/>
        </w:tabs>
        <w:ind w:left="360" w:hanging="360"/>
        <w:jc w:val="both"/>
        <w:rPr>
          <w:sz w:val="24"/>
          <w:szCs w:val="24"/>
          <w:lang w:val="et-EE"/>
        </w:rPr>
      </w:pPr>
      <w:r w:rsidRPr="00062A67">
        <w:rPr>
          <w:sz w:val="24"/>
          <w:szCs w:val="24"/>
          <w:lang w:val="et-EE"/>
        </w:rPr>
        <w:lastRenderedPageBreak/>
        <w:t>Tee sulgemise ja liiklusohutuse eest vastutav isik ___________________________________</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t>(ees- ja perekonna nimi, kontakt andmed, aadress)</w:t>
      </w:r>
    </w:p>
    <w:p w:rsidR="00151405" w:rsidRPr="00062A67" w:rsidRDefault="00151405" w:rsidP="00062A67">
      <w:pPr>
        <w:jc w:val="both"/>
        <w:rPr>
          <w:sz w:val="24"/>
          <w:szCs w:val="24"/>
          <w:lang w:val="et-EE"/>
        </w:rPr>
      </w:pPr>
    </w:p>
    <w:p w:rsidR="00151405" w:rsidRPr="00062A67" w:rsidRDefault="00151405" w:rsidP="00062A67">
      <w:pPr>
        <w:tabs>
          <w:tab w:val="num" w:pos="360"/>
        </w:tabs>
        <w:ind w:left="360" w:hanging="360"/>
        <w:jc w:val="both"/>
        <w:rPr>
          <w:sz w:val="24"/>
          <w:szCs w:val="24"/>
          <w:lang w:val="et-EE"/>
        </w:rPr>
      </w:pPr>
      <w:r w:rsidRPr="00062A67">
        <w:rPr>
          <w:sz w:val="24"/>
          <w:szCs w:val="24"/>
          <w:lang w:val="et-EE"/>
        </w:rPr>
        <w:t>Avalduse täitja ______________________________________________________________</w:t>
      </w:r>
    </w:p>
    <w:p w:rsidR="00151405" w:rsidRPr="00062A67" w:rsidRDefault="00151405" w:rsidP="00062A67">
      <w:pPr>
        <w:ind w:left="3600"/>
        <w:jc w:val="both"/>
        <w:rPr>
          <w:sz w:val="24"/>
          <w:szCs w:val="24"/>
          <w:lang w:val="et-EE"/>
        </w:rPr>
      </w:pPr>
      <w:r w:rsidRPr="00062A67">
        <w:rPr>
          <w:sz w:val="24"/>
          <w:szCs w:val="24"/>
          <w:lang w:val="et-EE"/>
        </w:rPr>
        <w:t>(nimi, amet, kontaktandmed, aadress)</w:t>
      </w:r>
    </w:p>
    <w:p w:rsidR="00151405" w:rsidRPr="00062A67" w:rsidRDefault="00151405" w:rsidP="00062A67">
      <w:pPr>
        <w:jc w:val="both"/>
        <w:rPr>
          <w:sz w:val="24"/>
          <w:szCs w:val="24"/>
          <w:lang w:val="et-EE"/>
        </w:rPr>
      </w:pPr>
      <w:r w:rsidRPr="00062A67">
        <w:rPr>
          <w:sz w:val="24"/>
          <w:szCs w:val="24"/>
          <w:lang w:val="et-EE"/>
        </w:rPr>
        <w:t>_________________________________________________________________________________</w:t>
      </w:r>
    </w:p>
    <w:p w:rsidR="00151405" w:rsidRPr="00062A67" w:rsidRDefault="00151405" w:rsidP="00062A67">
      <w:pPr>
        <w:pStyle w:val="Pealkiri4"/>
        <w:jc w:val="both"/>
        <w:rPr>
          <w:rFonts w:ascii="Times New Roman" w:hAnsi="Times New Roman"/>
          <w:b w:val="0"/>
          <w:szCs w:val="24"/>
        </w:rPr>
      </w:pPr>
    </w:p>
    <w:p w:rsidR="00151405" w:rsidRPr="00062A67" w:rsidRDefault="00151405" w:rsidP="00062A67">
      <w:pPr>
        <w:pStyle w:val="Pealkiri4"/>
        <w:jc w:val="both"/>
        <w:rPr>
          <w:rFonts w:ascii="Times New Roman" w:hAnsi="Times New Roman"/>
          <w:b w:val="0"/>
          <w:szCs w:val="24"/>
        </w:rPr>
      </w:pPr>
      <w:r w:rsidRPr="00062A67">
        <w:rPr>
          <w:rFonts w:ascii="Times New Roman" w:hAnsi="Times New Roman"/>
          <w:b w:val="0"/>
          <w:szCs w:val="24"/>
        </w:rPr>
        <w:t>Vastavalt Viimsi Vallavolikogu 08.03.2005. a määrusele nr 10 “Teede sulgemise maksu määrus” tee sulgemise maks on  _________________ krooni.</w:t>
      </w:r>
    </w:p>
    <w:p w:rsidR="00151405" w:rsidRPr="00062A67" w:rsidRDefault="00151405" w:rsidP="00062A67">
      <w:pPr>
        <w:jc w:val="both"/>
        <w:rPr>
          <w:sz w:val="24"/>
          <w:szCs w:val="24"/>
          <w:lang w:val="et-EE"/>
        </w:rPr>
      </w:pPr>
    </w:p>
    <w:p w:rsidR="00151405" w:rsidRPr="00062A67" w:rsidRDefault="00151405" w:rsidP="00062A67">
      <w:pPr>
        <w:jc w:val="both"/>
        <w:rPr>
          <w:sz w:val="24"/>
          <w:szCs w:val="24"/>
          <w:lang w:val="et-EE"/>
        </w:rPr>
      </w:pPr>
      <w:r w:rsidRPr="00062A67">
        <w:rPr>
          <w:sz w:val="24"/>
          <w:szCs w:val="24"/>
          <w:lang w:val="et-EE"/>
        </w:rPr>
        <w:t>Sulgemisloa nr _________________   200  . a olen kätte saanud _______________________</w:t>
      </w:r>
    </w:p>
    <w:p w:rsidR="00151405" w:rsidRPr="00062A67" w:rsidRDefault="00151405" w:rsidP="00062A67">
      <w:pPr>
        <w:jc w:val="both"/>
        <w:rPr>
          <w:sz w:val="24"/>
          <w:szCs w:val="24"/>
          <w:lang w:val="et-EE"/>
        </w:rPr>
      </w:pP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r>
      <w:r w:rsidRPr="00062A67">
        <w:rPr>
          <w:sz w:val="24"/>
          <w:szCs w:val="24"/>
          <w:lang w:val="et-EE"/>
        </w:rPr>
        <w:tab/>
        <w:t xml:space="preserve">                  (allkiri / kuupäev)</w:t>
      </w:r>
    </w:p>
    <w:p w:rsidR="00151405" w:rsidRPr="00062A67" w:rsidRDefault="00151405" w:rsidP="00062A67">
      <w:pPr>
        <w:pStyle w:val="Pealkiri5"/>
        <w:jc w:val="both"/>
        <w:rPr>
          <w:sz w:val="24"/>
          <w:szCs w:val="24"/>
        </w:rPr>
      </w:pPr>
    </w:p>
    <w:p w:rsidR="00151405" w:rsidRPr="00062A67" w:rsidRDefault="00151405" w:rsidP="00062A67">
      <w:pPr>
        <w:pStyle w:val="Pealkiri5"/>
        <w:jc w:val="both"/>
        <w:rPr>
          <w:sz w:val="24"/>
          <w:szCs w:val="24"/>
        </w:rPr>
      </w:pPr>
      <w:r w:rsidRPr="00062A67">
        <w:rPr>
          <w:sz w:val="24"/>
          <w:szCs w:val="24"/>
        </w:rPr>
        <w:t>Sulgemisloa väljastas _________________________________________________________</w:t>
      </w:r>
    </w:p>
    <w:p w:rsidR="00CE761A" w:rsidRPr="00062A67" w:rsidRDefault="00CE761A" w:rsidP="00062A67">
      <w:pPr>
        <w:jc w:val="both"/>
        <w:rPr>
          <w:sz w:val="24"/>
          <w:szCs w:val="24"/>
          <w:lang w:val="et-EE"/>
        </w:rPr>
      </w:pPr>
    </w:p>
    <w:sectPr w:rsidR="00CE761A" w:rsidRPr="00062A67" w:rsidSect="00CE76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E96"/>
    <w:multiLevelType w:val="singleLevel"/>
    <w:tmpl w:val="0809000F"/>
    <w:lvl w:ilvl="0">
      <w:start w:val="1"/>
      <w:numFmt w:val="decimal"/>
      <w:lvlText w:val="%1."/>
      <w:lvlJc w:val="left"/>
      <w:pPr>
        <w:tabs>
          <w:tab w:val="num" w:pos="360"/>
        </w:tabs>
        <w:ind w:left="360" w:hanging="360"/>
      </w:pPr>
    </w:lvl>
  </w:abstractNum>
  <w:abstractNum w:abstractNumId="1">
    <w:nsid w:val="30160318"/>
    <w:multiLevelType w:val="singleLevel"/>
    <w:tmpl w:val="0809000F"/>
    <w:lvl w:ilvl="0">
      <w:start w:val="1"/>
      <w:numFmt w:val="decimal"/>
      <w:lvlText w:val="%1."/>
      <w:lvlJc w:val="left"/>
      <w:pPr>
        <w:tabs>
          <w:tab w:val="num" w:pos="360"/>
        </w:tabs>
        <w:ind w:left="360" w:hanging="360"/>
      </w:pPr>
    </w:lvl>
  </w:abstractNum>
  <w:abstractNum w:abstractNumId="2">
    <w:nsid w:val="5EC1508E"/>
    <w:multiLevelType w:val="multilevel"/>
    <w:tmpl w:val="4322E0C0"/>
    <w:lvl w:ilvl="0">
      <w:start w:val="1"/>
      <w:numFmt w:val="decimal"/>
      <w:pStyle w:val="Lisaloet"/>
      <w:suff w:val="space"/>
      <w:lvlText w:val="%1."/>
      <w:lvlJc w:val="left"/>
      <w:rPr>
        <w:rFonts w:hint="default"/>
      </w:rPr>
    </w:lvl>
    <w:lvl w:ilvl="1">
      <w:start w:val="1"/>
      <w:numFmt w:val="decimal"/>
      <w:pStyle w:val="Bodys"/>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5"/>
    <w:rsid w:val="00062A67"/>
    <w:rsid w:val="00151405"/>
    <w:rsid w:val="00CE76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1405"/>
    <w:rPr>
      <w:rFonts w:ascii="Times New Roman" w:eastAsia="Times New Roman" w:hAnsi="Times New Roman" w:cs="Times New Roman"/>
      <w:sz w:val="20"/>
      <w:szCs w:val="20"/>
      <w:lang w:val="en-GB"/>
    </w:rPr>
  </w:style>
  <w:style w:type="paragraph" w:styleId="Pealkiri1">
    <w:name w:val="heading 1"/>
    <w:basedOn w:val="Normaallaad"/>
    <w:next w:val="Normaallaad"/>
    <w:link w:val="Pealkiri1Mrk"/>
    <w:qFormat/>
    <w:rsid w:val="00151405"/>
    <w:pPr>
      <w:keepNext/>
      <w:jc w:val="center"/>
      <w:outlineLvl w:val="0"/>
    </w:pPr>
    <w:rPr>
      <w:sz w:val="24"/>
      <w:lang w:val="et-EE"/>
    </w:rPr>
  </w:style>
  <w:style w:type="paragraph" w:styleId="Pealkiri4">
    <w:name w:val="heading 4"/>
    <w:basedOn w:val="Normaallaad"/>
    <w:next w:val="Normaallaad"/>
    <w:link w:val="Pealkiri4Mrk"/>
    <w:qFormat/>
    <w:rsid w:val="00151405"/>
    <w:pPr>
      <w:keepNext/>
      <w:spacing w:before="240" w:after="60"/>
      <w:outlineLvl w:val="3"/>
    </w:pPr>
    <w:rPr>
      <w:rFonts w:ascii="Arial" w:hAnsi="Arial"/>
      <w:b/>
      <w:sz w:val="24"/>
      <w:lang w:val="et-EE"/>
    </w:rPr>
  </w:style>
  <w:style w:type="paragraph" w:styleId="Pealkiri5">
    <w:name w:val="heading 5"/>
    <w:basedOn w:val="Normaallaad"/>
    <w:next w:val="Normaallaad"/>
    <w:link w:val="Pealkiri5Mrk"/>
    <w:qFormat/>
    <w:rsid w:val="00151405"/>
    <w:pPr>
      <w:spacing w:before="240" w:after="60"/>
      <w:outlineLvl w:val="4"/>
    </w:pPr>
    <w:rPr>
      <w:sz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151405"/>
    <w:rPr>
      <w:rFonts w:ascii="Times New Roman" w:eastAsia="Times New Roman" w:hAnsi="Times New Roman" w:cs="Times New Roman"/>
      <w:szCs w:val="20"/>
      <w:lang w:val="et-EE"/>
    </w:rPr>
  </w:style>
  <w:style w:type="character" w:customStyle="1" w:styleId="Pealkiri4Mrk">
    <w:name w:val="Pealkiri 4 Märk"/>
    <w:basedOn w:val="Liguvaikefont"/>
    <w:link w:val="Pealkiri4"/>
    <w:rsid w:val="00151405"/>
    <w:rPr>
      <w:rFonts w:ascii="Arial" w:eastAsia="Times New Roman" w:hAnsi="Arial" w:cs="Times New Roman"/>
      <w:b/>
      <w:szCs w:val="20"/>
      <w:lang w:val="et-EE"/>
    </w:rPr>
  </w:style>
  <w:style w:type="character" w:customStyle="1" w:styleId="Pealkiri5Mrk">
    <w:name w:val="Pealkiri 5 Märk"/>
    <w:basedOn w:val="Liguvaikefont"/>
    <w:link w:val="Pealkiri5"/>
    <w:rsid w:val="00151405"/>
    <w:rPr>
      <w:rFonts w:ascii="Times New Roman" w:eastAsia="Times New Roman" w:hAnsi="Times New Roman" w:cs="Times New Roman"/>
      <w:sz w:val="22"/>
      <w:szCs w:val="20"/>
      <w:lang w:val="et-EE"/>
    </w:rPr>
  </w:style>
  <w:style w:type="paragraph" w:customStyle="1" w:styleId="Lisaloet">
    <w:name w:val="Lisaloet"/>
    <w:basedOn w:val="Kehatekst"/>
    <w:rsid w:val="00151405"/>
    <w:pPr>
      <w:numPr>
        <w:numId w:val="1"/>
      </w:numPr>
      <w:spacing w:before="120"/>
    </w:pPr>
    <w:rPr>
      <w:rFonts w:ascii="Times New Roman" w:hAnsi="Times New Roman"/>
    </w:rPr>
  </w:style>
  <w:style w:type="paragraph" w:styleId="Kehatekst">
    <w:name w:val="Body Text"/>
    <w:basedOn w:val="Normaallaad"/>
    <w:link w:val="KehatekstMrk"/>
    <w:semiHidden/>
    <w:rsid w:val="00151405"/>
    <w:pPr>
      <w:jc w:val="both"/>
    </w:pPr>
    <w:rPr>
      <w:rFonts w:ascii="Arial" w:hAnsi="Arial"/>
      <w:sz w:val="24"/>
      <w:lang w:val="et-EE"/>
    </w:rPr>
  </w:style>
  <w:style w:type="character" w:customStyle="1" w:styleId="KehatekstMrk">
    <w:name w:val="Kehatekst Märk"/>
    <w:basedOn w:val="Liguvaikefont"/>
    <w:link w:val="Kehatekst"/>
    <w:semiHidden/>
    <w:rsid w:val="00151405"/>
    <w:rPr>
      <w:rFonts w:ascii="Arial" w:eastAsia="Times New Roman" w:hAnsi="Arial" w:cs="Times New Roman"/>
      <w:szCs w:val="20"/>
      <w:lang w:val="et-EE"/>
    </w:rPr>
  </w:style>
  <w:style w:type="paragraph" w:customStyle="1" w:styleId="Bodys">
    <w:name w:val="Bodys"/>
    <w:basedOn w:val="Kehatekst"/>
    <w:rsid w:val="00151405"/>
    <w:pPr>
      <w:numPr>
        <w:ilvl w:val="1"/>
        <w:numId w:val="1"/>
      </w:numPr>
    </w:pPr>
    <w:rPr>
      <w:rFonts w:ascii="Times New Roman" w:hAnsi="Times New Roman"/>
    </w:rPr>
  </w:style>
  <w:style w:type="paragraph" w:styleId="Tiitel">
    <w:name w:val="Title"/>
    <w:basedOn w:val="Normaallaad"/>
    <w:link w:val="TiitelMrk"/>
    <w:qFormat/>
    <w:rsid w:val="00151405"/>
    <w:pPr>
      <w:jc w:val="center"/>
    </w:pPr>
    <w:rPr>
      <w:rFonts w:ascii="Arial" w:hAnsi="Arial"/>
      <w:b/>
      <w:sz w:val="24"/>
      <w:lang w:val="et-EE"/>
    </w:rPr>
  </w:style>
  <w:style w:type="character" w:customStyle="1" w:styleId="TiitelMrk">
    <w:name w:val="Tiitel Märk"/>
    <w:basedOn w:val="Liguvaikefont"/>
    <w:link w:val="Tiitel"/>
    <w:rsid w:val="00151405"/>
    <w:rPr>
      <w:rFonts w:ascii="Arial" w:eastAsia="Times New Roman" w:hAnsi="Arial" w:cs="Times New Roman"/>
      <w:b/>
      <w:szCs w:val="20"/>
      <w:lang w:val="et-EE"/>
    </w:rPr>
  </w:style>
  <w:style w:type="paragraph" w:styleId="Kehatekst2">
    <w:name w:val="Body Text 2"/>
    <w:basedOn w:val="Normaallaad"/>
    <w:link w:val="Kehatekst2Mrk"/>
    <w:semiHidden/>
    <w:rsid w:val="00151405"/>
    <w:pPr>
      <w:tabs>
        <w:tab w:val="left" w:pos="1418"/>
        <w:tab w:val="right" w:pos="8505"/>
      </w:tabs>
      <w:spacing w:line="360" w:lineRule="auto"/>
      <w:jc w:val="both"/>
    </w:pPr>
    <w:rPr>
      <w:rFonts w:ascii="Arial" w:hAnsi="Arial"/>
      <w:b/>
      <w:sz w:val="24"/>
      <w:lang w:val="et-EE"/>
    </w:rPr>
  </w:style>
  <w:style w:type="character" w:customStyle="1" w:styleId="Kehatekst2Mrk">
    <w:name w:val="Kehatekst 2 Märk"/>
    <w:basedOn w:val="Liguvaikefont"/>
    <w:link w:val="Kehatekst2"/>
    <w:semiHidden/>
    <w:rsid w:val="00151405"/>
    <w:rPr>
      <w:rFonts w:ascii="Arial" w:eastAsia="Times New Roman" w:hAnsi="Arial" w:cs="Times New Roman"/>
      <w:b/>
      <w:szCs w:val="20"/>
      <w:lang w:val="et-EE"/>
    </w:rPr>
  </w:style>
  <w:style w:type="paragraph" w:styleId="Kehatekst3">
    <w:name w:val="Body Text 3"/>
    <w:basedOn w:val="Normaallaad"/>
    <w:link w:val="Kehatekst3Mrk"/>
    <w:semiHidden/>
    <w:rsid w:val="00151405"/>
    <w:pPr>
      <w:widowControl w:val="0"/>
      <w:jc w:val="both"/>
    </w:pPr>
    <w:rPr>
      <w:sz w:val="22"/>
      <w:lang w:val="et-EE"/>
    </w:rPr>
  </w:style>
  <w:style w:type="character" w:customStyle="1" w:styleId="Kehatekst3Mrk">
    <w:name w:val="Kehatekst 3 Märk"/>
    <w:basedOn w:val="Liguvaikefont"/>
    <w:link w:val="Kehatekst3"/>
    <w:semiHidden/>
    <w:rsid w:val="00151405"/>
    <w:rPr>
      <w:rFonts w:ascii="Times New Roman" w:eastAsia="Times New Roman" w:hAnsi="Times New Roman" w:cs="Times New Roman"/>
      <w:sz w:val="22"/>
      <w:szCs w:val="20"/>
      <w:lang w:val="et-EE"/>
    </w:rPr>
  </w:style>
  <w:style w:type="paragraph" w:styleId="Jalus">
    <w:name w:val="footer"/>
    <w:basedOn w:val="Normaallaad"/>
    <w:link w:val="JalusMrk"/>
    <w:semiHidden/>
    <w:rsid w:val="00151405"/>
    <w:pPr>
      <w:tabs>
        <w:tab w:val="center" w:pos="4153"/>
        <w:tab w:val="right" w:pos="8306"/>
      </w:tabs>
    </w:pPr>
    <w:rPr>
      <w:lang w:val="et-EE"/>
    </w:rPr>
  </w:style>
  <w:style w:type="character" w:customStyle="1" w:styleId="JalusMrk">
    <w:name w:val="Jalus Märk"/>
    <w:basedOn w:val="Liguvaikefont"/>
    <w:link w:val="Jalus"/>
    <w:semiHidden/>
    <w:rsid w:val="00151405"/>
    <w:rPr>
      <w:rFonts w:ascii="Times New Roman" w:eastAsia="Times New Roman" w:hAnsi="Times New Roman" w:cs="Times New Roman"/>
      <w:sz w:val="20"/>
      <w:szCs w:val="20"/>
      <w:lang w:val="et-EE"/>
    </w:rPr>
  </w:style>
  <w:style w:type="paragraph" w:customStyle="1" w:styleId="ListParagraph">
    <w:name w:val="List Paragraph"/>
    <w:basedOn w:val="Normaallaad"/>
    <w:qFormat/>
    <w:rsid w:val="00062A67"/>
    <w:pPr>
      <w:ind w:left="720"/>
      <w:contextualSpacing/>
      <w:jc w:val="both"/>
    </w:pPr>
    <w:rPr>
      <w:rFonts w:ascii="Georgia" w:hAnsi="Georgia"/>
      <w:sz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1405"/>
    <w:rPr>
      <w:rFonts w:ascii="Times New Roman" w:eastAsia="Times New Roman" w:hAnsi="Times New Roman" w:cs="Times New Roman"/>
      <w:sz w:val="20"/>
      <w:szCs w:val="20"/>
      <w:lang w:val="en-GB"/>
    </w:rPr>
  </w:style>
  <w:style w:type="paragraph" w:styleId="Pealkiri1">
    <w:name w:val="heading 1"/>
    <w:basedOn w:val="Normaallaad"/>
    <w:next w:val="Normaallaad"/>
    <w:link w:val="Pealkiri1Mrk"/>
    <w:qFormat/>
    <w:rsid w:val="00151405"/>
    <w:pPr>
      <w:keepNext/>
      <w:jc w:val="center"/>
      <w:outlineLvl w:val="0"/>
    </w:pPr>
    <w:rPr>
      <w:sz w:val="24"/>
      <w:lang w:val="et-EE"/>
    </w:rPr>
  </w:style>
  <w:style w:type="paragraph" w:styleId="Pealkiri4">
    <w:name w:val="heading 4"/>
    <w:basedOn w:val="Normaallaad"/>
    <w:next w:val="Normaallaad"/>
    <w:link w:val="Pealkiri4Mrk"/>
    <w:qFormat/>
    <w:rsid w:val="00151405"/>
    <w:pPr>
      <w:keepNext/>
      <w:spacing w:before="240" w:after="60"/>
      <w:outlineLvl w:val="3"/>
    </w:pPr>
    <w:rPr>
      <w:rFonts w:ascii="Arial" w:hAnsi="Arial"/>
      <w:b/>
      <w:sz w:val="24"/>
      <w:lang w:val="et-EE"/>
    </w:rPr>
  </w:style>
  <w:style w:type="paragraph" w:styleId="Pealkiri5">
    <w:name w:val="heading 5"/>
    <w:basedOn w:val="Normaallaad"/>
    <w:next w:val="Normaallaad"/>
    <w:link w:val="Pealkiri5Mrk"/>
    <w:qFormat/>
    <w:rsid w:val="00151405"/>
    <w:pPr>
      <w:spacing w:before="240" w:after="60"/>
      <w:outlineLvl w:val="4"/>
    </w:pPr>
    <w:rPr>
      <w:sz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151405"/>
    <w:rPr>
      <w:rFonts w:ascii="Times New Roman" w:eastAsia="Times New Roman" w:hAnsi="Times New Roman" w:cs="Times New Roman"/>
      <w:szCs w:val="20"/>
      <w:lang w:val="et-EE"/>
    </w:rPr>
  </w:style>
  <w:style w:type="character" w:customStyle="1" w:styleId="Pealkiri4Mrk">
    <w:name w:val="Pealkiri 4 Märk"/>
    <w:basedOn w:val="Liguvaikefont"/>
    <w:link w:val="Pealkiri4"/>
    <w:rsid w:val="00151405"/>
    <w:rPr>
      <w:rFonts w:ascii="Arial" w:eastAsia="Times New Roman" w:hAnsi="Arial" w:cs="Times New Roman"/>
      <w:b/>
      <w:szCs w:val="20"/>
      <w:lang w:val="et-EE"/>
    </w:rPr>
  </w:style>
  <w:style w:type="character" w:customStyle="1" w:styleId="Pealkiri5Mrk">
    <w:name w:val="Pealkiri 5 Märk"/>
    <w:basedOn w:val="Liguvaikefont"/>
    <w:link w:val="Pealkiri5"/>
    <w:rsid w:val="00151405"/>
    <w:rPr>
      <w:rFonts w:ascii="Times New Roman" w:eastAsia="Times New Roman" w:hAnsi="Times New Roman" w:cs="Times New Roman"/>
      <w:sz w:val="22"/>
      <w:szCs w:val="20"/>
      <w:lang w:val="et-EE"/>
    </w:rPr>
  </w:style>
  <w:style w:type="paragraph" w:customStyle="1" w:styleId="Lisaloet">
    <w:name w:val="Lisaloet"/>
    <w:basedOn w:val="Kehatekst"/>
    <w:rsid w:val="00151405"/>
    <w:pPr>
      <w:numPr>
        <w:numId w:val="1"/>
      </w:numPr>
      <w:spacing w:before="120"/>
    </w:pPr>
    <w:rPr>
      <w:rFonts w:ascii="Times New Roman" w:hAnsi="Times New Roman"/>
    </w:rPr>
  </w:style>
  <w:style w:type="paragraph" w:styleId="Kehatekst">
    <w:name w:val="Body Text"/>
    <w:basedOn w:val="Normaallaad"/>
    <w:link w:val="KehatekstMrk"/>
    <w:semiHidden/>
    <w:rsid w:val="00151405"/>
    <w:pPr>
      <w:jc w:val="both"/>
    </w:pPr>
    <w:rPr>
      <w:rFonts w:ascii="Arial" w:hAnsi="Arial"/>
      <w:sz w:val="24"/>
      <w:lang w:val="et-EE"/>
    </w:rPr>
  </w:style>
  <w:style w:type="character" w:customStyle="1" w:styleId="KehatekstMrk">
    <w:name w:val="Kehatekst Märk"/>
    <w:basedOn w:val="Liguvaikefont"/>
    <w:link w:val="Kehatekst"/>
    <w:semiHidden/>
    <w:rsid w:val="00151405"/>
    <w:rPr>
      <w:rFonts w:ascii="Arial" w:eastAsia="Times New Roman" w:hAnsi="Arial" w:cs="Times New Roman"/>
      <w:szCs w:val="20"/>
      <w:lang w:val="et-EE"/>
    </w:rPr>
  </w:style>
  <w:style w:type="paragraph" w:customStyle="1" w:styleId="Bodys">
    <w:name w:val="Bodys"/>
    <w:basedOn w:val="Kehatekst"/>
    <w:rsid w:val="00151405"/>
    <w:pPr>
      <w:numPr>
        <w:ilvl w:val="1"/>
        <w:numId w:val="1"/>
      </w:numPr>
    </w:pPr>
    <w:rPr>
      <w:rFonts w:ascii="Times New Roman" w:hAnsi="Times New Roman"/>
    </w:rPr>
  </w:style>
  <w:style w:type="paragraph" w:styleId="Tiitel">
    <w:name w:val="Title"/>
    <w:basedOn w:val="Normaallaad"/>
    <w:link w:val="TiitelMrk"/>
    <w:qFormat/>
    <w:rsid w:val="00151405"/>
    <w:pPr>
      <w:jc w:val="center"/>
    </w:pPr>
    <w:rPr>
      <w:rFonts w:ascii="Arial" w:hAnsi="Arial"/>
      <w:b/>
      <w:sz w:val="24"/>
      <w:lang w:val="et-EE"/>
    </w:rPr>
  </w:style>
  <w:style w:type="character" w:customStyle="1" w:styleId="TiitelMrk">
    <w:name w:val="Tiitel Märk"/>
    <w:basedOn w:val="Liguvaikefont"/>
    <w:link w:val="Tiitel"/>
    <w:rsid w:val="00151405"/>
    <w:rPr>
      <w:rFonts w:ascii="Arial" w:eastAsia="Times New Roman" w:hAnsi="Arial" w:cs="Times New Roman"/>
      <w:b/>
      <w:szCs w:val="20"/>
      <w:lang w:val="et-EE"/>
    </w:rPr>
  </w:style>
  <w:style w:type="paragraph" w:styleId="Kehatekst2">
    <w:name w:val="Body Text 2"/>
    <w:basedOn w:val="Normaallaad"/>
    <w:link w:val="Kehatekst2Mrk"/>
    <w:semiHidden/>
    <w:rsid w:val="00151405"/>
    <w:pPr>
      <w:tabs>
        <w:tab w:val="left" w:pos="1418"/>
        <w:tab w:val="right" w:pos="8505"/>
      </w:tabs>
      <w:spacing w:line="360" w:lineRule="auto"/>
      <w:jc w:val="both"/>
    </w:pPr>
    <w:rPr>
      <w:rFonts w:ascii="Arial" w:hAnsi="Arial"/>
      <w:b/>
      <w:sz w:val="24"/>
      <w:lang w:val="et-EE"/>
    </w:rPr>
  </w:style>
  <w:style w:type="character" w:customStyle="1" w:styleId="Kehatekst2Mrk">
    <w:name w:val="Kehatekst 2 Märk"/>
    <w:basedOn w:val="Liguvaikefont"/>
    <w:link w:val="Kehatekst2"/>
    <w:semiHidden/>
    <w:rsid w:val="00151405"/>
    <w:rPr>
      <w:rFonts w:ascii="Arial" w:eastAsia="Times New Roman" w:hAnsi="Arial" w:cs="Times New Roman"/>
      <w:b/>
      <w:szCs w:val="20"/>
      <w:lang w:val="et-EE"/>
    </w:rPr>
  </w:style>
  <w:style w:type="paragraph" w:styleId="Kehatekst3">
    <w:name w:val="Body Text 3"/>
    <w:basedOn w:val="Normaallaad"/>
    <w:link w:val="Kehatekst3Mrk"/>
    <w:semiHidden/>
    <w:rsid w:val="00151405"/>
    <w:pPr>
      <w:widowControl w:val="0"/>
      <w:jc w:val="both"/>
    </w:pPr>
    <w:rPr>
      <w:sz w:val="22"/>
      <w:lang w:val="et-EE"/>
    </w:rPr>
  </w:style>
  <w:style w:type="character" w:customStyle="1" w:styleId="Kehatekst3Mrk">
    <w:name w:val="Kehatekst 3 Märk"/>
    <w:basedOn w:val="Liguvaikefont"/>
    <w:link w:val="Kehatekst3"/>
    <w:semiHidden/>
    <w:rsid w:val="00151405"/>
    <w:rPr>
      <w:rFonts w:ascii="Times New Roman" w:eastAsia="Times New Roman" w:hAnsi="Times New Roman" w:cs="Times New Roman"/>
      <w:sz w:val="22"/>
      <w:szCs w:val="20"/>
      <w:lang w:val="et-EE"/>
    </w:rPr>
  </w:style>
  <w:style w:type="paragraph" w:styleId="Jalus">
    <w:name w:val="footer"/>
    <w:basedOn w:val="Normaallaad"/>
    <w:link w:val="JalusMrk"/>
    <w:semiHidden/>
    <w:rsid w:val="00151405"/>
    <w:pPr>
      <w:tabs>
        <w:tab w:val="center" w:pos="4153"/>
        <w:tab w:val="right" w:pos="8306"/>
      </w:tabs>
    </w:pPr>
    <w:rPr>
      <w:lang w:val="et-EE"/>
    </w:rPr>
  </w:style>
  <w:style w:type="character" w:customStyle="1" w:styleId="JalusMrk">
    <w:name w:val="Jalus Märk"/>
    <w:basedOn w:val="Liguvaikefont"/>
    <w:link w:val="Jalus"/>
    <w:semiHidden/>
    <w:rsid w:val="00151405"/>
    <w:rPr>
      <w:rFonts w:ascii="Times New Roman" w:eastAsia="Times New Roman" w:hAnsi="Times New Roman" w:cs="Times New Roman"/>
      <w:sz w:val="20"/>
      <w:szCs w:val="20"/>
      <w:lang w:val="et-EE"/>
    </w:rPr>
  </w:style>
  <w:style w:type="paragraph" w:customStyle="1" w:styleId="ListParagraph">
    <w:name w:val="List Paragraph"/>
    <w:basedOn w:val="Normaallaad"/>
    <w:qFormat/>
    <w:rsid w:val="00062A67"/>
    <w:pPr>
      <w:ind w:left="720"/>
      <w:contextualSpacing/>
      <w:jc w:val="both"/>
    </w:pPr>
    <w:rPr>
      <w:rFonts w:ascii="Georgia" w:hAnsi="Georgia"/>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10700</Characters>
  <Application>Microsoft Office Word</Application>
  <DocSecurity>0</DocSecurity>
  <Lines>89</Lines>
  <Paragraphs>25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  Randmaa</dc:creator>
  <cp:lastModifiedBy>Mailis Alt</cp:lastModifiedBy>
  <cp:revision>2</cp:revision>
  <dcterms:created xsi:type="dcterms:W3CDTF">2012-07-04T10:39:00Z</dcterms:created>
  <dcterms:modified xsi:type="dcterms:W3CDTF">2012-07-04T10:39:00Z</dcterms:modified>
</cp:coreProperties>
</file>