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71" w:rsidRPr="008C2C88" w:rsidRDefault="00905D71" w:rsidP="00905D71">
      <w:pPr>
        <w:jc w:val="right"/>
        <w:rPr>
          <w:rFonts w:ascii="Times New Roman" w:hAnsi="Times New Roman"/>
          <w:b/>
        </w:rPr>
      </w:pPr>
      <w:r w:rsidRPr="008C2C88">
        <w:rPr>
          <w:rFonts w:ascii="Times New Roman" w:hAnsi="Times New Roman"/>
          <w:b/>
        </w:rPr>
        <w:t xml:space="preserve">Pkp. </w:t>
      </w:r>
      <w:r w:rsidR="00697961">
        <w:rPr>
          <w:rFonts w:ascii="Times New Roman" w:hAnsi="Times New Roman"/>
          <w:b/>
        </w:rPr>
        <w:t>4</w:t>
      </w:r>
    </w:p>
    <w:p w:rsidR="00905D71" w:rsidRPr="008C2C88" w:rsidRDefault="00905D71" w:rsidP="00905D71">
      <w:pPr>
        <w:jc w:val="right"/>
        <w:rPr>
          <w:rFonts w:ascii="Times New Roman" w:hAnsi="Times New Roman"/>
          <w:b/>
        </w:rPr>
      </w:pPr>
      <w:r w:rsidRPr="008C2C88">
        <w:rPr>
          <w:rFonts w:ascii="Times New Roman" w:hAnsi="Times New Roman"/>
          <w:b/>
        </w:rPr>
        <w:t>Eelnõu nr</w:t>
      </w:r>
      <w:r>
        <w:rPr>
          <w:rFonts w:ascii="Times New Roman" w:hAnsi="Times New Roman"/>
          <w:b/>
        </w:rPr>
        <w:t>.</w:t>
      </w:r>
      <w:r w:rsidR="00697961">
        <w:rPr>
          <w:rFonts w:ascii="Times New Roman" w:hAnsi="Times New Roman"/>
          <w:b/>
        </w:rPr>
        <w:t xml:space="preserve"> 3</w:t>
      </w:r>
      <w:bookmarkStart w:id="0" w:name="_GoBack"/>
      <w:bookmarkEnd w:id="0"/>
      <w:r>
        <w:rPr>
          <w:rFonts w:ascii="Times New Roman" w:hAnsi="Times New Roman"/>
          <w:b/>
        </w:rPr>
        <w:t xml:space="preserve"> </w:t>
      </w:r>
    </w:p>
    <w:p w:rsidR="00905D71" w:rsidRPr="008C2C88" w:rsidRDefault="00120EAB" w:rsidP="00905D71">
      <w:pPr>
        <w:jc w:val="right"/>
        <w:rPr>
          <w:rFonts w:ascii="Times New Roman" w:hAnsi="Times New Roman"/>
          <w:b/>
        </w:rPr>
      </w:pPr>
      <w:r>
        <w:rPr>
          <w:rFonts w:ascii="Times New Roman" w:hAnsi="Times New Roman"/>
          <w:b/>
        </w:rPr>
        <w:t>I lugemine</w:t>
      </w:r>
    </w:p>
    <w:p w:rsidR="00905D71" w:rsidRDefault="00905D71" w:rsidP="00905D71">
      <w:pPr>
        <w:jc w:val="right"/>
        <w:rPr>
          <w:rFonts w:ascii="Times New Roman" w:hAnsi="Times New Roman"/>
          <w:i/>
        </w:rPr>
      </w:pPr>
      <w:r>
        <w:rPr>
          <w:rFonts w:ascii="Times New Roman" w:hAnsi="Times New Roman"/>
          <w:i/>
        </w:rPr>
        <w:t>l</w:t>
      </w:r>
      <w:r w:rsidRPr="008C2C88">
        <w:rPr>
          <w:rFonts w:ascii="Times New Roman" w:hAnsi="Times New Roman"/>
          <w:i/>
        </w:rPr>
        <w:t>ihthäälteenamus</w:t>
      </w:r>
    </w:p>
    <w:p w:rsidR="00905D71" w:rsidRPr="00DA580C" w:rsidRDefault="00905D71" w:rsidP="00905D71">
      <w:pPr>
        <w:jc w:val="right"/>
        <w:rPr>
          <w:rFonts w:ascii="Times New Roman" w:hAnsi="Times New Roman"/>
        </w:rPr>
      </w:pPr>
    </w:p>
    <w:p w:rsidR="00905D71" w:rsidRPr="00DA580C" w:rsidRDefault="00905D71" w:rsidP="00905D71">
      <w:pPr>
        <w:jc w:val="center"/>
        <w:rPr>
          <w:rFonts w:ascii="Times New Roman" w:hAnsi="Times New Roman"/>
          <w:sz w:val="28"/>
          <w:szCs w:val="28"/>
        </w:rPr>
      </w:pPr>
      <w:r w:rsidRPr="00DA580C">
        <w:rPr>
          <w:rFonts w:ascii="Times New Roman" w:hAnsi="Times New Roman"/>
          <w:sz w:val="28"/>
          <w:szCs w:val="28"/>
        </w:rPr>
        <w:t>VIIMSI VALLAVOLIKOGU</w:t>
      </w:r>
    </w:p>
    <w:p w:rsidR="00905D71" w:rsidRPr="00DA580C" w:rsidRDefault="00905D71" w:rsidP="00905D71">
      <w:pPr>
        <w:rPr>
          <w:rFonts w:ascii="Times New Roman" w:hAnsi="Times New Roman"/>
          <w:sz w:val="28"/>
          <w:szCs w:val="28"/>
        </w:rPr>
      </w:pPr>
    </w:p>
    <w:p w:rsidR="00905D71" w:rsidRDefault="00905D71" w:rsidP="00905D71">
      <w:pPr>
        <w:jc w:val="center"/>
        <w:rPr>
          <w:rFonts w:ascii="Times New Roman" w:hAnsi="Times New Roman"/>
          <w:b/>
          <w:sz w:val="28"/>
          <w:szCs w:val="28"/>
        </w:rPr>
      </w:pPr>
      <w:r w:rsidRPr="00DA580C">
        <w:rPr>
          <w:rFonts w:ascii="Times New Roman" w:hAnsi="Times New Roman"/>
          <w:b/>
          <w:sz w:val="28"/>
          <w:szCs w:val="28"/>
        </w:rPr>
        <w:t>MÄÄRUS</w:t>
      </w:r>
    </w:p>
    <w:p w:rsidR="00905D71" w:rsidRDefault="00905D71" w:rsidP="00905D71">
      <w:pPr>
        <w:jc w:val="center"/>
        <w:rPr>
          <w:rFonts w:ascii="Times New Roman" w:hAnsi="Times New Roman"/>
          <w:b/>
        </w:rPr>
      </w:pPr>
    </w:p>
    <w:p w:rsidR="00905D71" w:rsidRPr="00DA580C" w:rsidRDefault="00905D71" w:rsidP="00905D71">
      <w:pPr>
        <w:jc w:val="center"/>
        <w:rPr>
          <w:rFonts w:ascii="Times New Roman" w:hAnsi="Times New Roman"/>
          <w:b/>
        </w:rPr>
      </w:pPr>
    </w:p>
    <w:p w:rsidR="00905D71" w:rsidRPr="00DA580C" w:rsidRDefault="00905D71" w:rsidP="00905D71">
      <w:pPr>
        <w:rPr>
          <w:rFonts w:ascii="Times New Roman" w:hAnsi="Times New Roman"/>
        </w:rPr>
      </w:pPr>
      <w:r w:rsidRPr="00DA580C">
        <w:rPr>
          <w:rFonts w:ascii="Times New Roman" w:hAnsi="Times New Roman"/>
        </w:rPr>
        <w:t>Viimsi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r w:rsidRPr="00DA580C">
        <w:rPr>
          <w:rFonts w:ascii="Times New Roman" w:hAnsi="Times New Roman"/>
        </w:rPr>
        <w:t xml:space="preserve">. </w:t>
      </w:r>
      <w:r>
        <w:rPr>
          <w:rFonts w:ascii="Times New Roman" w:hAnsi="Times New Roman"/>
        </w:rPr>
        <w:t>detsember</w:t>
      </w:r>
      <w:r w:rsidRPr="00DA580C">
        <w:rPr>
          <w:rFonts w:ascii="Times New Roman" w:hAnsi="Times New Roman"/>
        </w:rPr>
        <w:t xml:space="preserve"> 2013 nr</w:t>
      </w:r>
      <w:r>
        <w:rPr>
          <w:rFonts w:ascii="Times New Roman" w:hAnsi="Times New Roman"/>
        </w:rPr>
        <w:tab/>
      </w:r>
    </w:p>
    <w:p w:rsidR="00905D71" w:rsidRDefault="00905D71" w:rsidP="00905D71">
      <w:pPr>
        <w:rPr>
          <w:rFonts w:ascii="Times New Roman" w:hAnsi="Times New Roman"/>
          <w:b/>
        </w:rPr>
      </w:pPr>
    </w:p>
    <w:p w:rsidR="00905D71" w:rsidRDefault="00905D71" w:rsidP="00905D71">
      <w:pPr>
        <w:rPr>
          <w:rFonts w:ascii="Times New Roman" w:hAnsi="Times New Roman"/>
          <w:b/>
        </w:rPr>
      </w:pPr>
    </w:p>
    <w:p w:rsidR="00905D71" w:rsidRDefault="00905D71" w:rsidP="00905D71">
      <w:pPr>
        <w:rPr>
          <w:rFonts w:ascii="Times New Roman" w:hAnsi="Times New Roman"/>
        </w:rPr>
      </w:pPr>
      <w:r>
        <w:rPr>
          <w:rFonts w:ascii="Times New Roman" w:hAnsi="Times New Roman"/>
        </w:rPr>
        <w:t>Viimsi valla 2014</w:t>
      </w:r>
      <w:r w:rsidRPr="00A72093">
        <w:rPr>
          <w:rFonts w:ascii="Times New Roman" w:hAnsi="Times New Roman"/>
        </w:rPr>
        <w:t>. aasta eelarve</w:t>
      </w:r>
    </w:p>
    <w:p w:rsidR="00905D71" w:rsidRDefault="00905D71" w:rsidP="00905D71">
      <w:pPr>
        <w:rPr>
          <w:rFonts w:ascii="Times New Roman" w:hAnsi="Times New Roman"/>
        </w:rPr>
      </w:pPr>
    </w:p>
    <w:p w:rsidR="00905D71" w:rsidRDefault="00905D71" w:rsidP="00905D71">
      <w:pPr>
        <w:rPr>
          <w:rFonts w:ascii="Times New Roman" w:hAnsi="Times New Roman"/>
        </w:rPr>
      </w:pPr>
    </w:p>
    <w:p w:rsidR="00905D71" w:rsidRDefault="00905D71" w:rsidP="00905D71">
      <w:pPr>
        <w:jc w:val="both"/>
        <w:rPr>
          <w:rFonts w:ascii="Times New Roman" w:hAnsi="Times New Roman"/>
        </w:rPr>
      </w:pPr>
      <w:r w:rsidRPr="00A72093">
        <w:rPr>
          <w:rFonts w:ascii="Times New Roman" w:hAnsi="Times New Roman"/>
        </w:rPr>
        <w:t>Määrus kehtestatakse „Kohaliku omavalitsuse korralduse seaduse“ § 22 lõike 1 punkti 1, „Kohaliku omavalitsuse üksuse finantsjuhtimise seaduse“ § 23 lõike 2 ning „Viimsi valla põhimääruse“ § 112 lõike 3 alusel.</w:t>
      </w:r>
    </w:p>
    <w:p w:rsidR="00905D71" w:rsidRPr="00A72093" w:rsidRDefault="00905D71" w:rsidP="00905D71">
      <w:pPr>
        <w:jc w:val="both"/>
        <w:rPr>
          <w:rFonts w:ascii="Times New Roman" w:hAnsi="Times New Roman"/>
        </w:rPr>
      </w:pPr>
    </w:p>
    <w:p w:rsidR="00905D71" w:rsidRPr="00DA580C" w:rsidRDefault="00905D71" w:rsidP="00905D71">
      <w:pPr>
        <w:rPr>
          <w:rFonts w:ascii="Times New Roman" w:hAnsi="Times New Roman"/>
          <w:sz w:val="28"/>
          <w:szCs w:val="28"/>
        </w:rPr>
      </w:pPr>
    </w:p>
    <w:p w:rsidR="00905D71" w:rsidRPr="00F12A18" w:rsidRDefault="00905D71" w:rsidP="00905D71">
      <w:pPr>
        <w:numPr>
          <w:ilvl w:val="0"/>
          <w:numId w:val="1"/>
        </w:numPr>
        <w:tabs>
          <w:tab w:val="clear" w:pos="720"/>
        </w:tabs>
        <w:ind w:left="540" w:hanging="540"/>
        <w:jc w:val="both"/>
        <w:rPr>
          <w:rFonts w:ascii="Times New Roman" w:hAnsi="Times New Roman"/>
        </w:rPr>
      </w:pPr>
      <w:r>
        <w:rPr>
          <w:rFonts w:ascii="Times New Roman" w:hAnsi="Times New Roman"/>
        </w:rPr>
        <w:t>Võtta vastu Viimsi valla 2014</w:t>
      </w:r>
      <w:r w:rsidRPr="008C2C88">
        <w:rPr>
          <w:rFonts w:ascii="Times New Roman" w:hAnsi="Times New Roman"/>
        </w:rPr>
        <w:t xml:space="preserve">. aasta eelarve </w:t>
      </w:r>
      <w:r>
        <w:rPr>
          <w:rFonts w:ascii="Times New Roman" w:hAnsi="Times New Roman"/>
        </w:rPr>
        <w:t>vastavalt Lisale 1.</w:t>
      </w:r>
    </w:p>
    <w:p w:rsidR="00905D71" w:rsidRPr="00A72093" w:rsidRDefault="00905D71" w:rsidP="00905D71">
      <w:pPr>
        <w:pStyle w:val="Loetelu"/>
        <w:numPr>
          <w:ilvl w:val="0"/>
          <w:numId w:val="1"/>
        </w:numPr>
        <w:tabs>
          <w:tab w:val="clear" w:pos="720"/>
        </w:tabs>
        <w:ind w:left="540" w:hanging="540"/>
        <w:rPr>
          <w:spacing w:val="-4"/>
        </w:rPr>
      </w:pPr>
      <w:r>
        <w:t>Määrus jõustub kolmandal päeval pärast Riigi Teatajas avaldamist ja rakendatakse alates 01. jaanuarist 2014.a.</w:t>
      </w: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Default="00905D71" w:rsidP="00905D71">
      <w:pPr>
        <w:pStyle w:val="Loetelu"/>
        <w:numPr>
          <w:ilvl w:val="0"/>
          <w:numId w:val="0"/>
        </w:numPr>
        <w:spacing w:before="0"/>
      </w:pPr>
    </w:p>
    <w:p w:rsidR="00905D71" w:rsidRPr="00A72093" w:rsidRDefault="00905D71" w:rsidP="00905D71">
      <w:pPr>
        <w:pStyle w:val="Loetelu"/>
        <w:numPr>
          <w:ilvl w:val="0"/>
          <w:numId w:val="0"/>
        </w:numPr>
        <w:spacing w:before="0"/>
        <w:rPr>
          <w:spacing w:val="-4"/>
        </w:rPr>
      </w:pPr>
    </w:p>
    <w:p w:rsidR="00905D71" w:rsidRDefault="00905D71" w:rsidP="00905D71">
      <w:pPr>
        <w:pStyle w:val="Loetelu"/>
        <w:numPr>
          <w:ilvl w:val="0"/>
          <w:numId w:val="0"/>
        </w:numPr>
        <w:spacing w:before="0"/>
        <w:rPr>
          <w:spacing w:val="-4"/>
        </w:rPr>
      </w:pPr>
      <w:r w:rsidRPr="00A72093">
        <w:rPr>
          <w:spacing w:val="-4"/>
        </w:rPr>
        <w:t>Vallavolikogu esimees</w:t>
      </w:r>
    </w:p>
    <w:p w:rsidR="00120EAB" w:rsidRPr="008A35C6" w:rsidRDefault="00120EAB" w:rsidP="00905D71">
      <w:pPr>
        <w:pStyle w:val="Loetelu"/>
        <w:numPr>
          <w:ilvl w:val="0"/>
          <w:numId w:val="0"/>
        </w:numPr>
        <w:spacing w:before="0"/>
        <w:rPr>
          <w:spacing w:val="-4"/>
        </w:rPr>
      </w:pPr>
      <w:r>
        <w:rPr>
          <w:spacing w:val="-4"/>
        </w:rPr>
        <w:t>Ain Pinnonen</w:t>
      </w:r>
    </w:p>
    <w:p w:rsidR="00905D71" w:rsidRDefault="00905D71" w:rsidP="00905D71">
      <w:pPr>
        <w:rPr>
          <w:rFonts w:ascii="Times New Roman" w:hAnsi="Times New Roman"/>
        </w:rPr>
      </w:pPr>
    </w:p>
    <w:p w:rsidR="00905D71" w:rsidRPr="008C2C88" w:rsidRDefault="00905D71" w:rsidP="00905D71">
      <w:pPr>
        <w:rPr>
          <w:rFonts w:ascii="Times New Roman" w:hAnsi="Times New Roman"/>
        </w:rPr>
      </w:pPr>
    </w:p>
    <w:p w:rsidR="00905D71" w:rsidRPr="008C2C88" w:rsidRDefault="00905D71" w:rsidP="00905D71">
      <w:pPr>
        <w:jc w:val="both"/>
        <w:rPr>
          <w:rFonts w:ascii="Times New Roman" w:hAnsi="Times New Roman"/>
        </w:rPr>
      </w:pPr>
      <w:r w:rsidRPr="008C2C88">
        <w:rPr>
          <w:rFonts w:ascii="Times New Roman" w:hAnsi="Times New Roman"/>
        </w:rPr>
        <w:t xml:space="preserve">Eelnõu esitaja: Viimsi Vallavalitsus </w:t>
      </w:r>
    </w:p>
    <w:p w:rsidR="00905D71" w:rsidRPr="008C2C88" w:rsidRDefault="00905D71" w:rsidP="00905D71">
      <w:pPr>
        <w:jc w:val="both"/>
        <w:rPr>
          <w:rFonts w:ascii="Times New Roman" w:hAnsi="Times New Roman"/>
        </w:rPr>
      </w:pPr>
      <w:r w:rsidRPr="008C2C88">
        <w:rPr>
          <w:rFonts w:ascii="Times New Roman" w:hAnsi="Times New Roman"/>
        </w:rPr>
        <w:t>Eelnõu koostaja: Vallavalitsuse rahandusamet</w:t>
      </w: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r w:rsidRPr="008C2C88">
        <w:rPr>
          <w:rFonts w:ascii="Times New Roman" w:hAnsi="Times New Roman"/>
        </w:rPr>
        <w:t xml:space="preserve">Kooskõlastanud: </w:t>
      </w: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p>
    <w:p w:rsidR="00905D71" w:rsidRPr="008C2C88" w:rsidRDefault="00905D71" w:rsidP="00905D71">
      <w:pPr>
        <w:jc w:val="both"/>
        <w:rPr>
          <w:rFonts w:ascii="Times New Roman" w:hAnsi="Times New Roman"/>
        </w:rPr>
      </w:pPr>
    </w:p>
    <w:p w:rsidR="00905D71" w:rsidRPr="008C2C88" w:rsidRDefault="00905D71" w:rsidP="00905D71">
      <w:pPr>
        <w:rPr>
          <w:rFonts w:ascii="Times New Roman" w:hAnsi="Times New Roman"/>
        </w:rPr>
      </w:pPr>
      <w:r>
        <w:rPr>
          <w:rFonts w:ascii="Times New Roman" w:hAnsi="Times New Roman"/>
        </w:rPr>
        <w:t>Alvar Ild</w:t>
      </w:r>
      <w:r w:rsidRPr="008C2C88">
        <w:rPr>
          <w:rFonts w:ascii="Times New Roman" w:hAnsi="Times New Roman"/>
        </w:rPr>
        <w:t xml:space="preserve"> </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Randar Lohu</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 xml:space="preserve">Kristi Tomingas </w:t>
      </w:r>
    </w:p>
    <w:p w:rsidR="00905D71" w:rsidRPr="008C2C88" w:rsidRDefault="00905D71" w:rsidP="00905D71">
      <w:pPr>
        <w:rPr>
          <w:rFonts w:ascii="Times New Roman" w:hAnsi="Times New Roman"/>
        </w:rPr>
      </w:pPr>
      <w:r w:rsidRPr="008C2C88">
        <w:rPr>
          <w:rFonts w:ascii="Times New Roman" w:hAnsi="Times New Roman"/>
        </w:rPr>
        <w:t xml:space="preserve">Vallavanem </w:t>
      </w:r>
      <w:r w:rsidRPr="008C2C88">
        <w:rPr>
          <w:rFonts w:ascii="Times New Roman" w:hAnsi="Times New Roman"/>
        </w:rPr>
        <w:tab/>
      </w:r>
      <w:r w:rsidRPr="008C2C88">
        <w:rPr>
          <w:rFonts w:ascii="Times New Roman" w:hAnsi="Times New Roman"/>
        </w:rPr>
        <w:tab/>
      </w:r>
      <w:r w:rsidRPr="008C2C88">
        <w:rPr>
          <w:rFonts w:ascii="Times New Roman" w:hAnsi="Times New Roman"/>
        </w:rPr>
        <w:tab/>
      </w:r>
      <w:r w:rsidRPr="008C2C88">
        <w:rPr>
          <w:rFonts w:ascii="Times New Roman" w:hAnsi="Times New Roman"/>
        </w:rPr>
        <w:tab/>
        <w:t xml:space="preserve">Rahandusameti </w:t>
      </w:r>
      <w:r w:rsidR="00120EAB">
        <w:rPr>
          <w:rFonts w:ascii="Times New Roman" w:hAnsi="Times New Roman"/>
        </w:rPr>
        <w:t>juhataja</w:t>
      </w:r>
      <w:r w:rsidR="00120EAB">
        <w:rPr>
          <w:rFonts w:ascii="Times New Roman" w:hAnsi="Times New Roman"/>
        </w:rPr>
        <w:tab/>
      </w:r>
      <w:r w:rsidR="00120EAB">
        <w:rPr>
          <w:rFonts w:ascii="Times New Roman" w:hAnsi="Times New Roman"/>
        </w:rPr>
        <w:tab/>
        <w:t>Vallasekretär</w:t>
      </w:r>
    </w:p>
    <w:p w:rsidR="00905D71" w:rsidRPr="008C2C88" w:rsidRDefault="00905D71" w:rsidP="00905D71">
      <w:pPr>
        <w:rPr>
          <w:rFonts w:ascii="Times New Roman" w:hAnsi="Times New Roman"/>
        </w:rPr>
      </w:pPr>
    </w:p>
    <w:p w:rsidR="00AD5A60" w:rsidRDefault="00905D71" w:rsidP="00AD5A60">
      <w:pPr>
        <w:jc w:val="right"/>
        <w:rPr>
          <w:rFonts w:ascii="Times New Roman" w:hAnsi="Times New Roman"/>
        </w:rPr>
      </w:pPr>
      <w:r>
        <w:rPr>
          <w:rFonts w:ascii="Times New Roman" w:hAnsi="Times New Roman"/>
        </w:rPr>
        <w:br w:type="page"/>
      </w:r>
      <w:r w:rsidR="00AD5A60">
        <w:rPr>
          <w:rFonts w:ascii="Times New Roman" w:hAnsi="Times New Roman"/>
        </w:rPr>
        <w:lastRenderedPageBreak/>
        <w:t>Lisa 1</w:t>
      </w:r>
    </w:p>
    <w:p w:rsidR="00AD5A60" w:rsidRDefault="00AD5A60" w:rsidP="00AD5A60">
      <w:pPr>
        <w:jc w:val="right"/>
        <w:rPr>
          <w:rFonts w:ascii="Times New Roman" w:hAnsi="Times New Roman"/>
        </w:rPr>
      </w:pPr>
      <w:r>
        <w:rPr>
          <w:rFonts w:ascii="Times New Roman" w:hAnsi="Times New Roman"/>
        </w:rPr>
        <w:t>Viimsi Vallavolikogu</w:t>
      </w:r>
    </w:p>
    <w:p w:rsidR="00AD5A60" w:rsidRDefault="00AD5A60" w:rsidP="00AD5A60">
      <w:pPr>
        <w:jc w:val="right"/>
        <w:rPr>
          <w:rFonts w:ascii="Times New Roman" w:hAnsi="Times New Roman"/>
        </w:rPr>
      </w:pPr>
      <w:r>
        <w:rPr>
          <w:rFonts w:ascii="Times New Roman" w:hAnsi="Times New Roman"/>
        </w:rPr>
        <w:t xml:space="preserve">10.12.2013.a määrusele nr </w:t>
      </w:r>
    </w:p>
    <w:p w:rsidR="00AD5A60" w:rsidRDefault="00AD5A60" w:rsidP="00AD5A60">
      <w:pPr>
        <w:jc w:val="both"/>
        <w:rPr>
          <w:rFonts w:ascii="Times New Roman" w:hAnsi="Times New Roman"/>
          <w:b/>
          <w:caps/>
          <w:sz w:val="28"/>
          <w:szCs w:val="28"/>
        </w:rPr>
      </w:pPr>
    </w:p>
    <w:p w:rsidR="00AD5A60" w:rsidRPr="006B08E7" w:rsidRDefault="00AD5A60" w:rsidP="00AD5A60">
      <w:pPr>
        <w:jc w:val="both"/>
        <w:rPr>
          <w:rFonts w:ascii="Times New Roman" w:hAnsi="Times New Roman"/>
          <w:b/>
          <w:bCs/>
          <w:caps/>
          <w:sz w:val="28"/>
          <w:szCs w:val="28"/>
          <w:u w:val="single"/>
        </w:rPr>
      </w:pPr>
      <w:r>
        <w:rPr>
          <w:rFonts w:ascii="Times New Roman" w:hAnsi="Times New Roman"/>
          <w:b/>
          <w:caps/>
          <w:sz w:val="28"/>
          <w:szCs w:val="28"/>
        </w:rPr>
        <w:t>Viimsi valla 2014</w:t>
      </w:r>
      <w:r w:rsidRPr="006B08E7">
        <w:rPr>
          <w:rFonts w:ascii="Times New Roman" w:hAnsi="Times New Roman"/>
          <w:b/>
          <w:caps/>
          <w:sz w:val="28"/>
          <w:szCs w:val="28"/>
        </w:rPr>
        <w:t>. aasta eelarve</w:t>
      </w:r>
    </w:p>
    <w:p w:rsidR="00AD5A60" w:rsidRDefault="00AD5A60" w:rsidP="00AD5A60">
      <w:pPr>
        <w:jc w:val="both"/>
        <w:rPr>
          <w:rFonts w:ascii="Times New Roman" w:hAnsi="Times New Roman"/>
          <w:b/>
          <w:bCs/>
          <w:sz w:val="28"/>
          <w:szCs w:val="28"/>
          <w:u w:val="single"/>
        </w:rPr>
      </w:pPr>
    </w:p>
    <w:p w:rsidR="00AD5A60" w:rsidRDefault="00AD5A60" w:rsidP="00AD5A60">
      <w:pPr>
        <w:jc w:val="both"/>
        <w:rPr>
          <w:rFonts w:ascii="Times New Roman" w:hAnsi="Times New Roman"/>
          <w:b/>
          <w:bCs/>
          <w:sz w:val="28"/>
          <w:szCs w:val="28"/>
          <w:u w:val="single"/>
        </w:rPr>
      </w:pPr>
    </w:p>
    <w:p w:rsidR="00AD5A60" w:rsidRPr="008C2C88" w:rsidRDefault="00AD5A60" w:rsidP="00AD5A60">
      <w:pPr>
        <w:jc w:val="both"/>
        <w:rPr>
          <w:rFonts w:ascii="Times New Roman" w:hAnsi="Times New Roman"/>
          <w:b/>
          <w:bCs/>
          <w:sz w:val="28"/>
          <w:szCs w:val="28"/>
          <w:u w:val="single"/>
        </w:rPr>
      </w:pPr>
      <w:r w:rsidRPr="008C2C88">
        <w:rPr>
          <w:rFonts w:ascii="Times New Roman" w:hAnsi="Times New Roman"/>
          <w:b/>
          <w:bCs/>
          <w:sz w:val="28"/>
          <w:szCs w:val="28"/>
          <w:u w:val="single"/>
        </w:rPr>
        <w:t>PÕHITEGEVUSE TULUD</w:t>
      </w:r>
    </w:p>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D5A60" w:rsidRPr="00AD5A60" w:rsidTr="00551A12">
        <w:trPr>
          <w:trHeight w:val="330"/>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OSA</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TULU KOOD</w:t>
            </w:r>
          </w:p>
        </w:tc>
        <w:tc>
          <w:tcPr>
            <w:tcW w:w="180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AD5A60" w:rsidRPr="00AD5A60" w:rsidRDefault="00551A12" w:rsidP="00551A12">
            <w:pPr>
              <w:jc w:val="right"/>
              <w:rPr>
                <w:rFonts w:cs="Arial"/>
                <w:b/>
                <w:bCs/>
                <w:lang w:eastAsia="et-EE"/>
              </w:rPr>
            </w:pPr>
            <w:r>
              <w:rPr>
                <w:rFonts w:cs="Arial"/>
                <w:b/>
                <w:bCs/>
                <w:lang w:eastAsia="et-EE"/>
              </w:rPr>
              <w:t>SUMMA</w:t>
            </w:r>
          </w:p>
        </w:tc>
      </w:tr>
      <w:tr w:rsidR="00AD5A60" w:rsidRPr="00AD5A60" w:rsidTr="00551A12">
        <w:trPr>
          <w:trHeight w:val="31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b/>
                <w:bCs/>
                <w:lang w:eastAsia="et-EE"/>
              </w:rPr>
            </w:pPr>
            <w:r w:rsidRPr="00AD5A60">
              <w:rPr>
                <w:rFonts w:cs="Arial"/>
                <w:b/>
                <w:bCs/>
                <w:lang w:eastAsia="et-EE"/>
              </w:rPr>
              <w:t>30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Maksud</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18 446 708,00</w:t>
            </w:r>
          </w:p>
        </w:tc>
      </w:tr>
      <w:tr w:rsidR="00AD5A60" w:rsidRPr="00AD5A60" w:rsidTr="00AD5A60">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3000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Füüsilise isiku tulumaks</w:t>
            </w:r>
          </w:p>
        </w:tc>
        <w:tc>
          <w:tcPr>
            <w:tcW w:w="1808" w:type="dxa"/>
            <w:tcBorders>
              <w:top w:val="single" w:sz="4" w:space="0" w:color="auto"/>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16 316 708,00</w:t>
            </w:r>
          </w:p>
        </w:tc>
      </w:tr>
      <w:tr w:rsidR="00AD5A60" w:rsidRPr="00AD5A60" w:rsidTr="00AD5A60">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3030</w:t>
            </w:r>
          </w:p>
        </w:tc>
        <w:tc>
          <w:tcPr>
            <w:tcW w:w="538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Maamaks</w:t>
            </w:r>
          </w:p>
        </w:tc>
        <w:tc>
          <w:tcPr>
            <w:tcW w:w="1808"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2 100 000,00</w:t>
            </w:r>
          </w:p>
        </w:tc>
      </w:tr>
      <w:tr w:rsidR="00AD5A60" w:rsidRPr="00AD5A60" w:rsidTr="00F06E9D">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3044</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Reklaamimaks</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30 000,00</w:t>
            </w:r>
          </w:p>
        </w:tc>
      </w:tr>
      <w:tr w:rsidR="00AD5A60" w:rsidRPr="00AD5A60" w:rsidTr="00F06E9D">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lang w:eastAsia="et-EE"/>
              </w:rPr>
            </w:pPr>
            <w:r w:rsidRPr="00AD5A60">
              <w:rPr>
                <w:rFonts w:cs="Arial"/>
                <w:b/>
                <w:bCs/>
                <w:lang w:eastAsia="et-EE"/>
              </w:rPr>
              <w:t>32</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Kaupade ja teenuste müük</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1 100 000,00</w:t>
            </w:r>
          </w:p>
        </w:tc>
      </w:tr>
      <w:tr w:rsidR="00AD5A60" w:rsidRPr="00AD5A60" w:rsidTr="00F06E9D">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320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Riigilõivud</w:t>
            </w:r>
          </w:p>
        </w:tc>
        <w:tc>
          <w:tcPr>
            <w:tcW w:w="180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44 601,60</w:t>
            </w:r>
          </w:p>
        </w:tc>
      </w:tr>
      <w:tr w:rsidR="00AD5A60" w:rsidRPr="00AD5A60" w:rsidTr="00AD5A60">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3220</w:t>
            </w:r>
          </w:p>
        </w:tc>
        <w:tc>
          <w:tcPr>
            <w:tcW w:w="538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Laekumised haridusasutuste majandustegevusest</w:t>
            </w:r>
          </w:p>
        </w:tc>
        <w:tc>
          <w:tcPr>
            <w:tcW w:w="18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819 424,80</w:t>
            </w:r>
          </w:p>
        </w:tc>
      </w:tr>
      <w:tr w:rsidR="00AD5A60" w:rsidRPr="00AD5A60" w:rsidTr="00AD5A60">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3221</w:t>
            </w:r>
          </w:p>
        </w:tc>
        <w:tc>
          <w:tcPr>
            <w:tcW w:w="538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Laekumised kultuuriasutuste majandustegevusest</w:t>
            </w:r>
          </w:p>
        </w:tc>
        <w:tc>
          <w:tcPr>
            <w:tcW w:w="18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70 014,14</w:t>
            </w:r>
          </w:p>
        </w:tc>
      </w:tr>
      <w:tr w:rsidR="00AD5A60" w:rsidRPr="00AD5A60" w:rsidTr="00AD5A60">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3233</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Üüri ja renditulud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165 959,45</w:t>
            </w:r>
          </w:p>
        </w:tc>
      </w:tr>
      <w:tr w:rsidR="00AD5A60" w:rsidRPr="00AD5A60" w:rsidTr="00AD5A60">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lang w:eastAsia="et-EE"/>
              </w:rPr>
            </w:pPr>
            <w:r w:rsidRPr="00AD5A60">
              <w:rPr>
                <w:rFonts w:cs="Arial"/>
                <w:b/>
                <w:bCs/>
                <w:lang w:eastAsia="et-EE"/>
              </w:rPr>
              <w:t>38</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Muud tulud</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120 000,00</w:t>
            </w:r>
          </w:p>
        </w:tc>
      </w:tr>
      <w:tr w:rsidR="00AD5A60" w:rsidRPr="00AD5A60" w:rsidTr="00AD5A60">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382540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Laekumised vee erikasutusest</w:t>
            </w:r>
          </w:p>
        </w:tc>
        <w:tc>
          <w:tcPr>
            <w:tcW w:w="1808" w:type="dxa"/>
            <w:tcBorders>
              <w:top w:val="single" w:sz="4" w:space="0" w:color="auto"/>
              <w:left w:val="single" w:sz="4" w:space="0" w:color="auto"/>
              <w:bottom w:val="nil"/>
              <w:right w:val="single" w:sz="4" w:space="0" w:color="auto"/>
            </w:tcBorders>
            <w:shd w:val="clear" w:color="000000" w:fill="FFFFFF"/>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57 391,30</w:t>
            </w:r>
          </w:p>
        </w:tc>
      </w:tr>
      <w:tr w:rsidR="00AD5A60" w:rsidRPr="00AD5A60" w:rsidTr="00AD5A60">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3880</w:t>
            </w:r>
          </w:p>
        </w:tc>
        <w:tc>
          <w:tcPr>
            <w:tcW w:w="538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Trahvid</w:t>
            </w:r>
          </w:p>
        </w:tc>
        <w:tc>
          <w:tcPr>
            <w:tcW w:w="1808" w:type="dxa"/>
            <w:tcBorders>
              <w:left w:val="single" w:sz="4" w:space="0" w:color="auto"/>
              <w:bottom w:val="nil"/>
              <w:right w:val="single" w:sz="4" w:space="0" w:color="auto"/>
            </w:tcBorders>
            <w:shd w:val="clear" w:color="000000" w:fill="FFFFFF"/>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15 652,17</w:t>
            </w:r>
          </w:p>
        </w:tc>
      </w:tr>
      <w:tr w:rsidR="00AD5A60" w:rsidRPr="00AD5A60" w:rsidTr="00AD5A60">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3882</w:t>
            </w:r>
          </w:p>
        </w:tc>
        <w:tc>
          <w:tcPr>
            <w:tcW w:w="5388"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Saastetasud</w:t>
            </w:r>
          </w:p>
        </w:tc>
        <w:tc>
          <w:tcPr>
            <w:tcW w:w="1808" w:type="dxa"/>
            <w:tcBorders>
              <w:left w:val="single" w:sz="4" w:space="0" w:color="auto"/>
              <w:bottom w:val="nil"/>
              <w:right w:val="single" w:sz="4" w:space="0" w:color="auto"/>
            </w:tcBorders>
            <w:shd w:val="clear" w:color="000000" w:fill="FFFFFF"/>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20 869,57</w:t>
            </w:r>
          </w:p>
        </w:tc>
      </w:tr>
      <w:tr w:rsidR="00AD5A60" w:rsidRPr="00AD5A60" w:rsidTr="00AD5A60">
        <w:trPr>
          <w:trHeight w:val="270"/>
        </w:trPr>
        <w:tc>
          <w:tcPr>
            <w:tcW w:w="1408" w:type="dxa"/>
            <w:tcBorders>
              <w:top w:val="nil"/>
              <w:left w:val="single" w:sz="4" w:space="0" w:color="auto"/>
              <w:bottom w:val="single" w:sz="8"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3888</w:t>
            </w:r>
          </w:p>
        </w:tc>
        <w:tc>
          <w:tcPr>
            <w:tcW w:w="5388" w:type="dxa"/>
            <w:tcBorders>
              <w:top w:val="nil"/>
              <w:left w:val="single" w:sz="4" w:space="0" w:color="auto"/>
              <w:bottom w:val="single" w:sz="8"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Eespool nimetamata muud tulud</w:t>
            </w:r>
          </w:p>
        </w:tc>
        <w:tc>
          <w:tcPr>
            <w:tcW w:w="1808" w:type="dxa"/>
            <w:tcBorders>
              <w:left w:val="single" w:sz="4" w:space="0" w:color="auto"/>
              <w:bottom w:val="single" w:sz="4" w:space="0" w:color="auto"/>
              <w:right w:val="single" w:sz="4" w:space="0" w:color="auto"/>
            </w:tcBorders>
            <w:shd w:val="clear" w:color="000000" w:fill="FFFFFF"/>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26 086,96</w:t>
            </w:r>
          </w:p>
        </w:tc>
      </w:tr>
      <w:tr w:rsidR="00AD5A60" w:rsidRPr="00AD5A60" w:rsidTr="00AD5A60">
        <w:trPr>
          <w:trHeight w:val="33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 </w:t>
            </w:r>
          </w:p>
        </w:tc>
        <w:tc>
          <w:tcPr>
            <w:tcW w:w="5388" w:type="dxa"/>
            <w:tcBorders>
              <w:top w:val="nil"/>
              <w:left w:val="single" w:sz="4" w:space="0" w:color="auto"/>
              <w:bottom w:val="single" w:sz="8" w:space="0" w:color="auto"/>
              <w:right w:val="single" w:sz="4"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PÕHITEGEVUSE TULUD</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lang w:eastAsia="et-EE"/>
              </w:rPr>
            </w:pPr>
            <w:r w:rsidRPr="00AD5A60">
              <w:rPr>
                <w:rFonts w:cs="Arial"/>
                <w:b/>
                <w:bCs/>
                <w:lang w:eastAsia="et-EE"/>
              </w:rPr>
              <w:t>19 666 708,00</w:t>
            </w:r>
          </w:p>
        </w:tc>
      </w:tr>
    </w:tbl>
    <w:p w:rsidR="00AD5A60" w:rsidRDefault="00AD5A60" w:rsidP="00905D71"/>
    <w:p w:rsidR="00AD5A60" w:rsidRPr="008C2C88" w:rsidRDefault="00AD5A60" w:rsidP="00AD5A60">
      <w:pPr>
        <w:rPr>
          <w:rFonts w:ascii="Times New Roman" w:hAnsi="Times New Roman"/>
          <w:b/>
          <w:bCs/>
          <w:sz w:val="28"/>
          <w:szCs w:val="28"/>
          <w:u w:val="single"/>
        </w:rPr>
      </w:pPr>
      <w:r w:rsidRPr="008C2C88">
        <w:rPr>
          <w:rFonts w:ascii="Times New Roman" w:hAnsi="Times New Roman"/>
          <w:b/>
          <w:bCs/>
          <w:sz w:val="28"/>
          <w:szCs w:val="28"/>
          <w:u w:val="single"/>
        </w:rPr>
        <w:t>PÕHITEGEVUSE KULUD</w:t>
      </w:r>
    </w:p>
    <w:p w:rsidR="00AD5A60" w:rsidRPr="008C2C88" w:rsidRDefault="00AD5A60" w:rsidP="00AD5A60">
      <w:pPr>
        <w:rPr>
          <w:rFonts w:ascii="Times New Roman" w:hAnsi="Times New Roman"/>
          <w:b/>
          <w:sz w:val="20"/>
          <w:szCs w:val="20"/>
        </w:rPr>
      </w:pPr>
    </w:p>
    <w:p w:rsidR="00AD5A60" w:rsidRPr="008C2C88" w:rsidRDefault="00AD5A60" w:rsidP="00AD5A60">
      <w:pPr>
        <w:rPr>
          <w:rFonts w:ascii="Times New Roman" w:hAnsi="Times New Roman"/>
          <w:b/>
          <w:sz w:val="20"/>
          <w:szCs w:val="20"/>
        </w:rPr>
      </w:pPr>
    </w:p>
    <w:p w:rsidR="00AD5A60" w:rsidRPr="008C2C88" w:rsidRDefault="00AD5A60" w:rsidP="00AD5A60">
      <w:pPr>
        <w:rPr>
          <w:rFonts w:ascii="Times New Roman" w:hAnsi="Times New Roman"/>
          <w:b/>
        </w:rPr>
      </w:pPr>
      <w:r w:rsidRPr="008C2C88">
        <w:rPr>
          <w:rFonts w:ascii="Times New Roman" w:hAnsi="Times New Roman"/>
          <w:b/>
        </w:rPr>
        <w:t>TEGEVUSKULUD</w:t>
      </w:r>
    </w:p>
    <w:tbl>
      <w:tblPr>
        <w:tblW w:w="8580" w:type="dxa"/>
        <w:tblInd w:w="60" w:type="dxa"/>
        <w:tblCellMar>
          <w:left w:w="70" w:type="dxa"/>
          <w:right w:w="70" w:type="dxa"/>
        </w:tblCellMar>
        <w:tblLook w:val="04A0" w:firstRow="1" w:lastRow="0" w:firstColumn="1" w:lastColumn="0" w:noHBand="0" w:noVBand="1"/>
      </w:tblPr>
      <w:tblGrid>
        <w:gridCol w:w="1400"/>
        <w:gridCol w:w="5380"/>
        <w:gridCol w:w="1800"/>
      </w:tblGrid>
      <w:tr w:rsidR="00AD5A60" w:rsidRPr="00AD5A60" w:rsidTr="00551A12">
        <w:trPr>
          <w:trHeight w:val="330"/>
          <w:tblHeader/>
        </w:trPr>
        <w:tc>
          <w:tcPr>
            <w:tcW w:w="1400" w:type="dxa"/>
            <w:tcBorders>
              <w:top w:val="single" w:sz="8" w:space="0" w:color="auto"/>
              <w:left w:val="single" w:sz="8" w:space="0" w:color="auto"/>
              <w:bottom w:val="single" w:sz="8" w:space="0" w:color="auto"/>
              <w:right w:val="nil"/>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 </w:t>
            </w:r>
          </w:p>
        </w:tc>
        <w:tc>
          <w:tcPr>
            <w:tcW w:w="53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D5A60" w:rsidRPr="00AD5A60" w:rsidRDefault="00AD5A60" w:rsidP="00AD5A60">
            <w:pPr>
              <w:rPr>
                <w:rFonts w:cs="Arial"/>
                <w:b/>
                <w:bCs/>
                <w:lang w:eastAsia="et-EE"/>
              </w:rPr>
            </w:pPr>
            <w:r w:rsidRPr="00AD5A60">
              <w:rPr>
                <w:rFonts w:cs="Arial"/>
                <w:b/>
                <w:bCs/>
                <w:lang w:eastAsia="et-EE"/>
              </w:rPr>
              <w:t>KULUD TEGEVUSALADE JÄRGI</w:t>
            </w:r>
          </w:p>
        </w:tc>
        <w:tc>
          <w:tcPr>
            <w:tcW w:w="1800" w:type="dxa"/>
            <w:tcBorders>
              <w:top w:val="single" w:sz="8" w:space="0" w:color="auto"/>
              <w:left w:val="nil"/>
              <w:bottom w:val="single" w:sz="8" w:space="0" w:color="auto"/>
              <w:right w:val="single" w:sz="8" w:space="0" w:color="auto"/>
            </w:tcBorders>
            <w:shd w:val="clear" w:color="auto" w:fill="auto"/>
            <w:noWrap/>
            <w:vAlign w:val="bottom"/>
            <w:hideMark/>
          </w:tcPr>
          <w:p w:rsidR="00AD5A60" w:rsidRPr="00AD5A60" w:rsidRDefault="00AD5A60" w:rsidP="00551A12">
            <w:pPr>
              <w:jc w:val="right"/>
              <w:rPr>
                <w:rFonts w:cs="Arial"/>
                <w:b/>
                <w:bCs/>
                <w:i/>
                <w:iCs/>
                <w:sz w:val="20"/>
                <w:szCs w:val="20"/>
                <w:lang w:eastAsia="et-EE"/>
              </w:rPr>
            </w:pPr>
            <w:r w:rsidRPr="00AD5A60">
              <w:rPr>
                <w:rFonts w:cs="Arial"/>
                <w:b/>
                <w:bCs/>
                <w:i/>
                <w:iCs/>
                <w:sz w:val="20"/>
                <w:szCs w:val="20"/>
                <w:lang w:eastAsia="et-EE"/>
              </w:rPr>
              <w:t>I lugemine</w:t>
            </w:r>
          </w:p>
        </w:tc>
      </w:tr>
      <w:tr w:rsidR="00AD5A60" w:rsidRPr="00AD5A60" w:rsidTr="00551A12">
        <w:trPr>
          <w:trHeight w:val="270"/>
          <w:tblHeader/>
        </w:trPr>
        <w:tc>
          <w:tcPr>
            <w:tcW w:w="1400" w:type="dxa"/>
            <w:tcBorders>
              <w:top w:val="nil"/>
              <w:left w:val="single" w:sz="8" w:space="0" w:color="auto"/>
              <w:bottom w:val="single" w:sz="8"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OSA</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TEGEVUSALA  KOOD</w:t>
            </w:r>
          </w:p>
        </w:tc>
        <w:tc>
          <w:tcPr>
            <w:tcW w:w="1800" w:type="dxa"/>
            <w:tcBorders>
              <w:top w:val="nil"/>
              <w:left w:val="single" w:sz="4" w:space="0" w:color="auto"/>
              <w:bottom w:val="single" w:sz="8" w:space="0" w:color="auto"/>
              <w:right w:val="single" w:sz="8" w:space="0" w:color="auto"/>
            </w:tcBorders>
            <w:shd w:val="clear" w:color="auto" w:fill="auto"/>
            <w:noWrap/>
            <w:vAlign w:val="bottom"/>
            <w:hideMark/>
          </w:tcPr>
          <w:p w:rsidR="00AD5A60" w:rsidRPr="00AD5A60" w:rsidRDefault="00AD5A60" w:rsidP="00551A12">
            <w:pPr>
              <w:jc w:val="right"/>
              <w:rPr>
                <w:rFonts w:cs="Arial"/>
                <w:b/>
                <w:bCs/>
                <w:sz w:val="20"/>
                <w:szCs w:val="20"/>
                <w:lang w:eastAsia="et-EE"/>
              </w:rPr>
            </w:pPr>
            <w:r w:rsidRPr="00AD5A60">
              <w:rPr>
                <w:rFonts w:cs="Arial"/>
                <w:b/>
                <w:bCs/>
                <w:sz w:val="20"/>
                <w:szCs w:val="20"/>
                <w:lang w:eastAsia="et-EE"/>
              </w:rPr>
              <w:t>SUMMA</w:t>
            </w:r>
          </w:p>
        </w:tc>
      </w:tr>
      <w:tr w:rsidR="00AD5A60" w:rsidRPr="00AD5A60" w:rsidTr="00551A12">
        <w:trPr>
          <w:trHeight w:val="27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01</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ÜLDISED VALITSUSSEKTORI TEENUSED</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2 593 971,35</w:t>
            </w:r>
          </w:p>
        </w:tc>
      </w:tr>
      <w:tr w:rsidR="00AD5A60" w:rsidRPr="00AD5A60" w:rsidTr="00551A12">
        <w:trPr>
          <w:trHeight w:val="270"/>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011111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Valla volikogu</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100 000,00</w:t>
            </w:r>
          </w:p>
        </w:tc>
      </w:tr>
      <w:tr w:rsidR="00AD5A60" w:rsidRPr="00AD5A60" w:rsidTr="00551A12">
        <w:trPr>
          <w:trHeight w:val="270"/>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011121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Vallavalitsus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1 961 325,35</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01130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Välispoliitika</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15 000,00</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013202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Valla arengukava</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155 546,00</w:t>
            </w:r>
          </w:p>
        </w:tc>
      </w:tr>
      <w:tr w:rsidR="00AD5A60" w:rsidRPr="00AD5A60" w:rsidTr="00551A12">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01114</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Reservfond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295 000,00</w:t>
            </w:r>
          </w:p>
        </w:tc>
      </w:tr>
      <w:tr w:rsidR="00AD5A60" w:rsidRPr="00AD5A60" w:rsidTr="00551A12">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016002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Valimised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21 100,00</w:t>
            </w:r>
          </w:p>
        </w:tc>
      </w:tr>
      <w:tr w:rsidR="00AD5A60" w:rsidRPr="00AD5A60" w:rsidTr="00551A12">
        <w:trPr>
          <w:trHeight w:val="255"/>
        </w:trPr>
        <w:tc>
          <w:tcPr>
            <w:tcW w:w="1400" w:type="dxa"/>
            <w:tcBorders>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016001</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Omavalitsusliitude liikmemaks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46 000,00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Avalik kord ja julgeolek</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53 030,00</w:t>
            </w:r>
          </w:p>
        </w:tc>
      </w:tr>
      <w:tr w:rsidR="00AD5A60" w:rsidRPr="00AD5A60" w:rsidTr="00551A12">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031001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Politsei</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13 100,00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031002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Valveteenistus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18 000,00</w:t>
            </w:r>
          </w:p>
        </w:tc>
      </w:tr>
      <w:tr w:rsidR="00AD5A60" w:rsidRPr="00AD5A60" w:rsidTr="00551A12">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03200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Päästeteenistus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21 930,00</w:t>
            </w:r>
          </w:p>
        </w:tc>
      </w:tr>
      <w:tr w:rsidR="00AD5A60" w:rsidRPr="00AD5A60" w:rsidTr="00F06E9D">
        <w:trPr>
          <w:trHeight w:val="270"/>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04</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Majandus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984 830,00</w:t>
            </w:r>
          </w:p>
        </w:tc>
      </w:tr>
      <w:tr w:rsidR="00AD5A60" w:rsidRPr="00AD5A60" w:rsidTr="00551A12">
        <w:trPr>
          <w:trHeight w:val="330"/>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04210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Maakorraldus</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6 700,00</w:t>
            </w:r>
          </w:p>
        </w:tc>
      </w:tr>
      <w:tr w:rsidR="00AD5A60" w:rsidRPr="00AD5A60" w:rsidTr="00551A12">
        <w:trPr>
          <w:trHeight w:val="226"/>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045102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Teede hooldusremont</w:t>
            </w:r>
          </w:p>
        </w:tc>
        <w:tc>
          <w:tcPr>
            <w:tcW w:w="18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50 000,00</w:t>
            </w:r>
          </w:p>
        </w:tc>
      </w:tr>
      <w:tr w:rsidR="00AD5A60" w:rsidRPr="00AD5A60" w:rsidTr="00551A12">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04511</w:t>
            </w:r>
          </w:p>
        </w:tc>
        <w:tc>
          <w:tcPr>
            <w:tcW w:w="538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Liikluskorraldus</w:t>
            </w:r>
          </w:p>
        </w:tc>
        <w:tc>
          <w:tcPr>
            <w:tcW w:w="18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20 000,00</w:t>
            </w:r>
          </w:p>
        </w:tc>
      </w:tr>
      <w:tr w:rsidR="00AD5A60" w:rsidRPr="00AD5A60" w:rsidTr="00F06E9D">
        <w:trPr>
          <w:trHeight w:val="255"/>
        </w:trPr>
        <w:tc>
          <w:tcPr>
            <w:tcW w:w="140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04512</w:t>
            </w:r>
          </w:p>
        </w:tc>
        <w:tc>
          <w:tcPr>
            <w:tcW w:w="538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Transpordikorraldus</w:t>
            </w:r>
          </w:p>
        </w:tc>
        <w:tc>
          <w:tcPr>
            <w:tcW w:w="1800" w:type="dxa"/>
            <w:tcBorders>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620 000,00</w:t>
            </w:r>
          </w:p>
        </w:tc>
      </w:tr>
      <w:tr w:rsidR="00AD5A60" w:rsidRPr="00AD5A60" w:rsidTr="00F06E9D">
        <w:trPr>
          <w:trHeight w:val="255"/>
        </w:trPr>
        <w:tc>
          <w:tcPr>
            <w:tcW w:w="140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045201</w:t>
            </w:r>
          </w:p>
        </w:tc>
        <w:tc>
          <w:tcPr>
            <w:tcW w:w="538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-saared veetransport</w:t>
            </w:r>
          </w:p>
        </w:tc>
        <w:tc>
          <w:tcPr>
            <w:tcW w:w="1800" w:type="dxa"/>
            <w:tcBorders>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215 360,00</w:t>
            </w:r>
          </w:p>
        </w:tc>
      </w:tr>
      <w:tr w:rsidR="00AD5A60" w:rsidRPr="00AD5A60" w:rsidTr="00F06E9D">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04730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Turism</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5 000,00</w:t>
            </w:r>
          </w:p>
        </w:tc>
      </w:tr>
      <w:tr w:rsidR="00AD5A60" w:rsidRPr="00AD5A60" w:rsidTr="00F06E9D">
        <w:trPr>
          <w:trHeight w:val="255"/>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04740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Üldmajanduslikud arendusprojektid</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51 770,00</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047401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Territoriaalne planeerimine</w:t>
            </w:r>
          </w:p>
        </w:tc>
        <w:tc>
          <w:tcPr>
            <w:tcW w:w="18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46 770,00</w:t>
            </w:r>
          </w:p>
        </w:tc>
      </w:tr>
      <w:tr w:rsidR="00AD5A60" w:rsidRPr="00AD5A60" w:rsidTr="00551A12">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047402</w:t>
            </w:r>
          </w:p>
        </w:tc>
        <w:tc>
          <w:tcPr>
            <w:tcW w:w="538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Ekspertiisteenused</w:t>
            </w:r>
          </w:p>
        </w:tc>
        <w:tc>
          <w:tcPr>
            <w:tcW w:w="18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5 000,00</w:t>
            </w:r>
          </w:p>
        </w:tc>
      </w:tr>
      <w:tr w:rsidR="00AD5A60" w:rsidRPr="00AD5A60" w:rsidTr="00551A12">
        <w:trPr>
          <w:trHeight w:val="255"/>
        </w:trPr>
        <w:tc>
          <w:tcPr>
            <w:tcW w:w="1400" w:type="dxa"/>
            <w:tcBorders>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049003</w:t>
            </w:r>
          </w:p>
        </w:tc>
        <w:tc>
          <w:tcPr>
            <w:tcW w:w="5380" w:type="dxa"/>
            <w:tcBorders>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majandus</w:t>
            </w:r>
          </w:p>
        </w:tc>
        <w:tc>
          <w:tcPr>
            <w:tcW w:w="1800" w:type="dxa"/>
            <w:tcBorders>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16 000,00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05</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Keskkonnakaitse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818 931,28</w:t>
            </w:r>
          </w:p>
        </w:tc>
      </w:tr>
      <w:tr w:rsidR="00AD5A60" w:rsidRPr="00AD5A60" w:rsidTr="00551A12">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051001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Teede korrashoid - suvine</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185 000,00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051002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Prügivedu - jäätmekäitlus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60 000,00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051003</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Teede korrashoid - talvine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200 000,00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052002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Heitveekäitlus - sadevesi</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295 000,00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05400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Maastikukaitse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22 000,00</w:t>
            </w:r>
          </w:p>
        </w:tc>
      </w:tr>
      <w:tr w:rsidR="00AD5A60" w:rsidRPr="00AD5A60" w:rsidTr="007C6815">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05600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keskkonnakaitse</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56 931,28</w:t>
            </w:r>
          </w:p>
        </w:tc>
      </w:tr>
      <w:tr w:rsidR="00AD5A60" w:rsidRPr="00AD5A60" w:rsidTr="007C6815">
        <w:trPr>
          <w:trHeight w:val="25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06</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Elamu- ja kommunaalmajandus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525 356,88</w:t>
            </w:r>
          </w:p>
        </w:tc>
      </w:tr>
      <w:tr w:rsidR="00AD5A60" w:rsidRPr="00AD5A60" w:rsidTr="007C6815">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06400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Tänavavalgustus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350 000,00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Elamumajandus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6 700,00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Kalmistud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8 800,00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066051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Heakord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83 956,88</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066052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Ranna korrashoid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15 000,00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066053</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heakord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35 700,00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066054</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Konkurss "Kaunis kodu"</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4 500,00</w:t>
            </w:r>
          </w:p>
        </w:tc>
      </w:tr>
      <w:tr w:rsidR="00AD5A60" w:rsidRPr="00AD5A60" w:rsidTr="00551A12">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066055</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elamu- ja kommunaalmajandus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20 700,00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07</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Tervishoid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39 000,00</w:t>
            </w:r>
          </w:p>
        </w:tc>
      </w:tr>
      <w:tr w:rsidR="00AD5A60" w:rsidRPr="00AD5A60" w:rsidTr="00551A12">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07210</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Perearsti toetus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07240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Kiirabipunkt</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3 000,00</w:t>
            </w:r>
          </w:p>
        </w:tc>
      </w:tr>
      <w:tr w:rsidR="00AD5A60" w:rsidRPr="00AD5A60" w:rsidTr="007C6815">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07310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Haiglateenus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32 000,00</w:t>
            </w:r>
          </w:p>
        </w:tc>
      </w:tr>
      <w:tr w:rsidR="00AD5A60" w:rsidRPr="00AD5A60" w:rsidTr="007C6815">
        <w:trPr>
          <w:trHeight w:val="25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08</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Vabaaeg, kultuur ja religioon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1 781 270,52</w:t>
            </w:r>
          </w:p>
        </w:tc>
      </w:tr>
      <w:tr w:rsidR="00AD5A60" w:rsidRPr="00AD5A60" w:rsidTr="007C6815">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081021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Sporditegevus</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301 160,00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081022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Spordiväljakud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82 941,22</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081051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Muusikakool</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244 916,94</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081052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Kunstikool</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137 560,16</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08107</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Noortekeskus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80 885,20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08108</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Huvikeskus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185 500,00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081092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Piirkondlikud spordiüritused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14 798,00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raamatukogu</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244 180,00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082031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SA Rannarahva Muuseum</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175 000,00</w:t>
            </w:r>
          </w:p>
        </w:tc>
      </w:tr>
      <w:tr w:rsidR="00AD5A60" w:rsidRPr="00AD5A60" w:rsidTr="00551A12">
        <w:trPr>
          <w:trHeight w:val="270"/>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08208</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Kultuuriüritused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70 150,00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082091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õpilasmalev</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13 280,00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082092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Pensionäride Ühendus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082093</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Külaseltside 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18 500,00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08300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Teataja</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140 000,00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08400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Usuasutused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13 284,00</w:t>
            </w:r>
          </w:p>
        </w:tc>
      </w:tr>
      <w:tr w:rsidR="00AD5A60" w:rsidRPr="00AD5A60" w:rsidTr="00551A12">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08600</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vabaaeg, kultuur</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51 115,00</w:t>
            </w:r>
          </w:p>
        </w:tc>
      </w:tr>
      <w:tr w:rsidR="00AD5A60" w:rsidRPr="00AD5A60" w:rsidTr="00F06E9D">
        <w:trPr>
          <w:trHeight w:val="255"/>
        </w:trPr>
        <w:tc>
          <w:tcPr>
            <w:tcW w:w="1400" w:type="dxa"/>
            <w:tcBorders>
              <w:top w:val="nil"/>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 xml:space="preserve">09 </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sz w:val="20"/>
                <w:szCs w:val="20"/>
                <w:lang w:eastAsia="et-EE"/>
              </w:rPr>
            </w:pPr>
            <w:r w:rsidRPr="00AD5A60">
              <w:rPr>
                <w:rFonts w:cs="Arial"/>
                <w:b/>
                <w:bCs/>
                <w:sz w:val="20"/>
                <w:szCs w:val="20"/>
                <w:lang w:eastAsia="et-EE"/>
              </w:rPr>
              <w:t>Haridus</w:t>
            </w:r>
          </w:p>
        </w:tc>
        <w:tc>
          <w:tcPr>
            <w:tcW w:w="1800" w:type="dxa"/>
            <w:tcBorders>
              <w:top w:val="nil"/>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8 157 183,02</w:t>
            </w:r>
          </w:p>
        </w:tc>
      </w:tr>
      <w:tr w:rsidR="00AD5A60" w:rsidRPr="00AD5A60" w:rsidTr="00551A12">
        <w:trPr>
          <w:trHeight w:val="255"/>
        </w:trPr>
        <w:tc>
          <w:tcPr>
            <w:tcW w:w="1400" w:type="dxa"/>
            <w:tcBorders>
              <w:top w:val="single" w:sz="4" w:space="0" w:color="auto"/>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091101</w:t>
            </w:r>
          </w:p>
        </w:tc>
        <w:tc>
          <w:tcPr>
            <w:tcW w:w="5380" w:type="dxa"/>
            <w:tcBorders>
              <w:top w:val="single" w:sz="4" w:space="0" w:color="auto"/>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MLA Viimsi Lasteaiad</w:t>
            </w:r>
          </w:p>
        </w:tc>
        <w:tc>
          <w:tcPr>
            <w:tcW w:w="1800" w:type="dxa"/>
            <w:tcBorders>
              <w:top w:val="single" w:sz="4" w:space="0" w:color="auto"/>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3 036 062,24</w:t>
            </w:r>
          </w:p>
        </w:tc>
      </w:tr>
      <w:tr w:rsidR="00AD5A60" w:rsidRPr="00AD5A60" w:rsidTr="00551A12">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091102</w:t>
            </w:r>
          </w:p>
        </w:tc>
        <w:tc>
          <w:tcPr>
            <w:tcW w:w="538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Eralasteaiad</w:t>
            </w:r>
          </w:p>
        </w:tc>
        <w:tc>
          <w:tcPr>
            <w:tcW w:w="18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1 594 000,00</w:t>
            </w:r>
          </w:p>
        </w:tc>
      </w:tr>
      <w:tr w:rsidR="00AD5A60" w:rsidRPr="00AD5A60" w:rsidTr="00551A12">
        <w:trPr>
          <w:trHeight w:val="255"/>
        </w:trPr>
        <w:tc>
          <w:tcPr>
            <w:tcW w:w="140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091103</w:t>
            </w:r>
          </w:p>
        </w:tc>
        <w:tc>
          <w:tcPr>
            <w:tcW w:w="538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Eraldised teistele omavalitsustele</w:t>
            </w:r>
            <w:r w:rsidR="00551A12">
              <w:rPr>
                <w:rFonts w:cs="Arial"/>
                <w:sz w:val="20"/>
                <w:szCs w:val="20"/>
                <w:lang w:eastAsia="et-EE"/>
              </w:rPr>
              <w:t xml:space="preserve"> - munitsipaal</w:t>
            </w:r>
            <w:r w:rsidRPr="00AD5A60">
              <w:rPr>
                <w:rFonts w:cs="Arial"/>
                <w:sz w:val="20"/>
                <w:szCs w:val="20"/>
                <w:lang w:eastAsia="et-EE"/>
              </w:rPr>
              <w:t>lasteaiad</w:t>
            </w:r>
          </w:p>
        </w:tc>
        <w:tc>
          <w:tcPr>
            <w:tcW w:w="180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225 000,00</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092102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Püünsi kool</w:t>
            </w:r>
          </w:p>
        </w:tc>
        <w:tc>
          <w:tcPr>
            <w:tcW w:w="18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266 449,28</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0921021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Püünsi kool - vald</w:t>
            </w:r>
          </w:p>
        </w:tc>
        <w:tc>
          <w:tcPr>
            <w:tcW w:w="18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266 449,28</w:t>
            </w:r>
          </w:p>
        </w:tc>
      </w:tr>
      <w:tr w:rsidR="00AD5A60" w:rsidRPr="00AD5A60" w:rsidTr="00551A12">
        <w:trPr>
          <w:trHeight w:val="255"/>
        </w:trPr>
        <w:tc>
          <w:tcPr>
            <w:tcW w:w="14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092206</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Rahvusvaheline kool</w:t>
            </w:r>
          </w:p>
        </w:tc>
        <w:tc>
          <w:tcPr>
            <w:tcW w:w="180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45 000,00</w:t>
            </w:r>
          </w:p>
        </w:tc>
      </w:tr>
      <w:tr w:rsidR="00AD5A60" w:rsidRPr="00AD5A60" w:rsidTr="007C6815">
        <w:trPr>
          <w:trHeight w:val="255"/>
        </w:trPr>
        <w:tc>
          <w:tcPr>
            <w:tcW w:w="14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092122</w:t>
            </w:r>
          </w:p>
        </w:tc>
        <w:tc>
          <w:tcPr>
            <w:tcW w:w="538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Prangli Põhikool</w:t>
            </w:r>
          </w:p>
        </w:tc>
        <w:tc>
          <w:tcPr>
            <w:tcW w:w="1800" w:type="dxa"/>
            <w:tcBorders>
              <w:top w:val="nil"/>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28 922,00</w:t>
            </w:r>
          </w:p>
        </w:tc>
      </w:tr>
      <w:tr w:rsidR="00AD5A60" w:rsidRPr="00AD5A60" w:rsidTr="00F06E9D">
        <w:trPr>
          <w:trHeight w:val="255"/>
        </w:trPr>
        <w:tc>
          <w:tcPr>
            <w:tcW w:w="140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0921221</w:t>
            </w:r>
          </w:p>
        </w:tc>
        <w:tc>
          <w:tcPr>
            <w:tcW w:w="5380" w:type="dxa"/>
            <w:tcBorders>
              <w:left w:val="single" w:sz="4" w:space="0" w:color="auto"/>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Prangli Põhikool - vald</w:t>
            </w:r>
          </w:p>
        </w:tc>
        <w:tc>
          <w:tcPr>
            <w:tcW w:w="1800" w:type="dxa"/>
            <w:tcBorders>
              <w:left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28 922,00</w:t>
            </w:r>
          </w:p>
        </w:tc>
      </w:tr>
      <w:tr w:rsidR="00AD5A60" w:rsidRPr="00AD5A60" w:rsidTr="00F06E9D">
        <w:trPr>
          <w:trHeight w:val="255"/>
        </w:trPr>
        <w:tc>
          <w:tcPr>
            <w:tcW w:w="140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092123</w:t>
            </w:r>
          </w:p>
        </w:tc>
        <w:tc>
          <w:tcPr>
            <w:tcW w:w="538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 xml:space="preserve">Eraldised teistele omavalitsustele </w:t>
            </w:r>
          </w:p>
        </w:tc>
        <w:tc>
          <w:tcPr>
            <w:tcW w:w="1800" w:type="dxa"/>
            <w:tcBorders>
              <w:left w:val="single" w:sz="4" w:space="0" w:color="auto"/>
              <w:bottom w:val="nil"/>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48 000,00</w:t>
            </w:r>
          </w:p>
        </w:tc>
      </w:tr>
      <w:tr w:rsidR="00AD5A60" w:rsidRPr="00AD5A60" w:rsidTr="00F06E9D">
        <w:trPr>
          <w:trHeight w:val="25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092201</w:t>
            </w:r>
          </w:p>
        </w:tc>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Viimsi Keskkool</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2 231 039,00</w:t>
            </w:r>
          </w:p>
        </w:tc>
      </w:tr>
      <w:tr w:rsidR="00AD5A60" w:rsidRPr="00AD5A60" w:rsidTr="00F06E9D">
        <w:trPr>
          <w:trHeight w:val="255"/>
        </w:trPr>
        <w:tc>
          <w:tcPr>
            <w:tcW w:w="1400" w:type="dxa"/>
            <w:tcBorders>
              <w:top w:val="single" w:sz="4" w:space="0" w:color="auto"/>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0922011</w:t>
            </w:r>
          </w:p>
        </w:tc>
        <w:tc>
          <w:tcPr>
            <w:tcW w:w="5380" w:type="dxa"/>
            <w:tcBorders>
              <w:top w:val="single" w:sz="4" w:space="0" w:color="auto"/>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Viimsi Keskkool - vald</w:t>
            </w:r>
          </w:p>
        </w:tc>
        <w:tc>
          <w:tcPr>
            <w:tcW w:w="1800" w:type="dxa"/>
            <w:tcBorders>
              <w:top w:val="single" w:sz="4" w:space="0" w:color="auto"/>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2 231 039,00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092203</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Eraldised teistele omavalitsustele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380 000,00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09601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Koolitoit</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247 949,50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096011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Koolitoit - vald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247 949,50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09609</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Hariduse tugiteenused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18 000,00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096091</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Stipendiumid õpilastele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3 500,00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096092</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Juhilubade kompenseerimine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i/>
                <w:iCs/>
                <w:sz w:val="20"/>
                <w:szCs w:val="20"/>
                <w:lang w:eastAsia="et-EE"/>
              </w:rPr>
            </w:pPr>
            <w:r w:rsidRPr="00AD5A60">
              <w:rPr>
                <w:rFonts w:cs="Arial"/>
                <w:i/>
                <w:iCs/>
                <w:sz w:val="20"/>
                <w:szCs w:val="20"/>
                <w:lang w:eastAsia="et-EE"/>
              </w:rPr>
              <w:t>14 500,00</w:t>
            </w:r>
          </w:p>
        </w:tc>
      </w:tr>
      <w:tr w:rsidR="00AD5A60" w:rsidRPr="00AD5A60" w:rsidTr="00551A12">
        <w:trPr>
          <w:trHeight w:val="255"/>
        </w:trPr>
        <w:tc>
          <w:tcPr>
            <w:tcW w:w="1400" w:type="dxa"/>
            <w:tcBorders>
              <w:top w:val="nil"/>
              <w:left w:val="single" w:sz="8" w:space="0" w:color="auto"/>
              <w:bottom w:val="nil"/>
              <w:right w:val="single" w:sz="4" w:space="0" w:color="auto"/>
            </w:tcBorders>
            <w:shd w:val="clear" w:color="auto" w:fill="auto"/>
            <w:noWrap/>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09800</w:t>
            </w:r>
          </w:p>
        </w:tc>
        <w:tc>
          <w:tcPr>
            <w:tcW w:w="5380" w:type="dxa"/>
            <w:tcBorders>
              <w:top w:val="nil"/>
              <w:left w:val="single" w:sz="4" w:space="0" w:color="auto"/>
              <w:bottom w:val="nil"/>
              <w:right w:val="single" w:sz="4" w:space="0" w:color="auto"/>
            </w:tcBorders>
            <w:shd w:val="clear" w:color="auto" w:fill="auto"/>
            <w:noWrap/>
            <w:vAlign w:val="bottom"/>
            <w:hideMark/>
          </w:tcPr>
          <w:p w:rsidR="00AD5A60" w:rsidRPr="00AD5A60" w:rsidRDefault="00AD5A60" w:rsidP="00AD5A60">
            <w:pPr>
              <w:rPr>
                <w:rFonts w:cs="Arial"/>
                <w:i/>
                <w:iCs/>
                <w:sz w:val="20"/>
                <w:szCs w:val="20"/>
                <w:lang w:eastAsia="et-EE"/>
              </w:rPr>
            </w:pPr>
            <w:r w:rsidRPr="00AD5A60">
              <w:rPr>
                <w:rFonts w:cs="Arial"/>
                <w:i/>
                <w:iCs/>
                <w:sz w:val="20"/>
                <w:szCs w:val="20"/>
                <w:lang w:eastAsia="et-EE"/>
              </w:rPr>
              <w:t>Hariduse ja noorsootöö haldamine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36 761,00</w:t>
            </w:r>
          </w:p>
        </w:tc>
      </w:tr>
      <w:tr w:rsidR="00AD5A60" w:rsidRPr="00AD5A60" w:rsidTr="00551A12">
        <w:trPr>
          <w:trHeight w:val="255"/>
        </w:trPr>
        <w:tc>
          <w:tcPr>
            <w:tcW w:w="14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D5A60" w:rsidRPr="00AD5A60" w:rsidRDefault="00AD5A60" w:rsidP="00F06E9D">
            <w:pPr>
              <w:rPr>
                <w:rFonts w:cs="Arial"/>
                <w:b/>
                <w:bCs/>
                <w:sz w:val="20"/>
                <w:szCs w:val="20"/>
                <w:lang w:eastAsia="et-EE"/>
              </w:rPr>
            </w:pPr>
            <w:r w:rsidRPr="00AD5A60">
              <w:rPr>
                <w:rFonts w:cs="Arial"/>
                <w:b/>
                <w:bCs/>
                <w:sz w:val="20"/>
                <w:szCs w:val="20"/>
                <w:lang w:eastAsia="et-EE"/>
              </w:rPr>
              <w:t xml:space="preserve">10 </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A60" w:rsidRPr="00AD5A60" w:rsidRDefault="00AD5A60" w:rsidP="00AD5A60">
            <w:pPr>
              <w:rPr>
                <w:rFonts w:cs="Arial"/>
                <w:b/>
                <w:bCs/>
                <w:i/>
                <w:iCs/>
                <w:sz w:val="20"/>
                <w:szCs w:val="20"/>
                <w:lang w:eastAsia="et-EE"/>
              </w:rPr>
            </w:pPr>
            <w:r w:rsidRPr="00AD5A60">
              <w:rPr>
                <w:rFonts w:cs="Arial"/>
                <w:b/>
                <w:bCs/>
                <w:i/>
                <w:iCs/>
                <w:sz w:val="20"/>
                <w:szCs w:val="20"/>
                <w:lang w:eastAsia="et-EE"/>
              </w:rPr>
              <w:t>Sotsiaalne kaitse</w:t>
            </w:r>
          </w:p>
        </w:tc>
        <w:tc>
          <w:tcPr>
            <w:tcW w:w="18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D5A60" w:rsidRPr="00AD5A60" w:rsidRDefault="00AD5A60" w:rsidP="00AD5A60">
            <w:pPr>
              <w:jc w:val="right"/>
              <w:rPr>
                <w:rFonts w:cs="Arial"/>
                <w:b/>
                <w:bCs/>
                <w:sz w:val="20"/>
                <w:szCs w:val="20"/>
                <w:lang w:eastAsia="et-EE"/>
              </w:rPr>
            </w:pPr>
            <w:r w:rsidRPr="00AD5A60">
              <w:rPr>
                <w:rFonts w:cs="Arial"/>
                <w:b/>
                <w:bCs/>
                <w:sz w:val="20"/>
                <w:szCs w:val="20"/>
                <w:lang w:eastAsia="et-EE"/>
              </w:rPr>
              <w:t>664 529,73</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10 110</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Haigete sotsiaalne 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1 540,00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10 120</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Erikooliteenused puuetega inimestele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36 000,00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10 121 1</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Sotsiaalhoolekande teenused puuetega inimestele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38 495,20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10 121 2</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Erivajadustega inimeste hooldajate 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37 086,53</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 xml:space="preserve">10 121 3 </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Puuetega laste sotsiaalne 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10 200 1</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Päevakeskus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86 800,00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10 200 2</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Üldhooldekodu</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110 000,00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10 201 1</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Püsiva iseloomuga toetused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7 000,00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10 201 2</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Maamaksu soodustused eakatele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10 201 3</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 xml:space="preserve">Ühekordsed toetused </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12 000,00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10 201 4</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Koduteenused, avahooldus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11 952,00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10 201 5</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Ühekordsed toetused eakatele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71 000,00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10 300</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Matusetoetus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5 500,00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10 402 1</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Vastsündinute 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56 000,00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10 402 2</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Koolitoetus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15 000,00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10 402 3</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Ühekordsed  toetused</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40 000,00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10 402 5</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Esimese klassi õpilaste 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16 000,00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10 402 8</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Maamaksu soodustus peredele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10 402 9</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Lastehoiu 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90 000,00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10 500</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Töötute sotsiaalne 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4 850,00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10 600</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Eluasemetoetused sots. riskirühmadele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4 000,00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10 701</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Riiklik toimetulekutoetus</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0,00</w:t>
            </w:r>
          </w:p>
        </w:tc>
      </w:tr>
      <w:tr w:rsidR="00AD5A60" w:rsidRPr="00AD5A60" w:rsidTr="00551A12">
        <w:trPr>
          <w:cantSplit/>
          <w:trHeight w:val="255"/>
        </w:trPr>
        <w:tc>
          <w:tcPr>
            <w:tcW w:w="1400" w:type="dxa"/>
            <w:tcBorders>
              <w:top w:val="nil"/>
              <w:left w:val="single" w:sz="8"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10 702</w:t>
            </w:r>
          </w:p>
        </w:tc>
        <w:tc>
          <w:tcPr>
            <w:tcW w:w="5380" w:type="dxa"/>
            <w:tcBorders>
              <w:top w:val="nil"/>
              <w:left w:val="single" w:sz="4" w:space="0" w:color="auto"/>
              <w:bottom w:val="nil"/>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sotsiaalsete riskirühmade kaitse</w:t>
            </w:r>
          </w:p>
        </w:tc>
        <w:tc>
          <w:tcPr>
            <w:tcW w:w="1800" w:type="dxa"/>
            <w:tcBorders>
              <w:top w:val="nil"/>
              <w:left w:val="single" w:sz="4" w:space="0" w:color="auto"/>
              <w:bottom w:val="nil"/>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6 500,00</w:t>
            </w:r>
          </w:p>
        </w:tc>
      </w:tr>
      <w:tr w:rsidR="00AD5A60" w:rsidRPr="00AD5A60" w:rsidTr="00551A12">
        <w:trPr>
          <w:cantSplit/>
          <w:trHeight w:val="255"/>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10 900</w:t>
            </w:r>
          </w:p>
        </w:tc>
        <w:tc>
          <w:tcPr>
            <w:tcW w:w="5380" w:type="dxa"/>
            <w:tcBorders>
              <w:top w:val="nil"/>
              <w:left w:val="single" w:sz="4" w:space="0" w:color="auto"/>
              <w:bottom w:val="single" w:sz="4" w:space="0" w:color="auto"/>
              <w:right w:val="single" w:sz="4" w:space="0" w:color="auto"/>
            </w:tcBorders>
            <w:shd w:val="clear" w:color="auto" w:fill="auto"/>
            <w:vAlign w:val="bottom"/>
            <w:hideMark/>
          </w:tcPr>
          <w:p w:rsidR="00AD5A60" w:rsidRPr="00AD5A60" w:rsidRDefault="00AD5A60" w:rsidP="00AD5A60">
            <w:pPr>
              <w:rPr>
                <w:rFonts w:cs="Arial"/>
                <w:sz w:val="20"/>
                <w:szCs w:val="20"/>
                <w:lang w:eastAsia="et-EE"/>
              </w:rPr>
            </w:pPr>
            <w:r w:rsidRPr="00AD5A60">
              <w:rPr>
                <w:rFonts w:cs="Arial"/>
                <w:sz w:val="20"/>
                <w:szCs w:val="20"/>
                <w:lang w:eastAsia="et-EE"/>
              </w:rPr>
              <w:t>Muu sotsiaalne kaitse</w:t>
            </w:r>
          </w:p>
        </w:tc>
        <w:tc>
          <w:tcPr>
            <w:tcW w:w="1800" w:type="dxa"/>
            <w:tcBorders>
              <w:top w:val="nil"/>
              <w:left w:val="single" w:sz="4" w:space="0" w:color="auto"/>
              <w:bottom w:val="single" w:sz="8" w:space="0" w:color="auto"/>
              <w:right w:val="single" w:sz="8" w:space="0" w:color="auto"/>
            </w:tcBorders>
            <w:shd w:val="clear" w:color="auto" w:fill="auto"/>
            <w:noWrap/>
            <w:vAlign w:val="bottom"/>
            <w:hideMark/>
          </w:tcPr>
          <w:p w:rsidR="00AD5A60" w:rsidRPr="00AD5A60" w:rsidRDefault="00AD5A60" w:rsidP="00AD5A60">
            <w:pPr>
              <w:jc w:val="right"/>
              <w:rPr>
                <w:rFonts w:cs="Arial"/>
                <w:sz w:val="20"/>
                <w:szCs w:val="20"/>
                <w:lang w:eastAsia="et-EE"/>
              </w:rPr>
            </w:pPr>
            <w:r w:rsidRPr="00AD5A60">
              <w:rPr>
                <w:rFonts w:cs="Arial"/>
                <w:sz w:val="20"/>
                <w:szCs w:val="20"/>
                <w:lang w:eastAsia="et-EE"/>
              </w:rPr>
              <w:t>12 806,00</w:t>
            </w:r>
          </w:p>
        </w:tc>
      </w:tr>
      <w:tr w:rsidR="00AD5A60" w:rsidRPr="00AD5A60" w:rsidTr="00551A12">
        <w:trPr>
          <w:trHeight w:val="330"/>
        </w:trPr>
        <w:tc>
          <w:tcPr>
            <w:tcW w:w="1400" w:type="dxa"/>
            <w:tcBorders>
              <w:top w:val="nil"/>
              <w:left w:val="nil"/>
              <w:bottom w:val="nil"/>
              <w:right w:val="nil"/>
            </w:tcBorders>
            <w:shd w:val="clear" w:color="auto" w:fill="auto"/>
            <w:noWrap/>
            <w:vAlign w:val="bottom"/>
            <w:hideMark/>
          </w:tcPr>
          <w:p w:rsidR="00AD5A60" w:rsidRPr="00AD5A60" w:rsidRDefault="00AD5A60" w:rsidP="00AD5A60">
            <w:pPr>
              <w:rPr>
                <w:rFonts w:cs="Arial"/>
                <w:sz w:val="20"/>
                <w:szCs w:val="20"/>
                <w:lang w:eastAsia="et-EE"/>
              </w:rPr>
            </w:pPr>
          </w:p>
        </w:tc>
        <w:tc>
          <w:tcPr>
            <w:tcW w:w="5380" w:type="dxa"/>
            <w:tcBorders>
              <w:top w:val="single" w:sz="4" w:space="0" w:color="auto"/>
              <w:left w:val="nil"/>
              <w:bottom w:val="nil"/>
              <w:right w:val="nil"/>
            </w:tcBorders>
            <w:shd w:val="clear" w:color="auto" w:fill="auto"/>
            <w:noWrap/>
            <w:vAlign w:val="bottom"/>
            <w:hideMark/>
          </w:tcPr>
          <w:p w:rsidR="00AD5A60" w:rsidRPr="00AD5A60" w:rsidRDefault="00AD5A60" w:rsidP="00AD5A60">
            <w:pPr>
              <w:rPr>
                <w:rFonts w:cs="Arial"/>
                <w:sz w:val="20"/>
                <w:szCs w:val="20"/>
                <w:lang w:eastAsia="et-EE"/>
              </w:rPr>
            </w:pPr>
          </w:p>
        </w:tc>
        <w:tc>
          <w:tcPr>
            <w:tcW w:w="1800" w:type="dxa"/>
            <w:tcBorders>
              <w:top w:val="nil"/>
              <w:left w:val="nil"/>
              <w:bottom w:val="nil"/>
              <w:right w:val="nil"/>
            </w:tcBorders>
            <w:shd w:val="clear" w:color="auto" w:fill="auto"/>
            <w:noWrap/>
            <w:vAlign w:val="bottom"/>
            <w:hideMark/>
          </w:tcPr>
          <w:p w:rsidR="00AD5A60" w:rsidRPr="00AD5A60" w:rsidRDefault="00AD5A60" w:rsidP="00AD5A60">
            <w:pPr>
              <w:rPr>
                <w:rFonts w:cs="Arial"/>
                <w:sz w:val="20"/>
                <w:szCs w:val="20"/>
                <w:lang w:eastAsia="et-EE"/>
              </w:rPr>
            </w:pPr>
          </w:p>
        </w:tc>
      </w:tr>
    </w:tbl>
    <w:p w:rsidR="00551A12" w:rsidRPr="008C2C88" w:rsidRDefault="00551A12" w:rsidP="00551A12">
      <w:pPr>
        <w:pStyle w:val="Loetelu"/>
        <w:numPr>
          <w:ilvl w:val="0"/>
          <w:numId w:val="0"/>
        </w:numPr>
        <w:rPr>
          <w:b/>
          <w:spacing w:val="-4"/>
          <w:sz w:val="20"/>
          <w:szCs w:val="20"/>
        </w:rPr>
      </w:pPr>
      <w:r w:rsidRPr="008C2C88">
        <w:rPr>
          <w:b/>
          <w:spacing w:val="-4"/>
          <w:sz w:val="20"/>
          <w:szCs w:val="20"/>
        </w:rPr>
        <w:t>PÕHITEGEVUSE SEES, SH:</w:t>
      </w:r>
    </w:p>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551A12" w:rsidRPr="00551A12" w:rsidTr="00551A12">
        <w:trPr>
          <w:trHeight w:val="330"/>
          <w:tblHeader/>
        </w:trPr>
        <w:tc>
          <w:tcPr>
            <w:tcW w:w="14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ANTUD  TOETUSED</w:t>
            </w:r>
          </w:p>
        </w:tc>
        <w:tc>
          <w:tcPr>
            <w:tcW w:w="18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b/>
                <w:bCs/>
                <w:i/>
                <w:iCs/>
                <w:sz w:val="20"/>
                <w:szCs w:val="20"/>
                <w:lang w:eastAsia="et-EE"/>
              </w:rPr>
            </w:pPr>
            <w:r w:rsidRPr="00AD5A60">
              <w:rPr>
                <w:rFonts w:cs="Arial"/>
                <w:b/>
                <w:bCs/>
                <w:i/>
                <w:iCs/>
                <w:sz w:val="20"/>
                <w:szCs w:val="20"/>
                <w:lang w:eastAsia="et-EE"/>
              </w:rPr>
              <w:t>I lugemine</w:t>
            </w:r>
          </w:p>
        </w:tc>
      </w:tr>
      <w:tr w:rsidR="00551A12" w:rsidRPr="00551A12" w:rsidTr="00551A12">
        <w:trPr>
          <w:trHeight w:val="31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4</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Eraldised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2 536 143,49</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Sotsiaaltoetused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617 463,29</w:t>
            </w:r>
          </w:p>
        </w:tc>
      </w:tr>
      <w:tr w:rsidR="00551A12" w:rsidRPr="00551A12" w:rsidTr="00551A12">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Sotsiaaltoetused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617 463,29</w:t>
            </w:r>
          </w:p>
        </w:tc>
      </w:tr>
      <w:tr w:rsidR="00551A12" w:rsidRPr="00551A12" w:rsidTr="00551A12">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4130</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Peretoetused</w:t>
            </w:r>
          </w:p>
        </w:tc>
        <w:tc>
          <w:tcPr>
            <w:tcW w:w="180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171 600,00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4131</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Toimetulekutoetus</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0,00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4132</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Töötutele toetused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0,00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4133</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Toetused puuetega inimestele ja nende hooldajatele</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27 487,97</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4134</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Õppetoetused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23 500,00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4134</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Toitlustustoetused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262 949,50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4137</w:t>
            </w:r>
          </w:p>
        </w:tc>
        <w:tc>
          <w:tcPr>
            <w:tcW w:w="5388" w:type="dxa"/>
            <w:tcBorders>
              <w:top w:val="nil"/>
              <w:left w:val="single" w:sz="4" w:space="0" w:color="auto"/>
              <w:bottom w:val="nil"/>
              <w:right w:val="single" w:sz="4" w:space="0" w:color="auto"/>
            </w:tcBorders>
            <w:shd w:val="clear" w:color="auto" w:fill="auto"/>
            <w:hideMark/>
          </w:tcPr>
          <w:p w:rsidR="00551A12" w:rsidRPr="00551A12" w:rsidRDefault="00551A12" w:rsidP="00551A12">
            <w:pPr>
              <w:rPr>
                <w:rFonts w:cs="Arial"/>
                <w:sz w:val="20"/>
                <w:szCs w:val="20"/>
                <w:lang w:eastAsia="et-EE"/>
              </w:rPr>
            </w:pPr>
            <w:r w:rsidRPr="00551A12">
              <w:rPr>
                <w:rFonts w:cs="Arial"/>
                <w:sz w:val="20"/>
                <w:szCs w:val="20"/>
                <w:lang w:eastAsia="et-EE"/>
              </w:rPr>
              <w:t>Erijuhtudel riigi poolt makstav sotsiaalmaks</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13 000,82</w:t>
            </w:r>
          </w:p>
        </w:tc>
      </w:tr>
      <w:tr w:rsidR="00551A12" w:rsidRPr="00551A12" w:rsidTr="00551A12">
        <w:trPr>
          <w:trHeight w:val="255"/>
        </w:trPr>
        <w:tc>
          <w:tcPr>
            <w:tcW w:w="1408" w:type="dxa"/>
            <w:tcBorders>
              <w:top w:val="nil"/>
              <w:left w:val="single" w:sz="4" w:space="0" w:color="auto"/>
              <w:bottom w:val="single" w:sz="4" w:space="0" w:color="auto"/>
              <w:right w:val="single" w:sz="4" w:space="0" w:color="auto"/>
            </w:tcBorders>
            <w:shd w:val="clear" w:color="auto" w:fill="auto"/>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4138</w:t>
            </w:r>
          </w:p>
        </w:tc>
        <w:tc>
          <w:tcPr>
            <w:tcW w:w="5388" w:type="dxa"/>
            <w:tcBorders>
              <w:top w:val="nil"/>
              <w:left w:val="single" w:sz="4" w:space="0" w:color="auto"/>
              <w:bottom w:val="single" w:sz="4" w:space="0" w:color="auto"/>
              <w:right w:val="single" w:sz="4" w:space="0" w:color="auto"/>
            </w:tcBorders>
            <w:shd w:val="clear" w:color="auto" w:fill="auto"/>
            <w:hideMark/>
          </w:tcPr>
          <w:p w:rsidR="00551A12" w:rsidRPr="00551A12" w:rsidRDefault="00551A12" w:rsidP="00551A12">
            <w:pPr>
              <w:rPr>
                <w:rFonts w:cs="Arial"/>
                <w:sz w:val="20"/>
                <w:szCs w:val="20"/>
                <w:lang w:eastAsia="et-EE"/>
              </w:rPr>
            </w:pPr>
            <w:r w:rsidRPr="00551A12">
              <w:rPr>
                <w:rFonts w:cs="Arial"/>
                <w:sz w:val="20"/>
                <w:szCs w:val="20"/>
                <w:lang w:eastAsia="et-EE"/>
              </w:rPr>
              <w:t>Ravitoetused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1 540,00</w:t>
            </w:r>
          </w:p>
        </w:tc>
      </w:tr>
      <w:tr w:rsidR="00551A12" w:rsidRPr="00551A12" w:rsidTr="00551A12">
        <w:trPr>
          <w:trHeight w:val="255"/>
        </w:trPr>
        <w:tc>
          <w:tcPr>
            <w:tcW w:w="140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4138</w:t>
            </w:r>
          </w:p>
        </w:tc>
        <w:tc>
          <w:tcPr>
            <w:tcW w:w="538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Muud sotsiaalabitoetused ja eraldised füüs</w:t>
            </w:r>
            <w:r>
              <w:rPr>
                <w:rFonts w:cs="Arial"/>
                <w:sz w:val="20"/>
                <w:szCs w:val="20"/>
                <w:lang w:eastAsia="et-EE"/>
              </w:rPr>
              <w:t xml:space="preserve">ilistele </w:t>
            </w:r>
            <w:r w:rsidRPr="00551A12">
              <w:rPr>
                <w:rFonts w:cs="Arial"/>
                <w:sz w:val="20"/>
                <w:szCs w:val="20"/>
                <w:lang w:eastAsia="et-EE"/>
              </w:rPr>
              <w:t>isikutele</w:t>
            </w:r>
          </w:p>
        </w:tc>
        <w:tc>
          <w:tcPr>
            <w:tcW w:w="1808" w:type="dxa"/>
            <w:tcBorders>
              <w:top w:val="single" w:sz="4" w:space="0" w:color="auto"/>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112 000,00</w:t>
            </w:r>
          </w:p>
        </w:tc>
      </w:tr>
      <w:tr w:rsidR="00551A12" w:rsidRPr="00551A12" w:rsidTr="00551A12">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4139</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Preemiad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5 385,00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450</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Sihtotstarbelised eraldised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1 740 917,20</w:t>
            </w:r>
          </w:p>
        </w:tc>
      </w:tr>
      <w:tr w:rsidR="00551A12" w:rsidRPr="00551A12" w:rsidTr="00551A12">
        <w:trPr>
          <w:trHeight w:val="255"/>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4500</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Sihtotstarbelised eraldised jooksvateks kuludeks</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1 740 917,20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452</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Mittesihtotstarbelised eraldised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177 763,00</w:t>
            </w:r>
          </w:p>
        </w:tc>
      </w:tr>
      <w:tr w:rsidR="00551A12" w:rsidRPr="00551A12" w:rsidTr="00551A12">
        <w:trPr>
          <w:trHeight w:val="255"/>
        </w:trPr>
        <w:tc>
          <w:tcPr>
            <w:tcW w:w="14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4528</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Muudele residentidele</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119 571,00</w:t>
            </w:r>
          </w:p>
        </w:tc>
      </w:tr>
      <w:tr w:rsidR="00551A12" w:rsidRPr="00551A12" w:rsidTr="00551A12">
        <w:trPr>
          <w:trHeight w:val="270"/>
        </w:trPr>
        <w:tc>
          <w:tcPr>
            <w:tcW w:w="14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45201</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S.h. Eraldised kohalikule omavalitsusele</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58 192,00</w:t>
            </w:r>
          </w:p>
        </w:tc>
      </w:tr>
    </w:tbl>
    <w:p w:rsidR="00AD5A60" w:rsidRDefault="00AD5A60"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551A12" w:rsidRPr="00551A12" w:rsidTr="00551A12">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MUUD TEGEVUSKULUD</w:t>
            </w:r>
          </w:p>
        </w:tc>
        <w:tc>
          <w:tcPr>
            <w:tcW w:w="180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b/>
                <w:bCs/>
                <w:i/>
                <w:iCs/>
                <w:sz w:val="20"/>
                <w:szCs w:val="20"/>
                <w:lang w:eastAsia="et-EE"/>
              </w:rPr>
            </w:pPr>
            <w:r w:rsidRPr="00551A12">
              <w:rPr>
                <w:rFonts w:cs="Arial"/>
                <w:b/>
                <w:bCs/>
                <w:i/>
                <w:iCs/>
                <w:sz w:val="20"/>
                <w:szCs w:val="20"/>
                <w:lang w:eastAsia="et-EE"/>
              </w:rPr>
              <w:t>I lugemine</w:t>
            </w:r>
          </w:p>
        </w:tc>
      </w:tr>
      <w:tr w:rsidR="00551A12" w:rsidRPr="00551A12" w:rsidTr="00551A12">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5</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Tegevuskulud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12 734 723,28</w:t>
            </w:r>
          </w:p>
        </w:tc>
      </w:tr>
      <w:tr w:rsidR="00551A12" w:rsidRPr="00551A12" w:rsidTr="00551A12">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sz w:val="20"/>
                <w:szCs w:val="20"/>
                <w:lang w:eastAsia="et-EE"/>
              </w:rPr>
            </w:pPr>
            <w:r w:rsidRPr="00551A12">
              <w:rPr>
                <w:rFonts w:cs="Arial"/>
                <w:b/>
                <w:bCs/>
                <w:sz w:val="20"/>
                <w:szCs w:val="20"/>
                <w:lang w:eastAsia="et-EE"/>
              </w:rPr>
              <w:t>50</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b/>
                <w:bCs/>
                <w:sz w:val="20"/>
                <w:szCs w:val="20"/>
                <w:lang w:eastAsia="et-EE"/>
              </w:rPr>
            </w:pPr>
            <w:r w:rsidRPr="00551A12">
              <w:rPr>
                <w:rFonts w:cs="Arial"/>
                <w:b/>
                <w:bCs/>
                <w:sz w:val="20"/>
                <w:szCs w:val="20"/>
                <w:lang w:eastAsia="et-EE"/>
              </w:rPr>
              <w:t xml:space="preserve">Personalikulud </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sz w:val="20"/>
                <w:szCs w:val="20"/>
                <w:lang w:eastAsia="et-EE"/>
              </w:rPr>
            </w:pPr>
            <w:r w:rsidRPr="00551A12">
              <w:rPr>
                <w:rFonts w:cs="Arial"/>
                <w:b/>
                <w:bCs/>
                <w:sz w:val="20"/>
                <w:szCs w:val="20"/>
                <w:lang w:eastAsia="et-EE"/>
              </w:rPr>
              <w:t>4 892 175,74</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Töötasud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3 589 317,06</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5000</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Valitavate ja ametisse nimetatavate ametnike töötasu</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75 822,70</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5001</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Avaliku teenistuse ametnike töötasu</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848 081,50</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5002</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Töötajate töötasu</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2 529 649,97</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5005</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Töövõtulepingu alusel töötajatele makstav tasu</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129 091,49</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5008</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Muud tasud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6 671,40</w:t>
            </w:r>
          </w:p>
        </w:tc>
      </w:tr>
      <w:tr w:rsidR="00551A12" w:rsidRPr="00551A12" w:rsidTr="00551A12">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505</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Erisoodustused</w:t>
            </w:r>
          </w:p>
        </w:tc>
        <w:tc>
          <w:tcPr>
            <w:tcW w:w="180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45 785,36</w:t>
            </w:r>
          </w:p>
        </w:tc>
      </w:tr>
      <w:tr w:rsidR="00551A12" w:rsidRPr="00551A12" w:rsidTr="00551A12">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506</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Personalikuludega kaasnevad maksud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1 257 073,32</w:t>
            </w:r>
          </w:p>
        </w:tc>
      </w:tr>
      <w:tr w:rsidR="00551A12" w:rsidRPr="00551A12" w:rsidTr="00551A12">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b/>
                <w:bCs/>
                <w:sz w:val="20"/>
                <w:szCs w:val="20"/>
                <w:lang w:eastAsia="et-EE"/>
              </w:rPr>
            </w:pPr>
            <w:r w:rsidRPr="00551A12">
              <w:rPr>
                <w:rFonts w:cs="Arial"/>
                <w:b/>
                <w:bCs/>
                <w:sz w:val="20"/>
                <w:szCs w:val="20"/>
                <w:lang w:eastAsia="et-EE"/>
              </w:rPr>
              <w:t>55</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b/>
                <w:bCs/>
                <w:sz w:val="20"/>
                <w:szCs w:val="20"/>
                <w:lang w:eastAsia="et-EE"/>
              </w:rPr>
            </w:pPr>
            <w:r w:rsidRPr="00551A12">
              <w:rPr>
                <w:rFonts w:cs="Arial"/>
                <w:b/>
                <w:bCs/>
                <w:sz w:val="20"/>
                <w:szCs w:val="20"/>
                <w:lang w:eastAsia="et-EE"/>
              </w:rPr>
              <w:t>Majandamiskulud</w:t>
            </w:r>
          </w:p>
        </w:tc>
        <w:tc>
          <w:tcPr>
            <w:tcW w:w="180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sz w:val="20"/>
                <w:szCs w:val="20"/>
                <w:lang w:eastAsia="et-EE"/>
              </w:rPr>
            </w:pPr>
            <w:r w:rsidRPr="00551A12">
              <w:rPr>
                <w:rFonts w:cs="Arial"/>
                <w:b/>
                <w:bCs/>
                <w:sz w:val="20"/>
                <w:szCs w:val="20"/>
                <w:lang w:eastAsia="et-EE"/>
              </w:rPr>
              <w:t>7 842 547,54</w:t>
            </w:r>
          </w:p>
        </w:tc>
      </w:tr>
    </w:tbl>
    <w:p w:rsidR="00551A12" w:rsidRDefault="00551A12"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551A12" w:rsidRPr="00551A12" w:rsidTr="00A40DFF">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MUUD KULUD</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551A12" w:rsidRPr="00551A12" w:rsidRDefault="00551A12" w:rsidP="00A40DFF">
            <w:pPr>
              <w:jc w:val="right"/>
              <w:rPr>
                <w:rFonts w:cs="Arial"/>
                <w:b/>
                <w:bCs/>
                <w:i/>
                <w:iCs/>
                <w:sz w:val="20"/>
                <w:szCs w:val="20"/>
                <w:lang w:eastAsia="et-EE"/>
              </w:rPr>
            </w:pPr>
            <w:r w:rsidRPr="00551A12">
              <w:rPr>
                <w:rFonts w:cs="Arial"/>
                <w:b/>
                <w:bCs/>
                <w:i/>
                <w:iCs/>
                <w:sz w:val="20"/>
                <w:szCs w:val="20"/>
                <w:lang w:eastAsia="et-EE"/>
              </w:rPr>
              <w:t>I lugemine</w:t>
            </w:r>
          </w:p>
        </w:tc>
      </w:tr>
      <w:tr w:rsidR="00551A12" w:rsidRPr="00551A12" w:rsidTr="00A40DFF">
        <w:trPr>
          <w:trHeight w:val="31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6</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b/>
                <w:bCs/>
                <w:lang w:eastAsia="et-EE"/>
              </w:rPr>
            </w:pPr>
            <w:r w:rsidRPr="00551A12">
              <w:rPr>
                <w:rFonts w:cs="Arial"/>
                <w:b/>
                <w:bCs/>
                <w:lang w:eastAsia="et-EE"/>
              </w:rPr>
              <w:t>Muud kulud</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551A12" w:rsidRPr="00551A12" w:rsidRDefault="00551A12" w:rsidP="00551A12">
            <w:pPr>
              <w:jc w:val="right"/>
              <w:rPr>
                <w:rFonts w:cs="Arial"/>
                <w:b/>
                <w:bCs/>
                <w:lang w:eastAsia="et-EE"/>
              </w:rPr>
            </w:pPr>
            <w:r w:rsidRPr="00551A12">
              <w:rPr>
                <w:rFonts w:cs="Arial"/>
                <w:b/>
                <w:bCs/>
                <w:lang w:eastAsia="et-EE"/>
              </w:rPr>
              <w:t>347 236,00</w:t>
            </w:r>
          </w:p>
        </w:tc>
      </w:tr>
      <w:tr w:rsidR="00551A12" w:rsidRPr="00551A12"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60</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Muud kulud (va. Intressid ja kohustistasud)</w:t>
            </w:r>
          </w:p>
        </w:tc>
        <w:tc>
          <w:tcPr>
            <w:tcW w:w="1808" w:type="dxa"/>
            <w:tcBorders>
              <w:top w:val="nil"/>
              <w:left w:val="single" w:sz="4" w:space="0" w:color="auto"/>
              <w:bottom w:val="nil"/>
              <w:right w:val="single" w:sz="8"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347 236,00</w:t>
            </w:r>
          </w:p>
        </w:tc>
      </w:tr>
      <w:tr w:rsidR="00551A12" w:rsidRPr="00551A12" w:rsidTr="00A40DFF">
        <w:trPr>
          <w:trHeight w:val="300"/>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601</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Maksu, riigilõivu ja trahvikulud</w:t>
            </w:r>
          </w:p>
        </w:tc>
        <w:tc>
          <w:tcPr>
            <w:tcW w:w="1808" w:type="dxa"/>
            <w:tcBorders>
              <w:top w:val="nil"/>
              <w:left w:val="single" w:sz="4" w:space="0" w:color="auto"/>
              <w:bottom w:val="nil"/>
              <w:right w:val="single" w:sz="8"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10 250,00</w:t>
            </w:r>
          </w:p>
        </w:tc>
      </w:tr>
      <w:tr w:rsidR="00551A12" w:rsidRPr="00551A12"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608</w:t>
            </w:r>
          </w:p>
        </w:tc>
        <w:tc>
          <w:tcPr>
            <w:tcW w:w="5388" w:type="dxa"/>
            <w:tcBorders>
              <w:top w:val="nil"/>
              <w:left w:val="single" w:sz="4" w:space="0" w:color="auto"/>
              <w:bottom w:val="nil"/>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Muud tegevuskulud</w:t>
            </w:r>
          </w:p>
        </w:tc>
        <w:tc>
          <w:tcPr>
            <w:tcW w:w="1808" w:type="dxa"/>
            <w:tcBorders>
              <w:top w:val="nil"/>
              <w:left w:val="single" w:sz="4" w:space="0" w:color="auto"/>
              <w:bottom w:val="nil"/>
              <w:right w:val="single" w:sz="8"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336 986,00</w:t>
            </w:r>
          </w:p>
        </w:tc>
      </w:tr>
      <w:tr w:rsidR="00551A12" w:rsidRPr="00551A12" w:rsidTr="00A40DFF">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608099</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551A12" w:rsidRPr="00551A12" w:rsidRDefault="00551A12" w:rsidP="00551A12">
            <w:pPr>
              <w:rPr>
                <w:rFonts w:cs="Arial"/>
                <w:sz w:val="20"/>
                <w:szCs w:val="20"/>
                <w:lang w:eastAsia="et-EE"/>
              </w:rPr>
            </w:pPr>
            <w:r w:rsidRPr="00551A12">
              <w:rPr>
                <w:rFonts w:cs="Arial"/>
                <w:sz w:val="20"/>
                <w:szCs w:val="20"/>
                <w:lang w:eastAsia="et-EE"/>
              </w:rPr>
              <w:t>Reservfond</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551A12" w:rsidRPr="00551A12" w:rsidRDefault="00551A12" w:rsidP="00551A12">
            <w:pPr>
              <w:jc w:val="right"/>
              <w:rPr>
                <w:rFonts w:cs="Arial"/>
                <w:sz w:val="20"/>
                <w:szCs w:val="20"/>
                <w:lang w:eastAsia="et-EE"/>
              </w:rPr>
            </w:pPr>
            <w:r w:rsidRPr="00551A12">
              <w:rPr>
                <w:rFonts w:cs="Arial"/>
                <w:sz w:val="20"/>
                <w:szCs w:val="20"/>
                <w:lang w:eastAsia="et-EE"/>
              </w:rPr>
              <w:t>336 986,00</w:t>
            </w:r>
          </w:p>
        </w:tc>
      </w:tr>
    </w:tbl>
    <w:p w:rsidR="00551A12" w:rsidRDefault="00551A12"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40DFF" w:rsidRPr="00A40DFF" w:rsidTr="00A40DFF">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 xml:space="preserve">Tegevuskulud kokku </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15 618 102,77</w:t>
            </w:r>
          </w:p>
        </w:tc>
      </w:tr>
    </w:tbl>
    <w:p w:rsidR="00A40DFF" w:rsidRDefault="00A40DFF"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40DFF" w:rsidRPr="00A40DFF" w:rsidTr="00A40DFF">
        <w:trPr>
          <w:trHeight w:val="330"/>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PÕHITEGEVUSE TULEM</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4 048 605,23</w:t>
            </w:r>
          </w:p>
        </w:tc>
      </w:tr>
    </w:tbl>
    <w:p w:rsidR="00A40DFF" w:rsidRDefault="00A40DFF" w:rsidP="00905D71"/>
    <w:tbl>
      <w:tblPr>
        <w:tblW w:w="8696" w:type="dxa"/>
        <w:tblInd w:w="60" w:type="dxa"/>
        <w:tblCellMar>
          <w:left w:w="70" w:type="dxa"/>
          <w:right w:w="70" w:type="dxa"/>
        </w:tblCellMar>
        <w:tblLook w:val="04A0" w:firstRow="1" w:lastRow="0" w:firstColumn="1" w:lastColumn="0" w:noHBand="0" w:noVBand="1"/>
      </w:tblPr>
      <w:tblGrid>
        <w:gridCol w:w="1408"/>
        <w:gridCol w:w="5480"/>
        <w:gridCol w:w="1808"/>
      </w:tblGrid>
      <w:tr w:rsidR="00A40DFF" w:rsidRPr="00A40DFF" w:rsidTr="00A40DFF">
        <w:trPr>
          <w:trHeight w:val="375"/>
          <w:tblHeader/>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sz w:val="28"/>
                <w:szCs w:val="28"/>
                <w:lang w:eastAsia="et-EE"/>
              </w:rPr>
            </w:pPr>
            <w:r w:rsidRPr="00A40DFF">
              <w:rPr>
                <w:rFonts w:cs="Arial"/>
                <w:b/>
                <w:bCs/>
                <w:sz w:val="28"/>
                <w:szCs w:val="28"/>
                <w:lang w:eastAsia="et-EE"/>
              </w:rPr>
              <w:t>INVESTEERIMISTEGEVUS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b/>
                <w:bCs/>
                <w:i/>
                <w:iCs/>
                <w:sz w:val="20"/>
                <w:szCs w:val="20"/>
                <w:lang w:eastAsia="et-EE"/>
              </w:rPr>
            </w:pPr>
            <w:r w:rsidRPr="00A40DFF">
              <w:rPr>
                <w:rFonts w:cs="Arial"/>
                <w:b/>
                <w:bCs/>
                <w:i/>
                <w:iCs/>
                <w:sz w:val="20"/>
                <w:szCs w:val="20"/>
                <w:lang w:eastAsia="et-EE"/>
              </w:rPr>
              <w:t>I lugemine</w:t>
            </w:r>
          </w:p>
        </w:tc>
      </w:tr>
      <w:tr w:rsidR="00A40DFF" w:rsidRPr="00A40DFF" w:rsidTr="00A40DFF">
        <w:trPr>
          <w:trHeight w:val="510"/>
        </w:trPr>
        <w:tc>
          <w:tcPr>
            <w:tcW w:w="1408" w:type="dxa"/>
            <w:tcBorders>
              <w:top w:val="nil"/>
              <w:left w:val="single" w:sz="8" w:space="0" w:color="auto"/>
              <w:bottom w:val="nil"/>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15</w:t>
            </w:r>
          </w:p>
        </w:tc>
        <w:tc>
          <w:tcPr>
            <w:tcW w:w="5480" w:type="dxa"/>
            <w:tcBorders>
              <w:top w:val="nil"/>
              <w:left w:val="single" w:sz="4" w:space="0" w:color="auto"/>
              <w:bottom w:val="nil"/>
              <w:right w:val="single" w:sz="4" w:space="0" w:color="auto"/>
            </w:tcBorders>
            <w:shd w:val="clear" w:color="auto" w:fill="auto"/>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Materiaalsete ja imm</w:t>
            </w:r>
            <w:r>
              <w:rPr>
                <w:rFonts w:cs="Arial"/>
                <w:b/>
                <w:bCs/>
                <w:sz w:val="20"/>
                <w:szCs w:val="20"/>
                <w:lang w:eastAsia="et-EE"/>
              </w:rPr>
              <w:t>ateriaalsete</w:t>
            </w:r>
            <w:r w:rsidRPr="00A40DFF">
              <w:rPr>
                <w:rFonts w:cs="Arial"/>
                <w:b/>
                <w:bCs/>
                <w:sz w:val="20"/>
                <w:szCs w:val="20"/>
                <w:lang w:eastAsia="et-EE"/>
              </w:rPr>
              <w:t xml:space="preserve"> varade soetamine ja renoveerimine</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-1 769 760,00</w:t>
            </w:r>
          </w:p>
        </w:tc>
      </w:tr>
      <w:tr w:rsidR="00A40DFF" w:rsidRPr="00A40DFF" w:rsidTr="00A40DFF">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155</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sz w:val="20"/>
                <w:szCs w:val="20"/>
                <w:lang w:eastAsia="et-EE"/>
              </w:rPr>
            </w:pPr>
            <w:r w:rsidRPr="00A40DFF">
              <w:rPr>
                <w:rFonts w:cs="Arial"/>
                <w:sz w:val="20"/>
                <w:szCs w:val="20"/>
                <w:lang w:eastAsia="et-EE"/>
              </w:rPr>
              <w:t>Materiaalne põhivara</w:t>
            </w:r>
          </w:p>
        </w:tc>
        <w:tc>
          <w:tcPr>
            <w:tcW w:w="18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-1 769 760,00</w:t>
            </w:r>
          </w:p>
        </w:tc>
      </w:tr>
      <w:tr w:rsidR="00A40DFF" w:rsidRPr="00A40DFF"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A40DFF" w:rsidRPr="00A40DFF" w:rsidRDefault="00A40DFF" w:rsidP="00A40DFF">
            <w:pPr>
              <w:jc w:val="right"/>
              <w:rPr>
                <w:rFonts w:cs="Arial"/>
                <w:i/>
                <w:iCs/>
                <w:sz w:val="16"/>
                <w:szCs w:val="16"/>
                <w:lang w:eastAsia="et-EE"/>
              </w:rPr>
            </w:pPr>
            <w:r w:rsidRPr="00A40DFF">
              <w:rPr>
                <w:rFonts w:cs="Arial"/>
                <w:i/>
                <w:iCs/>
                <w:sz w:val="16"/>
                <w:szCs w:val="16"/>
                <w:lang w:eastAsia="et-EE"/>
              </w:rPr>
              <w:t>1551</w:t>
            </w:r>
          </w:p>
        </w:tc>
        <w:tc>
          <w:tcPr>
            <w:tcW w:w="5480"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i/>
                <w:iCs/>
                <w:sz w:val="16"/>
                <w:szCs w:val="16"/>
                <w:lang w:eastAsia="et-EE"/>
              </w:rPr>
            </w:pPr>
            <w:r w:rsidRPr="00A40DFF">
              <w:rPr>
                <w:rFonts w:cs="Arial"/>
                <w:i/>
                <w:iCs/>
                <w:sz w:val="16"/>
                <w:szCs w:val="16"/>
                <w:lang w:eastAsia="et-EE"/>
              </w:rPr>
              <w:t>Majandus</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i/>
                <w:iCs/>
                <w:sz w:val="16"/>
                <w:szCs w:val="16"/>
                <w:lang w:eastAsia="et-EE"/>
              </w:rPr>
            </w:pPr>
            <w:r w:rsidRPr="00A40DFF">
              <w:rPr>
                <w:rFonts w:cs="Arial"/>
                <w:i/>
                <w:iCs/>
                <w:sz w:val="16"/>
                <w:szCs w:val="16"/>
                <w:lang w:eastAsia="et-EE"/>
              </w:rPr>
              <w:t>-1 150 000,00</w:t>
            </w:r>
          </w:p>
        </w:tc>
      </w:tr>
      <w:tr w:rsidR="00A40DFF" w:rsidRPr="00A40DFF" w:rsidTr="00A40DFF">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i/>
                <w:iCs/>
                <w:sz w:val="16"/>
                <w:szCs w:val="16"/>
                <w:lang w:eastAsia="et-EE"/>
              </w:rPr>
            </w:pPr>
            <w:r w:rsidRPr="00A40DFF">
              <w:rPr>
                <w:rFonts w:cs="Arial"/>
                <w:i/>
                <w:iCs/>
                <w:sz w:val="16"/>
                <w:szCs w:val="16"/>
                <w:lang w:eastAsia="et-EE"/>
              </w:rPr>
              <w:t>1551</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i/>
                <w:iCs/>
                <w:sz w:val="16"/>
                <w:szCs w:val="16"/>
                <w:lang w:eastAsia="et-EE"/>
              </w:rPr>
            </w:pPr>
            <w:r w:rsidRPr="00A40DFF">
              <w:rPr>
                <w:rFonts w:cs="Arial"/>
                <w:i/>
                <w:iCs/>
                <w:sz w:val="16"/>
                <w:szCs w:val="16"/>
                <w:lang w:eastAsia="et-EE"/>
              </w:rPr>
              <w:t>Kultuur, sport, vaba aeg</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i/>
                <w:iCs/>
                <w:sz w:val="16"/>
                <w:szCs w:val="16"/>
                <w:lang w:eastAsia="et-EE"/>
              </w:rPr>
            </w:pPr>
            <w:r w:rsidRPr="00A40DFF">
              <w:rPr>
                <w:rFonts w:cs="Arial"/>
                <w:i/>
                <w:iCs/>
                <w:sz w:val="16"/>
                <w:szCs w:val="16"/>
                <w:lang w:eastAsia="et-EE"/>
              </w:rPr>
              <w:t>-619 760,00</w:t>
            </w:r>
          </w:p>
        </w:tc>
      </w:tr>
      <w:tr w:rsidR="00A40DFF" w:rsidRPr="00A40DFF" w:rsidTr="00A40DFF">
        <w:trPr>
          <w:trHeight w:val="25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1511</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Muude aktsiate ja osade soetus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-2 429 134,55</w:t>
            </w:r>
          </w:p>
        </w:tc>
      </w:tr>
      <w:tr w:rsidR="00A40DFF" w:rsidRPr="00A40DFF"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1532</w:t>
            </w:r>
          </w:p>
        </w:tc>
        <w:tc>
          <w:tcPr>
            <w:tcW w:w="5480"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Tagasilaekuvad laenud</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151 035,21</w:t>
            </w:r>
          </w:p>
        </w:tc>
      </w:tr>
      <w:tr w:rsidR="00A40DFF" w:rsidRPr="00A40DFF"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1531</w:t>
            </w:r>
          </w:p>
        </w:tc>
        <w:tc>
          <w:tcPr>
            <w:tcW w:w="5480"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Antavad laenud</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-800 000,00</w:t>
            </w:r>
          </w:p>
        </w:tc>
      </w:tr>
      <w:tr w:rsidR="00A40DFF" w:rsidRPr="00A40DFF" w:rsidTr="00A40DFF">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655</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Finantstulu</w:t>
            </w:r>
          </w:p>
        </w:tc>
        <w:tc>
          <w:tcPr>
            <w:tcW w:w="18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160 000,00</w:t>
            </w:r>
          </w:p>
        </w:tc>
      </w:tr>
      <w:tr w:rsidR="00A40DFF" w:rsidRPr="00A40DFF" w:rsidTr="00A40DFF">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6550</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sz w:val="20"/>
                <w:szCs w:val="20"/>
                <w:lang w:eastAsia="et-EE"/>
              </w:rPr>
            </w:pPr>
            <w:r w:rsidRPr="00A40DFF">
              <w:rPr>
                <w:rFonts w:cs="Arial"/>
                <w:sz w:val="20"/>
                <w:szCs w:val="20"/>
                <w:lang w:eastAsia="et-EE"/>
              </w:rPr>
              <w:t>Intressi ja viivisetulu hoiustelt</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160 000,00</w:t>
            </w:r>
          </w:p>
        </w:tc>
      </w:tr>
      <w:tr w:rsidR="00A40DFF" w:rsidRPr="00A40DFF" w:rsidTr="00A40DFF">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650</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Intressikulu</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-907 835,95</w:t>
            </w:r>
          </w:p>
        </w:tc>
      </w:tr>
      <w:tr w:rsidR="00A40DFF" w:rsidRPr="00A40DFF" w:rsidTr="00A40DFF">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6501</w:t>
            </w:r>
          </w:p>
        </w:tc>
        <w:tc>
          <w:tcPr>
            <w:tcW w:w="5480"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sz w:val="20"/>
                <w:szCs w:val="20"/>
                <w:lang w:eastAsia="et-EE"/>
              </w:rPr>
            </w:pPr>
            <w:r w:rsidRPr="00A40DFF">
              <w:rPr>
                <w:rFonts w:cs="Arial"/>
                <w:sz w:val="20"/>
                <w:szCs w:val="20"/>
                <w:lang w:eastAsia="et-EE"/>
              </w:rPr>
              <w:t>Laenude intressid</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-532 767,79</w:t>
            </w:r>
          </w:p>
        </w:tc>
      </w:tr>
      <w:tr w:rsidR="00A40DFF" w:rsidRPr="00A40DFF" w:rsidTr="00A40DFF">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6502</w:t>
            </w:r>
          </w:p>
        </w:tc>
        <w:tc>
          <w:tcPr>
            <w:tcW w:w="5480" w:type="dxa"/>
            <w:tcBorders>
              <w:top w:val="nil"/>
              <w:left w:val="single" w:sz="4"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sz w:val="20"/>
                <w:szCs w:val="20"/>
                <w:lang w:eastAsia="et-EE"/>
              </w:rPr>
            </w:pPr>
            <w:r w:rsidRPr="00A40DFF">
              <w:rPr>
                <w:rFonts w:cs="Arial"/>
                <w:sz w:val="20"/>
                <w:szCs w:val="20"/>
                <w:lang w:eastAsia="et-EE"/>
              </w:rPr>
              <w:t>Kapitaliliisingu intressid</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-375 068,16</w:t>
            </w:r>
          </w:p>
        </w:tc>
      </w:tr>
      <w:tr w:rsidR="00A40DFF" w:rsidRPr="00A40DFF" w:rsidTr="00A40DFF">
        <w:trPr>
          <w:trHeight w:val="33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INVESTEERIMISTEGEVUS  KOKKU</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-5 595 695,29</w:t>
            </w:r>
          </w:p>
        </w:tc>
      </w:tr>
    </w:tbl>
    <w:p w:rsidR="00A40DFF" w:rsidRDefault="00A40DFF" w:rsidP="00905D71"/>
    <w:p w:rsidR="00A40DFF" w:rsidRDefault="00A40DFF" w:rsidP="00905D71">
      <w:r>
        <w:tab/>
      </w:r>
      <w:r>
        <w:tab/>
      </w:r>
    </w:p>
    <w:tbl>
      <w:tblPr>
        <w:tblW w:w="7200" w:type="dxa"/>
        <w:tblInd w:w="1488" w:type="dxa"/>
        <w:tblCellMar>
          <w:left w:w="70" w:type="dxa"/>
          <w:right w:w="70" w:type="dxa"/>
        </w:tblCellMar>
        <w:tblLook w:val="04A0" w:firstRow="1" w:lastRow="0" w:firstColumn="1" w:lastColumn="0" w:noHBand="0" w:noVBand="1"/>
      </w:tblPr>
      <w:tblGrid>
        <w:gridCol w:w="5370"/>
        <w:gridCol w:w="1830"/>
      </w:tblGrid>
      <w:tr w:rsidR="00A40DFF" w:rsidRPr="00A40DFF" w:rsidTr="00A40DFF">
        <w:trPr>
          <w:trHeight w:val="371"/>
        </w:trPr>
        <w:tc>
          <w:tcPr>
            <w:tcW w:w="5370" w:type="dxa"/>
            <w:tcBorders>
              <w:top w:val="single" w:sz="8" w:space="0" w:color="auto"/>
              <w:left w:val="single" w:sz="8" w:space="0" w:color="auto"/>
              <w:bottom w:val="single" w:sz="8" w:space="0" w:color="auto"/>
              <w:right w:val="nil"/>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EELARVE TULEM +/-</w:t>
            </w:r>
          </w:p>
        </w:tc>
        <w:tc>
          <w:tcPr>
            <w:tcW w:w="18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-1 547 090,06</w:t>
            </w:r>
          </w:p>
        </w:tc>
      </w:tr>
    </w:tbl>
    <w:p w:rsidR="00A40DFF" w:rsidRDefault="00A40DFF"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40DFF" w:rsidRPr="00A40DFF" w:rsidTr="00A40DFF">
        <w:trPr>
          <w:trHeight w:val="375"/>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b/>
                <w:bCs/>
                <w:sz w:val="28"/>
                <w:szCs w:val="28"/>
                <w:lang w:eastAsia="et-EE"/>
              </w:rPr>
            </w:pPr>
            <w:r w:rsidRPr="00A40DFF">
              <w:rPr>
                <w:rFonts w:cs="Arial"/>
                <w:b/>
                <w:bCs/>
                <w:sz w:val="28"/>
                <w:szCs w:val="28"/>
                <w:lang w:eastAsia="et-EE"/>
              </w:rPr>
              <w:t>FINANTSEERIMISTEGEVUS</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i/>
                <w:iCs/>
                <w:sz w:val="20"/>
                <w:szCs w:val="20"/>
                <w:lang w:eastAsia="et-EE"/>
              </w:rPr>
            </w:pPr>
            <w:r w:rsidRPr="00A40DFF">
              <w:rPr>
                <w:rFonts w:cs="Arial"/>
                <w:b/>
                <w:bCs/>
                <w:i/>
                <w:iCs/>
                <w:sz w:val="20"/>
                <w:szCs w:val="20"/>
                <w:lang w:eastAsia="et-EE"/>
              </w:rPr>
              <w:t>I lugemine</w:t>
            </w:r>
          </w:p>
        </w:tc>
      </w:tr>
      <w:tr w:rsidR="00A40DFF" w:rsidRPr="00A40DFF" w:rsidTr="0081207D">
        <w:trPr>
          <w:trHeight w:val="255"/>
        </w:trPr>
        <w:tc>
          <w:tcPr>
            <w:tcW w:w="1408" w:type="dxa"/>
            <w:tcBorders>
              <w:top w:val="nil"/>
              <w:left w:val="single" w:sz="8" w:space="0" w:color="auto"/>
              <w:bottom w:val="nil"/>
              <w:right w:val="single" w:sz="4" w:space="0" w:color="auto"/>
            </w:tcBorders>
            <w:shd w:val="clear" w:color="auto" w:fill="auto"/>
            <w:noWrap/>
            <w:vAlign w:val="bottom"/>
            <w:hideMark/>
          </w:tcPr>
          <w:p w:rsidR="00A40DFF" w:rsidRPr="0081207D" w:rsidRDefault="0081207D" w:rsidP="0081207D">
            <w:pPr>
              <w:jc w:val="right"/>
              <w:rPr>
                <w:rFonts w:cs="Arial"/>
                <w:b/>
                <w:sz w:val="20"/>
                <w:szCs w:val="20"/>
                <w:lang w:eastAsia="et-EE"/>
              </w:rPr>
            </w:pPr>
            <w:r>
              <w:rPr>
                <w:rFonts w:cs="Arial"/>
                <w:b/>
                <w:sz w:val="20"/>
                <w:szCs w:val="20"/>
                <w:lang w:eastAsia="et-EE"/>
              </w:rPr>
              <w:t>2585</w:t>
            </w:r>
            <w:r w:rsidR="00A40DFF" w:rsidRPr="0081207D">
              <w:rPr>
                <w:rFonts w:cs="Arial"/>
                <w:b/>
                <w:sz w:val="20"/>
                <w:szCs w:val="20"/>
                <w:lang w:eastAsia="et-EE"/>
              </w:rPr>
              <w:t> </w:t>
            </w:r>
          </w:p>
        </w:tc>
        <w:tc>
          <w:tcPr>
            <w:tcW w:w="5388"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Kohustuste suurenemine</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1 720 100,00</w:t>
            </w:r>
          </w:p>
        </w:tc>
      </w:tr>
      <w:tr w:rsidR="00A40DFF" w:rsidRPr="00A40DFF" w:rsidTr="00A40DFF">
        <w:trPr>
          <w:trHeight w:val="255"/>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sz w:val="20"/>
                <w:szCs w:val="20"/>
                <w:lang w:eastAsia="et-EE"/>
              </w:rPr>
            </w:pPr>
            <w:r w:rsidRPr="00A40DFF">
              <w:rPr>
                <w:rFonts w:cs="Arial"/>
                <w:sz w:val="20"/>
                <w:szCs w:val="20"/>
                <w:lang w:eastAsia="et-EE"/>
              </w:rPr>
              <w:t>Laenude võtmine</w:t>
            </w:r>
          </w:p>
        </w:tc>
        <w:tc>
          <w:tcPr>
            <w:tcW w:w="18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1 720 100,00</w:t>
            </w:r>
          </w:p>
        </w:tc>
      </w:tr>
      <w:tr w:rsidR="00A40DFF" w:rsidRPr="00A40DFF" w:rsidTr="00A40DFF">
        <w:trPr>
          <w:trHeight w:val="255"/>
        </w:trPr>
        <w:tc>
          <w:tcPr>
            <w:tcW w:w="1408" w:type="dxa"/>
            <w:tcBorders>
              <w:top w:val="nil"/>
              <w:left w:val="single" w:sz="8" w:space="0" w:color="auto"/>
              <w:bottom w:val="single" w:sz="4" w:space="0" w:color="auto"/>
              <w:right w:val="single" w:sz="4" w:space="0" w:color="auto"/>
            </w:tcBorders>
            <w:shd w:val="clear" w:color="auto" w:fill="auto"/>
            <w:noWrap/>
            <w:vAlign w:val="bottom"/>
            <w:hideMark/>
          </w:tcPr>
          <w:p w:rsidR="00A40DFF" w:rsidRPr="0081207D" w:rsidRDefault="0081207D" w:rsidP="00A40DFF">
            <w:pPr>
              <w:jc w:val="right"/>
              <w:rPr>
                <w:rFonts w:cs="Arial"/>
                <w:b/>
                <w:sz w:val="20"/>
                <w:szCs w:val="20"/>
                <w:lang w:eastAsia="et-EE"/>
              </w:rPr>
            </w:pPr>
            <w:r w:rsidRPr="0081207D">
              <w:rPr>
                <w:rFonts w:cs="Arial"/>
                <w:b/>
                <w:sz w:val="20"/>
                <w:szCs w:val="20"/>
                <w:lang w:eastAsia="et-EE"/>
              </w:rPr>
              <w:t>2586</w:t>
            </w:r>
            <w:r w:rsidR="00A40DFF" w:rsidRPr="0081207D">
              <w:rPr>
                <w:rFonts w:cs="Arial"/>
                <w:b/>
                <w:sz w:val="20"/>
                <w:szCs w:val="20"/>
                <w:lang w:eastAsia="et-EE"/>
              </w:rPr>
              <w:t> </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sz w:val="20"/>
                <w:szCs w:val="20"/>
                <w:lang w:eastAsia="et-EE"/>
              </w:rPr>
            </w:pPr>
            <w:r w:rsidRPr="00A40DFF">
              <w:rPr>
                <w:rFonts w:cs="Arial"/>
                <w:b/>
                <w:bCs/>
                <w:sz w:val="20"/>
                <w:szCs w:val="20"/>
                <w:lang w:eastAsia="et-EE"/>
              </w:rPr>
              <w:t>Kohustuste vähenemine</w:t>
            </w:r>
          </w:p>
        </w:tc>
        <w:tc>
          <w:tcPr>
            <w:tcW w:w="1808" w:type="dxa"/>
            <w:tcBorders>
              <w:top w:val="nil"/>
              <w:left w:val="single" w:sz="4" w:space="0" w:color="auto"/>
              <w:bottom w:val="single" w:sz="4" w:space="0" w:color="auto"/>
              <w:right w:val="single" w:sz="8"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-1 640 820,03</w:t>
            </w:r>
          </w:p>
        </w:tc>
      </w:tr>
      <w:tr w:rsidR="00A40DFF" w:rsidRPr="00A40DFF" w:rsidTr="0081207D">
        <w:trPr>
          <w:trHeight w:val="255"/>
        </w:trPr>
        <w:tc>
          <w:tcPr>
            <w:tcW w:w="1408" w:type="dxa"/>
            <w:tcBorders>
              <w:top w:val="nil"/>
              <w:left w:val="single" w:sz="8" w:space="0" w:color="auto"/>
              <w:bottom w:val="nil"/>
              <w:right w:val="single" w:sz="4" w:space="0" w:color="auto"/>
            </w:tcBorders>
            <w:shd w:val="clear" w:color="auto" w:fill="auto"/>
            <w:noWrap/>
            <w:vAlign w:val="bottom"/>
          </w:tcPr>
          <w:p w:rsidR="00A40DFF" w:rsidRPr="00A40DFF" w:rsidRDefault="00A40DFF" w:rsidP="00A40DFF">
            <w:pPr>
              <w:jc w:val="right"/>
              <w:rPr>
                <w:rFonts w:cs="Arial"/>
                <w:i/>
                <w:iCs/>
                <w:sz w:val="20"/>
                <w:szCs w:val="20"/>
                <w:lang w:eastAsia="et-EE"/>
              </w:rPr>
            </w:pPr>
          </w:p>
        </w:tc>
        <w:tc>
          <w:tcPr>
            <w:tcW w:w="5388" w:type="dxa"/>
            <w:tcBorders>
              <w:top w:val="nil"/>
              <w:left w:val="single" w:sz="4" w:space="0" w:color="auto"/>
              <w:bottom w:val="nil"/>
              <w:right w:val="single" w:sz="4" w:space="0" w:color="auto"/>
            </w:tcBorders>
            <w:shd w:val="clear" w:color="auto" w:fill="auto"/>
            <w:noWrap/>
            <w:vAlign w:val="bottom"/>
            <w:hideMark/>
          </w:tcPr>
          <w:p w:rsidR="00A40DFF" w:rsidRPr="00A40DFF" w:rsidRDefault="00A40DFF" w:rsidP="00A40DFF">
            <w:pPr>
              <w:rPr>
                <w:rFonts w:cs="Arial"/>
                <w:i/>
                <w:iCs/>
                <w:sz w:val="20"/>
                <w:szCs w:val="20"/>
                <w:lang w:eastAsia="et-EE"/>
              </w:rPr>
            </w:pPr>
            <w:r w:rsidRPr="00A40DFF">
              <w:rPr>
                <w:rFonts w:cs="Arial"/>
                <w:i/>
                <w:iCs/>
                <w:sz w:val="20"/>
                <w:szCs w:val="20"/>
                <w:lang w:eastAsia="et-EE"/>
              </w:rPr>
              <w:t>Laenude tagasimaksed</w:t>
            </w:r>
          </w:p>
        </w:tc>
        <w:tc>
          <w:tcPr>
            <w:tcW w:w="1808" w:type="dxa"/>
            <w:tcBorders>
              <w:top w:val="nil"/>
              <w:left w:val="single" w:sz="4" w:space="0" w:color="auto"/>
              <w:bottom w:val="nil"/>
              <w:right w:val="single" w:sz="8" w:space="0" w:color="auto"/>
            </w:tcBorders>
            <w:shd w:val="clear" w:color="auto" w:fill="auto"/>
            <w:noWrap/>
            <w:vAlign w:val="bottom"/>
            <w:hideMark/>
          </w:tcPr>
          <w:p w:rsidR="00A40DFF" w:rsidRPr="00A40DFF" w:rsidRDefault="00A40DFF" w:rsidP="00A40DFF">
            <w:pPr>
              <w:jc w:val="right"/>
              <w:rPr>
                <w:rFonts w:cs="Arial"/>
                <w:i/>
                <w:iCs/>
                <w:sz w:val="20"/>
                <w:szCs w:val="20"/>
                <w:lang w:eastAsia="et-EE"/>
              </w:rPr>
            </w:pPr>
            <w:r w:rsidRPr="00A40DFF">
              <w:rPr>
                <w:rFonts w:cs="Arial"/>
                <w:i/>
                <w:iCs/>
                <w:sz w:val="20"/>
                <w:szCs w:val="20"/>
                <w:lang w:eastAsia="et-EE"/>
              </w:rPr>
              <w:t>-575 205,00</w:t>
            </w:r>
          </w:p>
        </w:tc>
      </w:tr>
      <w:tr w:rsidR="00A40DFF" w:rsidRPr="00A40DFF" w:rsidTr="0081207D">
        <w:trPr>
          <w:trHeight w:val="270"/>
        </w:trPr>
        <w:tc>
          <w:tcPr>
            <w:tcW w:w="1408" w:type="dxa"/>
            <w:tcBorders>
              <w:top w:val="nil"/>
              <w:left w:val="single" w:sz="8" w:space="0" w:color="auto"/>
              <w:bottom w:val="single" w:sz="8" w:space="0" w:color="auto"/>
              <w:right w:val="single" w:sz="4" w:space="0" w:color="auto"/>
            </w:tcBorders>
            <w:shd w:val="clear" w:color="auto" w:fill="auto"/>
            <w:noWrap/>
            <w:vAlign w:val="bottom"/>
          </w:tcPr>
          <w:p w:rsidR="00A40DFF" w:rsidRPr="00A40DFF" w:rsidRDefault="00A40DFF" w:rsidP="00A40DFF">
            <w:pPr>
              <w:jc w:val="right"/>
              <w:rPr>
                <w:rFonts w:cs="Arial"/>
                <w:i/>
                <w:iCs/>
                <w:sz w:val="20"/>
                <w:szCs w:val="20"/>
                <w:lang w:eastAsia="et-EE"/>
              </w:rPr>
            </w:pPr>
          </w:p>
        </w:tc>
        <w:tc>
          <w:tcPr>
            <w:tcW w:w="5388" w:type="dxa"/>
            <w:tcBorders>
              <w:top w:val="nil"/>
              <w:left w:val="single" w:sz="4"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i/>
                <w:iCs/>
                <w:sz w:val="20"/>
                <w:szCs w:val="20"/>
                <w:lang w:eastAsia="et-EE"/>
              </w:rPr>
            </w:pPr>
            <w:r w:rsidRPr="00A40DFF">
              <w:rPr>
                <w:rFonts w:cs="Arial"/>
                <w:i/>
                <w:iCs/>
                <w:sz w:val="20"/>
                <w:szCs w:val="20"/>
                <w:lang w:eastAsia="et-EE"/>
              </w:rPr>
              <w:t>Kapitaliliisingu tagasimaksed</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i/>
                <w:iCs/>
                <w:sz w:val="20"/>
                <w:szCs w:val="20"/>
                <w:lang w:eastAsia="et-EE"/>
              </w:rPr>
            </w:pPr>
            <w:r w:rsidRPr="00A40DFF">
              <w:rPr>
                <w:rFonts w:cs="Arial"/>
                <w:i/>
                <w:iCs/>
                <w:sz w:val="20"/>
                <w:szCs w:val="20"/>
                <w:lang w:eastAsia="et-EE"/>
              </w:rPr>
              <w:t>-1 065 615,03</w:t>
            </w:r>
          </w:p>
        </w:tc>
      </w:tr>
      <w:tr w:rsidR="00A40DFF" w:rsidRPr="00A40DFF" w:rsidTr="00A40DFF">
        <w:trPr>
          <w:trHeight w:val="330"/>
        </w:trPr>
        <w:tc>
          <w:tcPr>
            <w:tcW w:w="1408" w:type="dxa"/>
            <w:tcBorders>
              <w:top w:val="nil"/>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 </w:t>
            </w:r>
          </w:p>
        </w:tc>
        <w:tc>
          <w:tcPr>
            <w:tcW w:w="5388" w:type="dxa"/>
            <w:tcBorders>
              <w:top w:val="nil"/>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FINANTSEERIMISTEGEVUS KOKKU</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79 279,97</w:t>
            </w:r>
          </w:p>
        </w:tc>
      </w:tr>
    </w:tbl>
    <w:p w:rsidR="00A40DFF" w:rsidRDefault="00A40DFF" w:rsidP="00905D71"/>
    <w:tbl>
      <w:tblPr>
        <w:tblW w:w="8604" w:type="dxa"/>
        <w:tblInd w:w="60" w:type="dxa"/>
        <w:tblCellMar>
          <w:left w:w="70" w:type="dxa"/>
          <w:right w:w="70" w:type="dxa"/>
        </w:tblCellMar>
        <w:tblLook w:val="04A0" w:firstRow="1" w:lastRow="0" w:firstColumn="1" w:lastColumn="0" w:noHBand="0" w:noVBand="1"/>
      </w:tblPr>
      <w:tblGrid>
        <w:gridCol w:w="1408"/>
        <w:gridCol w:w="5388"/>
        <w:gridCol w:w="1808"/>
      </w:tblGrid>
      <w:tr w:rsidR="00A40DFF" w:rsidRPr="00A40DFF" w:rsidTr="00A40DFF">
        <w:trPr>
          <w:trHeight w:val="375"/>
        </w:trPr>
        <w:tc>
          <w:tcPr>
            <w:tcW w:w="14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sz w:val="20"/>
                <w:szCs w:val="20"/>
                <w:lang w:eastAsia="et-EE"/>
              </w:rPr>
            </w:pPr>
            <w:r w:rsidRPr="00A40DFF">
              <w:rPr>
                <w:rFonts w:cs="Arial"/>
                <w:sz w:val="20"/>
                <w:szCs w:val="20"/>
                <w:lang w:eastAsia="et-EE"/>
              </w:rPr>
              <w:t> </w:t>
            </w:r>
          </w:p>
        </w:tc>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A40DFF" w:rsidRDefault="00A40DFF" w:rsidP="00A40DFF">
            <w:pPr>
              <w:rPr>
                <w:rFonts w:cs="Arial"/>
                <w:b/>
                <w:bCs/>
                <w:sz w:val="28"/>
                <w:szCs w:val="28"/>
                <w:lang w:eastAsia="et-EE"/>
              </w:rPr>
            </w:pPr>
            <w:r w:rsidRPr="00A40DFF">
              <w:rPr>
                <w:rFonts w:cs="Arial"/>
                <w:b/>
                <w:bCs/>
                <w:sz w:val="28"/>
                <w:szCs w:val="28"/>
                <w:lang w:eastAsia="et-EE"/>
              </w:rPr>
              <w:t>MUUTUS KASSAS JA HOIUSTES</w:t>
            </w:r>
          </w:p>
        </w:tc>
        <w:tc>
          <w:tcPr>
            <w:tcW w:w="180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i/>
                <w:iCs/>
                <w:sz w:val="20"/>
                <w:szCs w:val="20"/>
                <w:lang w:eastAsia="et-EE"/>
              </w:rPr>
            </w:pPr>
            <w:r w:rsidRPr="00A40DFF">
              <w:rPr>
                <w:rFonts w:cs="Arial"/>
                <w:b/>
                <w:bCs/>
                <w:i/>
                <w:iCs/>
                <w:sz w:val="20"/>
                <w:szCs w:val="20"/>
                <w:lang w:eastAsia="et-EE"/>
              </w:rPr>
              <w:t>I lugemine</w:t>
            </w:r>
          </w:p>
        </w:tc>
      </w:tr>
      <w:tr w:rsidR="00A40DFF" w:rsidRPr="00A40DFF" w:rsidTr="00A40DFF">
        <w:trPr>
          <w:trHeight w:val="330"/>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40DFF" w:rsidRPr="00A40DFF" w:rsidRDefault="00A40DFF" w:rsidP="00A40DFF">
            <w:pPr>
              <w:jc w:val="right"/>
              <w:rPr>
                <w:rFonts w:cs="Arial"/>
                <w:b/>
                <w:bCs/>
                <w:sz w:val="20"/>
                <w:szCs w:val="20"/>
                <w:lang w:eastAsia="et-EE"/>
              </w:rPr>
            </w:pPr>
            <w:r w:rsidRPr="00A40DFF">
              <w:rPr>
                <w:rFonts w:cs="Arial"/>
                <w:b/>
                <w:bCs/>
                <w:sz w:val="20"/>
                <w:szCs w:val="20"/>
                <w:lang w:eastAsia="et-EE"/>
              </w:rPr>
              <w:t> </w:t>
            </w:r>
          </w:p>
        </w:tc>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A40DFF" w:rsidRDefault="00A40DFF" w:rsidP="00A40DFF">
            <w:pPr>
              <w:rPr>
                <w:rFonts w:cs="Arial"/>
                <w:b/>
                <w:bCs/>
                <w:lang w:eastAsia="et-EE"/>
              </w:rPr>
            </w:pPr>
            <w:r w:rsidRPr="00A40DFF">
              <w:rPr>
                <w:rFonts w:cs="Arial"/>
                <w:b/>
                <w:bCs/>
                <w:lang w:eastAsia="et-EE"/>
              </w:rPr>
              <w:t>Muutus kassas ja hoiustes</w:t>
            </w:r>
          </w:p>
        </w:tc>
        <w:tc>
          <w:tcPr>
            <w:tcW w:w="1808" w:type="dxa"/>
            <w:tcBorders>
              <w:top w:val="nil"/>
              <w:left w:val="single" w:sz="4" w:space="0" w:color="auto"/>
              <w:bottom w:val="single" w:sz="8" w:space="0" w:color="auto"/>
              <w:right w:val="single" w:sz="8" w:space="0" w:color="auto"/>
            </w:tcBorders>
            <w:shd w:val="clear" w:color="auto" w:fill="auto"/>
            <w:noWrap/>
            <w:vAlign w:val="bottom"/>
            <w:hideMark/>
          </w:tcPr>
          <w:p w:rsidR="00A40DFF" w:rsidRPr="00A40DFF" w:rsidRDefault="00A40DFF" w:rsidP="00A40DFF">
            <w:pPr>
              <w:jc w:val="right"/>
              <w:rPr>
                <w:rFonts w:cs="Arial"/>
                <w:b/>
                <w:bCs/>
                <w:lang w:eastAsia="et-EE"/>
              </w:rPr>
            </w:pPr>
            <w:r w:rsidRPr="00A40DFF">
              <w:rPr>
                <w:rFonts w:cs="Arial"/>
                <w:b/>
                <w:bCs/>
                <w:lang w:eastAsia="et-EE"/>
              </w:rPr>
              <w:t>-1 467 810,09</w:t>
            </w:r>
          </w:p>
        </w:tc>
      </w:tr>
    </w:tbl>
    <w:p w:rsidR="00A40DFF" w:rsidRDefault="00A40DFF" w:rsidP="00905D71"/>
    <w:p w:rsidR="00A40DFF" w:rsidRDefault="00A40DFF">
      <w:pPr>
        <w:spacing w:after="200" w:line="276" w:lineRule="auto"/>
      </w:pPr>
    </w:p>
    <w:p w:rsidR="00A40DFF" w:rsidRDefault="00A40DFF">
      <w:pPr>
        <w:spacing w:after="200" w:line="276" w:lineRule="auto"/>
      </w:pPr>
    </w:p>
    <w:p w:rsidR="00A40DFF" w:rsidRPr="00A40DFF" w:rsidRDefault="00A40DFF" w:rsidP="00A40DFF">
      <w:pPr>
        <w:rPr>
          <w:rFonts w:ascii="Times New Roman" w:hAnsi="Times New Roman"/>
        </w:rPr>
      </w:pPr>
      <w:r>
        <w:rPr>
          <w:rFonts w:ascii="Times New Roman" w:hAnsi="Times New Roman"/>
        </w:rPr>
        <w:t>Ain Pinnonen</w:t>
      </w:r>
    </w:p>
    <w:p w:rsidR="00A40DFF" w:rsidRDefault="00A40DFF" w:rsidP="00A40DFF">
      <w:pPr>
        <w:rPr>
          <w:rFonts w:ascii="Times New Roman" w:hAnsi="Times New Roman"/>
        </w:rPr>
      </w:pPr>
      <w:r>
        <w:rPr>
          <w:rFonts w:ascii="Times New Roman" w:hAnsi="Times New Roman"/>
        </w:rPr>
        <w:t>Vallavolikogu esimees</w:t>
      </w:r>
    </w:p>
    <w:p w:rsidR="00A40DFF" w:rsidRDefault="00A40DFF">
      <w:pPr>
        <w:spacing w:after="200" w:line="276" w:lineRule="auto"/>
      </w:pPr>
      <w:r>
        <w:br w:type="page"/>
      </w:r>
    </w:p>
    <w:p w:rsidR="00A40DFF" w:rsidRDefault="00A40DFF" w:rsidP="00A40DFF">
      <w:pPr>
        <w:jc w:val="right"/>
        <w:rPr>
          <w:rFonts w:ascii="Times New Roman" w:hAnsi="Times New Roman"/>
        </w:rPr>
      </w:pPr>
      <w:r>
        <w:rPr>
          <w:rFonts w:ascii="Times New Roman" w:hAnsi="Times New Roman"/>
        </w:rPr>
        <w:t>Lisa 2</w:t>
      </w:r>
    </w:p>
    <w:p w:rsidR="00A40DFF" w:rsidRDefault="00A40DFF" w:rsidP="00A40DFF">
      <w:pPr>
        <w:jc w:val="right"/>
        <w:rPr>
          <w:rFonts w:ascii="Times New Roman" w:hAnsi="Times New Roman"/>
        </w:rPr>
      </w:pPr>
      <w:r>
        <w:rPr>
          <w:rFonts w:ascii="Times New Roman" w:hAnsi="Times New Roman"/>
        </w:rPr>
        <w:t>Viimsi Vallavolikogu</w:t>
      </w:r>
    </w:p>
    <w:p w:rsidR="00A40DFF" w:rsidRDefault="00A40DFF" w:rsidP="00A40DFF">
      <w:pPr>
        <w:jc w:val="right"/>
        <w:rPr>
          <w:rFonts w:ascii="Times New Roman" w:hAnsi="Times New Roman"/>
        </w:rPr>
      </w:pPr>
      <w:r>
        <w:rPr>
          <w:rFonts w:ascii="Times New Roman" w:hAnsi="Times New Roman"/>
        </w:rPr>
        <w:t>10.12.2013.a määrusele nr</w:t>
      </w:r>
    </w:p>
    <w:p w:rsidR="00A40DFF" w:rsidRDefault="00A40DFF" w:rsidP="00A40DFF">
      <w:pPr>
        <w:jc w:val="right"/>
        <w:rPr>
          <w:rFonts w:ascii="Times New Roman" w:hAnsi="Times New Roman"/>
        </w:rPr>
      </w:pPr>
    </w:p>
    <w:p w:rsidR="00A40DFF" w:rsidRDefault="00A40DFF" w:rsidP="00A40DFF">
      <w:pPr>
        <w:rPr>
          <w:rFonts w:ascii="Times New Roman" w:hAnsi="Times New Roman"/>
          <w:b/>
          <w:sz w:val="32"/>
          <w:szCs w:val="32"/>
        </w:rPr>
      </w:pPr>
      <w:r w:rsidRPr="008C2C88">
        <w:rPr>
          <w:rFonts w:ascii="Times New Roman" w:hAnsi="Times New Roman"/>
          <w:b/>
          <w:sz w:val="32"/>
          <w:szCs w:val="32"/>
        </w:rPr>
        <w:t>SELETUSKIRI EELARVE EELNÕULE</w:t>
      </w:r>
    </w:p>
    <w:p w:rsidR="00B11E32" w:rsidRDefault="00B11E32" w:rsidP="00A40DFF">
      <w:pPr>
        <w:rPr>
          <w:rFonts w:ascii="Times New Roman" w:hAnsi="Times New Roman"/>
          <w:b/>
          <w:sz w:val="32"/>
          <w:szCs w:val="32"/>
        </w:rPr>
      </w:pPr>
    </w:p>
    <w:p w:rsidR="00CB2CF1" w:rsidRDefault="00CB2CF1">
      <w:pPr>
        <w:pStyle w:val="TOC2"/>
        <w:tabs>
          <w:tab w:val="right" w:leader="dot" w:pos="9062"/>
        </w:tabs>
        <w:rPr>
          <w:rFonts w:asciiTheme="minorHAnsi" w:eastAsiaTheme="minorEastAsia" w:hAnsiTheme="minorHAnsi" w:cstheme="minorBidi"/>
          <w:noProof/>
          <w:sz w:val="22"/>
          <w:szCs w:val="22"/>
          <w:lang w:eastAsia="et-EE"/>
        </w:rPr>
      </w:pPr>
      <w:r>
        <w:rPr>
          <w:rFonts w:ascii="Times New Roman" w:hAnsi="Times New Roman"/>
          <w:b/>
          <w:sz w:val="32"/>
          <w:szCs w:val="32"/>
        </w:rPr>
        <w:fldChar w:fldCharType="begin"/>
      </w:r>
      <w:r>
        <w:rPr>
          <w:rFonts w:ascii="Times New Roman" w:hAnsi="Times New Roman"/>
          <w:b/>
          <w:sz w:val="32"/>
          <w:szCs w:val="32"/>
        </w:rPr>
        <w:instrText xml:space="preserve"> TOC \o "1-3" \h \z \u </w:instrText>
      </w:r>
      <w:r>
        <w:rPr>
          <w:rFonts w:ascii="Times New Roman" w:hAnsi="Times New Roman"/>
          <w:b/>
          <w:sz w:val="32"/>
          <w:szCs w:val="32"/>
        </w:rPr>
        <w:fldChar w:fldCharType="separate"/>
      </w:r>
      <w:hyperlink w:anchor="_Toc372551369" w:history="1">
        <w:r w:rsidRPr="00814114">
          <w:rPr>
            <w:rStyle w:val="Hyperlink"/>
            <w:rFonts w:ascii="Times New Roman" w:hAnsi="Times New Roman"/>
            <w:noProof/>
          </w:rPr>
          <w:t>SISSEJUHATUS</w:t>
        </w:r>
        <w:r>
          <w:rPr>
            <w:noProof/>
            <w:webHidden/>
          </w:rPr>
          <w:tab/>
        </w:r>
        <w:r>
          <w:rPr>
            <w:noProof/>
            <w:webHidden/>
          </w:rPr>
          <w:fldChar w:fldCharType="begin"/>
        </w:r>
        <w:r>
          <w:rPr>
            <w:noProof/>
            <w:webHidden/>
          </w:rPr>
          <w:instrText xml:space="preserve"> PAGEREF _Toc372551369 \h </w:instrText>
        </w:r>
        <w:r>
          <w:rPr>
            <w:noProof/>
            <w:webHidden/>
          </w:rPr>
        </w:r>
        <w:r>
          <w:rPr>
            <w:noProof/>
            <w:webHidden/>
          </w:rPr>
          <w:fldChar w:fldCharType="separate"/>
        </w:r>
        <w:r w:rsidR="00EA0C89">
          <w:rPr>
            <w:noProof/>
            <w:webHidden/>
          </w:rPr>
          <w:t>8</w:t>
        </w:r>
        <w:r>
          <w:rPr>
            <w:noProof/>
            <w:webHidden/>
          </w:rPr>
          <w:fldChar w:fldCharType="end"/>
        </w:r>
      </w:hyperlink>
    </w:p>
    <w:p w:rsidR="00CB2CF1" w:rsidRDefault="00697961">
      <w:pPr>
        <w:pStyle w:val="TOC3"/>
        <w:tabs>
          <w:tab w:val="left" w:pos="1100"/>
          <w:tab w:val="right" w:leader="dot" w:pos="9062"/>
        </w:tabs>
        <w:rPr>
          <w:rFonts w:asciiTheme="minorHAnsi" w:eastAsiaTheme="minorEastAsia" w:hAnsiTheme="minorHAnsi" w:cstheme="minorBidi"/>
          <w:noProof/>
          <w:sz w:val="22"/>
          <w:szCs w:val="22"/>
          <w:lang w:eastAsia="et-EE"/>
        </w:rPr>
      </w:pPr>
      <w:hyperlink w:anchor="_Toc372551370" w:history="1">
        <w:r w:rsidR="00CB2CF1" w:rsidRPr="00814114">
          <w:rPr>
            <w:rStyle w:val="Hyperlink"/>
            <w:rFonts w:ascii="Times New Roman" w:hAnsi="Times New Roman"/>
            <w:noProof/>
          </w:rPr>
          <w:t>1.1.</w:t>
        </w:r>
        <w:r w:rsidR="00CB2CF1">
          <w:rPr>
            <w:rFonts w:asciiTheme="minorHAnsi" w:eastAsiaTheme="minorEastAsia" w:hAnsiTheme="minorHAnsi" w:cstheme="minorBidi"/>
            <w:noProof/>
            <w:sz w:val="22"/>
            <w:szCs w:val="22"/>
            <w:lang w:eastAsia="et-EE"/>
          </w:rPr>
          <w:tab/>
        </w:r>
        <w:r w:rsidR="00CB2CF1" w:rsidRPr="00814114">
          <w:rPr>
            <w:rStyle w:val="Hyperlink"/>
            <w:rFonts w:ascii="Times New Roman" w:hAnsi="Times New Roman"/>
            <w:noProof/>
          </w:rPr>
          <w:t>Viimsi valla 2014. aasta eelarve seletuskirja koostamise alused</w:t>
        </w:r>
        <w:r w:rsidR="00CB2CF1">
          <w:rPr>
            <w:noProof/>
            <w:webHidden/>
          </w:rPr>
          <w:tab/>
        </w:r>
        <w:r w:rsidR="00CB2CF1">
          <w:rPr>
            <w:noProof/>
            <w:webHidden/>
          </w:rPr>
          <w:fldChar w:fldCharType="begin"/>
        </w:r>
        <w:r w:rsidR="00CB2CF1">
          <w:rPr>
            <w:noProof/>
            <w:webHidden/>
          </w:rPr>
          <w:instrText xml:space="preserve"> PAGEREF _Toc372551370 \h </w:instrText>
        </w:r>
        <w:r w:rsidR="00CB2CF1">
          <w:rPr>
            <w:noProof/>
            <w:webHidden/>
          </w:rPr>
        </w:r>
        <w:r w:rsidR="00CB2CF1">
          <w:rPr>
            <w:noProof/>
            <w:webHidden/>
          </w:rPr>
          <w:fldChar w:fldCharType="separate"/>
        </w:r>
        <w:r w:rsidR="00EA0C89">
          <w:rPr>
            <w:noProof/>
            <w:webHidden/>
          </w:rPr>
          <w:t>8</w:t>
        </w:r>
        <w:r w:rsidR="00CB2CF1">
          <w:rPr>
            <w:noProof/>
            <w:webHidden/>
          </w:rPr>
          <w:fldChar w:fldCharType="end"/>
        </w:r>
      </w:hyperlink>
    </w:p>
    <w:p w:rsidR="00CB2CF1" w:rsidRDefault="00697961">
      <w:pPr>
        <w:pStyle w:val="TOC3"/>
        <w:tabs>
          <w:tab w:val="left" w:pos="1100"/>
          <w:tab w:val="right" w:leader="dot" w:pos="9062"/>
        </w:tabs>
        <w:rPr>
          <w:rFonts w:asciiTheme="minorHAnsi" w:eastAsiaTheme="minorEastAsia" w:hAnsiTheme="minorHAnsi" w:cstheme="minorBidi"/>
          <w:noProof/>
          <w:sz w:val="22"/>
          <w:szCs w:val="22"/>
          <w:lang w:eastAsia="et-EE"/>
        </w:rPr>
      </w:pPr>
      <w:hyperlink w:anchor="_Toc372551371" w:history="1">
        <w:r w:rsidR="00CB2CF1" w:rsidRPr="00814114">
          <w:rPr>
            <w:rStyle w:val="Hyperlink"/>
            <w:rFonts w:ascii="Times New Roman" w:hAnsi="Times New Roman"/>
            <w:noProof/>
          </w:rPr>
          <w:t>1.2.</w:t>
        </w:r>
        <w:r w:rsidR="00CB2CF1">
          <w:rPr>
            <w:rFonts w:asciiTheme="minorHAnsi" w:eastAsiaTheme="minorEastAsia" w:hAnsiTheme="minorHAnsi" w:cstheme="minorBidi"/>
            <w:noProof/>
            <w:sz w:val="22"/>
            <w:szCs w:val="22"/>
            <w:lang w:eastAsia="et-EE"/>
          </w:rPr>
          <w:tab/>
        </w:r>
        <w:r w:rsidR="00CB2CF1" w:rsidRPr="00814114">
          <w:rPr>
            <w:rStyle w:val="Hyperlink"/>
            <w:rFonts w:ascii="Times New Roman" w:hAnsi="Times New Roman"/>
            <w:noProof/>
          </w:rPr>
          <w:t>Viimsi valla majanduslik olukord (tööhõive, maksumaksjad, sissetuleku näitajad, tulumaksu näitajad, sotsiaalmajanduslikud näitajad)</w:t>
        </w:r>
        <w:r w:rsidR="00CB2CF1">
          <w:rPr>
            <w:noProof/>
            <w:webHidden/>
          </w:rPr>
          <w:tab/>
        </w:r>
        <w:r w:rsidR="00CB2CF1">
          <w:rPr>
            <w:noProof/>
            <w:webHidden/>
          </w:rPr>
          <w:fldChar w:fldCharType="begin"/>
        </w:r>
        <w:r w:rsidR="00CB2CF1">
          <w:rPr>
            <w:noProof/>
            <w:webHidden/>
          </w:rPr>
          <w:instrText xml:space="preserve"> PAGEREF _Toc372551371 \h </w:instrText>
        </w:r>
        <w:r w:rsidR="00CB2CF1">
          <w:rPr>
            <w:noProof/>
            <w:webHidden/>
          </w:rPr>
        </w:r>
        <w:r w:rsidR="00CB2CF1">
          <w:rPr>
            <w:noProof/>
            <w:webHidden/>
          </w:rPr>
          <w:fldChar w:fldCharType="separate"/>
        </w:r>
        <w:r w:rsidR="00EA0C89">
          <w:rPr>
            <w:noProof/>
            <w:webHidden/>
          </w:rPr>
          <w:t>8</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2" w:history="1">
        <w:r w:rsidR="00CB2CF1" w:rsidRPr="00814114">
          <w:rPr>
            <w:rStyle w:val="Hyperlink"/>
            <w:rFonts w:ascii="Times New Roman" w:hAnsi="Times New Roman"/>
            <w:noProof/>
          </w:rPr>
          <w:t>1.3. Viimsi valla finantsvõimekuse näitajad (netovõlakoormuse näitajad; KOV finantsvõimekuse indeks)</w:t>
        </w:r>
        <w:r w:rsidR="00CB2CF1">
          <w:rPr>
            <w:noProof/>
            <w:webHidden/>
          </w:rPr>
          <w:tab/>
        </w:r>
        <w:r w:rsidR="00CB2CF1">
          <w:rPr>
            <w:noProof/>
            <w:webHidden/>
          </w:rPr>
          <w:fldChar w:fldCharType="begin"/>
        </w:r>
        <w:r w:rsidR="00CB2CF1">
          <w:rPr>
            <w:noProof/>
            <w:webHidden/>
          </w:rPr>
          <w:instrText xml:space="preserve"> PAGEREF _Toc372551372 \h </w:instrText>
        </w:r>
        <w:r w:rsidR="00CB2CF1">
          <w:rPr>
            <w:noProof/>
            <w:webHidden/>
          </w:rPr>
        </w:r>
        <w:r w:rsidR="00CB2CF1">
          <w:rPr>
            <w:noProof/>
            <w:webHidden/>
          </w:rPr>
          <w:fldChar w:fldCharType="separate"/>
        </w:r>
        <w:r w:rsidR="00EA0C89">
          <w:rPr>
            <w:noProof/>
            <w:webHidden/>
          </w:rPr>
          <w:t>9</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3" w:history="1">
        <w:r w:rsidR="00CB2CF1" w:rsidRPr="00814114">
          <w:rPr>
            <w:rStyle w:val="Hyperlink"/>
            <w:rFonts w:ascii="Times New Roman" w:hAnsi="Times New Roman"/>
            <w:noProof/>
          </w:rPr>
          <w:t>1.4. Majandusprognoosid ja nende kasutamine</w:t>
        </w:r>
        <w:r w:rsidR="00CB2CF1">
          <w:rPr>
            <w:noProof/>
            <w:webHidden/>
          </w:rPr>
          <w:tab/>
        </w:r>
        <w:r w:rsidR="00CB2CF1">
          <w:rPr>
            <w:noProof/>
            <w:webHidden/>
          </w:rPr>
          <w:fldChar w:fldCharType="begin"/>
        </w:r>
        <w:r w:rsidR="00CB2CF1">
          <w:rPr>
            <w:noProof/>
            <w:webHidden/>
          </w:rPr>
          <w:instrText xml:space="preserve"> PAGEREF _Toc372551373 \h </w:instrText>
        </w:r>
        <w:r w:rsidR="00CB2CF1">
          <w:rPr>
            <w:noProof/>
            <w:webHidden/>
          </w:rPr>
        </w:r>
        <w:r w:rsidR="00CB2CF1">
          <w:rPr>
            <w:noProof/>
            <w:webHidden/>
          </w:rPr>
          <w:fldChar w:fldCharType="separate"/>
        </w:r>
        <w:r w:rsidR="00EA0C89">
          <w:rPr>
            <w:noProof/>
            <w:webHidden/>
          </w:rPr>
          <w:t>11</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74" w:history="1">
        <w:r w:rsidR="00CB2CF1" w:rsidRPr="00814114">
          <w:rPr>
            <w:rStyle w:val="Hyperlink"/>
            <w:rFonts w:ascii="Times New Roman" w:hAnsi="Times New Roman"/>
            <w:noProof/>
          </w:rPr>
          <w:t>2. EELARVE PÕHITEGEVUSE TULUD</w:t>
        </w:r>
        <w:r w:rsidR="00CB2CF1">
          <w:rPr>
            <w:noProof/>
            <w:webHidden/>
          </w:rPr>
          <w:tab/>
        </w:r>
        <w:r w:rsidR="00CB2CF1">
          <w:rPr>
            <w:noProof/>
            <w:webHidden/>
          </w:rPr>
          <w:fldChar w:fldCharType="begin"/>
        </w:r>
        <w:r w:rsidR="00CB2CF1">
          <w:rPr>
            <w:noProof/>
            <w:webHidden/>
          </w:rPr>
          <w:instrText xml:space="preserve"> PAGEREF _Toc372551374 \h </w:instrText>
        </w:r>
        <w:r w:rsidR="00CB2CF1">
          <w:rPr>
            <w:noProof/>
            <w:webHidden/>
          </w:rPr>
        </w:r>
        <w:r w:rsidR="00CB2CF1">
          <w:rPr>
            <w:noProof/>
            <w:webHidden/>
          </w:rPr>
          <w:fldChar w:fldCharType="separate"/>
        </w:r>
        <w:r w:rsidR="00EA0C89">
          <w:rPr>
            <w:noProof/>
            <w:webHidden/>
          </w:rPr>
          <w:t>12</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5" w:history="1">
        <w:r w:rsidR="00CB2CF1" w:rsidRPr="00814114">
          <w:rPr>
            <w:rStyle w:val="Hyperlink"/>
            <w:rFonts w:ascii="Times New Roman" w:hAnsi="Times New Roman"/>
            <w:noProof/>
          </w:rPr>
          <w:t>2.2. Maksutulud</w:t>
        </w:r>
        <w:r w:rsidR="00CB2CF1">
          <w:rPr>
            <w:noProof/>
            <w:webHidden/>
          </w:rPr>
          <w:tab/>
        </w:r>
        <w:r w:rsidR="00CB2CF1">
          <w:rPr>
            <w:noProof/>
            <w:webHidden/>
          </w:rPr>
          <w:fldChar w:fldCharType="begin"/>
        </w:r>
        <w:r w:rsidR="00CB2CF1">
          <w:rPr>
            <w:noProof/>
            <w:webHidden/>
          </w:rPr>
          <w:instrText xml:space="preserve"> PAGEREF _Toc372551375 \h </w:instrText>
        </w:r>
        <w:r w:rsidR="00CB2CF1">
          <w:rPr>
            <w:noProof/>
            <w:webHidden/>
          </w:rPr>
        </w:r>
        <w:r w:rsidR="00CB2CF1">
          <w:rPr>
            <w:noProof/>
            <w:webHidden/>
          </w:rPr>
          <w:fldChar w:fldCharType="separate"/>
        </w:r>
        <w:r w:rsidR="00EA0C89">
          <w:rPr>
            <w:noProof/>
            <w:webHidden/>
          </w:rPr>
          <w:t>12</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6" w:history="1">
        <w:r w:rsidR="00CB2CF1" w:rsidRPr="00814114">
          <w:rPr>
            <w:rStyle w:val="Hyperlink"/>
            <w:rFonts w:ascii="Times New Roman" w:hAnsi="Times New Roman"/>
            <w:noProof/>
          </w:rPr>
          <w:t>2.3. Kaupade, teenuste müük</w:t>
        </w:r>
        <w:r w:rsidR="00CB2CF1">
          <w:rPr>
            <w:noProof/>
            <w:webHidden/>
          </w:rPr>
          <w:tab/>
        </w:r>
        <w:r w:rsidR="00CB2CF1">
          <w:rPr>
            <w:noProof/>
            <w:webHidden/>
          </w:rPr>
          <w:fldChar w:fldCharType="begin"/>
        </w:r>
        <w:r w:rsidR="00CB2CF1">
          <w:rPr>
            <w:noProof/>
            <w:webHidden/>
          </w:rPr>
          <w:instrText xml:space="preserve"> PAGEREF _Toc372551376 \h </w:instrText>
        </w:r>
        <w:r w:rsidR="00CB2CF1">
          <w:rPr>
            <w:noProof/>
            <w:webHidden/>
          </w:rPr>
        </w:r>
        <w:r w:rsidR="00CB2CF1">
          <w:rPr>
            <w:noProof/>
            <w:webHidden/>
          </w:rPr>
          <w:fldChar w:fldCharType="separate"/>
        </w:r>
        <w:r w:rsidR="00EA0C89">
          <w:rPr>
            <w:noProof/>
            <w:webHidden/>
          </w:rPr>
          <w:t>14</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7" w:history="1">
        <w:r w:rsidR="00CB2CF1" w:rsidRPr="00814114">
          <w:rPr>
            <w:rStyle w:val="Hyperlink"/>
            <w:rFonts w:ascii="Times New Roman" w:hAnsi="Times New Roman"/>
            <w:noProof/>
          </w:rPr>
          <w:t>2.4. Saadud toetused</w:t>
        </w:r>
        <w:r w:rsidR="00CB2CF1">
          <w:rPr>
            <w:noProof/>
            <w:webHidden/>
          </w:rPr>
          <w:tab/>
        </w:r>
        <w:r w:rsidR="00CB2CF1">
          <w:rPr>
            <w:noProof/>
            <w:webHidden/>
          </w:rPr>
          <w:fldChar w:fldCharType="begin"/>
        </w:r>
        <w:r w:rsidR="00CB2CF1">
          <w:rPr>
            <w:noProof/>
            <w:webHidden/>
          </w:rPr>
          <w:instrText xml:space="preserve"> PAGEREF _Toc372551377 \h </w:instrText>
        </w:r>
        <w:r w:rsidR="00CB2CF1">
          <w:rPr>
            <w:noProof/>
            <w:webHidden/>
          </w:rPr>
        </w:r>
        <w:r w:rsidR="00CB2CF1">
          <w:rPr>
            <w:noProof/>
            <w:webHidden/>
          </w:rPr>
          <w:fldChar w:fldCharType="separate"/>
        </w:r>
        <w:r w:rsidR="00EA0C89">
          <w:rPr>
            <w:noProof/>
            <w:webHidden/>
          </w:rPr>
          <w:t>17</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78" w:history="1">
        <w:r w:rsidR="00CB2CF1" w:rsidRPr="00814114">
          <w:rPr>
            <w:rStyle w:val="Hyperlink"/>
            <w:rFonts w:ascii="Times New Roman" w:hAnsi="Times New Roman"/>
            <w:noProof/>
          </w:rPr>
          <w:t>2.5. Muud tulud</w:t>
        </w:r>
        <w:r w:rsidR="00CB2CF1">
          <w:rPr>
            <w:noProof/>
            <w:webHidden/>
          </w:rPr>
          <w:tab/>
        </w:r>
        <w:r w:rsidR="00CB2CF1">
          <w:rPr>
            <w:noProof/>
            <w:webHidden/>
          </w:rPr>
          <w:fldChar w:fldCharType="begin"/>
        </w:r>
        <w:r w:rsidR="00CB2CF1">
          <w:rPr>
            <w:noProof/>
            <w:webHidden/>
          </w:rPr>
          <w:instrText xml:space="preserve"> PAGEREF _Toc372551378 \h </w:instrText>
        </w:r>
        <w:r w:rsidR="00CB2CF1">
          <w:rPr>
            <w:noProof/>
            <w:webHidden/>
          </w:rPr>
        </w:r>
        <w:r w:rsidR="00CB2CF1">
          <w:rPr>
            <w:noProof/>
            <w:webHidden/>
          </w:rPr>
          <w:fldChar w:fldCharType="separate"/>
        </w:r>
        <w:r w:rsidR="00EA0C89">
          <w:rPr>
            <w:noProof/>
            <w:webHidden/>
          </w:rPr>
          <w:t>17</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79" w:history="1">
        <w:r w:rsidR="00CB2CF1" w:rsidRPr="00814114">
          <w:rPr>
            <w:rStyle w:val="Hyperlink"/>
            <w:rFonts w:ascii="Times New Roman" w:hAnsi="Times New Roman"/>
            <w:noProof/>
          </w:rPr>
          <w:t>3. EELARVE PÕHITEGEVUSE KULUD</w:t>
        </w:r>
        <w:r w:rsidR="00CB2CF1">
          <w:rPr>
            <w:noProof/>
            <w:webHidden/>
          </w:rPr>
          <w:tab/>
        </w:r>
        <w:r w:rsidR="00CB2CF1">
          <w:rPr>
            <w:noProof/>
            <w:webHidden/>
          </w:rPr>
          <w:fldChar w:fldCharType="begin"/>
        </w:r>
        <w:r w:rsidR="00CB2CF1">
          <w:rPr>
            <w:noProof/>
            <w:webHidden/>
          </w:rPr>
          <w:instrText xml:space="preserve"> PAGEREF _Toc372551379 \h </w:instrText>
        </w:r>
        <w:r w:rsidR="00CB2CF1">
          <w:rPr>
            <w:noProof/>
            <w:webHidden/>
          </w:rPr>
        </w:r>
        <w:r w:rsidR="00CB2CF1">
          <w:rPr>
            <w:noProof/>
            <w:webHidden/>
          </w:rPr>
          <w:fldChar w:fldCharType="separate"/>
        </w:r>
        <w:r w:rsidR="00EA0C89">
          <w:rPr>
            <w:noProof/>
            <w:webHidden/>
          </w:rPr>
          <w:t>18</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80" w:history="1">
        <w:r w:rsidR="00CB2CF1" w:rsidRPr="00814114">
          <w:rPr>
            <w:rStyle w:val="Hyperlink"/>
            <w:rFonts w:ascii="Times New Roman" w:hAnsi="Times New Roman"/>
            <w:noProof/>
          </w:rPr>
          <w:t>3.1. EELARVE KULUD</w:t>
        </w:r>
        <w:r w:rsidR="00CB2CF1">
          <w:rPr>
            <w:noProof/>
            <w:webHidden/>
          </w:rPr>
          <w:tab/>
        </w:r>
        <w:r w:rsidR="00CB2CF1">
          <w:rPr>
            <w:noProof/>
            <w:webHidden/>
          </w:rPr>
          <w:fldChar w:fldCharType="begin"/>
        </w:r>
        <w:r w:rsidR="00CB2CF1">
          <w:rPr>
            <w:noProof/>
            <w:webHidden/>
          </w:rPr>
          <w:instrText xml:space="preserve"> PAGEREF _Toc372551380 \h </w:instrText>
        </w:r>
        <w:r w:rsidR="00CB2CF1">
          <w:rPr>
            <w:noProof/>
            <w:webHidden/>
          </w:rPr>
        </w:r>
        <w:r w:rsidR="00CB2CF1">
          <w:rPr>
            <w:noProof/>
            <w:webHidden/>
          </w:rPr>
          <w:fldChar w:fldCharType="separate"/>
        </w:r>
        <w:r w:rsidR="00EA0C89">
          <w:rPr>
            <w:noProof/>
            <w:webHidden/>
          </w:rPr>
          <w:t>18</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81" w:history="1">
        <w:r w:rsidR="00CB2CF1" w:rsidRPr="00814114">
          <w:rPr>
            <w:rStyle w:val="Hyperlink"/>
            <w:rFonts w:ascii="Times New Roman" w:hAnsi="Times New Roman"/>
            <w:noProof/>
          </w:rPr>
          <w:t>3.2 VALDKONNAD</w:t>
        </w:r>
        <w:r w:rsidR="00CB2CF1">
          <w:rPr>
            <w:noProof/>
            <w:webHidden/>
          </w:rPr>
          <w:tab/>
        </w:r>
        <w:r w:rsidR="00CB2CF1">
          <w:rPr>
            <w:noProof/>
            <w:webHidden/>
          </w:rPr>
          <w:fldChar w:fldCharType="begin"/>
        </w:r>
        <w:r w:rsidR="00CB2CF1">
          <w:rPr>
            <w:noProof/>
            <w:webHidden/>
          </w:rPr>
          <w:instrText xml:space="preserve"> PAGEREF _Toc372551381 \h </w:instrText>
        </w:r>
        <w:r w:rsidR="00CB2CF1">
          <w:rPr>
            <w:noProof/>
            <w:webHidden/>
          </w:rPr>
        </w:r>
        <w:r w:rsidR="00CB2CF1">
          <w:rPr>
            <w:noProof/>
            <w:webHidden/>
          </w:rPr>
          <w:fldChar w:fldCharType="separate"/>
        </w:r>
        <w:r w:rsidR="00EA0C89">
          <w:rPr>
            <w:noProof/>
            <w:webHidden/>
          </w:rPr>
          <w:t>19</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2" w:history="1">
        <w:r w:rsidR="00CB2CF1" w:rsidRPr="00814114">
          <w:rPr>
            <w:rStyle w:val="Hyperlink"/>
            <w:rFonts w:ascii="Times New Roman" w:hAnsi="Times New Roman"/>
            <w:noProof/>
          </w:rPr>
          <w:t>3.2.1. Üldised valitsemissektori teenused</w:t>
        </w:r>
        <w:r w:rsidR="00CB2CF1">
          <w:rPr>
            <w:noProof/>
            <w:webHidden/>
          </w:rPr>
          <w:tab/>
        </w:r>
        <w:r w:rsidR="00CB2CF1">
          <w:rPr>
            <w:noProof/>
            <w:webHidden/>
          </w:rPr>
          <w:fldChar w:fldCharType="begin"/>
        </w:r>
        <w:r w:rsidR="00CB2CF1">
          <w:rPr>
            <w:noProof/>
            <w:webHidden/>
          </w:rPr>
          <w:instrText xml:space="preserve"> PAGEREF _Toc372551382 \h </w:instrText>
        </w:r>
        <w:r w:rsidR="00CB2CF1">
          <w:rPr>
            <w:noProof/>
            <w:webHidden/>
          </w:rPr>
        </w:r>
        <w:r w:rsidR="00CB2CF1">
          <w:rPr>
            <w:noProof/>
            <w:webHidden/>
          </w:rPr>
          <w:fldChar w:fldCharType="separate"/>
        </w:r>
        <w:r w:rsidR="00EA0C89">
          <w:rPr>
            <w:noProof/>
            <w:webHidden/>
          </w:rPr>
          <w:t>19</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3" w:history="1">
        <w:r w:rsidR="00CB2CF1" w:rsidRPr="00814114">
          <w:rPr>
            <w:rStyle w:val="Hyperlink"/>
            <w:rFonts w:ascii="Times New Roman" w:hAnsi="Times New Roman"/>
            <w:noProof/>
            <w:lang w:eastAsia="et-EE"/>
          </w:rPr>
          <w:t>3.2.2. Avalik kord ja julgeolek</w:t>
        </w:r>
        <w:r w:rsidR="00CB2CF1">
          <w:rPr>
            <w:noProof/>
            <w:webHidden/>
          </w:rPr>
          <w:tab/>
        </w:r>
        <w:r w:rsidR="00CB2CF1">
          <w:rPr>
            <w:noProof/>
            <w:webHidden/>
          </w:rPr>
          <w:fldChar w:fldCharType="begin"/>
        </w:r>
        <w:r w:rsidR="00CB2CF1">
          <w:rPr>
            <w:noProof/>
            <w:webHidden/>
          </w:rPr>
          <w:instrText xml:space="preserve"> PAGEREF _Toc372551383 \h </w:instrText>
        </w:r>
        <w:r w:rsidR="00CB2CF1">
          <w:rPr>
            <w:noProof/>
            <w:webHidden/>
          </w:rPr>
        </w:r>
        <w:r w:rsidR="00CB2CF1">
          <w:rPr>
            <w:noProof/>
            <w:webHidden/>
          </w:rPr>
          <w:fldChar w:fldCharType="separate"/>
        </w:r>
        <w:r w:rsidR="00EA0C89">
          <w:rPr>
            <w:noProof/>
            <w:webHidden/>
          </w:rPr>
          <w:t>20</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4" w:history="1">
        <w:r w:rsidR="00CB2CF1" w:rsidRPr="00814114">
          <w:rPr>
            <w:rStyle w:val="Hyperlink"/>
            <w:rFonts w:ascii="Times New Roman" w:hAnsi="Times New Roman"/>
            <w:noProof/>
            <w:lang w:eastAsia="et-EE"/>
          </w:rPr>
          <w:t>3.2.3. Majandus</w:t>
        </w:r>
        <w:r w:rsidR="00CB2CF1">
          <w:rPr>
            <w:noProof/>
            <w:webHidden/>
          </w:rPr>
          <w:tab/>
        </w:r>
        <w:r w:rsidR="00CB2CF1">
          <w:rPr>
            <w:noProof/>
            <w:webHidden/>
          </w:rPr>
          <w:fldChar w:fldCharType="begin"/>
        </w:r>
        <w:r w:rsidR="00CB2CF1">
          <w:rPr>
            <w:noProof/>
            <w:webHidden/>
          </w:rPr>
          <w:instrText xml:space="preserve"> PAGEREF _Toc372551384 \h </w:instrText>
        </w:r>
        <w:r w:rsidR="00CB2CF1">
          <w:rPr>
            <w:noProof/>
            <w:webHidden/>
          </w:rPr>
        </w:r>
        <w:r w:rsidR="00CB2CF1">
          <w:rPr>
            <w:noProof/>
            <w:webHidden/>
          </w:rPr>
          <w:fldChar w:fldCharType="separate"/>
        </w:r>
        <w:r w:rsidR="00EA0C89">
          <w:rPr>
            <w:noProof/>
            <w:webHidden/>
          </w:rPr>
          <w:t>21</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5" w:history="1">
        <w:r w:rsidR="00CB2CF1" w:rsidRPr="00814114">
          <w:rPr>
            <w:rStyle w:val="Hyperlink"/>
            <w:rFonts w:ascii="Times New Roman" w:hAnsi="Times New Roman"/>
            <w:noProof/>
          </w:rPr>
          <w:t>3.2.4. Keskkonnakaitse</w:t>
        </w:r>
        <w:r w:rsidR="00CB2CF1">
          <w:rPr>
            <w:noProof/>
            <w:webHidden/>
          </w:rPr>
          <w:tab/>
        </w:r>
        <w:r w:rsidR="00CB2CF1">
          <w:rPr>
            <w:noProof/>
            <w:webHidden/>
          </w:rPr>
          <w:fldChar w:fldCharType="begin"/>
        </w:r>
        <w:r w:rsidR="00CB2CF1">
          <w:rPr>
            <w:noProof/>
            <w:webHidden/>
          </w:rPr>
          <w:instrText xml:space="preserve"> PAGEREF _Toc372551385 \h </w:instrText>
        </w:r>
        <w:r w:rsidR="00CB2CF1">
          <w:rPr>
            <w:noProof/>
            <w:webHidden/>
          </w:rPr>
        </w:r>
        <w:r w:rsidR="00CB2CF1">
          <w:rPr>
            <w:noProof/>
            <w:webHidden/>
          </w:rPr>
          <w:fldChar w:fldCharType="separate"/>
        </w:r>
        <w:r w:rsidR="00EA0C89">
          <w:rPr>
            <w:noProof/>
            <w:webHidden/>
          </w:rPr>
          <w:t>23</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6" w:history="1">
        <w:r w:rsidR="00CB2CF1" w:rsidRPr="00814114">
          <w:rPr>
            <w:rStyle w:val="Hyperlink"/>
            <w:rFonts w:ascii="Times New Roman" w:hAnsi="Times New Roman"/>
            <w:noProof/>
          </w:rPr>
          <w:t>3.2.5. Elamu- ja kommunaalmajandus</w:t>
        </w:r>
        <w:r w:rsidR="00CB2CF1">
          <w:rPr>
            <w:noProof/>
            <w:webHidden/>
          </w:rPr>
          <w:tab/>
        </w:r>
        <w:r w:rsidR="00CB2CF1">
          <w:rPr>
            <w:noProof/>
            <w:webHidden/>
          </w:rPr>
          <w:fldChar w:fldCharType="begin"/>
        </w:r>
        <w:r w:rsidR="00CB2CF1">
          <w:rPr>
            <w:noProof/>
            <w:webHidden/>
          </w:rPr>
          <w:instrText xml:space="preserve"> PAGEREF _Toc372551386 \h </w:instrText>
        </w:r>
        <w:r w:rsidR="00CB2CF1">
          <w:rPr>
            <w:noProof/>
            <w:webHidden/>
          </w:rPr>
        </w:r>
        <w:r w:rsidR="00CB2CF1">
          <w:rPr>
            <w:noProof/>
            <w:webHidden/>
          </w:rPr>
          <w:fldChar w:fldCharType="separate"/>
        </w:r>
        <w:r w:rsidR="00EA0C89">
          <w:rPr>
            <w:noProof/>
            <w:webHidden/>
          </w:rPr>
          <w:t>24</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7" w:history="1">
        <w:r w:rsidR="00CB2CF1" w:rsidRPr="00814114">
          <w:rPr>
            <w:rStyle w:val="Hyperlink"/>
            <w:rFonts w:ascii="Times New Roman" w:hAnsi="Times New Roman"/>
            <w:noProof/>
          </w:rPr>
          <w:t>3.2.6. Tervishoid</w:t>
        </w:r>
        <w:r w:rsidR="00CB2CF1">
          <w:rPr>
            <w:noProof/>
            <w:webHidden/>
          </w:rPr>
          <w:tab/>
        </w:r>
        <w:r w:rsidR="00CB2CF1">
          <w:rPr>
            <w:noProof/>
            <w:webHidden/>
          </w:rPr>
          <w:fldChar w:fldCharType="begin"/>
        </w:r>
        <w:r w:rsidR="00CB2CF1">
          <w:rPr>
            <w:noProof/>
            <w:webHidden/>
          </w:rPr>
          <w:instrText xml:space="preserve"> PAGEREF _Toc372551387 \h </w:instrText>
        </w:r>
        <w:r w:rsidR="00CB2CF1">
          <w:rPr>
            <w:noProof/>
            <w:webHidden/>
          </w:rPr>
        </w:r>
        <w:r w:rsidR="00CB2CF1">
          <w:rPr>
            <w:noProof/>
            <w:webHidden/>
          </w:rPr>
          <w:fldChar w:fldCharType="separate"/>
        </w:r>
        <w:r w:rsidR="00EA0C89">
          <w:rPr>
            <w:noProof/>
            <w:webHidden/>
          </w:rPr>
          <w:t>26</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8" w:history="1">
        <w:r w:rsidR="00CB2CF1" w:rsidRPr="00814114">
          <w:rPr>
            <w:rStyle w:val="Hyperlink"/>
            <w:rFonts w:ascii="Times New Roman" w:hAnsi="Times New Roman"/>
            <w:noProof/>
          </w:rPr>
          <w:t>3.2.7. Vabaaeg, kultuur ja religioon</w:t>
        </w:r>
        <w:r w:rsidR="00CB2CF1">
          <w:rPr>
            <w:noProof/>
            <w:webHidden/>
          </w:rPr>
          <w:tab/>
        </w:r>
        <w:r w:rsidR="00CB2CF1">
          <w:rPr>
            <w:noProof/>
            <w:webHidden/>
          </w:rPr>
          <w:fldChar w:fldCharType="begin"/>
        </w:r>
        <w:r w:rsidR="00CB2CF1">
          <w:rPr>
            <w:noProof/>
            <w:webHidden/>
          </w:rPr>
          <w:instrText xml:space="preserve"> PAGEREF _Toc372551388 \h </w:instrText>
        </w:r>
        <w:r w:rsidR="00CB2CF1">
          <w:rPr>
            <w:noProof/>
            <w:webHidden/>
          </w:rPr>
        </w:r>
        <w:r w:rsidR="00CB2CF1">
          <w:rPr>
            <w:noProof/>
            <w:webHidden/>
          </w:rPr>
          <w:fldChar w:fldCharType="separate"/>
        </w:r>
        <w:r w:rsidR="00EA0C89">
          <w:rPr>
            <w:noProof/>
            <w:webHidden/>
          </w:rPr>
          <w:t>26</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89" w:history="1">
        <w:r w:rsidR="00CB2CF1" w:rsidRPr="00814114">
          <w:rPr>
            <w:rStyle w:val="Hyperlink"/>
            <w:rFonts w:ascii="Times New Roman" w:hAnsi="Times New Roman"/>
            <w:noProof/>
          </w:rPr>
          <w:t>3.2.8. Haridus</w:t>
        </w:r>
        <w:r w:rsidR="00CB2CF1">
          <w:rPr>
            <w:noProof/>
            <w:webHidden/>
          </w:rPr>
          <w:tab/>
        </w:r>
        <w:r w:rsidR="00CB2CF1">
          <w:rPr>
            <w:noProof/>
            <w:webHidden/>
          </w:rPr>
          <w:fldChar w:fldCharType="begin"/>
        </w:r>
        <w:r w:rsidR="00CB2CF1">
          <w:rPr>
            <w:noProof/>
            <w:webHidden/>
          </w:rPr>
          <w:instrText xml:space="preserve"> PAGEREF _Toc372551389 \h </w:instrText>
        </w:r>
        <w:r w:rsidR="00CB2CF1">
          <w:rPr>
            <w:noProof/>
            <w:webHidden/>
          </w:rPr>
        </w:r>
        <w:r w:rsidR="00CB2CF1">
          <w:rPr>
            <w:noProof/>
            <w:webHidden/>
          </w:rPr>
          <w:fldChar w:fldCharType="separate"/>
        </w:r>
        <w:r w:rsidR="00EA0C89">
          <w:rPr>
            <w:noProof/>
            <w:webHidden/>
          </w:rPr>
          <w:t>29</w:t>
        </w:r>
        <w:r w:rsidR="00CB2CF1">
          <w:rPr>
            <w:noProof/>
            <w:webHidden/>
          </w:rPr>
          <w:fldChar w:fldCharType="end"/>
        </w:r>
      </w:hyperlink>
    </w:p>
    <w:p w:rsidR="00CB2CF1" w:rsidRDefault="00697961">
      <w:pPr>
        <w:pStyle w:val="TOC3"/>
        <w:tabs>
          <w:tab w:val="right" w:leader="dot" w:pos="9062"/>
        </w:tabs>
        <w:rPr>
          <w:rFonts w:asciiTheme="minorHAnsi" w:eastAsiaTheme="minorEastAsia" w:hAnsiTheme="minorHAnsi" w:cstheme="minorBidi"/>
          <w:noProof/>
          <w:sz w:val="22"/>
          <w:szCs w:val="22"/>
          <w:lang w:eastAsia="et-EE"/>
        </w:rPr>
      </w:pPr>
      <w:hyperlink w:anchor="_Toc372551390" w:history="1">
        <w:r w:rsidR="00CB2CF1" w:rsidRPr="00814114">
          <w:rPr>
            <w:rStyle w:val="Hyperlink"/>
            <w:rFonts w:ascii="Times New Roman" w:hAnsi="Times New Roman"/>
            <w:noProof/>
          </w:rPr>
          <w:t>3.2.9. Sotsiaalne kaitse</w:t>
        </w:r>
        <w:r w:rsidR="00CB2CF1">
          <w:rPr>
            <w:noProof/>
            <w:webHidden/>
          </w:rPr>
          <w:tab/>
        </w:r>
        <w:r w:rsidR="00CB2CF1">
          <w:rPr>
            <w:noProof/>
            <w:webHidden/>
          </w:rPr>
          <w:fldChar w:fldCharType="begin"/>
        </w:r>
        <w:r w:rsidR="00CB2CF1">
          <w:rPr>
            <w:noProof/>
            <w:webHidden/>
          </w:rPr>
          <w:instrText xml:space="preserve"> PAGEREF _Toc372551390 \h </w:instrText>
        </w:r>
        <w:r w:rsidR="00CB2CF1">
          <w:rPr>
            <w:noProof/>
            <w:webHidden/>
          </w:rPr>
        </w:r>
        <w:r w:rsidR="00CB2CF1">
          <w:rPr>
            <w:noProof/>
            <w:webHidden/>
          </w:rPr>
          <w:fldChar w:fldCharType="separate"/>
        </w:r>
        <w:r w:rsidR="00EA0C89">
          <w:rPr>
            <w:noProof/>
            <w:webHidden/>
          </w:rPr>
          <w:t>34</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1" w:history="1">
        <w:r w:rsidR="00CB2CF1" w:rsidRPr="00814114">
          <w:rPr>
            <w:rStyle w:val="Hyperlink"/>
            <w:rFonts w:ascii="Times New Roman" w:hAnsi="Times New Roman"/>
            <w:noProof/>
            <w:lang w:eastAsia="et-EE"/>
          </w:rPr>
          <w:t>4. ANTUD  TOETUSED</w:t>
        </w:r>
        <w:r w:rsidR="00CB2CF1">
          <w:rPr>
            <w:noProof/>
            <w:webHidden/>
          </w:rPr>
          <w:tab/>
        </w:r>
        <w:r w:rsidR="00CB2CF1">
          <w:rPr>
            <w:noProof/>
            <w:webHidden/>
          </w:rPr>
          <w:fldChar w:fldCharType="begin"/>
        </w:r>
        <w:r w:rsidR="00CB2CF1">
          <w:rPr>
            <w:noProof/>
            <w:webHidden/>
          </w:rPr>
          <w:instrText xml:space="preserve"> PAGEREF _Toc372551391 \h </w:instrText>
        </w:r>
        <w:r w:rsidR="00CB2CF1">
          <w:rPr>
            <w:noProof/>
            <w:webHidden/>
          </w:rPr>
        </w:r>
        <w:r w:rsidR="00CB2CF1">
          <w:rPr>
            <w:noProof/>
            <w:webHidden/>
          </w:rPr>
          <w:fldChar w:fldCharType="separate"/>
        </w:r>
        <w:r w:rsidR="00EA0C89">
          <w:rPr>
            <w:noProof/>
            <w:webHidden/>
          </w:rPr>
          <w:t>38</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2" w:history="1">
        <w:r w:rsidR="00CB2CF1" w:rsidRPr="00814114">
          <w:rPr>
            <w:rStyle w:val="Hyperlink"/>
            <w:rFonts w:ascii="Times New Roman" w:hAnsi="Times New Roman"/>
            <w:noProof/>
            <w:lang w:eastAsia="et-EE"/>
          </w:rPr>
          <w:t>5. MUUD TEGEVUSKULUD</w:t>
        </w:r>
        <w:r w:rsidR="00CB2CF1">
          <w:rPr>
            <w:noProof/>
            <w:webHidden/>
          </w:rPr>
          <w:tab/>
        </w:r>
        <w:r w:rsidR="00CB2CF1">
          <w:rPr>
            <w:noProof/>
            <w:webHidden/>
          </w:rPr>
          <w:fldChar w:fldCharType="begin"/>
        </w:r>
        <w:r w:rsidR="00CB2CF1">
          <w:rPr>
            <w:noProof/>
            <w:webHidden/>
          </w:rPr>
          <w:instrText xml:space="preserve"> PAGEREF _Toc372551392 \h </w:instrText>
        </w:r>
        <w:r w:rsidR="00CB2CF1">
          <w:rPr>
            <w:noProof/>
            <w:webHidden/>
          </w:rPr>
        </w:r>
        <w:r w:rsidR="00CB2CF1">
          <w:rPr>
            <w:noProof/>
            <w:webHidden/>
          </w:rPr>
          <w:fldChar w:fldCharType="separate"/>
        </w:r>
        <w:r w:rsidR="00EA0C89">
          <w:rPr>
            <w:noProof/>
            <w:webHidden/>
          </w:rPr>
          <w:t>39</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3" w:history="1">
        <w:r w:rsidR="00CB2CF1" w:rsidRPr="00814114">
          <w:rPr>
            <w:rStyle w:val="Hyperlink"/>
            <w:rFonts w:ascii="Times New Roman" w:hAnsi="Times New Roman"/>
            <w:noProof/>
            <w:lang w:eastAsia="et-EE"/>
          </w:rPr>
          <w:t>6. MUUD KULUD</w:t>
        </w:r>
        <w:r w:rsidR="00CB2CF1">
          <w:rPr>
            <w:noProof/>
            <w:webHidden/>
          </w:rPr>
          <w:tab/>
        </w:r>
        <w:r w:rsidR="00CB2CF1">
          <w:rPr>
            <w:noProof/>
            <w:webHidden/>
          </w:rPr>
          <w:fldChar w:fldCharType="begin"/>
        </w:r>
        <w:r w:rsidR="00CB2CF1">
          <w:rPr>
            <w:noProof/>
            <w:webHidden/>
          </w:rPr>
          <w:instrText xml:space="preserve"> PAGEREF _Toc372551393 \h </w:instrText>
        </w:r>
        <w:r w:rsidR="00CB2CF1">
          <w:rPr>
            <w:noProof/>
            <w:webHidden/>
          </w:rPr>
        </w:r>
        <w:r w:rsidR="00CB2CF1">
          <w:rPr>
            <w:noProof/>
            <w:webHidden/>
          </w:rPr>
          <w:fldChar w:fldCharType="separate"/>
        </w:r>
        <w:r w:rsidR="00EA0C89">
          <w:rPr>
            <w:noProof/>
            <w:webHidden/>
          </w:rPr>
          <w:t>39</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4" w:history="1">
        <w:r w:rsidR="00CB2CF1" w:rsidRPr="00814114">
          <w:rPr>
            <w:rStyle w:val="Hyperlink"/>
            <w:rFonts w:ascii="Times New Roman" w:hAnsi="Times New Roman"/>
            <w:noProof/>
            <w:lang w:eastAsia="et-EE"/>
          </w:rPr>
          <w:t>7. INVESTEERIMISTEGEVUS</w:t>
        </w:r>
        <w:r w:rsidR="00CB2CF1">
          <w:rPr>
            <w:noProof/>
            <w:webHidden/>
          </w:rPr>
          <w:tab/>
        </w:r>
        <w:r w:rsidR="00CB2CF1">
          <w:rPr>
            <w:noProof/>
            <w:webHidden/>
          </w:rPr>
          <w:fldChar w:fldCharType="begin"/>
        </w:r>
        <w:r w:rsidR="00CB2CF1">
          <w:rPr>
            <w:noProof/>
            <w:webHidden/>
          </w:rPr>
          <w:instrText xml:space="preserve"> PAGEREF _Toc372551394 \h </w:instrText>
        </w:r>
        <w:r w:rsidR="00CB2CF1">
          <w:rPr>
            <w:noProof/>
            <w:webHidden/>
          </w:rPr>
        </w:r>
        <w:r w:rsidR="00CB2CF1">
          <w:rPr>
            <w:noProof/>
            <w:webHidden/>
          </w:rPr>
          <w:fldChar w:fldCharType="separate"/>
        </w:r>
        <w:r w:rsidR="00EA0C89">
          <w:rPr>
            <w:noProof/>
            <w:webHidden/>
          </w:rPr>
          <w:t>39</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5" w:history="1">
        <w:r w:rsidR="00CB2CF1" w:rsidRPr="00814114">
          <w:rPr>
            <w:rStyle w:val="Hyperlink"/>
            <w:rFonts w:ascii="Times New Roman" w:hAnsi="Times New Roman"/>
            <w:noProof/>
            <w:lang w:eastAsia="et-EE"/>
          </w:rPr>
          <w:t>8. FINANTSEERIMISTEGEVUS</w:t>
        </w:r>
        <w:r w:rsidR="00CB2CF1">
          <w:rPr>
            <w:noProof/>
            <w:webHidden/>
          </w:rPr>
          <w:tab/>
        </w:r>
        <w:r w:rsidR="00CB2CF1">
          <w:rPr>
            <w:noProof/>
            <w:webHidden/>
          </w:rPr>
          <w:fldChar w:fldCharType="begin"/>
        </w:r>
        <w:r w:rsidR="00CB2CF1">
          <w:rPr>
            <w:noProof/>
            <w:webHidden/>
          </w:rPr>
          <w:instrText xml:space="preserve"> PAGEREF _Toc372551395 \h </w:instrText>
        </w:r>
        <w:r w:rsidR="00CB2CF1">
          <w:rPr>
            <w:noProof/>
            <w:webHidden/>
          </w:rPr>
        </w:r>
        <w:r w:rsidR="00CB2CF1">
          <w:rPr>
            <w:noProof/>
            <w:webHidden/>
          </w:rPr>
          <w:fldChar w:fldCharType="separate"/>
        </w:r>
        <w:r w:rsidR="00EA0C89">
          <w:rPr>
            <w:noProof/>
            <w:webHidden/>
          </w:rPr>
          <w:t>41</w:t>
        </w:r>
        <w:r w:rsidR="00CB2CF1">
          <w:rPr>
            <w:noProof/>
            <w:webHidden/>
          </w:rPr>
          <w:fldChar w:fldCharType="end"/>
        </w:r>
      </w:hyperlink>
    </w:p>
    <w:p w:rsidR="00CB2CF1" w:rsidRDefault="00697961">
      <w:pPr>
        <w:pStyle w:val="TOC2"/>
        <w:tabs>
          <w:tab w:val="right" w:leader="dot" w:pos="9062"/>
        </w:tabs>
        <w:rPr>
          <w:rFonts w:asciiTheme="minorHAnsi" w:eastAsiaTheme="minorEastAsia" w:hAnsiTheme="minorHAnsi" w:cstheme="minorBidi"/>
          <w:noProof/>
          <w:sz w:val="22"/>
          <w:szCs w:val="22"/>
          <w:lang w:eastAsia="et-EE"/>
        </w:rPr>
      </w:pPr>
      <w:hyperlink w:anchor="_Toc372551396" w:history="1">
        <w:r w:rsidR="00CB2CF1" w:rsidRPr="00814114">
          <w:rPr>
            <w:rStyle w:val="Hyperlink"/>
            <w:rFonts w:ascii="Times New Roman" w:hAnsi="Times New Roman"/>
            <w:noProof/>
            <w:lang w:eastAsia="et-EE"/>
          </w:rPr>
          <w:t>9. MUUTUS KASSAS JA HOIUSTES</w:t>
        </w:r>
        <w:r w:rsidR="00CB2CF1">
          <w:rPr>
            <w:noProof/>
            <w:webHidden/>
          </w:rPr>
          <w:tab/>
        </w:r>
        <w:r w:rsidR="00CB2CF1">
          <w:rPr>
            <w:noProof/>
            <w:webHidden/>
          </w:rPr>
          <w:fldChar w:fldCharType="begin"/>
        </w:r>
        <w:r w:rsidR="00CB2CF1">
          <w:rPr>
            <w:noProof/>
            <w:webHidden/>
          </w:rPr>
          <w:instrText xml:space="preserve"> PAGEREF _Toc372551396 \h </w:instrText>
        </w:r>
        <w:r w:rsidR="00CB2CF1">
          <w:rPr>
            <w:noProof/>
            <w:webHidden/>
          </w:rPr>
        </w:r>
        <w:r w:rsidR="00CB2CF1">
          <w:rPr>
            <w:noProof/>
            <w:webHidden/>
          </w:rPr>
          <w:fldChar w:fldCharType="separate"/>
        </w:r>
        <w:r w:rsidR="00EA0C89">
          <w:rPr>
            <w:noProof/>
            <w:webHidden/>
          </w:rPr>
          <w:t>41</w:t>
        </w:r>
        <w:r w:rsidR="00CB2CF1">
          <w:rPr>
            <w:noProof/>
            <w:webHidden/>
          </w:rPr>
          <w:fldChar w:fldCharType="end"/>
        </w:r>
      </w:hyperlink>
    </w:p>
    <w:p w:rsidR="00A40DFF" w:rsidRDefault="00CB2CF1">
      <w:pPr>
        <w:spacing w:after="200" w:line="276" w:lineRule="auto"/>
        <w:rPr>
          <w:rFonts w:ascii="Times New Roman" w:hAnsi="Times New Roman"/>
          <w:b/>
          <w:sz w:val="32"/>
          <w:szCs w:val="32"/>
        </w:rPr>
      </w:pPr>
      <w:r>
        <w:rPr>
          <w:rFonts w:ascii="Times New Roman" w:hAnsi="Times New Roman"/>
          <w:b/>
          <w:sz w:val="32"/>
          <w:szCs w:val="32"/>
        </w:rPr>
        <w:fldChar w:fldCharType="end"/>
      </w:r>
      <w:r w:rsidR="00A40DFF">
        <w:rPr>
          <w:rFonts w:ascii="Times New Roman" w:hAnsi="Times New Roman"/>
          <w:b/>
          <w:sz w:val="32"/>
          <w:szCs w:val="32"/>
        </w:rPr>
        <w:br w:type="page"/>
      </w:r>
    </w:p>
    <w:p w:rsidR="00A40DFF" w:rsidRPr="008C2C88" w:rsidRDefault="00A40DFF" w:rsidP="00A40DFF">
      <w:pPr>
        <w:pStyle w:val="Heading2"/>
        <w:rPr>
          <w:rFonts w:ascii="Times New Roman" w:hAnsi="Times New Roman" w:cs="Times New Roman"/>
          <w:i w:val="0"/>
        </w:rPr>
      </w:pPr>
      <w:bookmarkStart w:id="1" w:name="_Toc310513006"/>
      <w:bookmarkStart w:id="2" w:name="_Toc311109468"/>
      <w:bookmarkStart w:id="3" w:name="_Toc314147151"/>
      <w:bookmarkStart w:id="4" w:name="_Toc314657981"/>
      <w:bookmarkStart w:id="5" w:name="_Toc339387370"/>
      <w:bookmarkStart w:id="6" w:name="_Toc339466660"/>
      <w:bookmarkStart w:id="7" w:name="_Toc340148778"/>
      <w:bookmarkStart w:id="8" w:name="_Toc340148963"/>
      <w:bookmarkStart w:id="9" w:name="_Toc340149068"/>
      <w:bookmarkStart w:id="10" w:name="_Toc342480258"/>
      <w:bookmarkStart w:id="11" w:name="_Toc342480730"/>
      <w:bookmarkStart w:id="12" w:name="_Toc346799959"/>
      <w:bookmarkStart w:id="13" w:name="_Toc372549215"/>
      <w:bookmarkStart w:id="14" w:name="_Toc372551369"/>
      <w:r w:rsidRPr="008C2C88">
        <w:rPr>
          <w:rFonts w:ascii="Times New Roman" w:hAnsi="Times New Roman" w:cs="Times New Roman"/>
          <w:i w:val="0"/>
        </w:rPr>
        <w:t>SISSEJUHATUS</w:t>
      </w:r>
      <w:bookmarkEnd w:id="1"/>
      <w:bookmarkEnd w:id="2"/>
      <w:bookmarkEnd w:id="3"/>
      <w:bookmarkEnd w:id="4"/>
      <w:bookmarkEnd w:id="5"/>
      <w:bookmarkEnd w:id="6"/>
      <w:bookmarkEnd w:id="7"/>
      <w:bookmarkEnd w:id="8"/>
      <w:bookmarkEnd w:id="9"/>
      <w:bookmarkEnd w:id="10"/>
      <w:bookmarkEnd w:id="11"/>
      <w:bookmarkEnd w:id="12"/>
      <w:bookmarkEnd w:id="13"/>
      <w:bookmarkEnd w:id="14"/>
    </w:p>
    <w:p w:rsidR="00A40DFF" w:rsidRPr="00A40DFF" w:rsidRDefault="00A40DFF" w:rsidP="00A40DFF">
      <w:pPr>
        <w:pStyle w:val="Heading3"/>
        <w:keepLines w:val="0"/>
        <w:numPr>
          <w:ilvl w:val="1"/>
          <w:numId w:val="3"/>
        </w:numPr>
        <w:spacing w:before="0"/>
        <w:rPr>
          <w:rFonts w:ascii="Times New Roman" w:hAnsi="Times New Roman" w:cs="Times New Roman"/>
          <w:color w:val="auto"/>
        </w:rPr>
      </w:pPr>
      <w:bookmarkStart w:id="15" w:name="_Toc339387371"/>
      <w:bookmarkStart w:id="16" w:name="_Toc339466661"/>
      <w:bookmarkStart w:id="17" w:name="_Toc340148779"/>
      <w:bookmarkStart w:id="18" w:name="_Toc340148964"/>
      <w:bookmarkStart w:id="19" w:name="_Toc340149069"/>
      <w:bookmarkStart w:id="20" w:name="_Toc342480259"/>
      <w:bookmarkStart w:id="21" w:name="_Toc342480731"/>
      <w:bookmarkStart w:id="22" w:name="_Toc346799960"/>
      <w:bookmarkStart w:id="23" w:name="_Toc372549216"/>
      <w:bookmarkStart w:id="24" w:name="_Toc372551370"/>
      <w:bookmarkStart w:id="25" w:name="_Toc307490355"/>
      <w:bookmarkStart w:id="26" w:name="_Toc307490394"/>
      <w:bookmarkStart w:id="27" w:name="_Toc307490452"/>
      <w:bookmarkStart w:id="28" w:name="_Toc307490506"/>
      <w:bookmarkStart w:id="29" w:name="_Toc310513007"/>
      <w:bookmarkStart w:id="30" w:name="_Toc311109469"/>
      <w:bookmarkStart w:id="31" w:name="_Toc314147152"/>
      <w:bookmarkStart w:id="32" w:name="_Toc314657982"/>
      <w:r w:rsidRPr="00A40DFF">
        <w:rPr>
          <w:rFonts w:ascii="Times New Roman" w:hAnsi="Times New Roman" w:cs="Times New Roman"/>
          <w:color w:val="auto"/>
        </w:rPr>
        <w:t>Viimsi valla 2014. aasta eelarve seletuskirja koostamise alused</w:t>
      </w:r>
      <w:bookmarkEnd w:id="15"/>
      <w:bookmarkEnd w:id="16"/>
      <w:bookmarkEnd w:id="17"/>
      <w:bookmarkEnd w:id="18"/>
      <w:bookmarkEnd w:id="19"/>
      <w:bookmarkEnd w:id="20"/>
      <w:bookmarkEnd w:id="21"/>
      <w:bookmarkEnd w:id="22"/>
      <w:bookmarkEnd w:id="23"/>
      <w:bookmarkEnd w:id="24"/>
      <w:r w:rsidRPr="00A40DFF">
        <w:rPr>
          <w:rFonts w:ascii="Times New Roman" w:hAnsi="Times New Roman" w:cs="Times New Roman"/>
          <w:color w:val="auto"/>
        </w:rPr>
        <w:t xml:space="preserve"> </w:t>
      </w:r>
    </w:p>
    <w:bookmarkEnd w:id="25"/>
    <w:bookmarkEnd w:id="26"/>
    <w:bookmarkEnd w:id="27"/>
    <w:bookmarkEnd w:id="28"/>
    <w:bookmarkEnd w:id="29"/>
    <w:bookmarkEnd w:id="30"/>
    <w:bookmarkEnd w:id="31"/>
    <w:bookmarkEnd w:id="32"/>
    <w:p w:rsidR="00A40DFF" w:rsidRPr="009D5D84" w:rsidRDefault="00A40DFF" w:rsidP="00120EAB">
      <w:pPr>
        <w:jc w:val="both"/>
        <w:rPr>
          <w:rFonts w:ascii="Times New Roman" w:hAnsi="Times New Roman"/>
        </w:rPr>
      </w:pPr>
      <w:r w:rsidRPr="009D5D84">
        <w:rPr>
          <w:rFonts w:ascii="Times New Roman" w:hAnsi="Times New Roman"/>
        </w:rPr>
        <w:t>Eelarve koostamise aluseks on Viimsi valla põhimäärus, arengukava, eelarvestrateegia ja kohaliku omavalitsuse üksuse finantsjuhtimise seadus.</w:t>
      </w:r>
    </w:p>
    <w:p w:rsidR="00A40DFF" w:rsidRPr="009D5D84" w:rsidRDefault="00A40DFF" w:rsidP="00A40DFF">
      <w:pPr>
        <w:jc w:val="both"/>
        <w:rPr>
          <w:rFonts w:ascii="Times New Roman" w:hAnsi="Times New Roman"/>
        </w:rPr>
      </w:pPr>
      <w:r w:rsidRPr="009D5D84">
        <w:rPr>
          <w:rFonts w:ascii="Times New Roman" w:hAnsi="Times New Roman"/>
        </w:rPr>
        <w:t>Eelarve eelnõu koostamise esimeseks aluseks on valla põhimäärus, mille uuendatud redaktsioon hakkas kehtima 01.01.2012.</w:t>
      </w:r>
      <w:r w:rsidR="00120EAB">
        <w:rPr>
          <w:rFonts w:ascii="Times New Roman" w:hAnsi="Times New Roman"/>
        </w:rPr>
        <w:t>a</w:t>
      </w:r>
      <w:r w:rsidRPr="009D5D84">
        <w:rPr>
          <w:rFonts w:ascii="Times New Roman" w:hAnsi="Times New Roman"/>
        </w:rPr>
        <w:t xml:space="preserve"> Vallavolikogu 11.10.2011. a määrusega nr 24 „Viimsi valla põhimääruse muutmine“ muudeti suures osas ka valla eelarve menetlemist käsitlevaid sätteid tulenevalt kohaliku omavalitsuse üksuse finantsjuhtimise seaduse (KOFS) jõustumisest 01.01.2012.</w:t>
      </w:r>
      <w:r w:rsidR="00120EAB">
        <w:rPr>
          <w:rFonts w:ascii="Times New Roman" w:hAnsi="Times New Roman"/>
        </w:rPr>
        <w:t>a.</w:t>
      </w:r>
      <w:r w:rsidRPr="009D5D84">
        <w:rPr>
          <w:rFonts w:ascii="Times New Roman" w:hAnsi="Times New Roman"/>
        </w:rPr>
        <w:t xml:space="preserve"> Valla eelarve koostamise kord on sätestatud valla põhimääruses, eraldiseisvat dokumenti ei ole.</w:t>
      </w:r>
    </w:p>
    <w:p w:rsidR="00A40DFF" w:rsidRDefault="00A40DFF" w:rsidP="00A40DFF">
      <w:pPr>
        <w:jc w:val="both"/>
        <w:rPr>
          <w:rFonts w:ascii="Times New Roman" w:hAnsi="Times New Roman"/>
        </w:rPr>
      </w:pPr>
      <w:r w:rsidRPr="009D5D84">
        <w:rPr>
          <w:rFonts w:ascii="Times New Roman" w:hAnsi="Times New Roman"/>
        </w:rPr>
        <w:t xml:space="preserve">Samuti on valla eelarve koostamise </w:t>
      </w:r>
      <w:r w:rsidR="00120EAB">
        <w:rPr>
          <w:rFonts w:ascii="Times New Roman" w:hAnsi="Times New Roman"/>
        </w:rPr>
        <w:t xml:space="preserve">aluseks valla arengukava 2010 - </w:t>
      </w:r>
      <w:r w:rsidRPr="009D5D84">
        <w:rPr>
          <w:rFonts w:ascii="Times New Roman" w:hAnsi="Times New Roman"/>
        </w:rPr>
        <w:t>2015 (kohustuste perioodiga aastani 2029)</w:t>
      </w:r>
      <w:r>
        <w:rPr>
          <w:rFonts w:ascii="Times New Roman" w:hAnsi="Times New Roman"/>
        </w:rPr>
        <w:t xml:space="preserve"> ja valla eelarvestrateegia 2014</w:t>
      </w:r>
      <w:r w:rsidRPr="009D5D84">
        <w:rPr>
          <w:rFonts w:ascii="Times New Roman" w:hAnsi="Times New Roman"/>
        </w:rPr>
        <w:t xml:space="preserve"> – 20</w:t>
      </w:r>
      <w:r>
        <w:rPr>
          <w:rFonts w:ascii="Times New Roman" w:hAnsi="Times New Roman"/>
        </w:rPr>
        <w:t>20.</w:t>
      </w:r>
    </w:p>
    <w:p w:rsidR="00A40DFF" w:rsidRDefault="00A40DFF" w:rsidP="00A40DFF">
      <w:pPr>
        <w:jc w:val="both"/>
        <w:rPr>
          <w:rFonts w:ascii="Times New Roman" w:hAnsi="Times New Roman"/>
        </w:rPr>
      </w:pPr>
    </w:p>
    <w:p w:rsidR="00A40DFF" w:rsidRPr="00A40DFF" w:rsidRDefault="00A40DFF" w:rsidP="00A40DFF">
      <w:pPr>
        <w:pStyle w:val="Heading3"/>
        <w:keepLines w:val="0"/>
        <w:numPr>
          <w:ilvl w:val="1"/>
          <w:numId w:val="3"/>
        </w:numPr>
        <w:spacing w:before="0"/>
        <w:rPr>
          <w:rFonts w:ascii="Times New Roman" w:hAnsi="Times New Roman" w:cs="Times New Roman"/>
          <w:color w:val="auto"/>
        </w:rPr>
      </w:pPr>
      <w:bookmarkStart w:id="33" w:name="_Toc339387372"/>
      <w:bookmarkStart w:id="34" w:name="_Toc339466662"/>
      <w:bookmarkStart w:id="35" w:name="_Toc340148780"/>
      <w:bookmarkStart w:id="36" w:name="_Toc340148965"/>
      <w:bookmarkStart w:id="37" w:name="_Toc340149070"/>
      <w:bookmarkStart w:id="38" w:name="_Toc342480260"/>
      <w:bookmarkStart w:id="39" w:name="_Toc342480732"/>
      <w:bookmarkStart w:id="40" w:name="_Toc346799961"/>
      <w:bookmarkStart w:id="41" w:name="_Toc372549217"/>
      <w:bookmarkStart w:id="42" w:name="_Toc372551371"/>
      <w:r w:rsidRPr="00A40DFF">
        <w:rPr>
          <w:rFonts w:ascii="Times New Roman" w:hAnsi="Times New Roman" w:cs="Times New Roman"/>
          <w:color w:val="auto"/>
        </w:rPr>
        <w:t>Viimsi valla majanduslik olukord (tööhõive, maksumaksjad, sissetuleku näitajad, tulumaksu näitajad, sotsiaalmajanduslikud näitajad)</w:t>
      </w:r>
      <w:bookmarkEnd w:id="33"/>
      <w:bookmarkEnd w:id="34"/>
      <w:bookmarkEnd w:id="35"/>
      <w:bookmarkEnd w:id="36"/>
      <w:bookmarkEnd w:id="37"/>
      <w:bookmarkEnd w:id="38"/>
      <w:bookmarkEnd w:id="39"/>
      <w:bookmarkEnd w:id="40"/>
      <w:bookmarkEnd w:id="41"/>
      <w:bookmarkEnd w:id="42"/>
      <w:r w:rsidRPr="00A40DFF">
        <w:rPr>
          <w:rFonts w:ascii="Times New Roman" w:hAnsi="Times New Roman" w:cs="Times New Roman"/>
          <w:color w:val="auto"/>
        </w:rPr>
        <w:t xml:space="preserve"> </w:t>
      </w:r>
    </w:p>
    <w:p w:rsidR="00A40DFF" w:rsidRPr="008C2C88" w:rsidRDefault="00A40DFF" w:rsidP="00A40DFF">
      <w:pPr>
        <w:jc w:val="both"/>
        <w:rPr>
          <w:rFonts w:ascii="Times New Roman" w:hAnsi="Times New Roman"/>
        </w:rPr>
      </w:pPr>
    </w:p>
    <w:p w:rsidR="00A40DFF" w:rsidRPr="00D86604" w:rsidRDefault="00A40DFF" w:rsidP="00A40DFF">
      <w:pPr>
        <w:rPr>
          <w:rFonts w:ascii="Times New Roman" w:hAnsi="Times New Roman"/>
          <w:b/>
        </w:rPr>
      </w:pPr>
      <w:r w:rsidRPr="00D86604">
        <w:rPr>
          <w:rFonts w:ascii="Times New Roman" w:hAnsi="Times New Roman"/>
          <w:b/>
        </w:rPr>
        <w:t>1.2.1. Tööhõive näitajad</w:t>
      </w:r>
    </w:p>
    <w:p w:rsidR="00A40DFF" w:rsidRDefault="00A40DFF" w:rsidP="00A40DFF">
      <w:pPr>
        <w:jc w:val="both"/>
        <w:rPr>
          <w:rFonts w:ascii="Times New Roman" w:hAnsi="Times New Roman"/>
        </w:rPr>
      </w:pPr>
      <w:r w:rsidRPr="00D86604">
        <w:rPr>
          <w:rFonts w:ascii="Times New Roman" w:hAnsi="Times New Roman"/>
        </w:rPr>
        <w:t>Viimaste aastate (2009 – 2012) majanduslikud näitajad on jätkuvalt majanduslanguse mõju all.</w:t>
      </w:r>
      <w:r>
        <w:rPr>
          <w:rFonts w:ascii="Times New Roman" w:hAnsi="Times New Roman"/>
        </w:rPr>
        <w:t xml:space="preserve"> </w:t>
      </w:r>
      <w:r w:rsidRPr="00D86604">
        <w:rPr>
          <w:rFonts w:ascii="Times New Roman" w:hAnsi="Times New Roman"/>
        </w:rPr>
        <w:t>Tööhõive paranemine toimub aeglases tempos. Viimsi valla töötute arv oli kõrgeim 2010. aasta märtsis – 711. Septembris 201</w:t>
      </w:r>
      <w:r>
        <w:rPr>
          <w:rFonts w:ascii="Times New Roman" w:hAnsi="Times New Roman"/>
        </w:rPr>
        <w:t>3</w:t>
      </w:r>
      <w:r w:rsidRPr="00D86604">
        <w:rPr>
          <w:rFonts w:ascii="Times New Roman" w:hAnsi="Times New Roman"/>
        </w:rPr>
        <w:t xml:space="preserve"> oli vastav näitaja 2</w:t>
      </w:r>
      <w:r>
        <w:rPr>
          <w:rFonts w:ascii="Times New Roman" w:hAnsi="Times New Roman"/>
        </w:rPr>
        <w:t>49</w:t>
      </w:r>
      <w:r w:rsidRPr="00D86604">
        <w:rPr>
          <w:rFonts w:ascii="Times New Roman" w:hAnsi="Times New Roman"/>
        </w:rPr>
        <w:t>.</w:t>
      </w:r>
    </w:p>
    <w:p w:rsidR="00A40DFF" w:rsidRDefault="00A40DFF" w:rsidP="00A40DFF">
      <w:pPr>
        <w:jc w:val="both"/>
        <w:rPr>
          <w:rFonts w:ascii="Times New Roman" w:hAnsi="Times New Roman"/>
        </w:rPr>
      </w:pPr>
      <w:r w:rsidRPr="00D86604">
        <w:rPr>
          <w:rFonts w:ascii="Times New Roman" w:hAnsi="Times New Roman"/>
        </w:rPr>
        <w:t xml:space="preserve">Seega, töötute arv väheneb, kuid kriisieelse taseme (2007. aastal oli registreerituid töötuid vallas 50) saavutamine võib reaalne olla alles paljude aastate pärast. </w:t>
      </w:r>
    </w:p>
    <w:p w:rsidR="00A40DFF" w:rsidRDefault="00A40DFF" w:rsidP="00A40DFF">
      <w:pPr>
        <w:jc w:val="both"/>
        <w:rPr>
          <w:rFonts w:ascii="Times New Roman" w:hAnsi="Times New Roman"/>
        </w:rPr>
      </w:pPr>
    </w:p>
    <w:p w:rsidR="00A40DFF" w:rsidRPr="008C2C88" w:rsidRDefault="00A40DFF" w:rsidP="00A40DFF">
      <w:pPr>
        <w:jc w:val="both"/>
        <w:rPr>
          <w:rFonts w:ascii="Times New Roman" w:hAnsi="Times New Roman"/>
          <w:b/>
        </w:rPr>
      </w:pPr>
      <w:r w:rsidRPr="008C2C88">
        <w:rPr>
          <w:rFonts w:ascii="Times New Roman" w:hAnsi="Times New Roman"/>
          <w:b/>
        </w:rPr>
        <w:t>1.2.2. Maksumaksjate näitajad</w:t>
      </w:r>
    </w:p>
    <w:p w:rsidR="00A40DFF" w:rsidRPr="007A7F6F" w:rsidRDefault="00A40DFF" w:rsidP="00A40DFF">
      <w:pPr>
        <w:contextualSpacing/>
        <w:jc w:val="both"/>
        <w:rPr>
          <w:rFonts w:ascii="Times New Roman" w:hAnsi="Times New Roman"/>
        </w:rPr>
      </w:pPr>
      <w:r w:rsidRPr="007A7F6F">
        <w:rPr>
          <w:rFonts w:ascii="Times New Roman" w:hAnsi="Times New Roman"/>
        </w:rPr>
        <w:t xml:space="preserve">Töötute arv mõjutab otseselt maksumaksjate arvu ning Viimsi vallas on see näidanud siiski tõusu, vaatamata majanduse langusele. Põhjuseks on elanike arvu kasv. 2013. aasta 1. oktoobri seisuga oli Viimsi valla elanike registris </w:t>
      </w:r>
      <w:r w:rsidRPr="00F07602">
        <w:rPr>
          <w:rFonts w:ascii="Times New Roman" w:hAnsi="Times New Roman"/>
        </w:rPr>
        <w:t>17 756</w:t>
      </w:r>
      <w:r w:rsidRPr="007A7F6F">
        <w:rPr>
          <w:rFonts w:ascii="Times New Roman" w:hAnsi="Times New Roman"/>
        </w:rPr>
        <w:t xml:space="preserve"> inimest. Kasv kümne kuuga </w:t>
      </w:r>
      <w:r>
        <w:rPr>
          <w:rFonts w:ascii="Times New Roman" w:hAnsi="Times New Roman"/>
        </w:rPr>
        <w:t>83</w:t>
      </w:r>
      <w:r w:rsidRPr="007A7F6F">
        <w:rPr>
          <w:rFonts w:ascii="Times New Roman" w:hAnsi="Times New Roman"/>
        </w:rPr>
        <w:t xml:space="preserve"> inimest. </w:t>
      </w:r>
    </w:p>
    <w:p w:rsidR="00A40DFF" w:rsidRPr="007A7F6F" w:rsidRDefault="00A40DFF" w:rsidP="00A40DFF">
      <w:pPr>
        <w:contextualSpacing/>
        <w:jc w:val="both"/>
        <w:rPr>
          <w:rFonts w:ascii="Times New Roman" w:hAnsi="Times New Roman"/>
        </w:rPr>
      </w:pPr>
      <w:r w:rsidRPr="007A7F6F">
        <w:rPr>
          <w:rFonts w:ascii="Times New Roman" w:hAnsi="Times New Roman"/>
        </w:rPr>
        <w:t xml:space="preserve">Muutuste alusteks on: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lahkumine vallast;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surmad;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 xml:space="preserve">elanike tulek valda teistest omavalitsustest; </w:t>
      </w:r>
    </w:p>
    <w:p w:rsidR="00A40DFF" w:rsidRPr="007A7F6F" w:rsidRDefault="00A40DFF" w:rsidP="00A40DFF">
      <w:pPr>
        <w:numPr>
          <w:ilvl w:val="0"/>
          <w:numId w:val="4"/>
        </w:numPr>
        <w:contextualSpacing/>
        <w:jc w:val="both"/>
        <w:rPr>
          <w:rFonts w:ascii="Times New Roman" w:hAnsi="Times New Roman"/>
        </w:rPr>
      </w:pPr>
      <w:r w:rsidRPr="007A7F6F">
        <w:rPr>
          <w:rFonts w:ascii="Times New Roman" w:hAnsi="Times New Roman"/>
        </w:rPr>
        <w:t>laste sünd.</w:t>
      </w:r>
    </w:p>
    <w:p w:rsidR="00A40DFF" w:rsidRPr="007A7F6F" w:rsidRDefault="00A40DFF" w:rsidP="00A40DFF">
      <w:pPr>
        <w:contextualSpacing/>
        <w:jc w:val="both"/>
        <w:rPr>
          <w:rFonts w:ascii="Times New Roman" w:hAnsi="Times New Roman"/>
        </w:rPr>
      </w:pPr>
    </w:p>
    <w:p w:rsidR="00A40DFF" w:rsidRPr="007A7F6F" w:rsidRDefault="00A40DFF" w:rsidP="00A40DFF">
      <w:pPr>
        <w:jc w:val="both"/>
        <w:rPr>
          <w:rFonts w:ascii="Times New Roman" w:hAnsi="Times New Roman"/>
        </w:rPr>
      </w:pPr>
      <w:r w:rsidRPr="007A7F6F">
        <w:rPr>
          <w:rFonts w:ascii="Times New Roman" w:hAnsi="Times New Roman"/>
        </w:rPr>
        <w:t xml:space="preserve">Maksumaksjate arvud aastate lõikes on võetud võrreldaval (september) kuul kõikidel aastatel: </w:t>
      </w:r>
    </w:p>
    <w:p w:rsidR="00A40DFF" w:rsidRPr="008C2C88" w:rsidRDefault="00A40DFF" w:rsidP="00A40DFF">
      <w:pPr>
        <w:jc w:val="both"/>
        <w:rPr>
          <w:rFonts w:ascii="Times New Roman" w:hAnsi="Times New Roman"/>
        </w:rPr>
      </w:pPr>
      <w:r>
        <w:rPr>
          <w:noProof/>
          <w:lang w:eastAsia="et-EE"/>
        </w:rPr>
        <w:drawing>
          <wp:inline distT="0" distB="0" distL="0" distR="0" wp14:anchorId="32466DB8" wp14:editId="52EBF2E0">
            <wp:extent cx="4705350" cy="2457450"/>
            <wp:effectExtent l="0" t="0" r="19050" b="190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0DFF" w:rsidRPr="007A7F6F" w:rsidRDefault="00A40DFF" w:rsidP="00A40DFF">
      <w:pPr>
        <w:jc w:val="both"/>
        <w:rPr>
          <w:rFonts w:ascii="Times New Roman" w:hAnsi="Times New Roman"/>
        </w:rPr>
      </w:pPr>
      <w:r w:rsidRPr="007A7F6F">
        <w:rPr>
          <w:rFonts w:ascii="Times New Roman" w:hAnsi="Times New Roman"/>
        </w:rPr>
        <w:t>Seega, vaatamata sellele, et tööhõive paranemine on aeglane, ületab maksumaksjate arv kriisieelse taseme ja näitab ka positiivset trendi.</w:t>
      </w:r>
    </w:p>
    <w:p w:rsidR="00A40DFF" w:rsidRPr="009D5D84" w:rsidRDefault="00A40DFF" w:rsidP="00A40DFF">
      <w:pPr>
        <w:jc w:val="both"/>
        <w:rPr>
          <w:rFonts w:ascii="Times New Roman" w:hAnsi="Times New Roman"/>
        </w:rPr>
      </w:pPr>
      <w:r w:rsidRPr="009D5D84">
        <w:rPr>
          <w:rFonts w:ascii="Times New Roman" w:hAnsi="Times New Roman"/>
        </w:rPr>
        <w:t xml:space="preserve"> </w:t>
      </w:r>
    </w:p>
    <w:p w:rsidR="00A40DFF" w:rsidRPr="009C3009" w:rsidRDefault="00A40DFF" w:rsidP="00A40DFF">
      <w:pPr>
        <w:jc w:val="both"/>
        <w:rPr>
          <w:rFonts w:ascii="Times New Roman" w:hAnsi="Times New Roman"/>
          <w:b/>
        </w:rPr>
      </w:pPr>
      <w:r w:rsidRPr="009C3009">
        <w:rPr>
          <w:rFonts w:ascii="Times New Roman" w:hAnsi="Times New Roman"/>
          <w:b/>
        </w:rPr>
        <w:t>1.2.3. Sissetuleku näitajad</w:t>
      </w:r>
    </w:p>
    <w:p w:rsidR="00A40DFF" w:rsidRDefault="00A40DFF" w:rsidP="00A40DFF">
      <w:pPr>
        <w:jc w:val="both"/>
        <w:rPr>
          <w:rFonts w:ascii="Times New Roman" w:hAnsi="Times New Roman"/>
        </w:rPr>
      </w:pPr>
      <w:r w:rsidRPr="009C3009">
        <w:rPr>
          <w:rFonts w:ascii="Times New Roman" w:hAnsi="Times New Roman"/>
        </w:rPr>
        <w:t xml:space="preserve">Viimsi valla maksumaksjate keskmine brutosissetulek on olnud ja on jätkuvalt Eesti KOV-de hulgas kõrgeim. Majanduse langedes 2009. ja 2010. aastal langes ka see keskmine näitaja. </w:t>
      </w:r>
      <w:r>
        <w:rPr>
          <w:rFonts w:ascii="Times New Roman" w:hAnsi="Times New Roman"/>
        </w:rPr>
        <w:t xml:space="preserve">2013. aastal tõusis see näitaja kõrgemaks </w:t>
      </w:r>
      <w:r w:rsidRPr="009C3009">
        <w:rPr>
          <w:rFonts w:ascii="Times New Roman" w:hAnsi="Times New Roman"/>
        </w:rPr>
        <w:t>2008. aasta tasemest</w:t>
      </w:r>
      <w:r>
        <w:rPr>
          <w:rFonts w:ascii="Times New Roman" w:hAnsi="Times New Roman"/>
        </w:rPr>
        <w:t xml:space="preserve"> ja on põhjust arvata, et 2014</w:t>
      </w:r>
      <w:r w:rsidRPr="009C3009">
        <w:rPr>
          <w:rFonts w:ascii="Times New Roman" w:hAnsi="Times New Roman"/>
        </w:rPr>
        <w:t>.</w:t>
      </w:r>
      <w:r>
        <w:rPr>
          <w:rFonts w:ascii="Times New Roman" w:hAnsi="Times New Roman"/>
        </w:rPr>
        <w:t xml:space="preserve"> aastal kasvab keskmine maksumaksjate brutosissetulek veelgi.</w:t>
      </w:r>
    </w:p>
    <w:p w:rsidR="00C54B48" w:rsidRDefault="00C54B48" w:rsidP="00A40DFF">
      <w:pPr>
        <w:rPr>
          <w:rFonts w:cs="Arial"/>
        </w:rPr>
      </w:pPr>
    </w:p>
    <w:p w:rsidR="00A40DFF" w:rsidRPr="009C3009" w:rsidRDefault="00A40DFF" w:rsidP="00A40DFF">
      <w:pPr>
        <w:rPr>
          <w:rFonts w:cs="Arial"/>
        </w:rPr>
      </w:pPr>
      <w:r w:rsidRPr="009C3009">
        <w:rPr>
          <w:rFonts w:cs="Arial"/>
        </w:rPr>
        <w:t>Kes</w:t>
      </w:r>
      <w:r>
        <w:rPr>
          <w:rFonts w:cs="Arial"/>
        </w:rPr>
        <w:t>kmine brutosissetuleku kasv 2007</w:t>
      </w:r>
      <w:r w:rsidRPr="009C3009">
        <w:rPr>
          <w:rFonts w:cs="Arial"/>
        </w:rPr>
        <w:t>-201</w:t>
      </w:r>
      <w:r>
        <w:rPr>
          <w:rFonts w:cs="Arial"/>
        </w:rPr>
        <w:t>4</w:t>
      </w:r>
      <w:r w:rsidRPr="009C3009">
        <w:rPr>
          <w:rFonts w:cs="Arial"/>
        </w:rPr>
        <w:t xml:space="preserve"> (prognoos)</w:t>
      </w:r>
    </w:p>
    <w:p w:rsidR="00A40DFF" w:rsidRPr="009C3009" w:rsidRDefault="00A40DFF" w:rsidP="00A40DFF">
      <w:pPr>
        <w:jc w:val="both"/>
        <w:rPr>
          <w:rFonts w:ascii="Times New Roman" w:hAnsi="Times New Roman"/>
        </w:rPr>
      </w:pPr>
      <w:r>
        <w:rPr>
          <w:noProof/>
          <w:lang w:eastAsia="et-EE"/>
        </w:rPr>
        <w:drawing>
          <wp:inline distT="0" distB="0" distL="0" distR="0" wp14:anchorId="40D15CB5" wp14:editId="3ADE63B8">
            <wp:extent cx="5038725" cy="2743200"/>
            <wp:effectExtent l="0" t="0" r="9525"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0DFF" w:rsidRDefault="00A40DFF" w:rsidP="00A40DFF">
      <w:pPr>
        <w:rPr>
          <w:rFonts w:ascii="Times New Roman" w:hAnsi="Times New Roman"/>
        </w:rPr>
      </w:pPr>
    </w:p>
    <w:p w:rsidR="00A40DFF" w:rsidRPr="00C54B48" w:rsidRDefault="00A40DFF" w:rsidP="00A40DFF">
      <w:pPr>
        <w:pStyle w:val="Heading3"/>
        <w:rPr>
          <w:rFonts w:ascii="Times New Roman" w:hAnsi="Times New Roman" w:cs="Times New Roman"/>
          <w:color w:val="auto"/>
        </w:rPr>
      </w:pPr>
      <w:bookmarkStart w:id="43" w:name="_Toc307490357"/>
      <w:bookmarkStart w:id="44" w:name="_Toc307490396"/>
      <w:bookmarkStart w:id="45" w:name="_Toc307490454"/>
      <w:bookmarkStart w:id="46" w:name="_Toc307490508"/>
      <w:bookmarkStart w:id="47" w:name="_Toc310513009"/>
      <w:bookmarkStart w:id="48" w:name="_Toc311109471"/>
      <w:bookmarkStart w:id="49" w:name="_Toc314147154"/>
      <w:bookmarkStart w:id="50" w:name="_Toc314657984"/>
      <w:bookmarkStart w:id="51" w:name="_Toc339387373"/>
      <w:bookmarkStart w:id="52" w:name="_Toc339466663"/>
      <w:bookmarkStart w:id="53" w:name="_Toc340148781"/>
      <w:bookmarkStart w:id="54" w:name="_Toc340148966"/>
      <w:bookmarkStart w:id="55" w:name="_Toc340149071"/>
      <w:bookmarkStart w:id="56" w:name="_Toc342480261"/>
      <w:bookmarkStart w:id="57" w:name="_Toc342480733"/>
      <w:bookmarkStart w:id="58" w:name="_Toc346799962"/>
      <w:bookmarkStart w:id="59" w:name="_Toc372549218"/>
      <w:bookmarkStart w:id="60" w:name="_Toc372551372"/>
      <w:r w:rsidRPr="00C54B48">
        <w:rPr>
          <w:rFonts w:ascii="Times New Roman" w:hAnsi="Times New Roman" w:cs="Times New Roman"/>
          <w:color w:val="auto"/>
        </w:rPr>
        <w:t>1.3. Viimsi valla finantsvõimekuse näitajad (netovõlakoormuse näitajad; KOV finantsvõimekuse indeks)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40DFF" w:rsidRPr="008C2C88" w:rsidRDefault="00A40DFF" w:rsidP="00A40DFF">
      <w:pPr>
        <w:rPr>
          <w:rFonts w:ascii="Times New Roman" w:hAnsi="Times New Roman"/>
          <w:b/>
        </w:rPr>
      </w:pPr>
    </w:p>
    <w:p w:rsidR="00A40DFF" w:rsidRPr="009C3009" w:rsidRDefault="00A40DFF" w:rsidP="00A40DFF">
      <w:pPr>
        <w:rPr>
          <w:rFonts w:ascii="Times New Roman" w:hAnsi="Times New Roman"/>
          <w:b/>
        </w:rPr>
      </w:pPr>
      <w:r w:rsidRPr="009C3009">
        <w:rPr>
          <w:rFonts w:ascii="Times New Roman" w:hAnsi="Times New Roman"/>
          <w:b/>
        </w:rPr>
        <w:t>1.3.1. Viimsi valla laenud ja nende tagasimaksmine</w:t>
      </w:r>
    </w:p>
    <w:p w:rsidR="00A40DFF" w:rsidRPr="008C2C88" w:rsidRDefault="00A40DFF" w:rsidP="00A40DFF">
      <w:pPr>
        <w:jc w:val="both"/>
        <w:rPr>
          <w:rFonts w:ascii="Times New Roman" w:hAnsi="Times New Roman"/>
        </w:rPr>
      </w:pPr>
      <w:r w:rsidRPr="008C2C88">
        <w:rPr>
          <w:rFonts w:ascii="Times New Roman" w:hAnsi="Times New Roman"/>
        </w:rPr>
        <w:t xml:space="preserve">Viimsi vald on aktiivselt tegelenud laenude võtmisega. Seda on sundinud valla elanike arvu kiire kasv, mis omakorda vajab pidevalt investeerimist kommunikatsioonidesse ja taristusse. </w:t>
      </w:r>
    </w:p>
    <w:p w:rsidR="00A40DFF" w:rsidRPr="008C2C88" w:rsidRDefault="00A40DFF" w:rsidP="00A40DFF">
      <w:pPr>
        <w:jc w:val="both"/>
        <w:rPr>
          <w:rFonts w:ascii="Times New Roman" w:hAnsi="Times New Roman"/>
        </w:rPr>
      </w:pPr>
      <w:r w:rsidRPr="008C2C88">
        <w:rPr>
          <w:rFonts w:ascii="Times New Roman" w:hAnsi="Times New Roman"/>
        </w:rPr>
        <w:t>Kõige suurema kasvuga on vajadused haridusasutuste järele – lasteaiad ja koolid. Eelarve omavahenditest igal aastal vajaminevaid summasid eraldada ei ole olnud võimalik, mistõttu jäi üle võtta laenu või kasutada rendilepinguid. Suuremad investeeringud, mille finantseerimine on lahendatud läbi pikemaajaliste kohustuste, on järgmised:</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Viimsi Keskkooli hoone ehitus – liising;</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Randvere Lasteaia ehitus – hoonestusõiguse kasutus;</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Valla arengukava investeeringute täitmine – laen (2 x 40 miljonit krooni);</w:t>
      </w:r>
    </w:p>
    <w:p w:rsidR="00A40DFF" w:rsidRPr="008C2C88" w:rsidRDefault="00A40DFF" w:rsidP="00A40DFF">
      <w:pPr>
        <w:numPr>
          <w:ilvl w:val="1"/>
          <w:numId w:val="5"/>
        </w:numPr>
        <w:jc w:val="both"/>
        <w:rPr>
          <w:rFonts w:ascii="Times New Roman" w:hAnsi="Times New Roman"/>
        </w:rPr>
      </w:pPr>
      <w:r w:rsidRPr="008C2C88">
        <w:rPr>
          <w:rFonts w:ascii="Times New Roman" w:hAnsi="Times New Roman"/>
        </w:rPr>
        <w:t>Karulaugu hariduskompleksi ehitus – laen.</w:t>
      </w:r>
    </w:p>
    <w:p w:rsidR="00A40DFF" w:rsidRDefault="00A40DFF" w:rsidP="00A40DFF">
      <w:pPr>
        <w:rPr>
          <w:rFonts w:ascii="Times New Roman" w:hAnsi="Times New Roman"/>
        </w:rPr>
      </w:pPr>
    </w:p>
    <w:p w:rsidR="00A40DFF" w:rsidRPr="008C2C88" w:rsidRDefault="00A40DFF" w:rsidP="00A40DFF">
      <w:pPr>
        <w:jc w:val="both"/>
        <w:rPr>
          <w:rFonts w:ascii="Times New Roman" w:hAnsi="Times New Roman"/>
        </w:rPr>
      </w:pPr>
      <w:r w:rsidRPr="008C2C88">
        <w:rPr>
          <w:rFonts w:ascii="Times New Roman" w:hAnsi="Times New Roman"/>
        </w:rPr>
        <w:t xml:space="preserve">Eelarves on need tehingud kajastatud (põhiosade maksed) finantseerimisetehingute eelarveosas ja (intresside maksed) investeerimistehingute eelarveosas. </w:t>
      </w:r>
    </w:p>
    <w:p w:rsidR="00A40DFF" w:rsidRPr="002B6A90" w:rsidRDefault="00A40DFF" w:rsidP="00A40DFF">
      <w:pPr>
        <w:jc w:val="both"/>
        <w:rPr>
          <w:rFonts w:ascii="Times New Roman" w:hAnsi="Times New Roman"/>
        </w:rPr>
      </w:pPr>
      <w:r w:rsidRPr="002B6A90">
        <w:rPr>
          <w:rFonts w:ascii="Times New Roman" w:hAnsi="Times New Roman"/>
        </w:rPr>
        <w:t>Valla võlakohustuste (laenud, rendid) maht kokku on 30.09.2013 seisuga 22,9 milj. eurot. See moodustab valla 2014. aasta eelarve põhitegevuse tulude mahust 102,5%. Selle protsendi arvutamisel lähtutakse sellest, et Viimsi valla 2014. aasta põhitegevuse tulude maht on l</w:t>
      </w:r>
      <w:r w:rsidR="009D421D">
        <w:rPr>
          <w:rFonts w:ascii="Times New Roman" w:hAnsi="Times New Roman"/>
        </w:rPr>
        <w:t>õplik, millele on lisatud riigi</w:t>
      </w:r>
      <w:r w:rsidRPr="002B6A90">
        <w:rPr>
          <w:rFonts w:ascii="Times New Roman" w:hAnsi="Times New Roman"/>
        </w:rPr>
        <w:t xml:space="preserve">eelarve tasandusfond, sihtotstarbelised eraldised tegevuskuludeks ja aastavahetuse likviidsete varade hulk. </w:t>
      </w:r>
    </w:p>
    <w:p w:rsidR="00A40DFF" w:rsidRDefault="00A40DFF" w:rsidP="00A40DFF">
      <w:pPr>
        <w:jc w:val="both"/>
        <w:rPr>
          <w:rFonts w:ascii="Times New Roman" w:hAnsi="Times New Roman"/>
        </w:rPr>
      </w:pPr>
      <w:r w:rsidRPr="002B6A90">
        <w:rPr>
          <w:rFonts w:ascii="Times New Roman" w:hAnsi="Times New Roman"/>
        </w:rPr>
        <w:t xml:space="preserve">Sellega ületab vald veel jaanuaris 2013 seadusega lubatud piiri </w:t>
      </w:r>
      <w:r>
        <w:rPr>
          <w:rFonts w:ascii="Times New Roman" w:hAnsi="Times New Roman"/>
        </w:rPr>
        <w:t>paari</w:t>
      </w:r>
      <w:r w:rsidRPr="002B6A90">
        <w:rPr>
          <w:rFonts w:ascii="Times New Roman" w:hAnsi="Times New Roman"/>
        </w:rPr>
        <w:t xml:space="preserve"> protsendiga. Alates 01.01.2013 p</w:t>
      </w:r>
      <w:r w:rsidR="00895382">
        <w:rPr>
          <w:rFonts w:ascii="Times New Roman" w:hAnsi="Times New Roman"/>
        </w:rPr>
        <w:t>ikenes</w:t>
      </w:r>
      <w:r w:rsidRPr="002B6A90">
        <w:rPr>
          <w:rFonts w:ascii="Times New Roman" w:hAnsi="Times New Roman"/>
        </w:rPr>
        <w:t xml:space="preserve"> KOFS § 34 säte, mis kehtis ainult 2012. aasta kohta, kuni 2016. aasta lõpuni. See muudatus tähendas Viimsi valla jaoks seda, et investeeringuid laenuvahendite abil enne 2016. aastat teha ei saa. Seoses õpil</w:t>
      </w:r>
      <w:r w:rsidR="00895382">
        <w:rPr>
          <w:rFonts w:ascii="Times New Roman" w:hAnsi="Times New Roman"/>
        </w:rPr>
        <w:t>aste arvu suurenemisega</w:t>
      </w:r>
      <w:r w:rsidRPr="002B6A90">
        <w:rPr>
          <w:rFonts w:ascii="Times New Roman" w:hAnsi="Times New Roman"/>
        </w:rPr>
        <w:t xml:space="preserve"> raja</w:t>
      </w:r>
      <w:r>
        <w:rPr>
          <w:rFonts w:ascii="Times New Roman" w:hAnsi="Times New Roman"/>
        </w:rPr>
        <w:t>ti</w:t>
      </w:r>
      <w:r w:rsidRPr="002B6A90">
        <w:rPr>
          <w:rFonts w:ascii="Times New Roman" w:hAnsi="Times New Roman"/>
        </w:rPr>
        <w:t xml:space="preserve"> uus kool Randv</w:t>
      </w:r>
      <w:r w:rsidR="009D421D">
        <w:rPr>
          <w:rFonts w:ascii="Times New Roman" w:hAnsi="Times New Roman"/>
        </w:rPr>
        <w:t>ere külla. Kooli avamine toimus</w:t>
      </w:r>
      <w:r w:rsidRPr="002B6A90">
        <w:rPr>
          <w:rFonts w:ascii="Times New Roman" w:hAnsi="Times New Roman"/>
        </w:rPr>
        <w:t xml:space="preserve"> 2013. aasta </w:t>
      </w:r>
      <w:r w:rsidR="009D421D">
        <w:rPr>
          <w:rFonts w:ascii="Times New Roman" w:hAnsi="Times New Roman"/>
        </w:rPr>
        <w:t>sügisel</w:t>
      </w:r>
      <w:r>
        <w:rPr>
          <w:rFonts w:ascii="Times New Roman" w:hAnsi="Times New Roman"/>
        </w:rPr>
        <w:t xml:space="preserve"> ja arvestuslik maksumus oli</w:t>
      </w:r>
      <w:r w:rsidRPr="002B6A90">
        <w:rPr>
          <w:rFonts w:ascii="Times New Roman" w:hAnsi="Times New Roman"/>
        </w:rPr>
        <w:t xml:space="preserve"> 6</w:t>
      </w:r>
      <w:r>
        <w:rPr>
          <w:rFonts w:ascii="Times New Roman" w:hAnsi="Times New Roman"/>
        </w:rPr>
        <w:t>,5</w:t>
      </w:r>
      <w:r w:rsidRPr="002B6A90">
        <w:rPr>
          <w:rFonts w:ascii="Times New Roman" w:hAnsi="Times New Roman"/>
        </w:rPr>
        <w:t xml:space="preserve"> milj. </w:t>
      </w:r>
      <w:r>
        <w:rPr>
          <w:rFonts w:ascii="Times New Roman" w:hAnsi="Times New Roman"/>
        </w:rPr>
        <w:t>eurot. Sellist investeeringut oli</w:t>
      </w:r>
      <w:r w:rsidRPr="002B6A90">
        <w:rPr>
          <w:rFonts w:ascii="Times New Roman" w:hAnsi="Times New Roman"/>
        </w:rPr>
        <w:t xml:space="preserve"> võimalik vallal teha ainult omavahendite arvelt ja selleks lepiti pankadega kokku 12-13 kuulised laenupuhkused. </w:t>
      </w:r>
    </w:p>
    <w:p w:rsidR="00A40DFF" w:rsidRDefault="00A40DFF" w:rsidP="00A40DFF">
      <w:pPr>
        <w:jc w:val="both"/>
        <w:rPr>
          <w:rFonts w:ascii="Times New Roman" w:hAnsi="Times New Roman"/>
        </w:rPr>
      </w:pPr>
      <w:r>
        <w:rPr>
          <w:rFonts w:ascii="Times New Roman" w:hAnsi="Times New Roman"/>
        </w:rPr>
        <w:t>2014. aastal on plaanis ehitada sama finantsplaani järgi Uus-Pärtle lasteaed Lubja külla. Lasteaia valmimise arvestuslik maksumus on 1,6-2,0 miljonit eurot ja vajamineva summa saamiseks toimuvad läbirääkimised pankadega põhiosa maksete puhkuse osas.</w:t>
      </w:r>
    </w:p>
    <w:p w:rsidR="00A40DFF" w:rsidRDefault="00120EAB" w:rsidP="00A40DFF">
      <w:pPr>
        <w:jc w:val="both"/>
        <w:rPr>
          <w:rFonts w:ascii="Times New Roman" w:hAnsi="Times New Roman"/>
        </w:rPr>
      </w:pPr>
      <w:r>
        <w:rPr>
          <w:rFonts w:ascii="Times New Roman" w:hAnsi="Times New Roman"/>
        </w:rPr>
        <w:t>Vastavalt ühisveevärgi ja -</w:t>
      </w:r>
      <w:r w:rsidR="00A40DFF" w:rsidRPr="00E85A9A">
        <w:rPr>
          <w:rFonts w:ascii="Times New Roman" w:hAnsi="Times New Roman"/>
        </w:rPr>
        <w:t>kanalisatsiooni arendamise kavale aast</w:t>
      </w:r>
      <w:r w:rsidR="000B5D38">
        <w:rPr>
          <w:rFonts w:ascii="Times New Roman" w:hAnsi="Times New Roman"/>
        </w:rPr>
        <w:t xml:space="preserve">ateks 2009-2020 on Viimsi vald </w:t>
      </w:r>
      <w:r w:rsidR="00A40DFF" w:rsidRPr="00E85A9A">
        <w:rPr>
          <w:rFonts w:ascii="Times New Roman" w:hAnsi="Times New Roman"/>
        </w:rPr>
        <w:t>teinud suuri investeeringuid asulareovee puhastamiseks ja olmevee kv</w:t>
      </w:r>
      <w:r w:rsidR="00895382">
        <w:rPr>
          <w:rFonts w:ascii="Times New Roman" w:hAnsi="Times New Roman"/>
        </w:rPr>
        <w:t>aliteedi nõuete täitmiseks. 2014</w:t>
      </w:r>
      <w:r w:rsidR="00A40DFF" w:rsidRPr="00E85A9A">
        <w:rPr>
          <w:rFonts w:ascii="Times New Roman" w:hAnsi="Times New Roman"/>
        </w:rPr>
        <w:t xml:space="preserve">. aasta eelarves on valla omaosaluse kohustus </w:t>
      </w:r>
      <w:r w:rsidR="00A40DFF">
        <w:rPr>
          <w:rFonts w:ascii="Times New Roman" w:hAnsi="Times New Roman"/>
        </w:rPr>
        <w:t>1720+709</w:t>
      </w:r>
      <w:r w:rsidR="00A40DFF" w:rsidRPr="00E85A9A">
        <w:rPr>
          <w:rFonts w:ascii="Times New Roman" w:hAnsi="Times New Roman"/>
        </w:rPr>
        <w:t xml:space="preserve"> tuh. eurot. Seda kohustust on võimalik vastavalt kohaliku omavalitsuse üksuse finantsjuhtimise seadusele (KOFS) katta ka laenuga, kui finantseerimist taotletakse keskkonnatasude seaduse § 56 lõikes 1 nimetatud isikult, kelleks on Keskkonnainvesteeringute Keskus (KIK).</w:t>
      </w:r>
    </w:p>
    <w:p w:rsidR="00A40DFF" w:rsidRPr="00943466" w:rsidRDefault="00A40DFF" w:rsidP="00A40DFF">
      <w:pPr>
        <w:jc w:val="both"/>
        <w:rPr>
          <w:rFonts w:ascii="Times New Roman" w:hAnsi="Times New Roman"/>
        </w:rPr>
      </w:pPr>
      <w:r w:rsidRPr="00943466">
        <w:rPr>
          <w:rFonts w:ascii="Times New Roman" w:hAnsi="Times New Roman"/>
        </w:rPr>
        <w:t>KOFS § 34 lõige 5</w:t>
      </w:r>
      <w:r w:rsidRPr="00943466">
        <w:rPr>
          <w:rFonts w:ascii="Times New Roman" w:hAnsi="Times New Roman"/>
          <w:vertAlign w:val="superscript"/>
        </w:rPr>
        <w:t>1</w:t>
      </w:r>
      <w:r w:rsidRPr="00943466">
        <w:rPr>
          <w:rFonts w:ascii="Times New Roman" w:hAnsi="Times New Roman"/>
        </w:rPr>
        <w:t xml:space="preserve"> sätestab, et „</w:t>
      </w:r>
      <w:r w:rsidRPr="00943466">
        <w:rPr>
          <w:rFonts w:ascii="Times New Roman" w:hAnsi="Times New Roman"/>
          <w:i/>
        </w:rPr>
        <w:t xml:space="preserve">Netovõlakoormus võib ületada käesoleva paragrahvi lõigetega 3 ja 4 kehtestatud netovõlakoormuse mahu ülemmäära perioodil 2011. aasta </w:t>
      </w:r>
      <w:r w:rsidR="000B5D38">
        <w:rPr>
          <w:rFonts w:ascii="Times New Roman" w:hAnsi="Times New Roman"/>
          <w:i/>
        </w:rPr>
        <w:t xml:space="preserve">                        </w:t>
      </w:r>
      <w:r w:rsidRPr="00943466">
        <w:rPr>
          <w:rFonts w:ascii="Times New Roman" w:hAnsi="Times New Roman"/>
          <w:i/>
        </w:rPr>
        <w:t>1. jaanuarist kuni 2015. aasta 31. detsembrini nõukogu direktiivi 91/271/EMÜ asulareovee puhastamise kohta (EÜT L 135, 30.5.1991, lk 40–52) ja nõukogu direktiivi 98/83/EÜ olmevee kvaliteedi kohta (EÜT L 330, 5.12.1998, lk 32–54) nõuete täitmiseks elluviidavate projektide omaosaluse katmiseks võetud võlakohustuste kogusumma võrra, juhul kui nendeks projektideks annab laenu keskkonnatasude seaduse § 56 lõikes 1 nimetatud isik omavahendite arvelt valitsussektori võlakoormust suurendamata.</w:t>
      </w:r>
      <w:r w:rsidRPr="00943466">
        <w:rPr>
          <w:rFonts w:ascii="Times New Roman" w:hAnsi="Times New Roman"/>
        </w:rPr>
        <w:t>“</w:t>
      </w:r>
    </w:p>
    <w:p w:rsidR="00A40DFF" w:rsidRPr="00943466" w:rsidRDefault="00A40DFF" w:rsidP="00A40DFF">
      <w:pPr>
        <w:jc w:val="both"/>
        <w:rPr>
          <w:rFonts w:ascii="Times New Roman" w:hAnsi="Times New Roman"/>
        </w:rPr>
      </w:pPr>
      <w:r w:rsidRPr="00943466">
        <w:rPr>
          <w:rFonts w:ascii="Times New Roman" w:hAnsi="Times New Roman"/>
        </w:rPr>
        <w:t>Vii</w:t>
      </w:r>
      <w:r>
        <w:rPr>
          <w:rFonts w:ascii="Times New Roman" w:hAnsi="Times New Roman"/>
        </w:rPr>
        <w:t>msi vald plaanib 2014</w:t>
      </w:r>
      <w:r w:rsidRPr="00943466">
        <w:rPr>
          <w:rFonts w:ascii="Times New Roman" w:hAnsi="Times New Roman"/>
        </w:rPr>
        <w:t xml:space="preserve">. aastal katta omaosaluse kohustust KIK-lt võetava laenu kaasabil.   </w:t>
      </w:r>
    </w:p>
    <w:p w:rsidR="00A40DFF" w:rsidRDefault="00A40DFF" w:rsidP="00A40DFF">
      <w:pPr>
        <w:jc w:val="both"/>
        <w:rPr>
          <w:rFonts w:ascii="Times New Roman" w:hAnsi="Times New Roman"/>
        </w:rPr>
      </w:pPr>
      <w:r>
        <w:rPr>
          <w:rFonts w:ascii="Times New Roman" w:hAnsi="Times New Roman"/>
        </w:rPr>
        <w:t xml:space="preserve">Viimsi valla „Eelarvestrateegia 2014-2020“ järgi </w:t>
      </w:r>
      <w:r w:rsidRPr="008C2C88">
        <w:rPr>
          <w:rFonts w:ascii="Times New Roman" w:hAnsi="Times New Roman"/>
        </w:rPr>
        <w:t xml:space="preserve">valla võlakoormus samas tempos </w:t>
      </w:r>
      <w:r>
        <w:rPr>
          <w:rFonts w:ascii="Times New Roman" w:hAnsi="Times New Roman"/>
        </w:rPr>
        <w:t xml:space="preserve">maksepuhkuste ja uue laenu võtmise ajal </w:t>
      </w:r>
      <w:r w:rsidRPr="008C2C88">
        <w:rPr>
          <w:rFonts w:ascii="Times New Roman" w:hAnsi="Times New Roman"/>
        </w:rPr>
        <w:t>küll ei lange, aga see on valla jaoks ainuvõimalik lahendus, mida toetab ka Rahandusministeerium.</w:t>
      </w:r>
      <w:r>
        <w:rPr>
          <w:rFonts w:ascii="Times New Roman" w:hAnsi="Times New Roman"/>
        </w:rPr>
        <w:t xml:space="preserve"> Eesmärk on jõuda seadusega lubatud netovõlakoormuse piirmäärani 2016. aasta lõpuks.</w:t>
      </w:r>
    </w:p>
    <w:p w:rsidR="00120EAB" w:rsidRDefault="00120EAB" w:rsidP="00A40DFF">
      <w:pPr>
        <w:jc w:val="both"/>
        <w:rPr>
          <w:rFonts w:ascii="Times New Roman" w:hAnsi="Times New Roman"/>
        </w:rPr>
      </w:pPr>
    </w:p>
    <w:p w:rsidR="00A40DFF" w:rsidRPr="00D42DA0" w:rsidRDefault="00A40DFF" w:rsidP="00A40DFF">
      <w:pPr>
        <w:jc w:val="both"/>
        <w:rPr>
          <w:rFonts w:ascii="Times New Roman" w:hAnsi="Times New Roman"/>
          <w:b/>
        </w:rPr>
      </w:pPr>
      <w:r w:rsidRPr="00D42DA0">
        <w:rPr>
          <w:rFonts w:ascii="Times New Roman" w:hAnsi="Times New Roman"/>
          <w:b/>
        </w:rPr>
        <w:t>1.3.2.Valla 2014 eelarve netovõlakoormuse näitajad</w:t>
      </w:r>
    </w:p>
    <w:p w:rsidR="00A40DFF" w:rsidRPr="00D42DA0" w:rsidRDefault="00A40DFF" w:rsidP="00A40DFF">
      <w:pPr>
        <w:jc w:val="both"/>
        <w:rPr>
          <w:rFonts w:ascii="Times New Roman" w:hAnsi="Times New Roman"/>
        </w:rPr>
      </w:pPr>
      <w:r w:rsidRPr="00D42DA0">
        <w:rPr>
          <w:rFonts w:ascii="Times New Roman" w:hAnsi="Times New Roman"/>
        </w:rPr>
        <w:t>Netovõlakoormuse arvutamisel lähtutakse KOFS § 34 lõikest 3.</w:t>
      </w:r>
    </w:p>
    <w:p w:rsidR="00A40DFF" w:rsidRPr="00D42DA0" w:rsidRDefault="00A40DFF" w:rsidP="00A40DFF">
      <w:pPr>
        <w:jc w:val="both"/>
        <w:rPr>
          <w:rFonts w:ascii="Times New Roman" w:hAnsi="Times New Roman"/>
        </w:rPr>
      </w:pPr>
      <w:r w:rsidRPr="00D42DA0">
        <w:rPr>
          <w:rFonts w:ascii="Times New Roman" w:hAnsi="Times New Roman"/>
          <w:u w:val="single"/>
        </w:rPr>
        <w:t>KOFS § 34 lõige 3</w:t>
      </w:r>
      <w:r w:rsidRPr="00D42DA0">
        <w:rPr>
          <w:rFonts w:ascii="Times New Roman" w:hAnsi="Times New Roman"/>
        </w:rPr>
        <w:t xml:space="preserve"> ütleb, et</w:t>
      </w:r>
      <w:r w:rsidRPr="00D42DA0">
        <w:rPr>
          <w:rFonts w:ascii="Times New Roman" w:hAnsi="Times New Roman"/>
          <w:i/>
        </w:rPr>
        <w:t xml:space="preserve"> netovõlakoormus võib aruandeaasta lõpul ulatuda lõppenud aruandeaasta kuuekordse põhitegevuse tulude ja põhitegevuse kulude vaheni, kuid ei tohi ületada sama aruandeaasta põhitegevuse tulude kogusummat. </w:t>
      </w:r>
      <w:r w:rsidRPr="00D42DA0">
        <w:rPr>
          <w:rFonts w:ascii="Times New Roman" w:hAnsi="Times New Roman"/>
        </w:rPr>
        <w:t xml:space="preserve">Antud säte kehtestab netovõlakoormuse ülemmäära, mis sõltub omafinantseerimise individuaalsest võimekusest. </w:t>
      </w:r>
    </w:p>
    <w:p w:rsidR="00A40DFF" w:rsidRDefault="00A40DFF" w:rsidP="00A40DFF">
      <w:pPr>
        <w:jc w:val="both"/>
        <w:rPr>
          <w:rFonts w:ascii="Times New Roman" w:hAnsi="Times New Roman"/>
          <w:b/>
        </w:rPr>
      </w:pPr>
    </w:p>
    <w:p w:rsidR="00A40DFF" w:rsidRPr="008C2C88" w:rsidRDefault="00A40DFF" w:rsidP="00A40DFF">
      <w:pPr>
        <w:jc w:val="both"/>
        <w:rPr>
          <w:rFonts w:ascii="Times New Roman" w:hAnsi="Times New Roman"/>
          <w:b/>
        </w:rPr>
      </w:pPr>
      <w:r w:rsidRPr="008C2C88">
        <w:rPr>
          <w:rFonts w:ascii="Times New Roman" w:hAnsi="Times New Roman"/>
          <w:b/>
        </w:rPr>
        <w:t>Viimsi valla</w:t>
      </w:r>
      <w:r>
        <w:rPr>
          <w:rFonts w:ascii="Times New Roman" w:hAnsi="Times New Roman"/>
          <w:b/>
        </w:rPr>
        <w:t xml:space="preserve"> netovõlakoormuse arvutused 2014</w:t>
      </w:r>
      <w:r w:rsidRPr="008C2C88">
        <w:rPr>
          <w:rFonts w:ascii="Times New Roman" w:hAnsi="Times New Roman"/>
          <w:b/>
        </w:rPr>
        <w:t>. aasta eelarvest lähtuvalt:</w:t>
      </w:r>
    </w:p>
    <w:tbl>
      <w:tblPr>
        <w:tblW w:w="7076" w:type="dxa"/>
        <w:tblInd w:w="60" w:type="dxa"/>
        <w:tblCellMar>
          <w:left w:w="70" w:type="dxa"/>
          <w:right w:w="70" w:type="dxa"/>
        </w:tblCellMar>
        <w:tblLook w:val="04A0" w:firstRow="1" w:lastRow="0" w:firstColumn="1" w:lastColumn="0" w:noHBand="0" w:noVBand="1"/>
      </w:tblPr>
      <w:tblGrid>
        <w:gridCol w:w="5388"/>
        <w:gridCol w:w="1688"/>
      </w:tblGrid>
      <w:tr w:rsidR="00A40DFF" w:rsidRPr="00187CC8" w:rsidTr="00A40DFF">
        <w:trPr>
          <w:trHeight w:val="330"/>
        </w:trPr>
        <w:tc>
          <w:tcPr>
            <w:tcW w:w="53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PÕHITEGEVUSE TULEM</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4 048 605,23</w:t>
            </w:r>
          </w:p>
        </w:tc>
      </w:tr>
      <w:tr w:rsidR="00A40DFF" w:rsidRPr="00187CC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 xml:space="preserve">6 KORDNE </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6</w:t>
            </w:r>
          </w:p>
        </w:tc>
      </w:tr>
      <w:tr w:rsidR="00A40DFF" w:rsidRPr="00187CC8" w:rsidTr="00A40DFF">
        <w:trPr>
          <w:trHeight w:val="315"/>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NETOVÕLAKOORMUSE ARVUTUS</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24 291 631,38</w:t>
            </w:r>
          </w:p>
        </w:tc>
      </w:tr>
      <w:tr w:rsidR="00A40DFF" w:rsidRPr="00187CC8" w:rsidTr="00A40DFF">
        <w:trPr>
          <w:trHeight w:val="330"/>
        </w:trPr>
        <w:tc>
          <w:tcPr>
            <w:tcW w:w="5388" w:type="dxa"/>
            <w:tcBorders>
              <w:top w:val="nil"/>
              <w:left w:val="single" w:sz="4" w:space="0" w:color="auto"/>
              <w:bottom w:val="nil"/>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PÕHITEGEVUSE TULUDE MAHT</w:t>
            </w:r>
          </w:p>
        </w:tc>
        <w:tc>
          <w:tcPr>
            <w:tcW w:w="1688" w:type="dxa"/>
            <w:tcBorders>
              <w:top w:val="nil"/>
              <w:left w:val="single" w:sz="4" w:space="0" w:color="auto"/>
              <w:bottom w:val="nil"/>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19 666 708,00</w:t>
            </w:r>
          </w:p>
        </w:tc>
      </w:tr>
      <w:tr w:rsidR="00A40DFF" w:rsidRPr="00187CC8" w:rsidTr="00A40DFF">
        <w:trPr>
          <w:trHeight w:val="330"/>
        </w:trPr>
        <w:tc>
          <w:tcPr>
            <w:tcW w:w="538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DFF" w:rsidRPr="00187CC8" w:rsidRDefault="00A40DFF" w:rsidP="00A40DFF">
            <w:pPr>
              <w:rPr>
                <w:rFonts w:ascii="Times New Roman" w:hAnsi="Times New Roman"/>
                <w:b/>
                <w:bCs/>
                <w:sz w:val="18"/>
                <w:szCs w:val="18"/>
                <w:lang w:eastAsia="et-EE"/>
              </w:rPr>
            </w:pPr>
            <w:r w:rsidRPr="00187CC8">
              <w:rPr>
                <w:rFonts w:ascii="Times New Roman" w:hAnsi="Times New Roman"/>
                <w:b/>
                <w:bCs/>
                <w:sz w:val="18"/>
                <w:szCs w:val="18"/>
                <w:lang w:eastAsia="et-EE"/>
              </w:rPr>
              <w:t>NETOVÕLAKOORMUSE PIIR – PROTSENT</w:t>
            </w:r>
          </w:p>
        </w:tc>
        <w:tc>
          <w:tcPr>
            <w:tcW w:w="168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40DFF" w:rsidRPr="00187CC8" w:rsidRDefault="00A40DFF" w:rsidP="00A40DFF">
            <w:pPr>
              <w:jc w:val="right"/>
              <w:rPr>
                <w:rFonts w:ascii="Times New Roman" w:hAnsi="Times New Roman"/>
                <w:b/>
                <w:bCs/>
                <w:sz w:val="18"/>
                <w:szCs w:val="18"/>
                <w:lang w:eastAsia="et-EE"/>
              </w:rPr>
            </w:pPr>
            <w:r w:rsidRPr="00187CC8">
              <w:rPr>
                <w:rFonts w:ascii="Times New Roman" w:hAnsi="Times New Roman"/>
                <w:b/>
                <w:bCs/>
                <w:sz w:val="18"/>
                <w:szCs w:val="18"/>
                <w:lang w:eastAsia="et-EE"/>
              </w:rPr>
              <w:t>123,52</w:t>
            </w:r>
          </w:p>
        </w:tc>
      </w:tr>
    </w:tbl>
    <w:p w:rsidR="00A40DFF" w:rsidRPr="008C2C88" w:rsidRDefault="00A40DFF" w:rsidP="00A40DFF">
      <w:pPr>
        <w:rPr>
          <w:rFonts w:ascii="Times New Roman" w:hAnsi="Times New Roman"/>
          <w:sz w:val="20"/>
          <w:szCs w:val="20"/>
        </w:rPr>
      </w:pPr>
      <w:r w:rsidRPr="00C9035F">
        <w:rPr>
          <w:rFonts w:ascii="Times New Roman" w:hAnsi="Times New Roman"/>
          <w:sz w:val="20"/>
          <w:szCs w:val="20"/>
        </w:rPr>
        <w:t>Tabelis toodud põhitegevuse tulude hulgas ei ole arvestatud riigipoolse toetusfondi eraldi</w:t>
      </w:r>
      <w:r w:rsidRPr="008C2C88">
        <w:rPr>
          <w:rFonts w:ascii="Times New Roman" w:hAnsi="Times New Roman"/>
          <w:sz w:val="20"/>
          <w:szCs w:val="20"/>
        </w:rPr>
        <w:t>sega.</w:t>
      </w:r>
    </w:p>
    <w:p w:rsidR="00A40DFF" w:rsidRDefault="00A40DFF" w:rsidP="00A40DFF">
      <w:pPr>
        <w:rPr>
          <w:rFonts w:ascii="Times New Roman" w:hAnsi="Times New Roman"/>
          <w:b/>
        </w:rPr>
      </w:pPr>
    </w:p>
    <w:p w:rsidR="00A40DFF" w:rsidRPr="00BD3564" w:rsidRDefault="00A40DFF" w:rsidP="00A40DFF">
      <w:pPr>
        <w:rPr>
          <w:rFonts w:ascii="Times New Roman" w:hAnsi="Times New Roman"/>
          <w:b/>
        </w:rPr>
      </w:pPr>
      <w:r w:rsidRPr="00BD3564">
        <w:rPr>
          <w:rFonts w:ascii="Times New Roman" w:hAnsi="Times New Roman"/>
          <w:b/>
        </w:rPr>
        <w:t>1.3.3. KOV võimekuse uuring</w:t>
      </w:r>
    </w:p>
    <w:p w:rsidR="00A40DFF" w:rsidRPr="00BD3564" w:rsidRDefault="00A40DFF" w:rsidP="00A40DFF">
      <w:pPr>
        <w:rPr>
          <w:rFonts w:ascii="Times New Roman" w:hAnsi="Times New Roman"/>
          <w:b/>
        </w:rPr>
      </w:pPr>
    </w:p>
    <w:p w:rsidR="00A40DFF" w:rsidRPr="00BD3564" w:rsidRDefault="00A40DFF" w:rsidP="00A40DFF">
      <w:pPr>
        <w:jc w:val="both"/>
        <w:rPr>
          <w:rFonts w:ascii="Times New Roman" w:hAnsi="Times New Roman"/>
        </w:rPr>
      </w:pPr>
      <w:r>
        <w:rPr>
          <w:rFonts w:ascii="Times New Roman" w:hAnsi="Times New Roman"/>
        </w:rPr>
        <w:t>2013</w:t>
      </w:r>
      <w:r w:rsidRPr="00BD3564">
        <w:rPr>
          <w:rFonts w:ascii="Times New Roman" w:hAnsi="Times New Roman"/>
        </w:rPr>
        <w:t xml:space="preserve">. aasta </w:t>
      </w:r>
      <w:r>
        <w:rPr>
          <w:rFonts w:ascii="Times New Roman" w:hAnsi="Times New Roman"/>
        </w:rPr>
        <w:t>septem</w:t>
      </w:r>
      <w:r w:rsidRPr="00BD3564">
        <w:rPr>
          <w:rFonts w:ascii="Times New Roman" w:hAnsi="Times New Roman"/>
        </w:rPr>
        <w:t>bris avalikustas Siseministeerium uurimuse Eesti KOV-de võimekuse kohta. Kui aasta varem avaldatud uurimuse järgi oli Viimsi vald võimekaim</w:t>
      </w:r>
      <w:r>
        <w:rPr>
          <w:rFonts w:ascii="Times New Roman" w:hAnsi="Times New Roman"/>
        </w:rPr>
        <w:t>ate</w:t>
      </w:r>
      <w:r w:rsidRPr="00BD3564">
        <w:rPr>
          <w:rFonts w:ascii="Times New Roman" w:hAnsi="Times New Roman"/>
        </w:rPr>
        <w:t xml:space="preserve"> kohalik</w:t>
      </w:r>
      <w:r w:rsidR="00120EAB">
        <w:rPr>
          <w:rFonts w:ascii="Times New Roman" w:hAnsi="Times New Roman"/>
        </w:rPr>
        <w:t>e</w:t>
      </w:r>
      <w:r w:rsidRPr="00BD3564">
        <w:rPr>
          <w:rFonts w:ascii="Times New Roman" w:hAnsi="Times New Roman"/>
        </w:rPr>
        <w:t xml:space="preserve"> omavalistus</w:t>
      </w:r>
      <w:r>
        <w:rPr>
          <w:rFonts w:ascii="Times New Roman" w:hAnsi="Times New Roman"/>
        </w:rPr>
        <w:t>te pingereas teisel kohal</w:t>
      </w:r>
      <w:r w:rsidRPr="00BD3564">
        <w:rPr>
          <w:rFonts w:ascii="Times New Roman" w:hAnsi="Times New Roman"/>
        </w:rPr>
        <w:t>, siis selleaastastes tulemustes on Vii</w:t>
      </w:r>
      <w:r>
        <w:rPr>
          <w:rFonts w:ascii="Times New Roman" w:hAnsi="Times New Roman"/>
        </w:rPr>
        <w:t>msi vald kõige võimekam Eesti omavalitsus</w:t>
      </w:r>
      <w:r w:rsidR="000B5D38">
        <w:rPr>
          <w:rFonts w:ascii="Times New Roman" w:hAnsi="Times New Roman"/>
        </w:rPr>
        <w:t>. Uurimu</w:t>
      </w:r>
      <w:r w:rsidRPr="00BD3564">
        <w:rPr>
          <w:rFonts w:ascii="Times New Roman" w:hAnsi="Times New Roman"/>
        </w:rPr>
        <w:t xml:space="preserve">se aluseks </w:t>
      </w:r>
      <w:r w:rsidR="00B87AC1">
        <w:rPr>
          <w:rFonts w:ascii="Times New Roman" w:hAnsi="Times New Roman"/>
        </w:rPr>
        <w:t>on 29 eri näitajat: rahvastik, sotsiaalkaitse</w:t>
      </w:r>
      <w:r w:rsidRPr="00BD3564">
        <w:rPr>
          <w:rFonts w:ascii="Times New Roman" w:hAnsi="Times New Roman"/>
        </w:rPr>
        <w:t xml:space="preserve">, </w:t>
      </w:r>
      <w:r w:rsidR="00B87AC1">
        <w:rPr>
          <w:rFonts w:ascii="Times New Roman" w:hAnsi="Times New Roman"/>
        </w:rPr>
        <w:t>finantsvõime, teenused, e-võime</w:t>
      </w:r>
      <w:r w:rsidRPr="00BD3564">
        <w:rPr>
          <w:rFonts w:ascii="Times New Roman" w:hAnsi="Times New Roman"/>
        </w:rPr>
        <w:t xml:space="preserve"> jne. Eraldi on välja toodud 2011. aasta kui ka nelja viimase aasta keskmine. Iga näitaja sai punktid ja vastavalt nendele formeerus ka koht kohalike omavalitsuste pingereas:</w:t>
      </w:r>
    </w:p>
    <w:p w:rsidR="00A40DFF" w:rsidRDefault="00A40DFF" w:rsidP="00A40DFF">
      <w:pPr>
        <w:rPr>
          <w:rFonts w:ascii="Times New Roman" w:hAnsi="Times New Roman"/>
          <w:b/>
        </w:rPr>
      </w:pPr>
    </w:p>
    <w:p w:rsidR="00A40DFF" w:rsidRPr="008C2C88" w:rsidRDefault="00A40DFF" w:rsidP="00A40DFF">
      <w:pPr>
        <w:rPr>
          <w:rFonts w:ascii="Times New Roman" w:hAnsi="Times New Roman"/>
          <w:b/>
        </w:rPr>
      </w:pPr>
      <w:r w:rsidRPr="008C2C88">
        <w:rPr>
          <w:rFonts w:ascii="Times New Roman" w:hAnsi="Times New Roman"/>
          <w:b/>
        </w:rPr>
        <w:t>Eesti KOV võimekuse edetabel (10 esimest):</w:t>
      </w:r>
    </w:p>
    <w:tbl>
      <w:tblPr>
        <w:tblW w:w="70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1"/>
        <w:gridCol w:w="4289"/>
        <w:gridCol w:w="1840"/>
      </w:tblGrid>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 xml:space="preserve">Koht </w:t>
            </w:r>
          </w:p>
        </w:tc>
        <w:tc>
          <w:tcPr>
            <w:tcW w:w="4289"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KOV üksus</w:t>
            </w:r>
          </w:p>
        </w:tc>
        <w:tc>
          <w:tcPr>
            <w:tcW w:w="1840"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Järgupunktid</w:t>
            </w:r>
          </w:p>
        </w:tc>
      </w:tr>
      <w:tr w:rsidR="00A40DFF" w:rsidRPr="008C2C88" w:rsidTr="00A40DFF">
        <w:trPr>
          <w:trHeight w:val="412"/>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1</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VIIMSI</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84</w:t>
            </w:r>
            <w:r w:rsidRPr="008C2C88">
              <w:rPr>
                <w:rFonts w:ascii="Times New Roman" w:hAnsi="Times New Roman"/>
                <w:b/>
                <w:bCs/>
                <w:sz w:val="20"/>
                <w:szCs w:val="20"/>
              </w:rPr>
              <w:t>,</w:t>
            </w:r>
            <w:r>
              <w:rPr>
                <w:rFonts w:ascii="Times New Roman" w:hAnsi="Times New Roman"/>
                <w:b/>
                <w:bCs/>
                <w:sz w:val="20"/>
                <w:szCs w:val="20"/>
              </w:rPr>
              <w:t>5</w:t>
            </w:r>
          </w:p>
        </w:tc>
      </w:tr>
      <w:tr w:rsidR="00A40DFF" w:rsidRPr="008C2C88" w:rsidTr="00A40DFF">
        <w:trPr>
          <w:trHeight w:val="338"/>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2</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RAE</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84,</w:t>
            </w:r>
            <w:r>
              <w:rPr>
                <w:rFonts w:ascii="Times New Roman" w:hAnsi="Times New Roman"/>
                <w:b/>
                <w:bCs/>
                <w:sz w:val="20"/>
                <w:szCs w:val="20"/>
              </w:rPr>
              <w:t>0</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3</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SAUE</w:t>
            </w:r>
            <w:r w:rsidRPr="008C2C88">
              <w:rPr>
                <w:rFonts w:ascii="Times New Roman" w:hAnsi="Times New Roman"/>
                <w:b/>
                <w:bCs/>
                <w:sz w:val="20"/>
                <w:szCs w:val="20"/>
              </w:rPr>
              <w:t xml:space="preserve">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80,</w:t>
            </w:r>
            <w:r>
              <w:rPr>
                <w:rFonts w:ascii="Times New Roman" w:hAnsi="Times New Roman"/>
                <w:b/>
                <w:bCs/>
                <w:sz w:val="20"/>
                <w:szCs w:val="20"/>
              </w:rPr>
              <w:t>9</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4</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TALLINN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r>
              <w:rPr>
                <w:rFonts w:ascii="Times New Roman" w:hAnsi="Times New Roman"/>
                <w:b/>
                <w:bCs/>
                <w:sz w:val="20"/>
                <w:szCs w:val="20"/>
              </w:rPr>
              <w:t>9,6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5</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HARKU</w:t>
            </w:r>
            <w:r w:rsidRPr="008C2C88">
              <w:rPr>
                <w:rFonts w:ascii="Times New Roman" w:hAnsi="Times New Roman"/>
                <w:b/>
                <w:bCs/>
                <w:sz w:val="20"/>
                <w:szCs w:val="20"/>
              </w:rPr>
              <w:t xml:space="preserve"> </w:t>
            </w:r>
            <w:r>
              <w:rPr>
                <w:rFonts w:ascii="Times New Roman" w:hAnsi="Times New Roman"/>
                <w:b/>
                <w:bCs/>
                <w:sz w:val="20"/>
                <w:szCs w:val="20"/>
              </w:rPr>
              <w:t>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79,</w:t>
            </w:r>
            <w:r>
              <w:rPr>
                <w:rFonts w:ascii="Times New Roman" w:hAnsi="Times New Roman"/>
                <w:b/>
                <w:bCs/>
                <w:sz w:val="20"/>
                <w:szCs w:val="20"/>
              </w:rPr>
              <w:t>2</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6</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SAKU</w:t>
            </w:r>
            <w:r w:rsidRPr="008C2C88">
              <w:rPr>
                <w:rFonts w:ascii="Times New Roman" w:hAnsi="Times New Roman"/>
                <w:b/>
                <w:bCs/>
                <w:sz w:val="20"/>
                <w:szCs w:val="20"/>
              </w:rPr>
              <w:t xml:space="preserv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77,6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p>
        </w:tc>
        <w:tc>
          <w:tcPr>
            <w:tcW w:w="4289"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JÕELÄHTME VALD</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76</w:t>
            </w:r>
            <w:r w:rsidRPr="008C2C88">
              <w:rPr>
                <w:rFonts w:ascii="Times New Roman" w:hAnsi="Times New Roman"/>
                <w:b/>
                <w:bCs/>
                <w:sz w:val="20"/>
                <w:szCs w:val="20"/>
              </w:rPr>
              <w:t>,</w:t>
            </w:r>
            <w:r>
              <w:rPr>
                <w:rFonts w:ascii="Times New Roman" w:hAnsi="Times New Roman"/>
                <w:b/>
                <w:bCs/>
                <w:sz w:val="20"/>
                <w:szCs w:val="20"/>
              </w:rPr>
              <w:t>8</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8</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ÜLENURME</w:t>
            </w:r>
            <w:r w:rsidRPr="008C2C88">
              <w:rPr>
                <w:rFonts w:ascii="Times New Roman" w:hAnsi="Times New Roman"/>
                <w:b/>
                <w:bCs/>
                <w:sz w:val="20"/>
                <w:szCs w:val="20"/>
              </w:rPr>
              <w:t xml:space="preserve"> </w:t>
            </w:r>
            <w:r>
              <w:rPr>
                <w:rFonts w:ascii="Times New Roman" w:hAnsi="Times New Roman"/>
                <w:b/>
                <w:bCs/>
                <w:sz w:val="20"/>
                <w:szCs w:val="20"/>
              </w:rPr>
              <w:t>VALD</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w:t>
            </w:r>
            <w:r>
              <w:rPr>
                <w:rFonts w:ascii="Times New Roman" w:hAnsi="Times New Roman"/>
                <w:b/>
                <w:bCs/>
                <w:sz w:val="20"/>
                <w:szCs w:val="20"/>
              </w:rPr>
              <w:t>5</w:t>
            </w:r>
            <w:r w:rsidRPr="008C2C88">
              <w:rPr>
                <w:rFonts w:ascii="Times New Roman" w:hAnsi="Times New Roman"/>
                <w:b/>
                <w:bCs/>
                <w:sz w:val="20"/>
                <w:szCs w:val="20"/>
              </w:rPr>
              <w:t>,</w:t>
            </w:r>
            <w:r>
              <w:rPr>
                <w:rFonts w:ascii="Times New Roman" w:hAnsi="Times New Roman"/>
                <w:b/>
                <w:bCs/>
                <w:sz w:val="20"/>
                <w:szCs w:val="20"/>
              </w:rPr>
              <w:t>8</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9</w:t>
            </w:r>
          </w:p>
        </w:tc>
        <w:tc>
          <w:tcPr>
            <w:tcW w:w="4289"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TARTU LINN</w:t>
            </w:r>
          </w:p>
        </w:tc>
        <w:tc>
          <w:tcPr>
            <w:tcW w:w="1840" w:type="dxa"/>
            <w:vAlign w:val="center"/>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75,</w:t>
            </w:r>
            <w:r>
              <w:rPr>
                <w:rFonts w:ascii="Times New Roman" w:hAnsi="Times New Roman"/>
                <w:b/>
                <w:bCs/>
                <w:sz w:val="20"/>
                <w:szCs w:val="20"/>
              </w:rPr>
              <w:t>6</w:t>
            </w:r>
          </w:p>
        </w:tc>
      </w:tr>
      <w:tr w:rsidR="00A40DFF" w:rsidRPr="008C2C88" w:rsidTr="00A40DFF">
        <w:trPr>
          <w:trHeight w:val="375"/>
          <w:tblCellSpacing w:w="0" w:type="dxa"/>
        </w:trPr>
        <w:tc>
          <w:tcPr>
            <w:tcW w:w="941" w:type="dxa"/>
            <w:vAlign w:val="bottom"/>
          </w:tcPr>
          <w:p w:rsidR="00A40DFF" w:rsidRPr="008C2C88" w:rsidRDefault="00A40DFF" w:rsidP="00A40DFF">
            <w:pPr>
              <w:rPr>
                <w:rFonts w:ascii="Times New Roman" w:hAnsi="Times New Roman"/>
                <w:sz w:val="20"/>
                <w:szCs w:val="20"/>
              </w:rPr>
            </w:pPr>
            <w:r w:rsidRPr="008C2C88">
              <w:rPr>
                <w:rFonts w:ascii="Times New Roman" w:hAnsi="Times New Roman"/>
                <w:b/>
                <w:bCs/>
                <w:sz w:val="20"/>
                <w:szCs w:val="20"/>
              </w:rPr>
              <w:t>10</w:t>
            </w:r>
          </w:p>
        </w:tc>
        <w:tc>
          <w:tcPr>
            <w:tcW w:w="4289"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KURESSAARE LINN</w:t>
            </w:r>
          </w:p>
        </w:tc>
        <w:tc>
          <w:tcPr>
            <w:tcW w:w="1840" w:type="dxa"/>
            <w:vAlign w:val="center"/>
          </w:tcPr>
          <w:p w:rsidR="00A40DFF" w:rsidRPr="008C2C88" w:rsidRDefault="00A40DFF" w:rsidP="00A40DFF">
            <w:pPr>
              <w:rPr>
                <w:rFonts w:ascii="Times New Roman" w:hAnsi="Times New Roman"/>
                <w:sz w:val="20"/>
                <w:szCs w:val="20"/>
              </w:rPr>
            </w:pPr>
            <w:r>
              <w:rPr>
                <w:rFonts w:ascii="Times New Roman" w:hAnsi="Times New Roman"/>
                <w:b/>
                <w:bCs/>
                <w:sz w:val="20"/>
                <w:szCs w:val="20"/>
              </w:rPr>
              <w:t>75</w:t>
            </w:r>
            <w:r w:rsidRPr="008C2C88">
              <w:rPr>
                <w:rFonts w:ascii="Times New Roman" w:hAnsi="Times New Roman"/>
                <w:b/>
                <w:bCs/>
                <w:sz w:val="20"/>
                <w:szCs w:val="20"/>
              </w:rPr>
              <w:t>,</w:t>
            </w:r>
            <w:r>
              <w:rPr>
                <w:rFonts w:ascii="Times New Roman" w:hAnsi="Times New Roman"/>
                <w:b/>
                <w:bCs/>
                <w:sz w:val="20"/>
                <w:szCs w:val="20"/>
              </w:rPr>
              <w:t>2</w:t>
            </w:r>
          </w:p>
        </w:tc>
      </w:tr>
    </w:tbl>
    <w:p w:rsidR="00C54B48" w:rsidRDefault="00C54B48">
      <w:pPr>
        <w:spacing w:after="200" w:line="276" w:lineRule="auto"/>
        <w:rPr>
          <w:rFonts w:ascii="Times New Roman" w:hAnsi="Times New Roman"/>
        </w:rPr>
      </w:pPr>
    </w:p>
    <w:p w:rsidR="00A40DFF" w:rsidRPr="00C54B48" w:rsidRDefault="00A40DFF" w:rsidP="00A40DFF">
      <w:pPr>
        <w:pStyle w:val="Heading3"/>
        <w:rPr>
          <w:rFonts w:ascii="Times New Roman" w:hAnsi="Times New Roman" w:cs="Times New Roman"/>
          <w:color w:val="auto"/>
        </w:rPr>
      </w:pPr>
      <w:bookmarkStart w:id="61" w:name="_Toc307490358"/>
      <w:bookmarkStart w:id="62" w:name="_Toc307490397"/>
      <w:bookmarkStart w:id="63" w:name="_Toc307490455"/>
      <w:bookmarkStart w:id="64" w:name="_Toc307490509"/>
      <w:bookmarkStart w:id="65" w:name="_Toc310513010"/>
      <w:bookmarkStart w:id="66" w:name="_Toc311109472"/>
      <w:bookmarkStart w:id="67" w:name="_Toc314147155"/>
      <w:bookmarkStart w:id="68" w:name="_Toc314657985"/>
      <w:bookmarkStart w:id="69" w:name="_Toc339387374"/>
      <w:bookmarkStart w:id="70" w:name="_Toc339466664"/>
      <w:bookmarkStart w:id="71" w:name="_Toc340148782"/>
      <w:bookmarkStart w:id="72" w:name="_Toc340148967"/>
      <w:bookmarkStart w:id="73" w:name="_Toc340149072"/>
      <w:bookmarkStart w:id="74" w:name="_Toc342480262"/>
      <w:bookmarkStart w:id="75" w:name="_Toc342480734"/>
      <w:bookmarkStart w:id="76" w:name="_Toc346799963"/>
      <w:bookmarkStart w:id="77" w:name="_Toc372549219"/>
      <w:bookmarkStart w:id="78" w:name="_Toc372551373"/>
      <w:r w:rsidRPr="00C54B48">
        <w:rPr>
          <w:rFonts w:ascii="Times New Roman" w:hAnsi="Times New Roman" w:cs="Times New Roman"/>
          <w:color w:val="auto"/>
        </w:rPr>
        <w:t>1.4. Majandusprognoosid ja nende kasutamine</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A40DFF" w:rsidRPr="00E24155" w:rsidRDefault="00A40DFF" w:rsidP="00A40DFF">
      <w:pPr>
        <w:jc w:val="both"/>
        <w:rPr>
          <w:rFonts w:ascii="Times New Roman" w:hAnsi="Times New Roman"/>
        </w:rPr>
      </w:pPr>
      <w:r w:rsidRPr="00E24155">
        <w:rPr>
          <w:rFonts w:ascii="Times New Roman" w:hAnsi="Times New Roman"/>
        </w:rPr>
        <w:t>Eelarve tulude plaani koostamisel on arvestatud riigi majanduse hetkeolukorda ja ametlikke majandusprognoose järgmiseks aastaks. Olulisem neist on Rahandusministeeriumi (RM) suvine majandusprognoos. Valla jaoks on prognooside koostamisel olulised järgmised näitajad: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riigisektori s.h omavalitsuste eelarve osakaalu vähenemine SKP-st;</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riigi s.h omavalitsuste netovõlakoormuse dünaamika prognoosid;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tööhõive kasvuprognoosid;</w:t>
      </w:r>
    </w:p>
    <w:p w:rsidR="00A40DFF" w:rsidRPr="00E24155"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keskmise palga ja sealt tulenevalt tulumaksu kasvu prognoosid;</w:t>
      </w:r>
    </w:p>
    <w:p w:rsidR="00A40DFF" w:rsidRDefault="00A40DFF" w:rsidP="00A40DFF">
      <w:pPr>
        <w:numPr>
          <w:ilvl w:val="1"/>
          <w:numId w:val="5"/>
        </w:numPr>
        <w:tabs>
          <w:tab w:val="clear" w:pos="1935"/>
          <w:tab w:val="num" w:pos="1134"/>
        </w:tabs>
        <w:ind w:hanging="1084"/>
        <w:jc w:val="both"/>
        <w:rPr>
          <w:rFonts w:ascii="Times New Roman" w:hAnsi="Times New Roman"/>
        </w:rPr>
      </w:pPr>
      <w:r w:rsidRPr="00E24155">
        <w:rPr>
          <w:rFonts w:ascii="Times New Roman" w:hAnsi="Times New Roman"/>
        </w:rPr>
        <w:t>hinnaindeksite ja inflatsiooni näitajate dünaamika.</w:t>
      </w:r>
    </w:p>
    <w:p w:rsidR="000B5D38" w:rsidRPr="00E24155" w:rsidRDefault="000B5D38" w:rsidP="000B5D38">
      <w:pPr>
        <w:ind w:left="1935"/>
        <w:jc w:val="both"/>
        <w:rPr>
          <w:rFonts w:ascii="Times New Roman" w:hAnsi="Times New Roman"/>
        </w:rPr>
      </w:pPr>
    </w:p>
    <w:p w:rsidR="00A40DFF" w:rsidRDefault="00A40DFF" w:rsidP="00A40DFF">
      <w:pPr>
        <w:autoSpaceDE w:val="0"/>
        <w:autoSpaceDN w:val="0"/>
        <w:adjustRightInd w:val="0"/>
        <w:jc w:val="both"/>
        <w:rPr>
          <w:rFonts w:ascii="Times New Roman" w:hAnsi="Times New Roman"/>
        </w:rPr>
      </w:pPr>
      <w:r w:rsidRPr="00E24155">
        <w:rPr>
          <w:rFonts w:ascii="Times New Roman" w:hAnsi="Times New Roman"/>
        </w:rPr>
        <w:t>2013. aasta eelarvepuudujääk ulatub prognoosi kohaselt 0,2%</w:t>
      </w:r>
      <w:r w:rsidR="00120EAB">
        <w:rPr>
          <w:rFonts w:ascii="Times New Roman" w:hAnsi="Times New Roman"/>
        </w:rPr>
        <w:t>-</w:t>
      </w:r>
      <w:r w:rsidRPr="00E24155">
        <w:rPr>
          <w:rFonts w:ascii="Times New Roman" w:hAnsi="Times New Roman"/>
        </w:rPr>
        <w:t>ni SKP</w:t>
      </w:r>
      <w:r w:rsidR="00120EAB">
        <w:rPr>
          <w:rFonts w:ascii="Times New Roman" w:hAnsi="Times New Roman"/>
        </w:rPr>
        <w:t>-</w:t>
      </w:r>
      <w:r w:rsidRPr="00E24155">
        <w:rPr>
          <w:rFonts w:ascii="Times New Roman" w:hAnsi="Times New Roman"/>
        </w:rPr>
        <w:t>st. Peamiseks puudujäägi</w:t>
      </w:r>
      <w:r w:rsidR="00120EAB">
        <w:rPr>
          <w:rFonts w:ascii="Times New Roman" w:hAnsi="Times New Roman"/>
        </w:rPr>
        <w:t xml:space="preserve"> </w:t>
      </w:r>
      <w:r w:rsidRPr="00E24155">
        <w:rPr>
          <w:rFonts w:ascii="Times New Roman" w:hAnsi="Times New Roman"/>
        </w:rPr>
        <w:t>tekitajaks on keskvalitsus, põhjuseks eelkõige kvoodimüügi tulusid ületav investeeringute</w:t>
      </w:r>
      <w:r>
        <w:rPr>
          <w:rFonts w:ascii="Times New Roman" w:hAnsi="Times New Roman"/>
        </w:rPr>
        <w:t xml:space="preserve"> m</w:t>
      </w:r>
      <w:r w:rsidRPr="00E24155">
        <w:rPr>
          <w:rFonts w:ascii="Times New Roman" w:hAnsi="Times New Roman"/>
        </w:rPr>
        <w:t>aht. 2014. aastal suureneb valitsussektori eelarvepuudujääk 0,6%</w:t>
      </w:r>
      <w:r w:rsidR="00120EAB">
        <w:rPr>
          <w:rFonts w:ascii="Times New Roman" w:hAnsi="Times New Roman"/>
        </w:rPr>
        <w:t>-</w:t>
      </w:r>
      <w:r w:rsidRPr="00E24155">
        <w:rPr>
          <w:rFonts w:ascii="Times New Roman" w:hAnsi="Times New Roman"/>
        </w:rPr>
        <w:t>ni SKP</w:t>
      </w:r>
      <w:r w:rsidR="00120EAB">
        <w:rPr>
          <w:rFonts w:ascii="Times New Roman" w:hAnsi="Times New Roman"/>
        </w:rPr>
        <w:t>-</w:t>
      </w:r>
      <w:r w:rsidRPr="00E24155">
        <w:rPr>
          <w:rFonts w:ascii="Times New Roman" w:hAnsi="Times New Roman"/>
        </w:rPr>
        <w:t>st. Eelarve</w:t>
      </w:r>
      <w:r>
        <w:rPr>
          <w:rFonts w:ascii="Times New Roman" w:hAnsi="Times New Roman"/>
        </w:rPr>
        <w:t>-</w:t>
      </w:r>
      <w:r w:rsidRPr="00E24155">
        <w:rPr>
          <w:rFonts w:ascii="Times New Roman" w:hAnsi="Times New Roman"/>
        </w:rPr>
        <w:t>positsiooni halvendab keskvalitsuse maksutulude kasvu ületav kulude kasv ning mittemaksuliste tulude vähenemine. Nt kohustusliku kogumispensioni riigipoolsete maksete</w:t>
      </w:r>
      <w:r>
        <w:rPr>
          <w:rFonts w:ascii="Times New Roman" w:hAnsi="Times New Roman"/>
        </w:rPr>
        <w:t xml:space="preserve"> </w:t>
      </w:r>
      <w:r w:rsidRPr="00E24155">
        <w:rPr>
          <w:rFonts w:ascii="Times New Roman" w:hAnsi="Times New Roman"/>
        </w:rPr>
        <w:t>summa kasvab kompenseerimismehhanismi rakendumisel 67 mln euro võrra. Eelarvetasakaal</w:t>
      </w:r>
      <w:r>
        <w:rPr>
          <w:rFonts w:ascii="Times New Roman" w:hAnsi="Times New Roman"/>
        </w:rPr>
        <w:t xml:space="preserve"> </w:t>
      </w:r>
      <w:r w:rsidRPr="00E24155">
        <w:rPr>
          <w:rFonts w:ascii="Times New Roman" w:hAnsi="Times New Roman"/>
        </w:rPr>
        <w:t>saavutatakse 2016. aastal ning 2017. aastal jõutakse eelarveülejäägini 0,9% SKP</w:t>
      </w:r>
      <w:r w:rsidR="00120EAB">
        <w:rPr>
          <w:rFonts w:ascii="Times New Roman" w:hAnsi="Times New Roman"/>
        </w:rPr>
        <w:t>-</w:t>
      </w:r>
      <w:r w:rsidRPr="00E24155">
        <w:rPr>
          <w:rFonts w:ascii="Times New Roman" w:hAnsi="Times New Roman"/>
        </w:rPr>
        <w:t>st.</w:t>
      </w:r>
    </w:p>
    <w:p w:rsidR="00A40DFF" w:rsidRDefault="00A40DFF" w:rsidP="00A40DFF">
      <w:pPr>
        <w:autoSpaceDE w:val="0"/>
        <w:autoSpaceDN w:val="0"/>
        <w:adjustRightInd w:val="0"/>
        <w:jc w:val="both"/>
        <w:rPr>
          <w:rFonts w:ascii="Times New Roman" w:hAnsi="Times New Roman"/>
        </w:rPr>
      </w:pPr>
    </w:p>
    <w:p w:rsidR="00A40DFF" w:rsidRPr="00D46BA1" w:rsidRDefault="00A40DFF" w:rsidP="00A40DFF">
      <w:pPr>
        <w:autoSpaceDE w:val="0"/>
        <w:autoSpaceDN w:val="0"/>
        <w:adjustRightInd w:val="0"/>
        <w:jc w:val="both"/>
        <w:rPr>
          <w:rFonts w:ascii="Times New Roman" w:hAnsi="Times New Roman"/>
        </w:rPr>
      </w:pPr>
      <w:r w:rsidRPr="00D46BA1">
        <w:rPr>
          <w:rFonts w:ascii="Times New Roman" w:hAnsi="Times New Roman"/>
        </w:rPr>
        <w:t>Eesti sisemajanduse koguprodukt kasvab prognoosi põhists</w:t>
      </w:r>
      <w:r w:rsidR="00CF755F">
        <w:rPr>
          <w:rFonts w:ascii="Times New Roman" w:hAnsi="Times New Roman"/>
        </w:rPr>
        <w:t>enaariumi kohaselt 2013. a</w:t>
      </w:r>
      <w:r>
        <w:rPr>
          <w:rFonts w:ascii="Times New Roman" w:hAnsi="Times New Roman"/>
        </w:rPr>
        <w:t xml:space="preserve">astal </w:t>
      </w:r>
      <w:r w:rsidRPr="00D46BA1">
        <w:rPr>
          <w:rFonts w:ascii="Times New Roman" w:hAnsi="Times New Roman"/>
        </w:rPr>
        <w:t xml:space="preserve">1,5% ja 2014. </w:t>
      </w:r>
      <w:r>
        <w:rPr>
          <w:rFonts w:ascii="Times New Roman" w:hAnsi="Times New Roman"/>
        </w:rPr>
        <w:t>aastal 3,6%. Aastaks 2015 oodatakse</w:t>
      </w:r>
      <w:r w:rsidRPr="00D46BA1">
        <w:rPr>
          <w:rFonts w:ascii="Times New Roman" w:hAnsi="Times New Roman"/>
        </w:rPr>
        <w:t xml:space="preserve"> 3,5%</w:t>
      </w:r>
      <w:r w:rsidR="00120EAB">
        <w:rPr>
          <w:rFonts w:ascii="Times New Roman" w:hAnsi="Times New Roman"/>
        </w:rPr>
        <w:t>-</w:t>
      </w:r>
      <w:r w:rsidRPr="00D46BA1">
        <w:rPr>
          <w:rFonts w:ascii="Times New Roman" w:hAnsi="Times New Roman"/>
        </w:rPr>
        <w:t>st kasvu. Rahandusministeerium on</w:t>
      </w:r>
      <w:r>
        <w:rPr>
          <w:rFonts w:ascii="Times New Roman" w:hAnsi="Times New Roman"/>
        </w:rPr>
        <w:t xml:space="preserve"> </w:t>
      </w:r>
      <w:r w:rsidRPr="00D46BA1">
        <w:rPr>
          <w:rFonts w:ascii="Times New Roman" w:hAnsi="Times New Roman"/>
        </w:rPr>
        <w:t>selle aasta majanduskasvu prognoosi võrreldes kevadise prognoosi põhistsenaa</w:t>
      </w:r>
      <w:r>
        <w:rPr>
          <w:rFonts w:ascii="Times New Roman" w:hAnsi="Times New Roman"/>
        </w:rPr>
        <w:t xml:space="preserve">riumiga </w:t>
      </w:r>
      <w:r w:rsidRPr="00D46BA1">
        <w:rPr>
          <w:rFonts w:ascii="Times New Roman" w:hAnsi="Times New Roman"/>
        </w:rPr>
        <w:t>alandanud, mille peapõhjuseks on esimese poolaasta nõrga</w:t>
      </w:r>
      <w:r w:rsidR="00CF755F">
        <w:rPr>
          <w:rFonts w:ascii="Times New Roman" w:hAnsi="Times New Roman"/>
        </w:rPr>
        <w:t>d reaalkasvu näitajad. 2014. j</w:t>
      </w:r>
      <w:r>
        <w:rPr>
          <w:rFonts w:ascii="Times New Roman" w:hAnsi="Times New Roman"/>
        </w:rPr>
        <w:t xml:space="preserve">a </w:t>
      </w:r>
      <w:r w:rsidRPr="00D46BA1">
        <w:rPr>
          <w:rFonts w:ascii="Times New Roman" w:hAnsi="Times New Roman"/>
        </w:rPr>
        <w:t>2015. aastate majanduskasvu prognoosid ei ole võrrelde</w:t>
      </w:r>
      <w:r>
        <w:rPr>
          <w:rFonts w:ascii="Times New Roman" w:hAnsi="Times New Roman"/>
        </w:rPr>
        <w:t xml:space="preserve">s eelneva prognoosiga muutunud. </w:t>
      </w:r>
      <w:r w:rsidRPr="00D46BA1">
        <w:rPr>
          <w:rFonts w:ascii="Times New Roman" w:hAnsi="Times New Roman"/>
        </w:rPr>
        <w:t>Majanduskasvu toetab neil aastail nii välis- kui sisenõudluse suurenemine.</w:t>
      </w:r>
      <w:r>
        <w:rPr>
          <w:rFonts w:ascii="Times New Roman" w:hAnsi="Times New Roman"/>
        </w:rPr>
        <w:t xml:space="preserve"> Eksport kasvab </w:t>
      </w:r>
      <w:r w:rsidRPr="00D46BA1">
        <w:rPr>
          <w:rFonts w:ascii="Times New Roman" w:hAnsi="Times New Roman"/>
        </w:rPr>
        <w:t>impordist kiiremini, mille tagajärjel netoekspordi panus</w:t>
      </w:r>
      <w:r>
        <w:rPr>
          <w:rFonts w:ascii="Times New Roman" w:hAnsi="Times New Roman"/>
        </w:rPr>
        <w:t xml:space="preserve"> osutub positiivseks. 2016–2017 </w:t>
      </w:r>
      <w:r w:rsidRPr="00D46BA1">
        <w:rPr>
          <w:rFonts w:ascii="Times New Roman" w:hAnsi="Times New Roman"/>
        </w:rPr>
        <w:t>kiireneb majanduskasv vastavalt 3,6%</w:t>
      </w:r>
      <w:r w:rsidR="00120EAB">
        <w:rPr>
          <w:rFonts w:ascii="Times New Roman" w:hAnsi="Times New Roman"/>
        </w:rPr>
        <w:t>-</w:t>
      </w:r>
      <w:r w:rsidRPr="00D46BA1">
        <w:rPr>
          <w:rFonts w:ascii="Times New Roman" w:hAnsi="Times New Roman"/>
        </w:rPr>
        <w:t>ni ja 3,8%</w:t>
      </w:r>
      <w:r w:rsidR="00120EAB">
        <w:rPr>
          <w:rFonts w:ascii="Times New Roman" w:hAnsi="Times New Roman"/>
        </w:rPr>
        <w:t>-</w:t>
      </w:r>
      <w:r w:rsidRPr="00D46BA1">
        <w:rPr>
          <w:rFonts w:ascii="Times New Roman" w:hAnsi="Times New Roman"/>
        </w:rPr>
        <w:t>ni. Ka</w:t>
      </w:r>
      <w:r>
        <w:rPr>
          <w:rFonts w:ascii="Times New Roman" w:hAnsi="Times New Roman"/>
        </w:rPr>
        <w:t xml:space="preserve">svu vedajaks jääb eksport, kuid sisenõudluse </w:t>
      </w:r>
      <w:r w:rsidRPr="00D46BA1">
        <w:rPr>
          <w:rFonts w:ascii="Times New Roman" w:hAnsi="Times New Roman"/>
        </w:rPr>
        <w:t>tugi peaks taas suurenema.</w:t>
      </w:r>
    </w:p>
    <w:p w:rsidR="00D028E2" w:rsidRPr="00B11E32" w:rsidRDefault="00D028E2" w:rsidP="00D028E2">
      <w:pPr>
        <w:pStyle w:val="Heading2"/>
        <w:rPr>
          <w:rFonts w:ascii="Times New Roman" w:hAnsi="Times New Roman" w:cs="Times New Roman"/>
          <w:i w:val="0"/>
          <w:iCs w:val="0"/>
          <w:sz w:val="26"/>
          <w:szCs w:val="26"/>
        </w:rPr>
      </w:pPr>
      <w:bookmarkStart w:id="79" w:name="_Toc307490359"/>
      <w:bookmarkStart w:id="80" w:name="_Toc307490398"/>
      <w:bookmarkStart w:id="81" w:name="_Toc307490456"/>
      <w:bookmarkStart w:id="82" w:name="_Toc307490510"/>
      <w:bookmarkStart w:id="83" w:name="_Toc310513012"/>
      <w:bookmarkStart w:id="84" w:name="_Toc311109474"/>
      <w:bookmarkStart w:id="85" w:name="_Toc314147157"/>
      <w:bookmarkStart w:id="86" w:name="_Toc314657987"/>
      <w:bookmarkStart w:id="87" w:name="_Toc339387375"/>
      <w:bookmarkStart w:id="88" w:name="_Toc339466665"/>
      <w:bookmarkStart w:id="89" w:name="_Toc340148783"/>
      <w:bookmarkStart w:id="90" w:name="_Toc340148968"/>
      <w:bookmarkStart w:id="91" w:name="_Toc340149073"/>
      <w:bookmarkStart w:id="92" w:name="_Toc342480263"/>
      <w:bookmarkStart w:id="93" w:name="_Toc342480735"/>
      <w:bookmarkStart w:id="94" w:name="_Toc346799964"/>
      <w:bookmarkStart w:id="95" w:name="_Toc372549220"/>
      <w:bookmarkStart w:id="96" w:name="_Toc372551374"/>
      <w:r w:rsidRPr="00B11E32">
        <w:rPr>
          <w:rFonts w:ascii="Times New Roman" w:hAnsi="Times New Roman" w:cs="Times New Roman"/>
          <w:i w:val="0"/>
          <w:iCs w:val="0"/>
          <w:sz w:val="26"/>
          <w:szCs w:val="26"/>
        </w:rPr>
        <w:t>2. EELARVE PÕHITEGEVUSE TULUD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D028E2" w:rsidRPr="008C2C88" w:rsidRDefault="00D028E2" w:rsidP="00D028E2">
      <w:pPr>
        <w:jc w:val="both"/>
        <w:rPr>
          <w:rFonts w:ascii="Times New Roman" w:hAnsi="Times New Roman"/>
          <w:b/>
        </w:rPr>
      </w:pPr>
    </w:p>
    <w:p w:rsidR="00D028E2" w:rsidRPr="008C2C88" w:rsidRDefault="00D028E2" w:rsidP="00D028E2">
      <w:pPr>
        <w:jc w:val="both"/>
        <w:rPr>
          <w:rFonts w:ascii="Times New Roman" w:hAnsi="Times New Roman"/>
          <w:b/>
        </w:rPr>
      </w:pPr>
      <w:r w:rsidRPr="008C2C88">
        <w:rPr>
          <w:rFonts w:ascii="Times New Roman" w:hAnsi="Times New Roman"/>
          <w:b/>
        </w:rPr>
        <w:t>2.1. Tulud eelarveosades</w:t>
      </w:r>
    </w:p>
    <w:p w:rsidR="00D028E2" w:rsidRPr="008C2C88" w:rsidRDefault="00D028E2" w:rsidP="00D028E2">
      <w:pPr>
        <w:jc w:val="both"/>
        <w:rPr>
          <w:rFonts w:ascii="Times New Roman" w:hAnsi="Times New Roman"/>
        </w:rPr>
      </w:pPr>
    </w:p>
    <w:p w:rsidR="00D028E2" w:rsidRPr="008C2C88" w:rsidRDefault="00D028E2" w:rsidP="00D028E2">
      <w:pPr>
        <w:jc w:val="both"/>
        <w:rPr>
          <w:rFonts w:ascii="Times New Roman" w:hAnsi="Times New Roman"/>
        </w:rPr>
      </w:pPr>
      <w:r w:rsidRPr="008C2C88">
        <w:rPr>
          <w:rFonts w:ascii="Times New Roman" w:hAnsi="Times New Roman"/>
          <w:b/>
        </w:rPr>
        <w:t>Põhitegevuse tulud</w:t>
      </w:r>
      <w:r w:rsidRPr="008C2C88">
        <w:rPr>
          <w:rFonts w:ascii="Times New Roman" w:hAnsi="Times New Roman"/>
        </w:rPr>
        <w:t xml:space="preserve"> eelarves on järgmised:</w:t>
      </w:r>
    </w:p>
    <w:p w:rsidR="00D028E2" w:rsidRPr="008C2C88" w:rsidRDefault="00D028E2" w:rsidP="00D028E2">
      <w:pPr>
        <w:numPr>
          <w:ilvl w:val="1"/>
          <w:numId w:val="5"/>
        </w:numPr>
        <w:jc w:val="both"/>
        <w:rPr>
          <w:rFonts w:ascii="Times New Roman" w:hAnsi="Times New Roman"/>
        </w:rPr>
      </w:pPr>
      <w:r w:rsidRPr="008C2C88">
        <w:rPr>
          <w:rFonts w:ascii="Times New Roman" w:hAnsi="Times New Roman"/>
          <w:b/>
        </w:rPr>
        <w:t>Maksutulud: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tulumaks;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maamaks;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reklaamimaks;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teede- ja tänavate sulgemise maks;</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Kaupade, teenuste müük:</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hariduse 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kultuuri 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elamu-, kommunaalmajandustegevusest;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laekumised õiguste müügist;</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üüri- ja renditulud;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muu kaupade ja teenuste müük;</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Saadud toetused: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sihtotstarbelised toetused tegevuskuludeks;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mittesihtotstarbelised toetused tegevuskuludeks;</w:t>
      </w:r>
    </w:p>
    <w:p w:rsidR="00D028E2" w:rsidRPr="008C2C88" w:rsidRDefault="00D028E2" w:rsidP="00D028E2">
      <w:pPr>
        <w:numPr>
          <w:ilvl w:val="1"/>
          <w:numId w:val="5"/>
        </w:numPr>
        <w:jc w:val="both"/>
        <w:rPr>
          <w:rFonts w:ascii="Times New Roman" w:hAnsi="Times New Roman"/>
          <w:b/>
        </w:rPr>
      </w:pPr>
      <w:r w:rsidRPr="008C2C88">
        <w:rPr>
          <w:rFonts w:ascii="Times New Roman" w:hAnsi="Times New Roman"/>
          <w:b/>
        </w:rPr>
        <w:t>Muud tulud: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trahvid;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saastetasud;</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vee erikasutus;</w:t>
      </w:r>
    </w:p>
    <w:p w:rsidR="00D028E2" w:rsidRPr="008C2C88" w:rsidRDefault="00D028E2" w:rsidP="00D028E2">
      <w:pPr>
        <w:numPr>
          <w:ilvl w:val="2"/>
          <w:numId w:val="5"/>
        </w:numPr>
        <w:jc w:val="both"/>
        <w:rPr>
          <w:rFonts w:ascii="Times New Roman" w:hAnsi="Times New Roman"/>
        </w:rPr>
      </w:pPr>
      <w:r w:rsidRPr="008C2C88">
        <w:rPr>
          <w:rFonts w:ascii="Times New Roman" w:hAnsi="Times New Roman"/>
        </w:rPr>
        <w:t>muud tulud.</w:t>
      </w:r>
    </w:p>
    <w:p w:rsidR="00A40DFF" w:rsidRDefault="00A40DFF" w:rsidP="00905D71"/>
    <w:p w:rsidR="00D028E2" w:rsidRPr="00D028E2" w:rsidRDefault="00D028E2" w:rsidP="00D028E2">
      <w:pPr>
        <w:pStyle w:val="Heading3"/>
        <w:rPr>
          <w:rFonts w:ascii="Times New Roman" w:hAnsi="Times New Roman" w:cs="Times New Roman"/>
          <w:color w:val="auto"/>
          <w:sz w:val="26"/>
          <w:szCs w:val="26"/>
        </w:rPr>
      </w:pPr>
      <w:bookmarkStart w:id="97" w:name="_Toc342480264"/>
      <w:bookmarkStart w:id="98" w:name="_Toc342480736"/>
      <w:bookmarkStart w:id="99" w:name="_Toc346799965"/>
      <w:bookmarkStart w:id="100" w:name="_Toc372549221"/>
      <w:bookmarkStart w:id="101" w:name="_Toc372551375"/>
      <w:r w:rsidRPr="00D028E2">
        <w:rPr>
          <w:rFonts w:ascii="Times New Roman" w:hAnsi="Times New Roman" w:cs="Times New Roman"/>
          <w:color w:val="auto"/>
          <w:sz w:val="26"/>
          <w:szCs w:val="26"/>
        </w:rPr>
        <w:t>2.2. Maksutulud</w:t>
      </w:r>
      <w:bookmarkEnd w:id="97"/>
      <w:bookmarkEnd w:id="98"/>
      <w:bookmarkEnd w:id="99"/>
      <w:bookmarkEnd w:id="100"/>
      <w:bookmarkEnd w:id="101"/>
    </w:p>
    <w:p w:rsidR="00D028E2" w:rsidRPr="00C9035F" w:rsidRDefault="00D028E2" w:rsidP="00D028E2">
      <w:pPr>
        <w:rPr>
          <w:rFonts w:ascii="Times New Roman" w:hAnsi="Times New Roman"/>
          <w:b/>
        </w:rPr>
      </w:pPr>
      <w:r w:rsidRPr="00C9035F">
        <w:rPr>
          <w:rFonts w:ascii="Times New Roman" w:hAnsi="Times New Roman"/>
          <w:b/>
        </w:rPr>
        <w:t>2.2.1. Tulumaks</w:t>
      </w:r>
    </w:p>
    <w:p w:rsidR="00D028E2" w:rsidRPr="00D028E2" w:rsidRDefault="00D028E2" w:rsidP="00D028E2">
      <w:pPr>
        <w:rPr>
          <w:rFonts w:ascii="Times New Roman" w:hAnsi="Times New Roman"/>
        </w:rPr>
      </w:pPr>
      <w:r w:rsidRPr="00D028E2">
        <w:rPr>
          <w:rFonts w:ascii="Times New Roman" w:hAnsi="Times New Roman"/>
        </w:rPr>
        <w:t xml:space="preserve">Tulumaksu (TM) laekumise prognoos on </w:t>
      </w:r>
      <w:r w:rsidRPr="00D028E2">
        <w:rPr>
          <w:rFonts w:ascii="Times New Roman" w:hAnsi="Times New Roman"/>
          <w:b/>
        </w:rPr>
        <w:t>16 316,7 tuh. eurot.</w:t>
      </w:r>
    </w:p>
    <w:p w:rsidR="00D028E2" w:rsidRPr="00D028E2" w:rsidRDefault="00D028E2" w:rsidP="00D028E2">
      <w:pPr>
        <w:rPr>
          <w:rFonts w:ascii="Times New Roman" w:hAnsi="Times New Roman"/>
        </w:rPr>
      </w:pPr>
    </w:p>
    <w:p w:rsidR="00D028E2" w:rsidRPr="00D028E2" w:rsidRDefault="00D028E2" w:rsidP="00D028E2">
      <w:pPr>
        <w:rPr>
          <w:rFonts w:ascii="Times New Roman" w:hAnsi="Times New Roman"/>
          <w:b/>
          <w:sz w:val="22"/>
          <w:szCs w:val="22"/>
        </w:rPr>
      </w:pPr>
      <w:r w:rsidRPr="00D028E2">
        <w:rPr>
          <w:rFonts w:ascii="Times New Roman" w:hAnsi="Times New Roman"/>
          <w:b/>
          <w:sz w:val="22"/>
          <w:szCs w:val="22"/>
        </w:rPr>
        <w:t>TM laekumine aastate lõikes on järgmine (eurodes):</w:t>
      </w:r>
    </w:p>
    <w:tbl>
      <w:tblPr>
        <w:tblW w:w="33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460"/>
        <w:gridCol w:w="929"/>
      </w:tblGrid>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aasta</w:t>
            </w:r>
          </w:p>
        </w:tc>
        <w:tc>
          <w:tcPr>
            <w:tcW w:w="14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laekumine</w:t>
            </w:r>
          </w:p>
        </w:tc>
        <w:tc>
          <w:tcPr>
            <w:tcW w:w="929"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kasv x</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2005</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6 416 536</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1,14</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2006</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9 089 312</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1,42</w:t>
            </w:r>
          </w:p>
        </w:tc>
      </w:tr>
      <w:tr w:rsidR="00D028E2" w:rsidRPr="00D028E2" w:rsidTr="00D028E2">
        <w:trPr>
          <w:trHeight w:val="255"/>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2007</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11 594 628</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2008</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14 310 017</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1,23</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2009</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13 134 751</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0,92</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sz w:val="22"/>
                <w:szCs w:val="22"/>
                <w:lang w:eastAsia="et-EE"/>
              </w:rPr>
            </w:pPr>
            <w:r w:rsidRPr="00D028E2">
              <w:rPr>
                <w:rFonts w:ascii="Times New Roman" w:hAnsi="Times New Roman"/>
                <w:sz w:val="22"/>
                <w:szCs w:val="22"/>
                <w:lang w:eastAsia="et-EE"/>
              </w:rPr>
              <w:t>2010</w:t>
            </w:r>
          </w:p>
        </w:tc>
        <w:tc>
          <w:tcPr>
            <w:tcW w:w="1460"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12 887 616</w:t>
            </w:r>
          </w:p>
        </w:tc>
        <w:tc>
          <w:tcPr>
            <w:tcW w:w="929" w:type="dxa"/>
            <w:shd w:val="clear" w:color="auto" w:fill="auto"/>
            <w:noWrap/>
            <w:vAlign w:val="bottom"/>
          </w:tcPr>
          <w:p w:rsidR="00D028E2" w:rsidRPr="00D028E2" w:rsidRDefault="00D028E2" w:rsidP="00D028E2">
            <w:pPr>
              <w:jc w:val="right"/>
              <w:rPr>
                <w:rFonts w:ascii="Times New Roman" w:hAnsi="Times New Roman"/>
                <w:sz w:val="22"/>
                <w:szCs w:val="22"/>
                <w:lang w:eastAsia="et-EE"/>
              </w:rPr>
            </w:pPr>
            <w:r w:rsidRPr="00D028E2">
              <w:rPr>
                <w:rFonts w:ascii="Times New Roman" w:hAnsi="Times New Roman"/>
                <w:sz w:val="22"/>
                <w:szCs w:val="22"/>
                <w:lang w:eastAsia="et-EE"/>
              </w:rPr>
              <w:t>0,98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Cs/>
                <w:sz w:val="22"/>
                <w:szCs w:val="22"/>
                <w:lang w:eastAsia="et-EE"/>
              </w:rPr>
            </w:pPr>
            <w:r w:rsidRPr="00D028E2">
              <w:rPr>
                <w:rFonts w:ascii="Times New Roman" w:hAnsi="Times New Roman"/>
                <w:iCs/>
                <w:sz w:val="22"/>
                <w:szCs w:val="22"/>
                <w:lang w:eastAsia="et-EE"/>
              </w:rPr>
              <w:t>2011</w:t>
            </w:r>
          </w:p>
        </w:tc>
        <w:tc>
          <w:tcPr>
            <w:tcW w:w="1460" w:type="dxa"/>
            <w:shd w:val="clear" w:color="auto" w:fill="auto"/>
            <w:noWrap/>
            <w:vAlign w:val="bottom"/>
          </w:tcPr>
          <w:p w:rsidR="00D028E2" w:rsidRPr="00D028E2" w:rsidRDefault="00D028E2" w:rsidP="00D028E2">
            <w:pPr>
              <w:jc w:val="right"/>
              <w:rPr>
                <w:rFonts w:ascii="Times New Roman" w:hAnsi="Times New Roman"/>
                <w:iCs/>
                <w:sz w:val="22"/>
                <w:szCs w:val="22"/>
                <w:lang w:eastAsia="et-EE"/>
              </w:rPr>
            </w:pPr>
            <w:r w:rsidRPr="00D028E2">
              <w:rPr>
                <w:rFonts w:ascii="Times New Roman" w:hAnsi="Times New Roman"/>
                <w:iCs/>
                <w:sz w:val="22"/>
                <w:szCs w:val="22"/>
                <w:lang w:eastAsia="et-EE"/>
              </w:rPr>
              <w:t>13 403 249</w:t>
            </w:r>
          </w:p>
        </w:tc>
        <w:tc>
          <w:tcPr>
            <w:tcW w:w="929" w:type="dxa"/>
            <w:shd w:val="clear" w:color="auto" w:fill="auto"/>
            <w:noWrap/>
            <w:vAlign w:val="bottom"/>
          </w:tcPr>
          <w:p w:rsidR="00D028E2" w:rsidRPr="00D028E2" w:rsidRDefault="00D028E2" w:rsidP="00D028E2">
            <w:pPr>
              <w:jc w:val="right"/>
              <w:rPr>
                <w:rFonts w:ascii="Times New Roman" w:hAnsi="Times New Roman"/>
                <w:iCs/>
                <w:sz w:val="22"/>
                <w:szCs w:val="22"/>
                <w:lang w:eastAsia="et-EE"/>
              </w:rPr>
            </w:pPr>
            <w:r w:rsidRPr="00D028E2">
              <w:rPr>
                <w:rFonts w:ascii="Times New Roman" w:hAnsi="Times New Roman"/>
                <w:iCs/>
                <w:sz w:val="22"/>
                <w:szCs w:val="22"/>
                <w:lang w:eastAsia="et-EE"/>
              </w:rPr>
              <w:t>1,04</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
                <w:iCs/>
                <w:sz w:val="22"/>
                <w:szCs w:val="22"/>
                <w:lang w:eastAsia="et-EE"/>
              </w:rPr>
            </w:pPr>
            <w:r w:rsidRPr="00D028E2">
              <w:rPr>
                <w:rFonts w:ascii="Times New Roman" w:hAnsi="Times New Roman"/>
                <w:i/>
                <w:iCs/>
                <w:sz w:val="22"/>
                <w:szCs w:val="22"/>
                <w:lang w:eastAsia="et-EE"/>
              </w:rPr>
              <w:t>2012</w:t>
            </w:r>
          </w:p>
        </w:tc>
        <w:tc>
          <w:tcPr>
            <w:tcW w:w="1460"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14 355 225</w:t>
            </w:r>
          </w:p>
        </w:tc>
        <w:tc>
          <w:tcPr>
            <w:tcW w:w="929"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1,07</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
                <w:iCs/>
                <w:sz w:val="22"/>
                <w:szCs w:val="22"/>
                <w:lang w:eastAsia="et-EE"/>
              </w:rPr>
            </w:pPr>
            <w:r w:rsidRPr="00D028E2">
              <w:rPr>
                <w:rFonts w:ascii="Times New Roman" w:hAnsi="Times New Roman"/>
                <w:i/>
                <w:iCs/>
                <w:sz w:val="22"/>
                <w:szCs w:val="22"/>
                <w:lang w:eastAsia="et-EE"/>
              </w:rPr>
              <w:t>2013*</w:t>
            </w:r>
          </w:p>
        </w:tc>
        <w:tc>
          <w:tcPr>
            <w:tcW w:w="1460"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15 468 452</w:t>
            </w:r>
          </w:p>
        </w:tc>
        <w:tc>
          <w:tcPr>
            <w:tcW w:w="929"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1,08</w:t>
            </w:r>
          </w:p>
        </w:tc>
      </w:tr>
      <w:tr w:rsidR="00D028E2" w:rsidRPr="00D028E2" w:rsidTr="00D028E2">
        <w:trPr>
          <w:trHeight w:val="270"/>
        </w:trPr>
        <w:tc>
          <w:tcPr>
            <w:tcW w:w="960" w:type="dxa"/>
            <w:shd w:val="clear" w:color="auto" w:fill="auto"/>
            <w:noWrap/>
            <w:vAlign w:val="bottom"/>
          </w:tcPr>
          <w:p w:rsidR="00D028E2" w:rsidRPr="00D028E2" w:rsidRDefault="00D028E2" w:rsidP="00D028E2">
            <w:pPr>
              <w:rPr>
                <w:rFonts w:ascii="Times New Roman" w:hAnsi="Times New Roman"/>
                <w:i/>
                <w:iCs/>
                <w:sz w:val="22"/>
                <w:szCs w:val="22"/>
                <w:lang w:eastAsia="et-EE"/>
              </w:rPr>
            </w:pPr>
            <w:r w:rsidRPr="00D028E2">
              <w:rPr>
                <w:rFonts w:ascii="Times New Roman" w:hAnsi="Times New Roman"/>
                <w:i/>
                <w:iCs/>
                <w:sz w:val="22"/>
                <w:szCs w:val="22"/>
                <w:lang w:eastAsia="et-EE"/>
              </w:rPr>
              <w:t>2014*</w:t>
            </w:r>
          </w:p>
        </w:tc>
        <w:tc>
          <w:tcPr>
            <w:tcW w:w="1460"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16 316 708</w:t>
            </w:r>
          </w:p>
        </w:tc>
        <w:tc>
          <w:tcPr>
            <w:tcW w:w="929" w:type="dxa"/>
            <w:shd w:val="clear" w:color="auto" w:fill="auto"/>
            <w:noWrap/>
            <w:vAlign w:val="bottom"/>
          </w:tcPr>
          <w:p w:rsidR="00D028E2" w:rsidRPr="00D028E2" w:rsidRDefault="00D028E2" w:rsidP="00D028E2">
            <w:pPr>
              <w:jc w:val="right"/>
              <w:rPr>
                <w:rFonts w:ascii="Times New Roman" w:hAnsi="Times New Roman"/>
                <w:i/>
                <w:iCs/>
                <w:sz w:val="22"/>
                <w:szCs w:val="22"/>
                <w:lang w:eastAsia="et-EE"/>
              </w:rPr>
            </w:pPr>
            <w:r w:rsidRPr="00D028E2">
              <w:rPr>
                <w:rFonts w:ascii="Times New Roman" w:hAnsi="Times New Roman"/>
                <w:i/>
                <w:iCs/>
                <w:sz w:val="22"/>
                <w:szCs w:val="22"/>
                <w:lang w:eastAsia="et-EE"/>
              </w:rPr>
              <w:t>1,05</w:t>
            </w:r>
          </w:p>
        </w:tc>
      </w:tr>
    </w:tbl>
    <w:p w:rsidR="00D028E2" w:rsidRDefault="00D028E2" w:rsidP="00D028E2">
      <w:pPr>
        <w:rPr>
          <w:rFonts w:ascii="Times New Roman" w:hAnsi="Times New Roman"/>
          <w:sz w:val="20"/>
          <w:szCs w:val="20"/>
        </w:rPr>
      </w:pPr>
      <w:r w:rsidRPr="00D028E2">
        <w:rPr>
          <w:rFonts w:ascii="Times New Roman" w:hAnsi="Times New Roman"/>
          <w:sz w:val="20"/>
          <w:szCs w:val="20"/>
        </w:rPr>
        <w:t>* prognoos/plaan.</w:t>
      </w:r>
    </w:p>
    <w:p w:rsidR="00D028E2" w:rsidRDefault="00D028E2" w:rsidP="00D028E2">
      <w:pPr>
        <w:rPr>
          <w:rFonts w:ascii="Times New Roman" w:hAnsi="Times New Roman"/>
          <w:sz w:val="20"/>
          <w:szCs w:val="20"/>
        </w:rPr>
      </w:pPr>
    </w:p>
    <w:p w:rsidR="0061307E" w:rsidRPr="00CB2CF1" w:rsidRDefault="00316BB1" w:rsidP="00D028E2">
      <w:pPr>
        <w:jc w:val="both"/>
        <w:rPr>
          <w:rFonts w:ascii="Times New Roman" w:hAnsi="Times New Roman"/>
        </w:rPr>
      </w:pPr>
      <w:r w:rsidRPr="00CB2CF1">
        <w:rPr>
          <w:rFonts w:ascii="Times New Roman" w:hAnsi="Times New Roman"/>
        </w:rPr>
        <w:t>2013</w:t>
      </w:r>
      <w:r w:rsidR="00D028E2" w:rsidRPr="00CB2CF1">
        <w:rPr>
          <w:rFonts w:ascii="Times New Roman" w:hAnsi="Times New Roman"/>
        </w:rPr>
        <w:t xml:space="preserve">. aasta tegelik laekumine </w:t>
      </w:r>
      <w:r w:rsidRPr="00CB2CF1">
        <w:rPr>
          <w:rFonts w:ascii="Times New Roman" w:hAnsi="Times New Roman"/>
        </w:rPr>
        <w:t>on planeeritud</w:t>
      </w:r>
      <w:r w:rsidR="00D028E2" w:rsidRPr="00CB2CF1">
        <w:rPr>
          <w:rFonts w:ascii="Times New Roman" w:hAnsi="Times New Roman"/>
        </w:rPr>
        <w:t xml:space="preserve"> 201</w:t>
      </w:r>
      <w:r w:rsidRPr="00CB2CF1">
        <w:rPr>
          <w:rFonts w:ascii="Times New Roman" w:hAnsi="Times New Roman"/>
        </w:rPr>
        <w:t>2</w:t>
      </w:r>
      <w:r w:rsidR="00D028E2" w:rsidRPr="00CB2CF1">
        <w:rPr>
          <w:rFonts w:ascii="Times New Roman" w:hAnsi="Times New Roman"/>
        </w:rPr>
        <w:t>. aasta laekumise</w:t>
      </w:r>
      <w:r w:rsidRPr="00CB2CF1">
        <w:rPr>
          <w:rFonts w:ascii="Times New Roman" w:hAnsi="Times New Roman"/>
        </w:rPr>
        <w:t>st suurem</w:t>
      </w:r>
      <w:r w:rsidR="00D028E2" w:rsidRPr="00CB2CF1">
        <w:rPr>
          <w:rFonts w:ascii="Times New Roman" w:hAnsi="Times New Roman"/>
        </w:rPr>
        <w:t xml:space="preserve"> 7</w:t>
      </w:r>
      <w:r w:rsidRPr="00CB2CF1">
        <w:rPr>
          <w:rFonts w:ascii="Times New Roman" w:hAnsi="Times New Roman"/>
        </w:rPr>
        <w:t>,75</w:t>
      </w:r>
      <w:r w:rsidR="00D028E2" w:rsidRPr="00CB2CF1">
        <w:rPr>
          <w:rFonts w:ascii="Times New Roman" w:hAnsi="Times New Roman"/>
        </w:rPr>
        <w:t xml:space="preserve">%. </w:t>
      </w:r>
      <w:r w:rsidRPr="00CB2CF1">
        <w:rPr>
          <w:rFonts w:ascii="Times New Roman" w:hAnsi="Times New Roman"/>
        </w:rPr>
        <w:t xml:space="preserve">Kuna </w:t>
      </w:r>
      <w:r w:rsidR="00CF755F">
        <w:rPr>
          <w:rFonts w:ascii="Times New Roman" w:hAnsi="Times New Roman"/>
        </w:rPr>
        <w:t>2012. a</w:t>
      </w:r>
      <w:r w:rsidR="0061307E" w:rsidRPr="00CB2CF1">
        <w:rPr>
          <w:rFonts w:ascii="Times New Roman" w:hAnsi="Times New Roman"/>
        </w:rPr>
        <w:t>astal laekus tulumaksu rohkem kui varasematel aast</w:t>
      </w:r>
      <w:r w:rsidR="00CF755F">
        <w:rPr>
          <w:rFonts w:ascii="Times New Roman" w:hAnsi="Times New Roman"/>
        </w:rPr>
        <w:t>atel, siis on oodata, et 2013. a</w:t>
      </w:r>
      <w:r w:rsidR="0061307E" w:rsidRPr="00CB2CF1">
        <w:rPr>
          <w:rFonts w:ascii="Times New Roman" w:hAnsi="Times New Roman"/>
        </w:rPr>
        <w:t xml:space="preserve">asta laekumine tuleb kõigi aastate suurim. </w:t>
      </w:r>
    </w:p>
    <w:p w:rsidR="00D028E2" w:rsidRPr="00CB2CF1" w:rsidRDefault="00D028E2" w:rsidP="00D028E2">
      <w:pPr>
        <w:jc w:val="both"/>
        <w:rPr>
          <w:rFonts w:ascii="Times New Roman" w:hAnsi="Times New Roman"/>
        </w:rPr>
      </w:pPr>
      <w:r w:rsidRPr="00CB2CF1">
        <w:rPr>
          <w:rFonts w:ascii="Times New Roman" w:hAnsi="Times New Roman"/>
        </w:rPr>
        <w:t>Arvestades majandusprognooside konservatiivsu</w:t>
      </w:r>
      <w:r w:rsidR="00D81DE6" w:rsidRPr="00CB2CF1">
        <w:rPr>
          <w:rFonts w:ascii="Times New Roman" w:hAnsi="Times New Roman"/>
        </w:rPr>
        <w:t>st, ei prognoosita ka valla 2014</w:t>
      </w:r>
      <w:r w:rsidRPr="00CB2CF1">
        <w:rPr>
          <w:rFonts w:ascii="Times New Roman" w:hAnsi="Times New Roman"/>
        </w:rPr>
        <w:t>. aasta eelarves hüppelist tõusu. Ku</w:t>
      </w:r>
      <w:r w:rsidR="00120EAB">
        <w:rPr>
          <w:rFonts w:ascii="Times New Roman" w:hAnsi="Times New Roman"/>
        </w:rPr>
        <w:t>i majanduse tõus võib tulla 3-4</w:t>
      </w:r>
      <w:r w:rsidRPr="00CB2CF1">
        <w:rPr>
          <w:rFonts w:ascii="Times New Roman" w:hAnsi="Times New Roman"/>
        </w:rPr>
        <w:t>%, siis TM tõus järgib seda graafikut 1,</w:t>
      </w:r>
      <w:r w:rsidR="00D81DE6" w:rsidRPr="00CB2CF1">
        <w:rPr>
          <w:rFonts w:ascii="Times New Roman" w:hAnsi="Times New Roman"/>
        </w:rPr>
        <w:t>5 aasta pärast. Valla eelarve tulumaksu plaan ületab 2013. aasta laekumist ca 5</w:t>
      </w:r>
      <w:r w:rsidRPr="00CB2CF1">
        <w:rPr>
          <w:rFonts w:ascii="Times New Roman" w:hAnsi="Times New Roman"/>
        </w:rPr>
        <w:t>,</w:t>
      </w:r>
      <w:r w:rsidR="00D81DE6" w:rsidRPr="00CB2CF1">
        <w:rPr>
          <w:rFonts w:ascii="Times New Roman" w:hAnsi="Times New Roman"/>
        </w:rPr>
        <w:t>5%</w:t>
      </w:r>
      <w:r w:rsidRPr="00CB2CF1">
        <w:rPr>
          <w:rFonts w:ascii="Times New Roman" w:hAnsi="Times New Roman"/>
        </w:rPr>
        <w:t xml:space="preserve">. Selle protsendi piiresse jäädes peaks olema TM laekumise riskid maandatud. </w:t>
      </w:r>
    </w:p>
    <w:p w:rsidR="00D65AA3" w:rsidRDefault="00D65AA3" w:rsidP="00D028E2">
      <w:pPr>
        <w:jc w:val="both"/>
        <w:rPr>
          <w:rFonts w:ascii="Times New Roman" w:hAnsi="Times New Roman"/>
        </w:rPr>
      </w:pPr>
    </w:p>
    <w:p w:rsidR="00D028E2" w:rsidRDefault="00D028E2" w:rsidP="00D028E2">
      <w:pPr>
        <w:jc w:val="both"/>
        <w:rPr>
          <w:rFonts w:ascii="Times New Roman" w:hAnsi="Times New Roman"/>
        </w:rPr>
      </w:pPr>
      <w:r w:rsidRPr="00CB2CF1">
        <w:rPr>
          <w:rFonts w:ascii="Times New Roman" w:hAnsi="Times New Roman"/>
        </w:rPr>
        <w:t>Viimsi valla</w:t>
      </w:r>
      <w:r w:rsidR="00D81DE6" w:rsidRPr="00CB2CF1">
        <w:rPr>
          <w:rFonts w:ascii="Times New Roman" w:hAnsi="Times New Roman"/>
        </w:rPr>
        <w:t xml:space="preserve"> tulumaksu</w:t>
      </w:r>
      <w:r w:rsidRPr="00CB2CF1">
        <w:rPr>
          <w:rFonts w:ascii="Times New Roman" w:hAnsi="Times New Roman"/>
        </w:rPr>
        <w:t xml:space="preserve"> laekumised k</w:t>
      </w:r>
      <w:r w:rsidR="00D81DE6" w:rsidRPr="00CB2CF1">
        <w:rPr>
          <w:rFonts w:ascii="Times New Roman" w:hAnsi="Times New Roman"/>
        </w:rPr>
        <w:t>uude lõikes aastatel 2005 – 2013</w:t>
      </w:r>
      <w:r w:rsidRPr="00CB2CF1">
        <w:rPr>
          <w:rFonts w:ascii="Times New Roman" w:hAnsi="Times New Roman"/>
        </w:rPr>
        <w:t xml:space="preserve"> (</w:t>
      </w:r>
      <w:r w:rsidR="00D81DE6" w:rsidRPr="00CB2CF1">
        <w:rPr>
          <w:rFonts w:ascii="Times New Roman" w:hAnsi="Times New Roman"/>
        </w:rPr>
        <w:t>oktoo</w:t>
      </w:r>
      <w:r w:rsidRPr="00CB2CF1">
        <w:rPr>
          <w:rFonts w:ascii="Times New Roman" w:hAnsi="Times New Roman"/>
        </w:rPr>
        <w:t>ber) Rahandusministeeriumi info põhjal:</w:t>
      </w:r>
    </w:p>
    <w:p w:rsidR="00D028E2" w:rsidRDefault="00D028E2" w:rsidP="00D028E2">
      <w:pPr>
        <w:jc w:val="both"/>
        <w:rPr>
          <w:rFonts w:ascii="Times New Roman" w:hAnsi="Times New Roman"/>
        </w:rPr>
      </w:pPr>
      <w:r>
        <w:rPr>
          <w:noProof/>
          <w:lang w:eastAsia="et-EE"/>
        </w:rPr>
        <w:drawing>
          <wp:inline distT="0" distB="0" distL="0" distR="0" wp14:anchorId="3AB951B5" wp14:editId="4B161A66">
            <wp:extent cx="5760720" cy="3065933"/>
            <wp:effectExtent l="0" t="0" r="11430" b="2032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28E2" w:rsidRDefault="00D028E2" w:rsidP="00D028E2">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Graafilisel joonisel on näha,</w:t>
      </w:r>
      <w:r>
        <w:rPr>
          <w:rFonts w:ascii="Times New Roman" w:hAnsi="Times New Roman"/>
        </w:rPr>
        <w:t xml:space="preserve"> et 2013</w:t>
      </w:r>
      <w:r w:rsidRPr="008C2C88">
        <w:rPr>
          <w:rFonts w:ascii="Times New Roman" w:hAnsi="Times New Roman"/>
        </w:rPr>
        <w:t>. aasta</w:t>
      </w:r>
      <w:r>
        <w:rPr>
          <w:rFonts w:ascii="Times New Roman" w:hAnsi="Times New Roman"/>
        </w:rPr>
        <w:t xml:space="preserve"> kuude laekumised on </w:t>
      </w:r>
      <w:r w:rsidRPr="008C2C88">
        <w:rPr>
          <w:rFonts w:ascii="Times New Roman" w:hAnsi="Times New Roman"/>
        </w:rPr>
        <w:t>suuremad</w:t>
      </w:r>
      <w:r>
        <w:rPr>
          <w:rFonts w:ascii="Times New Roman" w:hAnsi="Times New Roman"/>
        </w:rPr>
        <w:t xml:space="preserve"> kui varasematel aastatel</w:t>
      </w:r>
      <w:r w:rsidRPr="008C2C88">
        <w:rPr>
          <w:rFonts w:ascii="Times New Roman" w:hAnsi="Times New Roman"/>
        </w:rPr>
        <w:t>.</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Pr>
          <w:rFonts w:ascii="Times New Roman" w:hAnsi="Times New Roman"/>
        </w:rPr>
        <w:t>Aastal 2014</w:t>
      </w:r>
      <w:r w:rsidRPr="008C2C88">
        <w:rPr>
          <w:rFonts w:ascii="Times New Roman" w:hAnsi="Times New Roman"/>
        </w:rPr>
        <w:t xml:space="preserve"> tõuseb füüsilise isiku TM laekumine ka seaduse muudatustest tulenevalt. Maksumak</w:t>
      </w:r>
      <w:r>
        <w:rPr>
          <w:rFonts w:ascii="Times New Roman" w:hAnsi="Times New Roman"/>
        </w:rPr>
        <w:t>sja maksustatavalt tulult laeku</w:t>
      </w:r>
      <w:r w:rsidR="00120EAB">
        <w:rPr>
          <w:rFonts w:ascii="Times New Roman" w:hAnsi="Times New Roman"/>
        </w:rPr>
        <w:t>b</w:t>
      </w:r>
      <w:r w:rsidRPr="008C2C88">
        <w:rPr>
          <w:rFonts w:ascii="Times New Roman" w:hAnsi="Times New Roman"/>
        </w:rPr>
        <w:t xml:space="preserve"> praegu KOV-le 11,</w:t>
      </w:r>
      <w:r>
        <w:rPr>
          <w:rFonts w:ascii="Times New Roman" w:hAnsi="Times New Roman"/>
        </w:rPr>
        <w:t>57</w:t>
      </w:r>
      <w:r w:rsidRPr="008C2C88">
        <w:rPr>
          <w:rFonts w:ascii="Times New Roman" w:hAnsi="Times New Roman"/>
        </w:rPr>
        <w:t>%. 201</w:t>
      </w:r>
      <w:r>
        <w:rPr>
          <w:rFonts w:ascii="Times New Roman" w:hAnsi="Times New Roman"/>
        </w:rPr>
        <w:t>4</w:t>
      </w:r>
      <w:r w:rsidRPr="008C2C88">
        <w:rPr>
          <w:rFonts w:ascii="Times New Roman" w:hAnsi="Times New Roman"/>
        </w:rPr>
        <w:t xml:space="preserve">. </w:t>
      </w:r>
      <w:r>
        <w:rPr>
          <w:rFonts w:ascii="Times New Roman" w:hAnsi="Times New Roman"/>
        </w:rPr>
        <w:t>aastast tõuseb see näitaja 11,6</w:t>
      </w:r>
      <w:r w:rsidRPr="008C2C88">
        <w:rPr>
          <w:rFonts w:ascii="Times New Roman" w:hAnsi="Times New Roman"/>
        </w:rPr>
        <w:t>%-le.</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Jätkuvalt koostatakse TM laekumise kohta prognoose ka kuude lõikes. See annab kiiret infot võimalike kõrval</w:t>
      </w:r>
      <w:r w:rsidR="00120EAB">
        <w:rPr>
          <w:rFonts w:ascii="Times New Roman" w:hAnsi="Times New Roman"/>
        </w:rPr>
        <w:t>e</w:t>
      </w:r>
      <w:r w:rsidRPr="008C2C88">
        <w:rPr>
          <w:rFonts w:ascii="Times New Roman" w:hAnsi="Times New Roman"/>
        </w:rPr>
        <w:t>kallete kohta laekumises, mille alusel on võimalik teha korrektiive</w:t>
      </w:r>
      <w:r>
        <w:rPr>
          <w:rFonts w:ascii="Times New Roman" w:hAnsi="Times New Roman"/>
        </w:rPr>
        <w:t xml:space="preserve"> TM plaanis. Viimaste</w:t>
      </w:r>
      <w:r w:rsidRPr="008C2C88">
        <w:rPr>
          <w:rFonts w:ascii="Times New Roman" w:hAnsi="Times New Roman"/>
        </w:rPr>
        <w:t xml:space="preserve"> aasta</w:t>
      </w:r>
      <w:r>
        <w:rPr>
          <w:rFonts w:ascii="Times New Roman" w:hAnsi="Times New Roman"/>
        </w:rPr>
        <w:t>te</w:t>
      </w:r>
      <w:r w:rsidRPr="008C2C88">
        <w:rPr>
          <w:rFonts w:ascii="Times New Roman" w:hAnsi="Times New Roman"/>
        </w:rPr>
        <w:t xml:space="preserve"> jooksul ei ole Viimsi valla eelarves tehtud TM plaanis negatiivset eelarvet.</w:t>
      </w:r>
    </w:p>
    <w:p w:rsidR="00C372B0" w:rsidRDefault="00C372B0" w:rsidP="00C372B0">
      <w:pPr>
        <w:rPr>
          <w:rFonts w:ascii="Times New Roman" w:hAnsi="Times New Roman"/>
        </w:rPr>
      </w:pPr>
    </w:p>
    <w:p w:rsidR="00C372B0" w:rsidRDefault="00C372B0" w:rsidP="00C372B0">
      <w:pPr>
        <w:jc w:val="both"/>
        <w:rPr>
          <w:rFonts w:ascii="Times New Roman" w:hAnsi="Times New Roman"/>
          <w:b/>
        </w:rPr>
      </w:pPr>
      <w:r w:rsidRPr="008C2C88">
        <w:rPr>
          <w:rFonts w:ascii="Times New Roman" w:hAnsi="Times New Roman"/>
          <w:b/>
        </w:rPr>
        <w:t>2.2.2. Maamaks</w:t>
      </w:r>
    </w:p>
    <w:p w:rsidR="00C372B0" w:rsidRPr="00E91D4A" w:rsidRDefault="00C372B0" w:rsidP="00C372B0">
      <w:pPr>
        <w:jc w:val="both"/>
        <w:rPr>
          <w:rFonts w:ascii="Times New Roman" w:hAnsi="Times New Roman"/>
          <w:b/>
        </w:rPr>
      </w:pPr>
      <w:r w:rsidRPr="00C372B0">
        <w:rPr>
          <w:rFonts w:ascii="Times New Roman" w:hAnsi="Times New Roman"/>
        </w:rPr>
        <w:t>Maamaksu laekumiseks on 2014.</w:t>
      </w:r>
      <w:r w:rsidR="00120EAB">
        <w:rPr>
          <w:rFonts w:ascii="Times New Roman" w:hAnsi="Times New Roman"/>
        </w:rPr>
        <w:t xml:space="preserve"> </w:t>
      </w:r>
      <w:r w:rsidRPr="00C372B0">
        <w:rPr>
          <w:rFonts w:ascii="Times New Roman" w:hAnsi="Times New Roman"/>
        </w:rPr>
        <w:t xml:space="preserve">aastal prognoositud </w:t>
      </w:r>
      <w:r w:rsidRPr="00C372B0">
        <w:rPr>
          <w:rFonts w:ascii="Times New Roman" w:hAnsi="Times New Roman"/>
          <w:b/>
        </w:rPr>
        <w:t>2 100,0 tuh. eurot.</w:t>
      </w:r>
    </w:p>
    <w:p w:rsidR="00C372B0" w:rsidRPr="008C2C88" w:rsidRDefault="00C372B0" w:rsidP="00C372B0">
      <w:pPr>
        <w:jc w:val="both"/>
        <w:rPr>
          <w:rFonts w:ascii="Times New Roman" w:hAnsi="Times New Roman"/>
        </w:rPr>
      </w:pPr>
      <w:r w:rsidRPr="008C2C88">
        <w:rPr>
          <w:rFonts w:ascii="Times New Roman" w:hAnsi="Times New Roman"/>
        </w:rPr>
        <w:t>Rahandusministri 17.01.2001. a määruse nr 10 „Maamaksuseaduse rakendam</w:t>
      </w:r>
      <w:r w:rsidR="00120EAB">
        <w:rPr>
          <w:rFonts w:ascii="Times New Roman" w:hAnsi="Times New Roman"/>
        </w:rPr>
        <w:t>ise kord“ § 6 alusel võib linna-</w:t>
      </w:r>
      <w:r w:rsidRPr="008C2C88">
        <w:rPr>
          <w:rFonts w:ascii="Times New Roman" w:hAnsi="Times New Roman"/>
        </w:rPr>
        <w:t xml:space="preserve"> või vallavolikogu oma haldusterritooriumil kehtestada maamaksumäärad diferentseeritult maa hinnatsoonide lõikes maamaksuseaduse § 5 lõikes 1 ja § 11 lõikes 1 sätestatud vahemikes. </w:t>
      </w:r>
    </w:p>
    <w:p w:rsidR="00C372B0" w:rsidRPr="008C2C88" w:rsidRDefault="00C372B0" w:rsidP="00C372B0">
      <w:pPr>
        <w:jc w:val="both"/>
        <w:rPr>
          <w:rFonts w:ascii="Times New Roman" w:hAnsi="Times New Roman"/>
        </w:rPr>
      </w:pPr>
    </w:p>
    <w:p w:rsidR="00C372B0" w:rsidRPr="008C2C88" w:rsidRDefault="00C372B0" w:rsidP="00C372B0">
      <w:pPr>
        <w:jc w:val="both"/>
        <w:rPr>
          <w:rFonts w:ascii="Times New Roman" w:hAnsi="Times New Roman"/>
        </w:rPr>
      </w:pPr>
      <w:r w:rsidRPr="008C2C88">
        <w:rPr>
          <w:rFonts w:ascii="Times New Roman" w:hAnsi="Times New Roman"/>
        </w:rPr>
        <w:t>Maamaksuseaduse § 11 lõigete 2 ja 2¹ kohaselt võib kohalik omavalitsus vabastada maamaksust pensioni saaja, represseeritu ja represseerituga võrdsustatud isiku volikogu poolt kehtestatud ulatuses ja korras.</w:t>
      </w:r>
    </w:p>
    <w:p w:rsidR="00C372B0" w:rsidRPr="008C2C88" w:rsidRDefault="00C372B0" w:rsidP="00C372B0">
      <w:pPr>
        <w:jc w:val="both"/>
        <w:rPr>
          <w:rFonts w:ascii="Times New Roman" w:hAnsi="Times New Roman"/>
        </w:rPr>
      </w:pPr>
      <w:r w:rsidRPr="008C2C88">
        <w:rPr>
          <w:rFonts w:ascii="Times New Roman" w:hAnsi="Times New Roman"/>
        </w:rPr>
        <w:t xml:space="preserve">Viimsi vald plaanib maamaksu koefitsiendi muutust kõigis hinnatsoonides seni kehtinud </w:t>
      </w:r>
      <w:r w:rsidR="00120EAB">
        <w:rPr>
          <w:rFonts w:ascii="Times New Roman" w:hAnsi="Times New Roman"/>
        </w:rPr>
        <w:t xml:space="preserve">               </w:t>
      </w:r>
      <w:r w:rsidRPr="008C2C88">
        <w:rPr>
          <w:rFonts w:ascii="Times New Roman" w:hAnsi="Times New Roman"/>
        </w:rPr>
        <w:t xml:space="preserve">1,0-lt 1,9-le. Maamaksu koefitsiendi muutust ei plaanita ainult Muuga sadama hinnatsoonis, kus vastav näitaja on hetkel 2,5.  </w:t>
      </w:r>
    </w:p>
    <w:p w:rsidR="00C372B0" w:rsidRDefault="00C372B0" w:rsidP="00C372B0">
      <w:pPr>
        <w:jc w:val="both"/>
        <w:rPr>
          <w:rFonts w:ascii="Times New Roman" w:hAnsi="Times New Roman"/>
        </w:rPr>
      </w:pPr>
      <w:r w:rsidRPr="008C2C88">
        <w:rPr>
          <w:rFonts w:ascii="Times New Roman" w:hAnsi="Times New Roman"/>
        </w:rPr>
        <w:t>Laekumine on olnud viimastel aastatel stabiilne ja korrapärane vastavalt maksu tähtaegadele</w:t>
      </w:r>
      <w:r w:rsidR="00CF755F">
        <w:rPr>
          <w:rFonts w:ascii="Times New Roman" w:hAnsi="Times New Roman"/>
        </w:rPr>
        <w:t>, kuid jäi 2012</w:t>
      </w:r>
      <w:r>
        <w:rPr>
          <w:rFonts w:ascii="Times New Roman" w:hAnsi="Times New Roman"/>
        </w:rPr>
        <w:t>. aastal siiski veidi alla eelarves planeeritule</w:t>
      </w:r>
      <w:r w:rsidRPr="008C2C88">
        <w:rPr>
          <w:rFonts w:ascii="Times New Roman" w:hAnsi="Times New Roman"/>
        </w:rPr>
        <w:t>.</w:t>
      </w:r>
    </w:p>
    <w:p w:rsidR="00C372B0" w:rsidRDefault="00C372B0" w:rsidP="00C372B0">
      <w:pPr>
        <w:jc w:val="both"/>
        <w:rPr>
          <w:rFonts w:ascii="Times New Roman" w:hAnsi="Times New Roman"/>
        </w:rPr>
      </w:pPr>
    </w:p>
    <w:p w:rsidR="00C372B0" w:rsidRPr="008C2C88" w:rsidRDefault="00C372B0" w:rsidP="00C372B0">
      <w:pPr>
        <w:rPr>
          <w:rFonts w:ascii="Times New Roman" w:hAnsi="Times New Roman"/>
          <w:b/>
          <w:sz w:val="22"/>
          <w:szCs w:val="22"/>
        </w:rPr>
      </w:pPr>
      <w:r w:rsidRPr="008C2C88">
        <w:rPr>
          <w:rFonts w:ascii="Times New Roman" w:hAnsi="Times New Roman"/>
          <w:b/>
          <w:sz w:val="22"/>
          <w:szCs w:val="22"/>
        </w:rPr>
        <w:t>Laekumine aastate lõikes (eurodes):</w:t>
      </w:r>
    </w:p>
    <w:tbl>
      <w:tblPr>
        <w:tblW w:w="2890" w:type="dxa"/>
        <w:tblInd w:w="60" w:type="dxa"/>
        <w:tblCellMar>
          <w:left w:w="70" w:type="dxa"/>
          <w:right w:w="70" w:type="dxa"/>
        </w:tblCellMar>
        <w:tblLook w:val="0000" w:firstRow="0" w:lastRow="0" w:firstColumn="0" w:lastColumn="0" w:noHBand="0" w:noVBand="0"/>
      </w:tblPr>
      <w:tblGrid>
        <w:gridCol w:w="963"/>
        <w:gridCol w:w="1927"/>
      </w:tblGrid>
      <w:tr w:rsidR="00C372B0" w:rsidRPr="00C372B0" w:rsidTr="00C372B0">
        <w:trPr>
          <w:trHeight w:val="525"/>
        </w:trPr>
        <w:tc>
          <w:tcPr>
            <w:tcW w:w="963" w:type="dxa"/>
            <w:tcBorders>
              <w:top w:val="single" w:sz="8" w:space="0" w:color="auto"/>
              <w:left w:val="single" w:sz="8" w:space="0" w:color="auto"/>
              <w:bottom w:val="nil"/>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Aasta</w:t>
            </w:r>
          </w:p>
        </w:tc>
        <w:tc>
          <w:tcPr>
            <w:tcW w:w="1927" w:type="dxa"/>
            <w:tcBorders>
              <w:top w:val="single" w:sz="8" w:space="0" w:color="auto"/>
              <w:left w:val="nil"/>
              <w:bottom w:val="nil"/>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Maamaks</w:t>
            </w:r>
          </w:p>
        </w:tc>
      </w:tr>
      <w:tr w:rsidR="00C372B0" w:rsidRPr="00C372B0" w:rsidTr="00C372B0">
        <w:trPr>
          <w:trHeight w:val="255"/>
        </w:trPr>
        <w:tc>
          <w:tcPr>
            <w:tcW w:w="963" w:type="dxa"/>
            <w:tcBorders>
              <w:top w:val="single" w:sz="8" w:space="0" w:color="auto"/>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2005</w:t>
            </w:r>
          </w:p>
        </w:tc>
        <w:tc>
          <w:tcPr>
            <w:tcW w:w="1927" w:type="dxa"/>
            <w:tcBorders>
              <w:top w:val="single" w:sz="8" w:space="0" w:color="auto"/>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1 808 655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2006</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1 840 167</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2007</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1 909 422</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2008</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1 920 705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2009</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1 935 124</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2010</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1 949 975</w:t>
            </w:r>
          </w:p>
        </w:tc>
      </w:tr>
      <w:tr w:rsidR="00C372B0" w:rsidRPr="00C372B0" w:rsidTr="00C372B0">
        <w:trPr>
          <w:trHeight w:val="255"/>
        </w:trPr>
        <w:tc>
          <w:tcPr>
            <w:tcW w:w="963" w:type="dxa"/>
            <w:tcBorders>
              <w:top w:val="nil"/>
              <w:left w:val="single" w:sz="8" w:space="0" w:color="auto"/>
              <w:bottom w:val="single" w:sz="4" w:space="0" w:color="auto"/>
              <w:right w:val="single" w:sz="4" w:space="0" w:color="auto"/>
            </w:tcBorders>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2011</w:t>
            </w:r>
          </w:p>
        </w:tc>
        <w:tc>
          <w:tcPr>
            <w:tcW w:w="1927" w:type="dxa"/>
            <w:tcBorders>
              <w:top w:val="nil"/>
              <w:left w:val="nil"/>
              <w:bottom w:val="single" w:sz="4"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1 927 658</w:t>
            </w:r>
          </w:p>
        </w:tc>
      </w:tr>
      <w:tr w:rsidR="00C372B0" w:rsidRPr="00C372B0" w:rsidTr="00C372B0">
        <w:trPr>
          <w:trHeight w:val="270"/>
        </w:trPr>
        <w:tc>
          <w:tcPr>
            <w:tcW w:w="963" w:type="dxa"/>
            <w:tcBorders>
              <w:top w:val="nil"/>
              <w:left w:val="single" w:sz="8" w:space="0" w:color="auto"/>
              <w:bottom w:val="single" w:sz="2" w:space="0" w:color="auto"/>
              <w:right w:val="single" w:sz="4" w:space="0" w:color="auto"/>
            </w:tcBorders>
            <w:shd w:val="clear" w:color="auto" w:fill="auto"/>
            <w:noWrap/>
            <w:vAlign w:val="bottom"/>
          </w:tcPr>
          <w:p w:rsidR="00C372B0" w:rsidRPr="00C372B0" w:rsidRDefault="00C372B0" w:rsidP="00C372B0">
            <w:pPr>
              <w:rPr>
                <w:rFonts w:ascii="Times New Roman" w:hAnsi="Times New Roman"/>
                <w:i/>
                <w:sz w:val="22"/>
                <w:szCs w:val="22"/>
                <w:lang w:eastAsia="et-EE"/>
              </w:rPr>
            </w:pPr>
            <w:r w:rsidRPr="00C372B0">
              <w:rPr>
                <w:rFonts w:ascii="Times New Roman" w:hAnsi="Times New Roman"/>
                <w:i/>
                <w:sz w:val="22"/>
                <w:szCs w:val="22"/>
                <w:lang w:eastAsia="et-EE"/>
              </w:rPr>
              <w:t>2012</w:t>
            </w:r>
          </w:p>
        </w:tc>
        <w:tc>
          <w:tcPr>
            <w:tcW w:w="1927" w:type="dxa"/>
            <w:tcBorders>
              <w:top w:val="nil"/>
              <w:left w:val="nil"/>
              <w:bottom w:val="single" w:sz="2" w:space="0" w:color="auto"/>
              <w:right w:val="single" w:sz="8" w:space="0" w:color="auto"/>
            </w:tcBorders>
            <w:shd w:val="clear" w:color="auto" w:fill="auto"/>
            <w:noWrap/>
            <w:vAlign w:val="bottom"/>
          </w:tcPr>
          <w:p w:rsidR="00C372B0" w:rsidRPr="00C372B0" w:rsidRDefault="00C372B0" w:rsidP="00C372B0">
            <w:pPr>
              <w:jc w:val="right"/>
              <w:rPr>
                <w:rFonts w:ascii="Times New Roman" w:hAnsi="Times New Roman"/>
                <w:i/>
                <w:sz w:val="22"/>
                <w:szCs w:val="22"/>
                <w:lang w:eastAsia="et-EE"/>
              </w:rPr>
            </w:pPr>
            <w:r w:rsidRPr="00C372B0">
              <w:rPr>
                <w:rFonts w:ascii="Times New Roman" w:hAnsi="Times New Roman"/>
                <w:i/>
                <w:sz w:val="22"/>
                <w:szCs w:val="22"/>
                <w:lang w:eastAsia="et-EE"/>
              </w:rPr>
              <w:t>1 859 861</w:t>
            </w:r>
          </w:p>
        </w:tc>
      </w:tr>
      <w:tr w:rsidR="00C372B0" w:rsidRPr="00C372B0" w:rsidTr="00C372B0">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C372B0" w:rsidP="00C372B0">
            <w:pPr>
              <w:rPr>
                <w:rFonts w:ascii="Times New Roman" w:hAnsi="Times New Roman"/>
                <w:i/>
                <w:sz w:val="22"/>
                <w:szCs w:val="22"/>
                <w:lang w:eastAsia="et-EE"/>
              </w:rPr>
            </w:pPr>
            <w:r w:rsidRPr="00C372B0">
              <w:rPr>
                <w:rFonts w:ascii="Times New Roman" w:hAnsi="Times New Roman"/>
                <w:i/>
                <w:sz w:val="22"/>
                <w:szCs w:val="22"/>
                <w:lang w:eastAsia="et-EE"/>
              </w:rPr>
              <w:t>2013*</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C372B0" w:rsidP="00C372B0">
            <w:pPr>
              <w:jc w:val="right"/>
              <w:rPr>
                <w:rFonts w:ascii="Times New Roman" w:hAnsi="Times New Roman"/>
                <w:i/>
                <w:sz w:val="22"/>
                <w:szCs w:val="22"/>
                <w:lang w:eastAsia="et-EE"/>
              </w:rPr>
            </w:pPr>
            <w:r w:rsidRPr="00C372B0">
              <w:rPr>
                <w:rFonts w:ascii="Times New Roman" w:hAnsi="Times New Roman"/>
                <w:i/>
                <w:sz w:val="22"/>
                <w:szCs w:val="22"/>
                <w:lang w:eastAsia="et-EE"/>
              </w:rPr>
              <w:t>2 200 000</w:t>
            </w:r>
          </w:p>
        </w:tc>
      </w:tr>
      <w:tr w:rsidR="00C372B0" w:rsidRPr="00C372B0" w:rsidTr="00C372B0">
        <w:trPr>
          <w:trHeight w:val="270"/>
        </w:trPr>
        <w:tc>
          <w:tcPr>
            <w:tcW w:w="963"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C372B0" w:rsidP="00C372B0">
            <w:pPr>
              <w:rPr>
                <w:rFonts w:ascii="Times New Roman" w:hAnsi="Times New Roman"/>
                <w:i/>
                <w:sz w:val="22"/>
                <w:szCs w:val="22"/>
                <w:lang w:eastAsia="et-EE"/>
              </w:rPr>
            </w:pPr>
            <w:r w:rsidRPr="00C372B0">
              <w:rPr>
                <w:rFonts w:ascii="Times New Roman" w:hAnsi="Times New Roman"/>
                <w:i/>
                <w:sz w:val="22"/>
                <w:szCs w:val="22"/>
                <w:lang w:eastAsia="et-EE"/>
              </w:rPr>
              <w:t>2014*</w:t>
            </w:r>
          </w:p>
        </w:tc>
        <w:tc>
          <w:tcPr>
            <w:tcW w:w="1927" w:type="dxa"/>
            <w:tcBorders>
              <w:top w:val="single" w:sz="2" w:space="0" w:color="auto"/>
              <w:left w:val="single" w:sz="2" w:space="0" w:color="auto"/>
              <w:bottom w:val="single" w:sz="2" w:space="0" w:color="auto"/>
              <w:right w:val="single" w:sz="2" w:space="0" w:color="auto"/>
            </w:tcBorders>
            <w:shd w:val="clear" w:color="auto" w:fill="auto"/>
            <w:noWrap/>
            <w:vAlign w:val="bottom"/>
          </w:tcPr>
          <w:p w:rsidR="00C372B0" w:rsidRPr="00C372B0" w:rsidRDefault="00C372B0" w:rsidP="00C372B0">
            <w:pPr>
              <w:jc w:val="right"/>
              <w:rPr>
                <w:rFonts w:ascii="Times New Roman" w:hAnsi="Times New Roman"/>
                <w:i/>
                <w:sz w:val="22"/>
                <w:szCs w:val="22"/>
                <w:lang w:eastAsia="et-EE"/>
              </w:rPr>
            </w:pPr>
            <w:r w:rsidRPr="00C372B0">
              <w:rPr>
                <w:rFonts w:ascii="Times New Roman" w:hAnsi="Times New Roman"/>
                <w:i/>
                <w:sz w:val="22"/>
                <w:szCs w:val="22"/>
                <w:lang w:eastAsia="et-EE"/>
              </w:rPr>
              <w:t>2 100 000</w:t>
            </w:r>
          </w:p>
        </w:tc>
      </w:tr>
    </w:tbl>
    <w:p w:rsidR="00C372B0" w:rsidRPr="008C2C88" w:rsidRDefault="00C372B0" w:rsidP="00C372B0">
      <w:pPr>
        <w:rPr>
          <w:rFonts w:ascii="Times New Roman" w:hAnsi="Times New Roman"/>
          <w:sz w:val="20"/>
          <w:szCs w:val="20"/>
        </w:rPr>
      </w:pPr>
      <w:r w:rsidRPr="008C2C88">
        <w:rPr>
          <w:rFonts w:ascii="Times New Roman" w:hAnsi="Times New Roman"/>
          <w:sz w:val="20"/>
          <w:szCs w:val="20"/>
        </w:rPr>
        <w:t>*prognoos/plaan;</w:t>
      </w:r>
    </w:p>
    <w:p w:rsidR="00C372B0" w:rsidRDefault="00C372B0" w:rsidP="00C372B0">
      <w:pPr>
        <w:jc w:val="both"/>
        <w:rPr>
          <w:rFonts w:ascii="Times New Roman" w:hAnsi="Times New Roman"/>
        </w:rPr>
      </w:pPr>
    </w:p>
    <w:p w:rsidR="00C372B0" w:rsidRPr="008C2C88" w:rsidRDefault="00C372B0" w:rsidP="00C372B0">
      <w:pPr>
        <w:rPr>
          <w:rFonts w:ascii="Times New Roman" w:hAnsi="Times New Roman"/>
        </w:rPr>
      </w:pPr>
      <w:r w:rsidRPr="008C2C88">
        <w:rPr>
          <w:rFonts w:ascii="Times New Roman" w:hAnsi="Times New Roman"/>
          <w:b/>
        </w:rPr>
        <w:t>2.2.3. Reklaamimaks</w:t>
      </w:r>
    </w:p>
    <w:p w:rsidR="00C372B0" w:rsidRPr="008C2C88"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 xml:space="preserve">Viimsi Vallavolikogu võttis reklaami ja reklaamimaksu määruse vastu 24.01.2012. a istungil. Reklaamimaksu laekumiseks on planeeritud 2014. aastal </w:t>
      </w:r>
      <w:r w:rsidRPr="00C372B0">
        <w:rPr>
          <w:rFonts w:ascii="Times New Roman" w:hAnsi="Times New Roman"/>
          <w:b/>
        </w:rPr>
        <w:t>30 tuh.</w:t>
      </w:r>
      <w:r w:rsidRPr="00C372B0">
        <w:rPr>
          <w:rFonts w:ascii="Times New Roman" w:hAnsi="Times New Roman"/>
        </w:rPr>
        <w:t xml:space="preserve"> </w:t>
      </w:r>
      <w:r w:rsidRPr="00C372B0">
        <w:rPr>
          <w:rFonts w:ascii="Times New Roman" w:hAnsi="Times New Roman"/>
          <w:b/>
        </w:rPr>
        <w:t>eurot.</w:t>
      </w:r>
      <w:r w:rsidRPr="00C372B0">
        <w:rPr>
          <w:rFonts w:ascii="Times New Roman" w:hAnsi="Times New Roman"/>
        </w:rPr>
        <w:t>.</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b/>
          <w:sz w:val="22"/>
          <w:szCs w:val="22"/>
        </w:rPr>
      </w:pPr>
      <w:r w:rsidRPr="00C372B0">
        <w:rPr>
          <w:rFonts w:ascii="Times New Roman" w:hAnsi="Times New Roman"/>
          <w:b/>
          <w:sz w:val="22"/>
          <w:szCs w:val="22"/>
        </w:rPr>
        <w:t>Laekumine aastate lõikes (eurodes):</w:t>
      </w:r>
    </w:p>
    <w:tbl>
      <w:tblPr>
        <w:tblW w:w="23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1374"/>
      </w:tblGrid>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Aasta</w:t>
            </w:r>
          </w:p>
        </w:tc>
        <w:tc>
          <w:tcPr>
            <w:tcW w:w="1372" w:type="dxa"/>
            <w:shd w:val="clear" w:color="auto" w:fill="auto"/>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reklaamimaks</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2006</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2 976</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2007</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6 319</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2008</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10 537</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2009</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6 729</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sz w:val="22"/>
                <w:szCs w:val="22"/>
                <w:lang w:eastAsia="et-EE"/>
              </w:rPr>
            </w:pPr>
            <w:r w:rsidRPr="00C372B0">
              <w:rPr>
                <w:rFonts w:ascii="Times New Roman" w:hAnsi="Times New Roman"/>
                <w:sz w:val="22"/>
                <w:szCs w:val="22"/>
                <w:lang w:eastAsia="et-EE"/>
              </w:rPr>
              <w:t>2010</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4 316</w:t>
            </w:r>
          </w:p>
        </w:tc>
      </w:tr>
      <w:tr w:rsidR="00C372B0" w:rsidRPr="00C372B0" w:rsidTr="00C372B0">
        <w:trPr>
          <w:trHeight w:val="255"/>
        </w:trPr>
        <w:tc>
          <w:tcPr>
            <w:tcW w:w="968" w:type="dxa"/>
            <w:shd w:val="clear" w:color="auto" w:fill="auto"/>
            <w:noWrap/>
            <w:vAlign w:val="bottom"/>
          </w:tcPr>
          <w:p w:rsidR="00C372B0" w:rsidRPr="00C372B0" w:rsidRDefault="00C372B0" w:rsidP="00C372B0">
            <w:pPr>
              <w:rPr>
                <w:rFonts w:ascii="Times New Roman" w:hAnsi="Times New Roman"/>
                <w:iCs/>
                <w:sz w:val="22"/>
                <w:szCs w:val="22"/>
                <w:lang w:eastAsia="et-EE"/>
              </w:rPr>
            </w:pPr>
            <w:r w:rsidRPr="00C372B0">
              <w:rPr>
                <w:rFonts w:ascii="Times New Roman" w:hAnsi="Times New Roman"/>
                <w:iCs/>
                <w:sz w:val="22"/>
                <w:szCs w:val="22"/>
                <w:lang w:eastAsia="et-EE"/>
              </w:rPr>
              <w:t>2011</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13 253</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2012</w:t>
            </w:r>
          </w:p>
        </w:tc>
        <w:tc>
          <w:tcPr>
            <w:tcW w:w="1372" w:type="dxa"/>
            <w:shd w:val="clear" w:color="auto" w:fill="auto"/>
            <w:noWrap/>
            <w:vAlign w:val="bottom"/>
          </w:tcPr>
          <w:p w:rsidR="00C372B0" w:rsidRPr="00C372B0" w:rsidRDefault="00C372B0" w:rsidP="00C372B0">
            <w:pPr>
              <w:jc w:val="right"/>
              <w:rPr>
                <w:rFonts w:ascii="Times New Roman" w:hAnsi="Times New Roman"/>
                <w:sz w:val="22"/>
                <w:szCs w:val="22"/>
                <w:lang w:eastAsia="et-EE"/>
              </w:rPr>
            </w:pPr>
            <w:r w:rsidRPr="00C372B0">
              <w:rPr>
                <w:rFonts w:ascii="Times New Roman" w:hAnsi="Times New Roman"/>
                <w:sz w:val="22"/>
                <w:szCs w:val="22"/>
                <w:lang w:eastAsia="et-EE"/>
              </w:rPr>
              <w:t>27 288</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2013</w:t>
            </w:r>
            <w:r w:rsidR="00E54041">
              <w:rPr>
                <w:rFonts w:ascii="Times New Roman" w:hAnsi="Times New Roman"/>
                <w:i/>
                <w:iCs/>
                <w:sz w:val="22"/>
                <w:szCs w:val="22"/>
                <w:lang w:eastAsia="et-EE"/>
              </w:rPr>
              <w:t>*</w:t>
            </w:r>
          </w:p>
        </w:tc>
        <w:tc>
          <w:tcPr>
            <w:tcW w:w="1372" w:type="dxa"/>
            <w:shd w:val="clear" w:color="auto" w:fill="auto"/>
            <w:noWrap/>
            <w:vAlign w:val="bottom"/>
          </w:tcPr>
          <w:p w:rsidR="00C372B0" w:rsidRPr="00C372B0" w:rsidRDefault="00E54041" w:rsidP="00C372B0">
            <w:pPr>
              <w:jc w:val="right"/>
              <w:rPr>
                <w:rFonts w:ascii="Times New Roman" w:hAnsi="Times New Roman"/>
                <w:sz w:val="22"/>
                <w:szCs w:val="22"/>
                <w:lang w:eastAsia="et-EE"/>
              </w:rPr>
            </w:pPr>
            <w:r>
              <w:rPr>
                <w:rFonts w:ascii="Times New Roman" w:hAnsi="Times New Roman"/>
                <w:sz w:val="22"/>
                <w:szCs w:val="22"/>
                <w:lang w:eastAsia="et-EE"/>
              </w:rPr>
              <w:t>27 000</w:t>
            </w:r>
          </w:p>
        </w:tc>
      </w:tr>
      <w:tr w:rsidR="00C372B0" w:rsidRPr="00C372B0" w:rsidTr="00C372B0">
        <w:trPr>
          <w:trHeight w:val="270"/>
        </w:trPr>
        <w:tc>
          <w:tcPr>
            <w:tcW w:w="968" w:type="dxa"/>
            <w:shd w:val="clear" w:color="auto" w:fill="auto"/>
            <w:noWrap/>
            <w:vAlign w:val="bottom"/>
          </w:tcPr>
          <w:p w:rsidR="00C372B0" w:rsidRPr="00C372B0" w:rsidRDefault="00C372B0" w:rsidP="00C372B0">
            <w:pPr>
              <w:rPr>
                <w:rFonts w:ascii="Times New Roman" w:hAnsi="Times New Roman"/>
                <w:i/>
                <w:iCs/>
                <w:sz w:val="22"/>
                <w:szCs w:val="22"/>
                <w:lang w:eastAsia="et-EE"/>
              </w:rPr>
            </w:pPr>
            <w:r w:rsidRPr="00C372B0">
              <w:rPr>
                <w:rFonts w:ascii="Times New Roman" w:hAnsi="Times New Roman"/>
                <w:i/>
                <w:iCs/>
                <w:sz w:val="22"/>
                <w:szCs w:val="22"/>
                <w:lang w:eastAsia="et-EE"/>
              </w:rPr>
              <w:t>2014*</w:t>
            </w:r>
          </w:p>
        </w:tc>
        <w:tc>
          <w:tcPr>
            <w:tcW w:w="1372" w:type="dxa"/>
            <w:shd w:val="clear" w:color="auto" w:fill="auto"/>
            <w:noWrap/>
            <w:vAlign w:val="bottom"/>
          </w:tcPr>
          <w:p w:rsidR="00C372B0" w:rsidRPr="00C372B0" w:rsidRDefault="00CF755F" w:rsidP="00C372B0">
            <w:pPr>
              <w:jc w:val="right"/>
              <w:rPr>
                <w:rFonts w:ascii="Times New Roman" w:hAnsi="Times New Roman"/>
                <w:sz w:val="22"/>
                <w:szCs w:val="22"/>
                <w:lang w:eastAsia="et-EE"/>
              </w:rPr>
            </w:pPr>
            <w:r>
              <w:rPr>
                <w:rFonts w:ascii="Times New Roman" w:hAnsi="Times New Roman"/>
                <w:sz w:val="22"/>
                <w:szCs w:val="22"/>
                <w:lang w:eastAsia="et-EE"/>
              </w:rPr>
              <w:t>30 000</w:t>
            </w:r>
          </w:p>
        </w:tc>
      </w:tr>
    </w:tbl>
    <w:p w:rsidR="00C372B0" w:rsidRPr="00C372B0" w:rsidRDefault="00C372B0" w:rsidP="00C372B0">
      <w:pPr>
        <w:jc w:val="both"/>
        <w:rPr>
          <w:rFonts w:ascii="Times New Roman" w:hAnsi="Times New Roman"/>
          <w:sz w:val="20"/>
          <w:szCs w:val="20"/>
        </w:rPr>
      </w:pPr>
      <w:r w:rsidRPr="00C372B0">
        <w:rPr>
          <w:rFonts w:ascii="Times New Roman" w:hAnsi="Times New Roman"/>
          <w:sz w:val="20"/>
          <w:szCs w:val="20"/>
        </w:rPr>
        <w:t>*prognoos/plaan;</w:t>
      </w:r>
    </w:p>
    <w:p w:rsidR="00C372B0" w:rsidRPr="00C9035F" w:rsidRDefault="00C372B0" w:rsidP="00C372B0">
      <w:pPr>
        <w:jc w:val="both"/>
        <w:rPr>
          <w:rFonts w:ascii="Times New Roman" w:hAnsi="Times New Roman"/>
        </w:rPr>
      </w:pPr>
    </w:p>
    <w:p w:rsidR="00C372B0" w:rsidRDefault="00C372B0" w:rsidP="00C372B0">
      <w:pPr>
        <w:pStyle w:val="BodyText"/>
        <w:rPr>
          <w:rFonts w:ascii="Times New Roman" w:hAnsi="Times New Roman"/>
        </w:rPr>
      </w:pPr>
      <w:r w:rsidRPr="00C372B0">
        <w:rPr>
          <w:rFonts w:ascii="Times New Roman" w:hAnsi="Times New Roman"/>
        </w:rPr>
        <w:t xml:space="preserve">Maksudest saadav tulu kokku on planeeritud </w:t>
      </w:r>
      <w:r w:rsidRPr="00C372B0">
        <w:rPr>
          <w:rFonts w:ascii="Times New Roman" w:hAnsi="Times New Roman"/>
          <w:b/>
        </w:rPr>
        <w:t>18 446,7 tuh. eurot</w:t>
      </w:r>
      <w:r w:rsidRPr="00C372B0">
        <w:rPr>
          <w:rFonts w:ascii="Times New Roman" w:hAnsi="Times New Roman"/>
        </w:rPr>
        <w:t>, mis moodustab eelarve põhitegevuse tuludest 93,8%. See osakaal on muutuv. Enne, kui ei ole selgunud riigi eelarvest tulevad toetusfondi eraldised, on see osakaal kõrgem.</w:t>
      </w:r>
    </w:p>
    <w:p w:rsidR="00C372B0" w:rsidRDefault="00C372B0" w:rsidP="00C372B0">
      <w:pPr>
        <w:pStyle w:val="BodyText"/>
        <w:rPr>
          <w:rFonts w:ascii="Times New Roman" w:hAnsi="Times New Roman"/>
        </w:rPr>
      </w:pPr>
    </w:p>
    <w:p w:rsidR="00C372B0" w:rsidRPr="00C372B0" w:rsidRDefault="00C372B0" w:rsidP="00C372B0">
      <w:pPr>
        <w:pStyle w:val="Heading3"/>
        <w:rPr>
          <w:rFonts w:ascii="Times New Roman" w:hAnsi="Times New Roman" w:cs="Times New Roman"/>
          <w:color w:val="auto"/>
          <w:sz w:val="26"/>
          <w:szCs w:val="26"/>
        </w:rPr>
      </w:pPr>
      <w:bookmarkStart w:id="102" w:name="_Toc307490361"/>
      <w:bookmarkStart w:id="103" w:name="_Toc307490400"/>
      <w:bookmarkStart w:id="104" w:name="_Toc307490458"/>
      <w:bookmarkStart w:id="105" w:name="_Toc307490512"/>
      <w:bookmarkStart w:id="106" w:name="_Toc310513014"/>
      <w:bookmarkStart w:id="107" w:name="_Toc311109476"/>
      <w:bookmarkStart w:id="108" w:name="_Toc314147159"/>
      <w:bookmarkStart w:id="109" w:name="_Toc314657989"/>
      <w:bookmarkStart w:id="110" w:name="_Toc339387377"/>
      <w:bookmarkStart w:id="111" w:name="_Toc339466667"/>
      <w:bookmarkStart w:id="112" w:name="_Toc340148785"/>
      <w:bookmarkStart w:id="113" w:name="_Toc340148970"/>
      <w:bookmarkStart w:id="114" w:name="_Toc340149075"/>
      <w:bookmarkStart w:id="115" w:name="_Toc342480265"/>
      <w:bookmarkStart w:id="116" w:name="_Toc342480737"/>
      <w:bookmarkStart w:id="117" w:name="_Toc346799966"/>
      <w:bookmarkStart w:id="118" w:name="_Toc372549222"/>
      <w:bookmarkStart w:id="119" w:name="_Toc372551376"/>
      <w:r w:rsidRPr="00C372B0">
        <w:rPr>
          <w:rFonts w:ascii="Times New Roman" w:hAnsi="Times New Roman" w:cs="Times New Roman"/>
          <w:color w:val="auto"/>
          <w:sz w:val="26"/>
          <w:szCs w:val="26"/>
        </w:rPr>
        <w:t>2.3. Kaupade, teenuste müük</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372B0" w:rsidRPr="008C2C88" w:rsidRDefault="00C372B0" w:rsidP="00C372B0">
      <w:pPr>
        <w:rPr>
          <w:rFonts w:ascii="Times New Roman" w:hAnsi="Times New Roman"/>
          <w:b/>
          <w:sz w:val="28"/>
          <w:szCs w:val="28"/>
          <w:u w:val="single"/>
        </w:rPr>
      </w:pPr>
    </w:p>
    <w:p w:rsidR="00C372B0" w:rsidRPr="00C9035F" w:rsidRDefault="00C372B0" w:rsidP="00C372B0">
      <w:pPr>
        <w:rPr>
          <w:rFonts w:ascii="Times New Roman" w:hAnsi="Times New Roman"/>
          <w:b/>
        </w:rPr>
      </w:pPr>
      <w:r w:rsidRPr="00C9035F">
        <w:rPr>
          <w:rFonts w:ascii="Times New Roman" w:hAnsi="Times New Roman"/>
          <w:b/>
        </w:rPr>
        <w:t>2.3.1. Riigilõivud</w:t>
      </w:r>
    </w:p>
    <w:p w:rsidR="00C372B0" w:rsidRPr="00C372B0" w:rsidRDefault="00C372B0" w:rsidP="00C372B0">
      <w:pPr>
        <w:rPr>
          <w:rFonts w:ascii="Times New Roman" w:hAnsi="Times New Roman"/>
        </w:rPr>
      </w:pPr>
      <w:r w:rsidRPr="00C372B0">
        <w:rPr>
          <w:rFonts w:ascii="Times New Roman" w:hAnsi="Times New Roman"/>
        </w:rPr>
        <w:t xml:space="preserve">Eelarve põhitegevuse tuludesse on planeeritud </w:t>
      </w:r>
      <w:r w:rsidRPr="00C372B0">
        <w:rPr>
          <w:rFonts w:ascii="Times New Roman" w:hAnsi="Times New Roman"/>
          <w:b/>
        </w:rPr>
        <w:t>44,6 tuh. eurot</w:t>
      </w:r>
      <w:r w:rsidRPr="00C372B0">
        <w:rPr>
          <w:rFonts w:ascii="Times New Roman" w:hAnsi="Times New Roman"/>
        </w:rPr>
        <w:t>.</w:t>
      </w:r>
    </w:p>
    <w:p w:rsidR="00C372B0" w:rsidRPr="00C372B0" w:rsidRDefault="00C372B0" w:rsidP="00C372B0">
      <w:pPr>
        <w:jc w:val="both"/>
        <w:rPr>
          <w:rFonts w:ascii="Times New Roman" w:hAnsi="Times New Roman"/>
        </w:rPr>
      </w:pPr>
      <w:r w:rsidRPr="00C372B0">
        <w:rPr>
          <w:rFonts w:ascii="Times New Roman" w:hAnsi="Times New Roman"/>
        </w:rPr>
        <w:t>Valla eelarvesse laekuvad riigilõivud vastavalt riigilõivuseadusele:</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 xml:space="preserve">ehitusseaduse alusel tehtavatest toimingutest; </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ühistranspordiseaduse alusel tehtavatest toimingutest;</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vallasekretäri notariaadiseaduse alusel tehtavatest tõestamistoimingutest;</w:t>
      </w:r>
    </w:p>
    <w:p w:rsidR="00C372B0" w:rsidRPr="00C372B0" w:rsidRDefault="00C372B0" w:rsidP="00C372B0">
      <w:pPr>
        <w:numPr>
          <w:ilvl w:val="0"/>
          <w:numId w:val="6"/>
        </w:numPr>
        <w:jc w:val="both"/>
        <w:rPr>
          <w:rFonts w:ascii="Times New Roman" w:hAnsi="Times New Roman"/>
        </w:rPr>
      </w:pPr>
      <w:r w:rsidRPr="00C372B0">
        <w:rPr>
          <w:rFonts w:ascii="Times New Roman" w:hAnsi="Times New Roman"/>
        </w:rPr>
        <w:t>majandustegevuse registri seaduse alusel tehtavatest toimingutest.</w:t>
      </w:r>
    </w:p>
    <w:p w:rsidR="00C372B0" w:rsidRPr="00C372B0" w:rsidRDefault="00C372B0" w:rsidP="00C372B0">
      <w:pPr>
        <w:jc w:val="both"/>
        <w:rPr>
          <w:rFonts w:ascii="Times New Roman" w:hAnsi="Times New Roman"/>
        </w:rPr>
      </w:pPr>
      <w:r w:rsidRPr="00C372B0">
        <w:rPr>
          <w:rFonts w:ascii="Times New Roman" w:hAnsi="Times New Roman"/>
        </w:rPr>
        <w:t>Kaubandustegevuse seaduse § 12 lõike 1 kohaselt on kauplejal ja kaubanduse korraldajal lubatud tegeleda kaubandustegevusega, kui ta on registreeritud majandustegevuse registris.</w:t>
      </w:r>
    </w:p>
    <w:p w:rsidR="00C372B0" w:rsidRDefault="00C372B0" w:rsidP="00C372B0">
      <w:pPr>
        <w:jc w:val="both"/>
        <w:rPr>
          <w:rFonts w:ascii="Times New Roman" w:hAnsi="Times New Roman"/>
        </w:rPr>
      </w:pPr>
      <w:r w:rsidRPr="00C372B0">
        <w:rPr>
          <w:rFonts w:ascii="Times New Roman" w:hAnsi="Times New Roman"/>
        </w:rPr>
        <w:t>Registreeringuks esitab isik registreerimistaotluse tegevuskohajärgsele valla- või linnavalitsusele. Registreerimismenetlusele kohaldatakse majandustegevuse registri seaduses sätestatut. Andmed kannab registrisse taotleja tegevuskohajärgne valla- või linnavalitsus, toimingu eest tasutav riigilõiv 19,17 € laekub valla- või linnaeelarvesse.</w:t>
      </w:r>
    </w:p>
    <w:p w:rsidR="00C372B0" w:rsidRDefault="00C372B0" w:rsidP="00C372B0">
      <w:pPr>
        <w:rPr>
          <w:rFonts w:ascii="Times New Roman" w:hAnsi="Times New Roman"/>
          <w:b/>
        </w:rPr>
      </w:pPr>
    </w:p>
    <w:p w:rsidR="00C372B0" w:rsidRPr="00C9035F" w:rsidRDefault="00C372B0" w:rsidP="00C372B0">
      <w:pPr>
        <w:rPr>
          <w:rFonts w:ascii="Times New Roman" w:hAnsi="Times New Roman"/>
          <w:b/>
        </w:rPr>
      </w:pPr>
      <w:r w:rsidRPr="00C9035F">
        <w:rPr>
          <w:rFonts w:ascii="Times New Roman" w:hAnsi="Times New Roman"/>
          <w:b/>
        </w:rPr>
        <w:t>2.3.2. Tulu hariduse majandustegevusest</w:t>
      </w:r>
    </w:p>
    <w:p w:rsidR="00C372B0" w:rsidRPr="00C372B0" w:rsidRDefault="00C372B0" w:rsidP="00C372B0">
      <w:pPr>
        <w:jc w:val="both"/>
        <w:rPr>
          <w:rFonts w:ascii="Times New Roman" w:hAnsi="Times New Roman"/>
        </w:rPr>
      </w:pPr>
      <w:r w:rsidRPr="00C372B0">
        <w:rPr>
          <w:rFonts w:ascii="Times New Roman" w:hAnsi="Times New Roman"/>
        </w:rPr>
        <w:t xml:space="preserve">2014. aasta tulud haridusalasest tegevusest on planeeritud kokku </w:t>
      </w:r>
      <w:r w:rsidRPr="00C372B0">
        <w:rPr>
          <w:rFonts w:ascii="Times New Roman" w:hAnsi="Times New Roman"/>
          <w:b/>
          <w:bCs/>
        </w:rPr>
        <w:t>819,4 tuh. eurot</w:t>
      </w:r>
      <w:r w:rsidRPr="00C372B0">
        <w:rPr>
          <w:rFonts w:ascii="Times New Roman" w:hAnsi="Times New Roman"/>
          <w:b/>
        </w:rPr>
        <w:t>.</w:t>
      </w:r>
      <w:r w:rsidRPr="00C372B0">
        <w:rPr>
          <w:rFonts w:ascii="Times New Roman" w:hAnsi="Times New Roman"/>
        </w:rPr>
        <w:t xml:space="preserve"> </w:t>
      </w:r>
    </w:p>
    <w:p w:rsidR="00C372B0" w:rsidRPr="00C372B0" w:rsidRDefault="00C372B0" w:rsidP="00C372B0">
      <w:pPr>
        <w:jc w:val="both"/>
        <w:rPr>
          <w:rFonts w:ascii="Times New Roman" w:hAnsi="Times New Roman"/>
        </w:rPr>
      </w:pPr>
      <w:r w:rsidRPr="00C372B0">
        <w:rPr>
          <w:rFonts w:ascii="Times New Roman" w:hAnsi="Times New Roman"/>
        </w:rPr>
        <w:t xml:space="preserve">Tulu koosneb valla hallatavate haridusasutuste omatuludest, teiste omavalitsuste poolt saadavast tulust, kui nende õpilased käivad Viimsi valla hallatavates haridusasutustes. Arveldamise piirsumma 2014. aastal on põhikooli- ja gümnaasiumiseaduse § 83 lõike 7 kohaselt 83 eurot õpilase kohta kuus. </w:t>
      </w:r>
    </w:p>
    <w:p w:rsidR="00C372B0" w:rsidRPr="00C372B0" w:rsidRDefault="00C372B0" w:rsidP="00C372B0">
      <w:pPr>
        <w:jc w:val="both"/>
        <w:rPr>
          <w:rFonts w:ascii="Times New Roman" w:hAnsi="Times New Roman"/>
        </w:rPr>
      </w:pPr>
      <w:r w:rsidRPr="00C372B0">
        <w:rPr>
          <w:rFonts w:ascii="Times New Roman" w:hAnsi="Times New Roman"/>
        </w:rPr>
        <w:t>Viimsi Vallavalitsuse määrusega kinnitatakse igal aastal munitsipaalkoolide, huvikoolide ja lasteaedade õpilaskoha tegevuskulu arvestuslik maksumus järgmiseks aastaks, mis on aluseks arvlemisel teiste omavalitsustega.</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color w:val="FF0000"/>
        </w:rPr>
      </w:pPr>
      <w:r w:rsidRPr="00C372B0">
        <w:rPr>
          <w:rFonts w:ascii="Times New Roman" w:hAnsi="Times New Roman"/>
        </w:rPr>
        <w:t xml:space="preserve">Viimsi valla munitsipaallasteasutuse Viimsi Lasteaiad majandamiskulude, personalikulude ja õppevahendite kulude lastevanemate poolt kaetav lasteaiatasu määr on kehtestatud „Koolieelse lasteasutuse seaduse“ § 27 lõike 4 alusel Viimsi Vallavolikogu 13.05.2008. a määrusega nr 10 „Munitsipaallasteasutuse Viimsi Lasteaiad ja Püünsi Kooli lasteaia lapsevanema poolt tasutava lasteaiatasu määrad ja tasumise kord“ (muudetud </w:t>
      </w:r>
      <w:r w:rsidRPr="00C372B0">
        <w:rPr>
          <w:rFonts w:ascii="Times New Roman" w:hAnsi="Times New Roman"/>
          <w:lang w:eastAsia="et-EE"/>
        </w:rPr>
        <w:t>09.12.2008. a määrusega nr 27, 16.02.2010. a määrusega nr 2 ja 09.11.2010. a määrusega nr 26)</w:t>
      </w:r>
      <w:r w:rsidRPr="00C372B0">
        <w:rPr>
          <w:rFonts w:ascii="Times New Roman" w:hAnsi="Times New Roman"/>
        </w:rPr>
        <w:t>, kus lasteaiatasu suurus ühe lapse kohta kuus on 20% Vabariigi Valitsuse poolt kehtestatud palga alammäärast, ümardatuna täiseurodeks. Vastavalt Viimsi Vallavolikogu 29.01.2013 määrusele nr 2 „Lasteaiatasu suuruse kinnitamine Munitsipaallasteasutuses Viimsi Lasteaiad ja Püünsi Kooli lasteaias 2013 aastal“ kehtestati 2013 aastaks lasteaiakohatasu määraks ühe lapse kohta 58 eurot kuus.</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Viimsi Vallavolikogu 13.05.2008. a määruse nr 10 § 3 lõike 4 kohaselt - ühel suvekuul aastas, mil laps ei kasuta lasteaiakohta, pole lapsevanemal lasteaiatasu maksmise kohustust.</w:t>
      </w:r>
    </w:p>
    <w:p w:rsidR="00C372B0" w:rsidRPr="00C372B0" w:rsidRDefault="00C372B0" w:rsidP="00C372B0">
      <w:pPr>
        <w:jc w:val="both"/>
        <w:rPr>
          <w:rFonts w:ascii="Times New Roman" w:hAnsi="Times New Roman"/>
        </w:rPr>
      </w:pPr>
      <w:r w:rsidRPr="00C372B0">
        <w:rPr>
          <w:rFonts w:ascii="Times New Roman" w:hAnsi="Times New Roman"/>
        </w:rPr>
        <w:t xml:space="preserve">Sama määruse § 1 lõike 3 kohaselt - lapse toidukulu lasteaias katab täies ulatuses lapsevanem. Toidukulu päevamaksumuse otsustab hoolekogu ja kinnitab asutuse juht. </w:t>
      </w:r>
    </w:p>
    <w:p w:rsidR="00C372B0" w:rsidRPr="00C372B0" w:rsidRDefault="00C372B0" w:rsidP="00C372B0">
      <w:pPr>
        <w:jc w:val="both"/>
        <w:rPr>
          <w:rFonts w:ascii="Times New Roman" w:hAnsi="Times New Roman"/>
        </w:rPr>
      </w:pPr>
      <w:r w:rsidRPr="00C372B0">
        <w:rPr>
          <w:rFonts w:ascii="Times New Roman" w:hAnsi="Times New Roman"/>
        </w:rPr>
        <w:t xml:space="preserve">Vastavalt MLA Viimsi Lasteaiad </w:t>
      </w:r>
      <w:r w:rsidRPr="00C372B0">
        <w:rPr>
          <w:rFonts w:ascii="Times New Roman" w:hAnsi="Times New Roman"/>
          <w:bCs/>
        </w:rPr>
        <w:t>direktori</w:t>
      </w:r>
      <w:r w:rsidRPr="00C372B0">
        <w:rPr>
          <w:rFonts w:ascii="Times New Roman" w:hAnsi="Times New Roman"/>
        </w:rPr>
        <w:t xml:space="preserve"> 30.08.2011. a käskkirjale nr 3 on lapse toidukulu maksumus 1,60 € päevas. </w:t>
      </w:r>
      <w:r w:rsidRPr="00C372B0">
        <w:rPr>
          <w:rFonts w:ascii="Times New Roman" w:hAnsi="Times New Roman"/>
          <w:bCs/>
        </w:rPr>
        <w:t>Vastavalt MLA Viimsi Lasteaiad direktori 10.10.2013 käskkirjale nr 4 on ala</w:t>
      </w:r>
      <w:r w:rsidR="00D65AA3">
        <w:rPr>
          <w:rFonts w:ascii="Times New Roman" w:hAnsi="Times New Roman"/>
          <w:bCs/>
        </w:rPr>
        <w:t xml:space="preserve">tes 2013 aasta 1. novembrist </w:t>
      </w:r>
      <w:r w:rsidRPr="00C372B0">
        <w:rPr>
          <w:rFonts w:ascii="Times New Roman" w:hAnsi="Times New Roman"/>
          <w:bCs/>
        </w:rPr>
        <w:t>lapse toidukulu maksumus päevas 1,90 eurot.</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rPr>
      </w:pPr>
      <w:r w:rsidRPr="00C372B0">
        <w:rPr>
          <w:rFonts w:ascii="Times New Roman" w:hAnsi="Times New Roman"/>
        </w:rPr>
        <w:t>2014. aasta omatulude laekumise planeerimisel on lähtutud lasteaia kohta kasutavate laste arvust, osalustasu suurusest ja lasteaia asutuses viibimise ajast.</w:t>
      </w:r>
    </w:p>
    <w:p w:rsidR="00C372B0" w:rsidRPr="00C9035F" w:rsidRDefault="00C372B0" w:rsidP="00C372B0">
      <w:pPr>
        <w:jc w:val="both"/>
        <w:rPr>
          <w:rFonts w:ascii="Times New Roman" w:hAnsi="Times New Roman"/>
        </w:rPr>
      </w:pPr>
      <w:r w:rsidRPr="00C372B0">
        <w:rPr>
          <w:rFonts w:ascii="Times New Roman" w:hAnsi="Times New Roman"/>
        </w:rPr>
        <w:t>Koolieelsete lasteasutuste omatulude laekumiseks 2014. aastal on prognoositud</w:t>
      </w:r>
      <w:r w:rsidRPr="00C9035F">
        <w:rPr>
          <w:rFonts w:ascii="Times New Roman" w:hAnsi="Times New Roman"/>
        </w:rPr>
        <w:t xml:space="preserve"> </w:t>
      </w:r>
      <w:r w:rsidR="00EB41B5" w:rsidRPr="00EB41B5">
        <w:rPr>
          <w:rFonts w:ascii="Times New Roman" w:hAnsi="Times New Roman"/>
          <w:b/>
        </w:rPr>
        <w:t>651</w:t>
      </w:r>
      <w:r w:rsidRPr="00EB41B5">
        <w:rPr>
          <w:rFonts w:ascii="Times New Roman" w:hAnsi="Times New Roman"/>
          <w:b/>
        </w:rPr>
        <w:t>,5 tuh. €</w:t>
      </w:r>
      <w:r w:rsidRPr="00EB41B5">
        <w:rPr>
          <w:rFonts w:ascii="Times New Roman" w:hAnsi="Times New Roman"/>
        </w:rPr>
        <w:t>.</w:t>
      </w:r>
    </w:p>
    <w:p w:rsidR="00C372B0" w:rsidRPr="00C9035F" w:rsidRDefault="00C372B0" w:rsidP="00C372B0">
      <w:pPr>
        <w:jc w:val="both"/>
        <w:rPr>
          <w:rFonts w:ascii="Times New Roman" w:hAnsi="Times New Roman"/>
          <w:b/>
        </w:rPr>
      </w:pPr>
      <w:r w:rsidRPr="00C372B0">
        <w:rPr>
          <w:rFonts w:ascii="Times New Roman" w:hAnsi="Times New Roman"/>
        </w:rPr>
        <w:t>Koolide omatulude laekumiseks on planeeritud</w:t>
      </w:r>
      <w:r w:rsidRPr="00C9035F">
        <w:rPr>
          <w:rFonts w:ascii="Times New Roman" w:hAnsi="Times New Roman"/>
        </w:rPr>
        <w:t xml:space="preserve"> </w:t>
      </w:r>
      <w:r w:rsidR="00EB41B5" w:rsidRPr="00EB41B5">
        <w:rPr>
          <w:rFonts w:ascii="Times New Roman" w:hAnsi="Times New Roman"/>
          <w:b/>
        </w:rPr>
        <w:t>167,9</w:t>
      </w:r>
      <w:r w:rsidRPr="00EB41B5">
        <w:rPr>
          <w:rFonts w:ascii="Times New Roman" w:hAnsi="Times New Roman"/>
          <w:b/>
        </w:rPr>
        <w:t xml:space="preserve"> tuh. €</w:t>
      </w:r>
      <w:r w:rsidRPr="00EB41B5">
        <w:rPr>
          <w:rFonts w:ascii="Times New Roman" w:hAnsi="Times New Roman"/>
        </w:rPr>
        <w:t>.</w:t>
      </w:r>
    </w:p>
    <w:p w:rsidR="00C372B0" w:rsidRPr="00C9035F" w:rsidRDefault="00C372B0" w:rsidP="00C372B0">
      <w:pPr>
        <w:rPr>
          <w:rFonts w:ascii="Times New Roman" w:hAnsi="Times New Roman"/>
        </w:rPr>
      </w:pPr>
      <w:r w:rsidRPr="00C372B0">
        <w:rPr>
          <w:rFonts w:ascii="Times New Roman" w:hAnsi="Times New Roman"/>
        </w:rPr>
        <w:t xml:space="preserve">Kokku on planeeritud laekumiseks </w:t>
      </w:r>
      <w:r w:rsidRPr="00C372B0">
        <w:rPr>
          <w:rFonts w:ascii="Times New Roman" w:hAnsi="Times New Roman"/>
          <w:b/>
        </w:rPr>
        <w:t>819,4 tuh. eurot.</w:t>
      </w:r>
      <w:r w:rsidRPr="00C9035F">
        <w:rPr>
          <w:rFonts w:ascii="Times New Roman" w:hAnsi="Times New Roman"/>
        </w:rPr>
        <w:t xml:space="preserve"> </w:t>
      </w:r>
    </w:p>
    <w:p w:rsidR="00D81DE6" w:rsidRDefault="00D81DE6">
      <w:pPr>
        <w:spacing w:after="200" w:line="276" w:lineRule="auto"/>
        <w:rPr>
          <w:rFonts w:ascii="Times New Roman" w:hAnsi="Times New Roman"/>
        </w:rPr>
      </w:pPr>
      <w:r>
        <w:rPr>
          <w:rFonts w:ascii="Times New Roman" w:hAnsi="Times New Roman"/>
        </w:rPr>
        <w:br w:type="page"/>
      </w:r>
    </w:p>
    <w:p w:rsidR="00C372B0" w:rsidRPr="00C9035F" w:rsidRDefault="00C372B0" w:rsidP="00C372B0">
      <w:pPr>
        <w:jc w:val="both"/>
        <w:rPr>
          <w:rFonts w:ascii="Times New Roman" w:hAnsi="Times New Roman"/>
        </w:rPr>
      </w:pPr>
    </w:p>
    <w:p w:rsidR="00C372B0" w:rsidRPr="00C9035F" w:rsidRDefault="00C372B0" w:rsidP="00C372B0">
      <w:pPr>
        <w:rPr>
          <w:rFonts w:ascii="Times New Roman" w:hAnsi="Times New Roman"/>
          <w:b/>
          <w:sz w:val="22"/>
          <w:szCs w:val="22"/>
        </w:rPr>
      </w:pPr>
      <w:r w:rsidRPr="00C9035F">
        <w:rPr>
          <w:rFonts w:ascii="Times New Roman" w:hAnsi="Times New Roman"/>
          <w:b/>
          <w:sz w:val="22"/>
          <w:szCs w:val="22"/>
        </w:rPr>
        <w:t>Laekumised on arvestatud järgmistel alustel: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220"/>
        <w:gridCol w:w="1220"/>
        <w:gridCol w:w="1220"/>
      </w:tblGrid>
      <w:tr w:rsidR="00C372B0" w:rsidRPr="00C9035F" w:rsidTr="00C372B0">
        <w:trPr>
          <w:trHeight w:val="255"/>
        </w:trPr>
        <w:tc>
          <w:tcPr>
            <w:tcW w:w="224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Tulu liik</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lasteaiad</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koolid</w:t>
            </w:r>
          </w:p>
        </w:tc>
        <w:tc>
          <w:tcPr>
            <w:tcW w:w="122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kokku</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Lasteaia kohamaks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46</w:t>
            </w:r>
            <w:r w:rsidR="00C372B0" w:rsidRPr="00CB2CF1">
              <w:rPr>
                <w:rFonts w:ascii="Times New Roman" w:hAnsi="Times New Roman"/>
                <w:sz w:val="22"/>
                <w:szCs w:val="22"/>
              </w:rPr>
              <w:t>5 000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46</w:t>
            </w:r>
            <w:r w:rsidR="00C372B0" w:rsidRPr="00CB2CF1">
              <w:rPr>
                <w:rFonts w:ascii="Times New Roman" w:hAnsi="Times New Roman"/>
                <w:sz w:val="22"/>
                <w:szCs w:val="22"/>
              </w:rPr>
              <w:t>5 000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Toiduraha lastaedades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18</w:t>
            </w:r>
            <w:r w:rsidR="00C372B0" w:rsidRPr="00CB2CF1">
              <w:rPr>
                <w:rFonts w:ascii="Times New Roman" w:hAnsi="Times New Roman"/>
                <w:sz w:val="22"/>
                <w:szCs w:val="22"/>
              </w:rPr>
              <w:t>0 500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18</w:t>
            </w:r>
            <w:r w:rsidR="00C372B0" w:rsidRPr="00CB2CF1">
              <w:rPr>
                <w:rFonts w:ascii="Times New Roman" w:hAnsi="Times New Roman"/>
                <w:sz w:val="22"/>
                <w:szCs w:val="22"/>
              </w:rPr>
              <w:t>0 500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Toiduraha koolides</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4 500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4 500</w:t>
            </w:r>
          </w:p>
        </w:tc>
      </w:tr>
      <w:tr w:rsidR="00C372B0" w:rsidRPr="00CB2CF1"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Tasaarvlemine</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5 000</w:t>
            </w:r>
          </w:p>
        </w:tc>
        <w:tc>
          <w:tcPr>
            <w:tcW w:w="1220" w:type="dxa"/>
            <w:shd w:val="clear" w:color="auto" w:fill="auto"/>
            <w:noWrap/>
          </w:tcPr>
          <w:p w:rsidR="00C372B0" w:rsidRPr="00CB2CF1" w:rsidRDefault="00CB2CF1" w:rsidP="00CB2CF1">
            <w:pPr>
              <w:jc w:val="right"/>
              <w:rPr>
                <w:rFonts w:ascii="Times New Roman" w:hAnsi="Times New Roman"/>
                <w:sz w:val="22"/>
                <w:szCs w:val="22"/>
              </w:rPr>
            </w:pPr>
            <w:r w:rsidRPr="00CB2CF1">
              <w:rPr>
                <w:rFonts w:ascii="Times New Roman" w:hAnsi="Times New Roman"/>
                <w:sz w:val="22"/>
                <w:szCs w:val="22"/>
              </w:rPr>
              <w:t>154</w:t>
            </w:r>
            <w:r w:rsidR="00C372B0" w:rsidRPr="00CB2CF1">
              <w:rPr>
                <w:rFonts w:ascii="Times New Roman" w:hAnsi="Times New Roman"/>
                <w:sz w:val="22"/>
                <w:szCs w:val="22"/>
              </w:rPr>
              <w:t xml:space="preserve"> </w:t>
            </w:r>
            <w:r w:rsidRPr="00CB2CF1">
              <w:rPr>
                <w:rFonts w:ascii="Times New Roman" w:hAnsi="Times New Roman"/>
                <w:sz w:val="22"/>
                <w:szCs w:val="22"/>
              </w:rPr>
              <w:t>424</w:t>
            </w:r>
          </w:p>
        </w:tc>
        <w:tc>
          <w:tcPr>
            <w:tcW w:w="1220" w:type="dxa"/>
            <w:shd w:val="clear" w:color="auto" w:fill="auto"/>
            <w:noWrap/>
          </w:tcPr>
          <w:p w:rsidR="00C372B0" w:rsidRPr="00CB2CF1" w:rsidRDefault="00CB2CF1" w:rsidP="00CB2CF1">
            <w:pPr>
              <w:jc w:val="right"/>
              <w:rPr>
                <w:rFonts w:ascii="Times New Roman" w:hAnsi="Times New Roman"/>
                <w:sz w:val="22"/>
                <w:szCs w:val="22"/>
              </w:rPr>
            </w:pPr>
            <w:r w:rsidRPr="00CB2CF1">
              <w:rPr>
                <w:rFonts w:ascii="Times New Roman" w:hAnsi="Times New Roman"/>
                <w:sz w:val="22"/>
                <w:szCs w:val="22"/>
              </w:rPr>
              <w:t>159</w:t>
            </w:r>
            <w:r w:rsidR="00C372B0" w:rsidRPr="00CB2CF1">
              <w:rPr>
                <w:rFonts w:ascii="Times New Roman" w:hAnsi="Times New Roman"/>
                <w:sz w:val="22"/>
                <w:szCs w:val="22"/>
              </w:rPr>
              <w:t xml:space="preserve"> </w:t>
            </w:r>
            <w:r w:rsidRPr="00CB2CF1">
              <w:rPr>
                <w:rFonts w:ascii="Times New Roman" w:hAnsi="Times New Roman"/>
                <w:sz w:val="22"/>
                <w:szCs w:val="22"/>
              </w:rPr>
              <w:t>424</w:t>
            </w:r>
          </w:p>
        </w:tc>
      </w:tr>
      <w:tr w:rsidR="00C372B0" w:rsidRPr="00C9035F" w:rsidTr="00C372B0">
        <w:trPr>
          <w:trHeight w:val="255"/>
        </w:trPr>
        <w:tc>
          <w:tcPr>
            <w:tcW w:w="2240" w:type="dxa"/>
            <w:shd w:val="clear" w:color="auto" w:fill="auto"/>
            <w:noWrap/>
          </w:tcPr>
          <w:p w:rsidR="00C372B0" w:rsidRPr="00CB2CF1" w:rsidRDefault="00C372B0" w:rsidP="00C372B0">
            <w:pPr>
              <w:rPr>
                <w:rFonts w:ascii="Times New Roman" w:hAnsi="Times New Roman"/>
                <w:sz w:val="22"/>
                <w:szCs w:val="22"/>
              </w:rPr>
            </w:pPr>
            <w:r w:rsidRPr="00CB2CF1">
              <w:rPr>
                <w:rFonts w:ascii="Times New Roman" w:hAnsi="Times New Roman"/>
                <w:sz w:val="22"/>
                <w:szCs w:val="22"/>
              </w:rPr>
              <w:t>Muud hariduse tulud</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1 000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9 000</w:t>
            </w:r>
          </w:p>
        </w:tc>
        <w:tc>
          <w:tcPr>
            <w:tcW w:w="1220" w:type="dxa"/>
            <w:shd w:val="clear" w:color="auto" w:fill="auto"/>
            <w:noWrap/>
          </w:tcPr>
          <w:p w:rsidR="00C372B0" w:rsidRPr="00CB2CF1" w:rsidRDefault="00C372B0" w:rsidP="00C372B0">
            <w:pPr>
              <w:jc w:val="right"/>
              <w:rPr>
                <w:rFonts w:ascii="Times New Roman" w:hAnsi="Times New Roman"/>
                <w:sz w:val="22"/>
                <w:szCs w:val="22"/>
              </w:rPr>
            </w:pPr>
            <w:r w:rsidRPr="00CB2CF1">
              <w:rPr>
                <w:rFonts w:ascii="Times New Roman" w:hAnsi="Times New Roman"/>
                <w:sz w:val="22"/>
                <w:szCs w:val="22"/>
              </w:rPr>
              <w:t xml:space="preserve">    10 000</w:t>
            </w:r>
          </w:p>
        </w:tc>
      </w:tr>
      <w:tr w:rsidR="00C372B0" w:rsidRPr="00D415DB" w:rsidTr="00C372B0">
        <w:trPr>
          <w:trHeight w:val="255"/>
        </w:trPr>
        <w:tc>
          <w:tcPr>
            <w:tcW w:w="2240" w:type="dxa"/>
            <w:shd w:val="clear" w:color="auto" w:fill="auto"/>
            <w:noWrap/>
          </w:tcPr>
          <w:p w:rsidR="00C372B0" w:rsidRPr="00C9035F" w:rsidRDefault="00C372B0" w:rsidP="00C372B0">
            <w:pPr>
              <w:rPr>
                <w:rFonts w:ascii="Times New Roman" w:hAnsi="Times New Roman"/>
                <w:sz w:val="22"/>
                <w:szCs w:val="22"/>
              </w:rPr>
            </w:pPr>
            <w:r w:rsidRPr="00C9035F">
              <w:rPr>
                <w:rFonts w:ascii="Times New Roman" w:hAnsi="Times New Roman"/>
                <w:sz w:val="22"/>
                <w:szCs w:val="22"/>
              </w:rPr>
              <w:t>Kokku tulud eurodes</w:t>
            </w:r>
          </w:p>
        </w:tc>
        <w:tc>
          <w:tcPr>
            <w:tcW w:w="1220" w:type="dxa"/>
            <w:shd w:val="clear" w:color="auto" w:fill="auto"/>
            <w:noWrap/>
          </w:tcPr>
          <w:p w:rsidR="00C372B0" w:rsidRPr="00CB2CF1" w:rsidRDefault="00CB2CF1" w:rsidP="00C372B0">
            <w:pPr>
              <w:jc w:val="right"/>
              <w:rPr>
                <w:rFonts w:ascii="Times New Roman" w:hAnsi="Times New Roman"/>
                <w:sz w:val="22"/>
                <w:szCs w:val="22"/>
              </w:rPr>
            </w:pPr>
            <w:r w:rsidRPr="00CB2CF1">
              <w:rPr>
                <w:rFonts w:ascii="Times New Roman" w:hAnsi="Times New Roman"/>
                <w:sz w:val="22"/>
                <w:szCs w:val="22"/>
              </w:rPr>
              <w:t>65</w:t>
            </w:r>
            <w:r w:rsidR="00C372B0" w:rsidRPr="00CB2CF1">
              <w:rPr>
                <w:rFonts w:ascii="Times New Roman" w:hAnsi="Times New Roman"/>
                <w:sz w:val="22"/>
                <w:szCs w:val="22"/>
              </w:rPr>
              <w:t>1 500</w:t>
            </w:r>
          </w:p>
        </w:tc>
        <w:tc>
          <w:tcPr>
            <w:tcW w:w="1220" w:type="dxa"/>
            <w:shd w:val="clear" w:color="auto" w:fill="auto"/>
            <w:noWrap/>
          </w:tcPr>
          <w:p w:rsidR="00C372B0" w:rsidRPr="00CB2CF1" w:rsidRDefault="00CB2CF1" w:rsidP="00CB2CF1">
            <w:pPr>
              <w:jc w:val="right"/>
              <w:rPr>
                <w:rFonts w:ascii="Times New Roman" w:hAnsi="Times New Roman"/>
                <w:sz w:val="22"/>
                <w:szCs w:val="22"/>
              </w:rPr>
            </w:pPr>
            <w:r w:rsidRPr="00CB2CF1">
              <w:rPr>
                <w:rFonts w:ascii="Times New Roman" w:hAnsi="Times New Roman"/>
                <w:sz w:val="22"/>
                <w:szCs w:val="22"/>
              </w:rPr>
              <w:t>167</w:t>
            </w:r>
            <w:r w:rsidR="00C372B0" w:rsidRPr="00CB2CF1">
              <w:rPr>
                <w:rFonts w:ascii="Times New Roman" w:hAnsi="Times New Roman"/>
                <w:sz w:val="22"/>
                <w:szCs w:val="22"/>
              </w:rPr>
              <w:t xml:space="preserve"> </w:t>
            </w:r>
            <w:r w:rsidRPr="00CB2CF1">
              <w:rPr>
                <w:rFonts w:ascii="Times New Roman" w:hAnsi="Times New Roman"/>
                <w:sz w:val="22"/>
                <w:szCs w:val="22"/>
              </w:rPr>
              <w:t>924</w:t>
            </w:r>
          </w:p>
        </w:tc>
        <w:tc>
          <w:tcPr>
            <w:tcW w:w="1220" w:type="dxa"/>
            <w:shd w:val="clear" w:color="auto" w:fill="auto"/>
            <w:noWrap/>
          </w:tcPr>
          <w:p w:rsidR="00C372B0" w:rsidRPr="00D415DB" w:rsidRDefault="00C372B0" w:rsidP="00C372B0">
            <w:pPr>
              <w:jc w:val="right"/>
              <w:rPr>
                <w:rFonts w:ascii="Times New Roman" w:hAnsi="Times New Roman"/>
                <w:sz w:val="22"/>
                <w:szCs w:val="22"/>
                <w:highlight w:val="yellow"/>
              </w:rPr>
            </w:pPr>
            <w:r w:rsidRPr="00C372B0">
              <w:rPr>
                <w:rFonts w:ascii="Times New Roman" w:hAnsi="Times New Roman"/>
                <w:sz w:val="22"/>
                <w:szCs w:val="22"/>
              </w:rPr>
              <w:t>819 424</w:t>
            </w:r>
          </w:p>
        </w:tc>
      </w:tr>
    </w:tbl>
    <w:p w:rsidR="00C372B0" w:rsidRPr="00C9035F" w:rsidRDefault="00C372B0" w:rsidP="00C372B0">
      <w:pPr>
        <w:rPr>
          <w:rFonts w:ascii="Times New Roman" w:hAnsi="Times New Roman"/>
        </w:rPr>
      </w:pPr>
    </w:p>
    <w:p w:rsidR="00C372B0" w:rsidRPr="00C9035F" w:rsidRDefault="00C372B0" w:rsidP="00C372B0">
      <w:pPr>
        <w:jc w:val="both"/>
        <w:rPr>
          <w:rFonts w:ascii="Times New Roman" w:hAnsi="Times New Roman"/>
        </w:rPr>
      </w:pPr>
      <w:r w:rsidRPr="00C372B0">
        <w:rPr>
          <w:rFonts w:ascii="Times New Roman" w:hAnsi="Times New Roman"/>
        </w:rPr>
        <w:t>Võrreldes 2013. aastaga on laekumise kasvuks planeeritud 3,7%. Põhjuseks on see, et Vabariigi Valitsuse poolt on 2014. aastaks kehtestatud õpilaskoha maksumuse piirmäär ühes kuus õpilase kohta 8</w:t>
      </w:r>
      <w:r>
        <w:rPr>
          <w:rFonts w:ascii="Times New Roman" w:hAnsi="Times New Roman"/>
        </w:rPr>
        <w:t>3 eurot</w:t>
      </w:r>
      <w:r w:rsidRPr="00C372B0">
        <w:rPr>
          <w:rFonts w:ascii="Times New Roman" w:hAnsi="Times New Roman"/>
        </w:rPr>
        <w:t xml:space="preserve"> (2013.a. oli piirmäär 73 eurot õpilase kohta kuus).</w:t>
      </w:r>
      <w:r w:rsidRPr="00C9035F">
        <w:rPr>
          <w:rFonts w:ascii="Times New Roman" w:hAnsi="Times New Roman"/>
        </w:rPr>
        <w:t xml:space="preserve"> </w:t>
      </w:r>
    </w:p>
    <w:p w:rsidR="00C372B0" w:rsidRPr="00C372B0" w:rsidRDefault="00C372B0" w:rsidP="00C372B0">
      <w:pPr>
        <w:pStyle w:val="BodyText"/>
        <w:rPr>
          <w:rFonts w:ascii="Times New Roman" w:hAnsi="Times New Roman"/>
        </w:rPr>
      </w:pPr>
      <w:r w:rsidRPr="00C372B0">
        <w:rPr>
          <w:rFonts w:ascii="Times New Roman" w:hAnsi="Times New Roman"/>
        </w:rPr>
        <w:t xml:space="preserve"> </w:t>
      </w:r>
    </w:p>
    <w:p w:rsidR="00C372B0" w:rsidRPr="00C372B0" w:rsidRDefault="00C372B0" w:rsidP="00C372B0">
      <w:pPr>
        <w:rPr>
          <w:rFonts w:ascii="Times New Roman" w:hAnsi="Times New Roman"/>
          <w:b/>
        </w:rPr>
      </w:pPr>
      <w:r w:rsidRPr="00C372B0">
        <w:rPr>
          <w:rFonts w:ascii="Times New Roman" w:hAnsi="Times New Roman"/>
          <w:b/>
        </w:rPr>
        <w:t>2.3.3. Tulud kultuurialasest tegevusest</w:t>
      </w:r>
    </w:p>
    <w:p w:rsidR="00C372B0" w:rsidRPr="00C372B0" w:rsidRDefault="00C372B0" w:rsidP="00C372B0">
      <w:pPr>
        <w:jc w:val="both"/>
        <w:rPr>
          <w:rFonts w:ascii="Times New Roman" w:hAnsi="Times New Roman"/>
        </w:rPr>
      </w:pPr>
      <w:r w:rsidRPr="00C372B0">
        <w:rPr>
          <w:rFonts w:ascii="Times New Roman" w:hAnsi="Times New Roman"/>
        </w:rPr>
        <w:t xml:space="preserve">2014. aastal on planeeritud tulu kultuurialasest tegevusest </w:t>
      </w:r>
      <w:r w:rsidRPr="00C372B0">
        <w:rPr>
          <w:rFonts w:ascii="Times New Roman" w:hAnsi="Times New Roman"/>
          <w:b/>
        </w:rPr>
        <w:t>70,0 tuh. eurot.</w:t>
      </w:r>
    </w:p>
    <w:p w:rsidR="00C372B0" w:rsidRPr="00C372B0" w:rsidRDefault="00C372B0" w:rsidP="00C372B0">
      <w:pPr>
        <w:jc w:val="both"/>
        <w:rPr>
          <w:rFonts w:ascii="Times New Roman" w:hAnsi="Times New Roman"/>
        </w:rPr>
      </w:pPr>
      <w:r w:rsidRPr="00C372B0">
        <w:rPr>
          <w:rFonts w:ascii="Times New Roman" w:hAnsi="Times New Roman"/>
        </w:rPr>
        <w:t>Suurema osa planeeritud tuludest annavad Muusikakooli ja Kunstikooli õppemaksude laekumised.</w:t>
      </w:r>
    </w:p>
    <w:p w:rsidR="00C372B0" w:rsidRPr="00C372B0" w:rsidRDefault="00C372B0" w:rsidP="00C372B0">
      <w:pPr>
        <w:jc w:val="both"/>
        <w:rPr>
          <w:rFonts w:ascii="Times New Roman" w:hAnsi="Times New Roman"/>
        </w:rPr>
      </w:pPr>
      <w:r w:rsidRPr="00C372B0">
        <w:rPr>
          <w:rFonts w:ascii="Times New Roman" w:hAnsi="Times New Roman"/>
        </w:rPr>
        <w:t xml:space="preserve">Viimsi Vallavolikogu 09.11.2010. a määrusega nr 27 muudeti Viimsi Muusikakooli ühe kuu õppetasuks tulenevalt eurole üleminekust põhikooli nooremas-, vanemas- ja lisaastmes </w:t>
      </w:r>
      <w:r w:rsidR="00D65AA3">
        <w:rPr>
          <w:rFonts w:ascii="Times New Roman" w:hAnsi="Times New Roman"/>
        </w:rPr>
        <w:t xml:space="preserve">               </w:t>
      </w:r>
      <w:r w:rsidRPr="00C372B0">
        <w:rPr>
          <w:rFonts w:ascii="Times New Roman" w:hAnsi="Times New Roman"/>
        </w:rPr>
        <w:t>35,15 € ning eelkoolis 19,17 €.</w:t>
      </w:r>
    </w:p>
    <w:p w:rsidR="00C372B0" w:rsidRPr="00C372B0" w:rsidRDefault="00C372B0" w:rsidP="00C372B0">
      <w:pPr>
        <w:jc w:val="both"/>
        <w:rPr>
          <w:rFonts w:ascii="Times New Roman" w:hAnsi="Times New Roman"/>
        </w:rPr>
      </w:pPr>
      <w:r w:rsidRPr="00C372B0">
        <w:rPr>
          <w:rFonts w:ascii="Times New Roman" w:hAnsi="Times New Roman"/>
        </w:rPr>
        <w:t xml:space="preserve">Muusikakoolis õpib 2013/2014 õ.-a. 157 õpilast. </w:t>
      </w:r>
    </w:p>
    <w:p w:rsidR="00C372B0" w:rsidRPr="00C372B0" w:rsidRDefault="00C372B0" w:rsidP="00C372B0">
      <w:pPr>
        <w:jc w:val="both"/>
        <w:rPr>
          <w:rFonts w:ascii="Times New Roman" w:hAnsi="Times New Roman"/>
        </w:rPr>
      </w:pPr>
      <w:r w:rsidRPr="00C372B0">
        <w:rPr>
          <w:rFonts w:ascii="Times New Roman" w:hAnsi="Times New Roman"/>
        </w:rPr>
        <w:t>Viimsi Kunstikooli ühe kuu õppetasuks põhi- ja stuudiokursusel on 22,37 € ja eelkursusel ning kunstigrupis 15,98 €.</w:t>
      </w:r>
    </w:p>
    <w:p w:rsidR="00C372B0" w:rsidRPr="00C372B0" w:rsidRDefault="00C372B0" w:rsidP="00C372B0">
      <w:pPr>
        <w:jc w:val="both"/>
        <w:rPr>
          <w:rFonts w:ascii="Times New Roman" w:hAnsi="Times New Roman"/>
        </w:rPr>
      </w:pPr>
      <w:r w:rsidRPr="00C372B0">
        <w:rPr>
          <w:rFonts w:ascii="Times New Roman" w:hAnsi="Times New Roman"/>
        </w:rPr>
        <w:t xml:space="preserve">Viimsi Kunstikoolis õpib 2013/2014 õ.-a. 90 õpilast. </w:t>
      </w:r>
    </w:p>
    <w:p w:rsidR="00C372B0" w:rsidRPr="00C372B0" w:rsidRDefault="00C372B0" w:rsidP="00C372B0">
      <w:pPr>
        <w:jc w:val="both"/>
        <w:rPr>
          <w:rFonts w:ascii="Times New Roman" w:hAnsi="Times New Roman"/>
        </w:rPr>
      </w:pPr>
      <w:r w:rsidRPr="00C372B0">
        <w:rPr>
          <w:rFonts w:ascii="Times New Roman" w:hAnsi="Times New Roman"/>
        </w:rPr>
        <w:t>Viimsi Raamatukogu eriteenuste ja lugejapileti hinna kehtestamine on kinnitatud Viimsi Vallavalitsuse 05.09.2008. a määrusega nr 47.</w:t>
      </w:r>
    </w:p>
    <w:p w:rsidR="00C372B0" w:rsidRPr="00C372B0" w:rsidRDefault="00C372B0" w:rsidP="00C372B0">
      <w:pPr>
        <w:jc w:val="both"/>
        <w:rPr>
          <w:rFonts w:ascii="Times New Roman" w:hAnsi="Times New Roman"/>
        </w:rPr>
      </w:pPr>
    </w:p>
    <w:p w:rsidR="00C372B0" w:rsidRPr="00C372B0" w:rsidRDefault="00C372B0" w:rsidP="00C372B0">
      <w:pPr>
        <w:jc w:val="both"/>
        <w:rPr>
          <w:rFonts w:ascii="Times New Roman" w:hAnsi="Times New Roman"/>
          <w:b/>
        </w:rPr>
      </w:pPr>
      <w:r w:rsidRPr="00C372B0">
        <w:rPr>
          <w:rFonts w:ascii="Times New Roman" w:hAnsi="Times New Roman"/>
          <w:b/>
        </w:rPr>
        <w:t>2.3.4. Üüri- ja renditulud</w:t>
      </w:r>
    </w:p>
    <w:p w:rsidR="00C372B0" w:rsidRPr="00C372B0" w:rsidRDefault="00C372B0" w:rsidP="00C372B0">
      <w:pPr>
        <w:jc w:val="both"/>
        <w:rPr>
          <w:rFonts w:ascii="Times New Roman" w:hAnsi="Times New Roman"/>
        </w:rPr>
      </w:pPr>
      <w:r w:rsidRPr="00C372B0">
        <w:rPr>
          <w:rFonts w:ascii="Times New Roman" w:hAnsi="Times New Roman"/>
        </w:rPr>
        <w:t>2014. aastaks on planeeritud üüri-</w:t>
      </w:r>
      <w:r w:rsidR="00D65AA3">
        <w:rPr>
          <w:rFonts w:ascii="Times New Roman" w:hAnsi="Times New Roman"/>
        </w:rPr>
        <w:t xml:space="preserve"> </w:t>
      </w:r>
      <w:r w:rsidRPr="00C372B0">
        <w:rPr>
          <w:rFonts w:ascii="Times New Roman" w:hAnsi="Times New Roman"/>
        </w:rPr>
        <w:t xml:space="preserve">ja renditulude laekumiseks </w:t>
      </w:r>
      <w:r w:rsidRPr="00C372B0">
        <w:rPr>
          <w:rFonts w:ascii="Times New Roman" w:hAnsi="Times New Roman"/>
          <w:b/>
        </w:rPr>
        <w:t>166,0 tuh. eurot</w:t>
      </w:r>
      <w:r w:rsidRPr="00C372B0">
        <w:rPr>
          <w:rFonts w:ascii="Times New Roman" w:hAnsi="Times New Roman"/>
        </w:rPr>
        <w:t>.</w:t>
      </w:r>
    </w:p>
    <w:p w:rsidR="00C372B0" w:rsidRDefault="00C372B0" w:rsidP="00C372B0">
      <w:pPr>
        <w:jc w:val="both"/>
        <w:rPr>
          <w:rFonts w:ascii="Times New Roman" w:hAnsi="Times New Roman"/>
        </w:rPr>
      </w:pPr>
      <w:r w:rsidRPr="00C372B0">
        <w:rPr>
          <w:rFonts w:ascii="Times New Roman" w:hAnsi="Times New Roman"/>
        </w:rPr>
        <w:t>Planeeritud üüri- ja renditulu sisaldab vallale kuuluvate mitteeluruumide üürile andmisest saadavat  tulu.</w:t>
      </w:r>
      <w:r w:rsidRPr="00C9035F">
        <w:rPr>
          <w:rFonts w:ascii="Times New Roman" w:hAnsi="Times New Roman"/>
        </w:rPr>
        <w:t xml:space="preserve"> </w:t>
      </w:r>
    </w:p>
    <w:p w:rsidR="00C372B0" w:rsidRDefault="00C372B0" w:rsidP="00C372B0">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420"/>
        <w:gridCol w:w="1420"/>
        <w:gridCol w:w="1420"/>
      </w:tblGrid>
      <w:tr w:rsidR="00C372B0" w:rsidRPr="00C9035F" w:rsidTr="00C372B0">
        <w:trPr>
          <w:trHeight w:val="309"/>
        </w:trPr>
        <w:tc>
          <w:tcPr>
            <w:tcW w:w="4320" w:type="dxa"/>
            <w:shd w:val="clear" w:color="auto" w:fill="auto"/>
            <w:noWrap/>
          </w:tcPr>
          <w:p w:rsidR="00C372B0" w:rsidRPr="00C9035F" w:rsidRDefault="00C372B0" w:rsidP="00C372B0">
            <w:pPr>
              <w:jc w:val="both"/>
              <w:rPr>
                <w:rFonts w:ascii="Times New Roman" w:hAnsi="Times New Roman"/>
                <w:b/>
                <w:bCs/>
                <w:sz w:val="22"/>
                <w:szCs w:val="22"/>
              </w:rPr>
            </w:pPr>
            <w:r w:rsidRPr="00C9035F">
              <w:rPr>
                <w:rFonts w:ascii="Times New Roman" w:hAnsi="Times New Roman"/>
                <w:b/>
                <w:bCs/>
                <w:sz w:val="22"/>
                <w:szCs w:val="22"/>
              </w:rPr>
              <w:t>Üüri ja rendi tasud</w:t>
            </w:r>
          </w:p>
        </w:tc>
        <w:tc>
          <w:tcPr>
            <w:tcW w:w="1420" w:type="dxa"/>
            <w:shd w:val="clear" w:color="auto" w:fill="auto"/>
            <w:noWrap/>
            <w:vAlign w:val="center"/>
          </w:tcPr>
          <w:p w:rsidR="00C372B0" w:rsidRPr="00F26521" w:rsidRDefault="00C372B0" w:rsidP="00C372B0">
            <w:pPr>
              <w:jc w:val="center"/>
              <w:rPr>
                <w:rFonts w:ascii="Times New Roman" w:hAnsi="Times New Roman"/>
                <w:b/>
                <w:sz w:val="22"/>
                <w:szCs w:val="22"/>
              </w:rPr>
            </w:pPr>
            <w:r w:rsidRPr="00F26521">
              <w:rPr>
                <w:rFonts w:ascii="Times New Roman" w:hAnsi="Times New Roman"/>
                <w:b/>
                <w:sz w:val="22"/>
                <w:szCs w:val="22"/>
              </w:rPr>
              <w:t>2014 eelarve</w:t>
            </w:r>
          </w:p>
        </w:tc>
        <w:tc>
          <w:tcPr>
            <w:tcW w:w="1420" w:type="dxa"/>
            <w:vAlign w:val="center"/>
          </w:tcPr>
          <w:p w:rsidR="00C372B0" w:rsidRPr="00C372B0" w:rsidRDefault="00C372B0" w:rsidP="00C372B0">
            <w:pPr>
              <w:jc w:val="center"/>
              <w:rPr>
                <w:rFonts w:ascii="Times New Roman" w:hAnsi="Times New Roman"/>
                <w:b/>
                <w:sz w:val="22"/>
                <w:szCs w:val="22"/>
              </w:rPr>
            </w:pPr>
            <w:r w:rsidRPr="00C372B0">
              <w:rPr>
                <w:rFonts w:ascii="Times New Roman" w:hAnsi="Times New Roman"/>
                <w:b/>
                <w:sz w:val="22"/>
                <w:szCs w:val="22"/>
              </w:rPr>
              <w:t>2013 eelarve</w:t>
            </w:r>
          </w:p>
        </w:tc>
        <w:tc>
          <w:tcPr>
            <w:tcW w:w="1420" w:type="dxa"/>
            <w:vAlign w:val="center"/>
          </w:tcPr>
          <w:p w:rsidR="00C372B0" w:rsidRPr="00C9035F" w:rsidRDefault="00C372B0" w:rsidP="00C372B0">
            <w:pPr>
              <w:jc w:val="center"/>
              <w:rPr>
                <w:rFonts w:ascii="Times New Roman" w:hAnsi="Times New Roman"/>
                <w:b/>
                <w:sz w:val="22"/>
                <w:szCs w:val="22"/>
              </w:rPr>
            </w:pPr>
            <w:r w:rsidRPr="00C9035F">
              <w:rPr>
                <w:rFonts w:ascii="Times New Roman" w:hAnsi="Times New Roman"/>
                <w:b/>
                <w:sz w:val="22"/>
                <w:szCs w:val="22"/>
              </w:rPr>
              <w:t>Muutuse %</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Viimsi Lasteaiad</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15 000,00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r w:rsidR="001E1BBE">
              <w:rPr>
                <w:rFonts w:ascii="Times New Roman" w:hAnsi="Times New Roman"/>
                <w:sz w:val="22"/>
                <w:szCs w:val="22"/>
              </w:rPr>
              <w:t>,00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Korterid </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1 500,00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w:t>
            </w:r>
            <w:r w:rsidR="001E1BBE">
              <w:rPr>
                <w:rFonts w:ascii="Times New Roman" w:hAnsi="Times New Roman"/>
                <w:sz w:val="22"/>
                <w:szCs w:val="22"/>
              </w:rPr>
              <w:t> </w:t>
            </w:r>
            <w:r w:rsidRPr="00C372B0">
              <w:rPr>
                <w:rFonts w:ascii="Times New Roman" w:hAnsi="Times New Roman"/>
                <w:sz w:val="22"/>
                <w:szCs w:val="22"/>
              </w:rPr>
              <w:t>500</w:t>
            </w:r>
            <w:r w:rsidR="001E1BBE">
              <w:rPr>
                <w:rFonts w:ascii="Times New Roman" w:hAnsi="Times New Roman"/>
                <w:sz w:val="22"/>
                <w:szCs w:val="22"/>
              </w:rPr>
              <w:t>,00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Püünsi kooli võimla </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9 000,00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8</w:t>
            </w:r>
            <w:r w:rsidR="001E1BBE">
              <w:rPr>
                <w:rFonts w:ascii="Times New Roman" w:hAnsi="Times New Roman"/>
                <w:sz w:val="22"/>
                <w:szCs w:val="22"/>
              </w:rPr>
              <w:t> </w:t>
            </w:r>
            <w:r w:rsidRPr="00C372B0">
              <w:rPr>
                <w:rFonts w:ascii="Times New Roman" w:hAnsi="Times New Roman"/>
                <w:sz w:val="22"/>
                <w:szCs w:val="22"/>
              </w:rPr>
              <w:t>000</w:t>
            </w:r>
            <w:r w:rsidR="001E1BBE">
              <w:rPr>
                <w:rFonts w:ascii="Times New Roman" w:hAnsi="Times New Roman"/>
                <w:sz w:val="22"/>
                <w:szCs w:val="22"/>
              </w:rPr>
              <w:t>,00</w:t>
            </w:r>
          </w:p>
        </w:tc>
        <w:tc>
          <w:tcPr>
            <w:tcW w:w="1420" w:type="dxa"/>
          </w:tcPr>
          <w:p w:rsidR="00C372B0" w:rsidRPr="00C9035F" w:rsidRDefault="001E1BBE" w:rsidP="00C372B0">
            <w:pPr>
              <w:jc w:val="right"/>
              <w:rPr>
                <w:rFonts w:ascii="Times New Roman" w:hAnsi="Times New Roman"/>
                <w:sz w:val="22"/>
                <w:szCs w:val="22"/>
              </w:rPr>
            </w:pPr>
            <w:r>
              <w:rPr>
                <w:rFonts w:ascii="Times New Roman" w:hAnsi="Times New Roman"/>
                <w:sz w:val="22"/>
                <w:szCs w:val="22"/>
              </w:rPr>
              <w:t>12,5</w:t>
            </w:r>
          </w:p>
        </w:tc>
      </w:tr>
      <w:tr w:rsidR="00C372B0" w:rsidRPr="00C9035F" w:rsidTr="001E1BBE">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Muu tulu üüri ja rendiga kaasnevast tegevusest</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15 000,00</w:t>
            </w:r>
          </w:p>
        </w:tc>
        <w:tc>
          <w:tcPr>
            <w:tcW w:w="1420" w:type="dxa"/>
            <w:vAlign w:val="bottom"/>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r w:rsidR="001E1BBE">
              <w:rPr>
                <w:rFonts w:ascii="Times New Roman" w:hAnsi="Times New Roman"/>
                <w:sz w:val="22"/>
                <w:szCs w:val="22"/>
              </w:rPr>
              <w:t>,00</w:t>
            </w:r>
          </w:p>
        </w:tc>
        <w:tc>
          <w:tcPr>
            <w:tcW w:w="1420" w:type="dxa"/>
            <w:vAlign w:val="bottom"/>
          </w:tcPr>
          <w:p w:rsidR="00C372B0" w:rsidRPr="00C9035F" w:rsidRDefault="00110637" w:rsidP="001E1BBE">
            <w:pPr>
              <w:jc w:val="right"/>
              <w:rPr>
                <w:rFonts w:ascii="Times New Roman" w:hAnsi="Times New Roman"/>
                <w:sz w:val="22"/>
                <w:szCs w:val="22"/>
              </w:rPr>
            </w:pPr>
            <w:r>
              <w:rPr>
                <w:rFonts w:ascii="Times New Roman" w:hAnsi="Times New Roman"/>
                <w:sz w:val="22"/>
                <w:szCs w:val="22"/>
              </w:rPr>
              <w:t>0</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Viimsi KK spordikompleks</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102 459,45</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100</w:t>
            </w:r>
            <w:r w:rsidR="001E1BBE">
              <w:rPr>
                <w:rFonts w:ascii="Times New Roman" w:hAnsi="Times New Roman"/>
                <w:sz w:val="22"/>
                <w:szCs w:val="22"/>
              </w:rPr>
              <w:t> </w:t>
            </w:r>
            <w:r w:rsidRPr="00C372B0">
              <w:rPr>
                <w:rFonts w:ascii="Times New Roman" w:hAnsi="Times New Roman"/>
                <w:sz w:val="22"/>
                <w:szCs w:val="22"/>
              </w:rPr>
              <w:t>000</w:t>
            </w:r>
            <w:r w:rsidR="001E1BBE">
              <w:rPr>
                <w:rFonts w:ascii="Times New Roman" w:hAnsi="Times New Roman"/>
                <w:sz w:val="22"/>
                <w:szCs w:val="22"/>
              </w:rPr>
              <w:t>,00</w:t>
            </w:r>
          </w:p>
        </w:tc>
        <w:tc>
          <w:tcPr>
            <w:tcW w:w="1420" w:type="dxa"/>
          </w:tcPr>
          <w:p w:rsidR="00C372B0" w:rsidRPr="00C9035F" w:rsidRDefault="001E1BBE" w:rsidP="00C372B0">
            <w:pPr>
              <w:jc w:val="right"/>
              <w:rPr>
                <w:rFonts w:ascii="Times New Roman" w:hAnsi="Times New Roman"/>
                <w:sz w:val="22"/>
                <w:szCs w:val="22"/>
              </w:rPr>
            </w:pPr>
            <w:r>
              <w:rPr>
                <w:rFonts w:ascii="Times New Roman" w:hAnsi="Times New Roman"/>
                <w:sz w:val="22"/>
                <w:szCs w:val="22"/>
              </w:rPr>
              <w:t>2,5</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Mõisapargi tenniseväljakud</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8 000,00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5</w:t>
            </w:r>
            <w:r w:rsidR="001E1BBE">
              <w:rPr>
                <w:rFonts w:ascii="Times New Roman" w:hAnsi="Times New Roman"/>
                <w:sz w:val="22"/>
                <w:szCs w:val="22"/>
              </w:rPr>
              <w:t> </w:t>
            </w:r>
            <w:r w:rsidRPr="00C372B0">
              <w:rPr>
                <w:rFonts w:ascii="Times New Roman" w:hAnsi="Times New Roman"/>
                <w:sz w:val="22"/>
                <w:szCs w:val="22"/>
              </w:rPr>
              <w:t>500</w:t>
            </w:r>
            <w:r w:rsidR="001E1BBE">
              <w:rPr>
                <w:rFonts w:ascii="Times New Roman" w:hAnsi="Times New Roman"/>
                <w:sz w:val="22"/>
                <w:szCs w:val="22"/>
              </w:rPr>
              <w:t>,00</w:t>
            </w:r>
          </w:p>
        </w:tc>
        <w:tc>
          <w:tcPr>
            <w:tcW w:w="1420" w:type="dxa"/>
          </w:tcPr>
          <w:p w:rsidR="00C372B0" w:rsidRPr="00C9035F" w:rsidRDefault="001E1BBE" w:rsidP="00C372B0">
            <w:pPr>
              <w:jc w:val="right"/>
              <w:rPr>
                <w:rFonts w:ascii="Times New Roman" w:hAnsi="Times New Roman"/>
                <w:sz w:val="22"/>
                <w:szCs w:val="22"/>
              </w:rPr>
            </w:pPr>
            <w:r>
              <w:rPr>
                <w:rFonts w:ascii="Times New Roman" w:hAnsi="Times New Roman"/>
                <w:sz w:val="22"/>
                <w:szCs w:val="22"/>
              </w:rPr>
              <w:t>45,5</w:t>
            </w:r>
          </w:p>
        </w:tc>
      </w:tr>
      <w:tr w:rsidR="00C372B0" w:rsidRPr="00C9035F" w:rsidTr="00F26521">
        <w:trPr>
          <w:trHeight w:val="255"/>
        </w:trPr>
        <w:tc>
          <w:tcPr>
            <w:tcW w:w="4320" w:type="dxa"/>
            <w:shd w:val="clear" w:color="auto" w:fill="auto"/>
            <w:noWrap/>
          </w:tcPr>
          <w:p w:rsidR="00C372B0" w:rsidRPr="00C9035F" w:rsidRDefault="00C372B0" w:rsidP="00C372B0">
            <w:pPr>
              <w:jc w:val="both"/>
              <w:rPr>
                <w:rFonts w:ascii="Times New Roman" w:hAnsi="Times New Roman"/>
                <w:sz w:val="22"/>
                <w:szCs w:val="22"/>
              </w:rPr>
            </w:pPr>
            <w:r w:rsidRPr="00C9035F">
              <w:rPr>
                <w:rFonts w:ascii="Times New Roman" w:hAnsi="Times New Roman"/>
                <w:sz w:val="22"/>
                <w:szCs w:val="22"/>
              </w:rPr>
              <w:t xml:space="preserve"> Mõisapargi jalgpalliväljak</w:t>
            </w:r>
          </w:p>
        </w:tc>
        <w:tc>
          <w:tcPr>
            <w:tcW w:w="1420" w:type="dxa"/>
            <w:shd w:val="clear" w:color="auto" w:fill="auto"/>
            <w:noWrap/>
            <w:vAlign w:val="bottom"/>
          </w:tcPr>
          <w:p w:rsidR="00C372B0" w:rsidRPr="00F26521" w:rsidRDefault="00F26521" w:rsidP="00C372B0">
            <w:pPr>
              <w:jc w:val="right"/>
              <w:rPr>
                <w:rFonts w:ascii="Times New Roman" w:hAnsi="Times New Roman"/>
                <w:sz w:val="22"/>
                <w:szCs w:val="22"/>
              </w:rPr>
            </w:pPr>
            <w:r w:rsidRPr="00F26521">
              <w:rPr>
                <w:rFonts w:ascii="Times New Roman" w:hAnsi="Times New Roman"/>
                <w:sz w:val="22"/>
                <w:szCs w:val="22"/>
              </w:rPr>
              <w:t>15 000,00</w:t>
            </w:r>
          </w:p>
        </w:tc>
        <w:tc>
          <w:tcPr>
            <w:tcW w:w="1420" w:type="dxa"/>
          </w:tcPr>
          <w:p w:rsidR="00C372B0" w:rsidRPr="00C372B0" w:rsidRDefault="00C372B0" w:rsidP="00C372B0">
            <w:pPr>
              <w:jc w:val="right"/>
              <w:rPr>
                <w:rFonts w:ascii="Times New Roman" w:hAnsi="Times New Roman"/>
                <w:sz w:val="22"/>
                <w:szCs w:val="22"/>
              </w:rPr>
            </w:pPr>
            <w:r w:rsidRPr="00C372B0">
              <w:rPr>
                <w:rFonts w:ascii="Times New Roman" w:hAnsi="Times New Roman"/>
                <w:sz w:val="22"/>
                <w:szCs w:val="22"/>
              </w:rPr>
              <w:t>15</w:t>
            </w:r>
            <w:r w:rsidR="001E1BBE">
              <w:rPr>
                <w:rFonts w:ascii="Times New Roman" w:hAnsi="Times New Roman"/>
                <w:sz w:val="22"/>
                <w:szCs w:val="22"/>
              </w:rPr>
              <w:t> </w:t>
            </w:r>
            <w:r w:rsidRPr="00C372B0">
              <w:rPr>
                <w:rFonts w:ascii="Times New Roman" w:hAnsi="Times New Roman"/>
                <w:sz w:val="22"/>
                <w:szCs w:val="22"/>
              </w:rPr>
              <w:t>000</w:t>
            </w:r>
            <w:r w:rsidR="001E1BBE">
              <w:rPr>
                <w:rFonts w:ascii="Times New Roman" w:hAnsi="Times New Roman"/>
                <w:sz w:val="22"/>
                <w:szCs w:val="22"/>
              </w:rPr>
              <w:t>,00</w:t>
            </w:r>
          </w:p>
        </w:tc>
        <w:tc>
          <w:tcPr>
            <w:tcW w:w="1420" w:type="dxa"/>
          </w:tcPr>
          <w:p w:rsidR="00C372B0" w:rsidRPr="00C9035F" w:rsidRDefault="00110637" w:rsidP="00C372B0">
            <w:pPr>
              <w:jc w:val="right"/>
              <w:rPr>
                <w:rFonts w:ascii="Times New Roman" w:hAnsi="Times New Roman"/>
                <w:sz w:val="22"/>
                <w:szCs w:val="22"/>
              </w:rPr>
            </w:pPr>
            <w:r>
              <w:rPr>
                <w:rFonts w:ascii="Times New Roman" w:hAnsi="Times New Roman"/>
                <w:sz w:val="22"/>
                <w:szCs w:val="22"/>
              </w:rPr>
              <w:t>0</w:t>
            </w:r>
          </w:p>
        </w:tc>
      </w:tr>
      <w:tr w:rsidR="00C372B0" w:rsidRPr="00C9035F" w:rsidTr="00C372B0">
        <w:trPr>
          <w:trHeight w:val="255"/>
        </w:trPr>
        <w:tc>
          <w:tcPr>
            <w:tcW w:w="4320" w:type="dxa"/>
            <w:shd w:val="clear" w:color="auto" w:fill="auto"/>
            <w:noWrap/>
          </w:tcPr>
          <w:p w:rsidR="00C372B0" w:rsidRPr="00C9035F" w:rsidRDefault="00C372B0" w:rsidP="00C372B0">
            <w:pPr>
              <w:jc w:val="both"/>
              <w:rPr>
                <w:rFonts w:ascii="Times New Roman" w:hAnsi="Times New Roman"/>
                <w:b/>
                <w:bCs/>
                <w:sz w:val="22"/>
                <w:szCs w:val="22"/>
              </w:rPr>
            </w:pPr>
            <w:r w:rsidRPr="00C9035F">
              <w:rPr>
                <w:rFonts w:ascii="Times New Roman" w:hAnsi="Times New Roman"/>
                <w:b/>
                <w:bCs/>
                <w:sz w:val="22"/>
                <w:szCs w:val="22"/>
              </w:rPr>
              <w:t>KOKKU</w:t>
            </w:r>
          </w:p>
        </w:tc>
        <w:tc>
          <w:tcPr>
            <w:tcW w:w="1420" w:type="dxa"/>
            <w:shd w:val="clear" w:color="auto" w:fill="auto"/>
            <w:noWrap/>
            <w:vAlign w:val="bottom"/>
          </w:tcPr>
          <w:p w:rsidR="00C372B0" w:rsidRPr="00F26521" w:rsidRDefault="00C372B0" w:rsidP="00C372B0">
            <w:pPr>
              <w:jc w:val="right"/>
              <w:rPr>
                <w:rFonts w:ascii="Times New Roman" w:hAnsi="Times New Roman"/>
                <w:b/>
                <w:bCs/>
                <w:sz w:val="22"/>
                <w:szCs w:val="22"/>
              </w:rPr>
            </w:pPr>
            <w:r w:rsidRPr="00F26521">
              <w:rPr>
                <w:rFonts w:ascii="Times New Roman" w:hAnsi="Times New Roman"/>
                <w:b/>
                <w:bCs/>
                <w:sz w:val="22"/>
                <w:szCs w:val="22"/>
              </w:rPr>
              <w:t>165 959,45</w:t>
            </w:r>
          </w:p>
        </w:tc>
        <w:tc>
          <w:tcPr>
            <w:tcW w:w="1420" w:type="dxa"/>
          </w:tcPr>
          <w:p w:rsidR="00C372B0" w:rsidRPr="00C372B0" w:rsidRDefault="00C372B0" w:rsidP="00C372B0">
            <w:pPr>
              <w:jc w:val="right"/>
              <w:rPr>
                <w:rFonts w:ascii="Times New Roman" w:hAnsi="Times New Roman"/>
                <w:b/>
                <w:bCs/>
                <w:sz w:val="22"/>
                <w:szCs w:val="22"/>
              </w:rPr>
            </w:pPr>
            <w:r w:rsidRPr="00C372B0">
              <w:rPr>
                <w:rFonts w:ascii="Times New Roman" w:hAnsi="Times New Roman"/>
                <w:b/>
                <w:bCs/>
                <w:sz w:val="22"/>
                <w:szCs w:val="22"/>
              </w:rPr>
              <w:t>160 000</w:t>
            </w:r>
          </w:p>
        </w:tc>
        <w:tc>
          <w:tcPr>
            <w:tcW w:w="1420" w:type="dxa"/>
          </w:tcPr>
          <w:p w:rsidR="00C372B0" w:rsidRPr="00C9035F" w:rsidRDefault="001E1BBE" w:rsidP="00C372B0">
            <w:pPr>
              <w:jc w:val="right"/>
              <w:rPr>
                <w:rFonts w:ascii="Times New Roman" w:hAnsi="Times New Roman"/>
                <w:b/>
                <w:bCs/>
                <w:sz w:val="22"/>
                <w:szCs w:val="22"/>
              </w:rPr>
            </w:pPr>
            <w:r>
              <w:rPr>
                <w:rFonts w:ascii="Times New Roman" w:hAnsi="Times New Roman"/>
                <w:b/>
                <w:bCs/>
                <w:sz w:val="22"/>
                <w:szCs w:val="22"/>
              </w:rPr>
              <w:t>3,7</w:t>
            </w:r>
          </w:p>
        </w:tc>
      </w:tr>
    </w:tbl>
    <w:p w:rsidR="00C372B0" w:rsidRPr="008C2C88" w:rsidRDefault="00C372B0" w:rsidP="00C372B0">
      <w:pPr>
        <w:jc w:val="both"/>
        <w:rPr>
          <w:rFonts w:ascii="Times New Roman" w:hAnsi="Times New Roman"/>
        </w:rPr>
      </w:pPr>
    </w:p>
    <w:p w:rsidR="00D81DE6" w:rsidRDefault="00D81DE6">
      <w:pPr>
        <w:spacing w:after="200" w:line="276" w:lineRule="auto"/>
        <w:rPr>
          <w:rFonts w:ascii="Times New Roman" w:eastAsiaTheme="majorEastAsia" w:hAnsi="Times New Roman"/>
          <w:b/>
          <w:bCs/>
          <w:sz w:val="26"/>
          <w:szCs w:val="26"/>
        </w:rPr>
      </w:pPr>
      <w:bookmarkStart w:id="120" w:name="_Toc307490362"/>
      <w:bookmarkStart w:id="121" w:name="_Toc307490401"/>
      <w:bookmarkStart w:id="122" w:name="_Toc307490459"/>
      <w:bookmarkStart w:id="123" w:name="_Toc307490513"/>
      <w:bookmarkStart w:id="124" w:name="_Toc310513015"/>
      <w:bookmarkStart w:id="125" w:name="_Toc311109477"/>
      <w:bookmarkStart w:id="126" w:name="_Toc314147160"/>
      <w:bookmarkStart w:id="127" w:name="_Toc314657990"/>
      <w:bookmarkStart w:id="128" w:name="_Toc339387378"/>
      <w:bookmarkStart w:id="129" w:name="_Toc339466668"/>
      <w:bookmarkStart w:id="130" w:name="_Toc340148786"/>
      <w:bookmarkStart w:id="131" w:name="_Toc340148971"/>
      <w:bookmarkStart w:id="132" w:name="_Toc340149076"/>
      <w:bookmarkStart w:id="133" w:name="_Toc342480266"/>
      <w:bookmarkStart w:id="134" w:name="_Toc342480738"/>
      <w:bookmarkStart w:id="135" w:name="_Toc346799967"/>
      <w:r>
        <w:rPr>
          <w:rFonts w:ascii="Times New Roman" w:hAnsi="Times New Roman"/>
          <w:sz w:val="26"/>
          <w:szCs w:val="26"/>
        </w:rPr>
        <w:br w:type="page"/>
      </w:r>
    </w:p>
    <w:p w:rsidR="00C372B0" w:rsidRPr="00C372B0" w:rsidRDefault="00C372B0" w:rsidP="00C372B0">
      <w:pPr>
        <w:pStyle w:val="Heading3"/>
        <w:rPr>
          <w:rFonts w:ascii="Times New Roman" w:hAnsi="Times New Roman" w:cs="Times New Roman"/>
          <w:color w:val="auto"/>
          <w:sz w:val="26"/>
          <w:szCs w:val="26"/>
        </w:rPr>
      </w:pPr>
      <w:bookmarkStart w:id="136" w:name="_Toc372549223"/>
      <w:bookmarkStart w:id="137" w:name="_Toc372551377"/>
      <w:r w:rsidRPr="00C372B0">
        <w:rPr>
          <w:rFonts w:ascii="Times New Roman" w:hAnsi="Times New Roman" w:cs="Times New Roman"/>
          <w:color w:val="auto"/>
          <w:sz w:val="26"/>
          <w:szCs w:val="26"/>
        </w:rPr>
        <w:t>2.4. Saadud toetused</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C372B0" w:rsidRPr="00C372B0" w:rsidRDefault="00C372B0" w:rsidP="00C372B0">
      <w:pPr>
        <w:jc w:val="both"/>
        <w:rPr>
          <w:rFonts w:ascii="Times New Roman" w:hAnsi="Times New Roman"/>
          <w:sz w:val="28"/>
          <w:szCs w:val="28"/>
          <w:u w:val="single"/>
        </w:rPr>
      </w:pPr>
    </w:p>
    <w:p w:rsidR="00C372B0" w:rsidRPr="00C372B0" w:rsidRDefault="00C372B0" w:rsidP="00C372B0">
      <w:pPr>
        <w:jc w:val="both"/>
        <w:rPr>
          <w:rFonts w:ascii="Times New Roman" w:hAnsi="Times New Roman"/>
          <w:b/>
        </w:rPr>
      </w:pPr>
      <w:r w:rsidRPr="00C372B0">
        <w:rPr>
          <w:rFonts w:ascii="Times New Roman" w:hAnsi="Times New Roman"/>
          <w:b/>
        </w:rPr>
        <w:t>2.4.1. Sihtotstarbelised toetused tegevuskuludeks</w:t>
      </w:r>
    </w:p>
    <w:p w:rsidR="00C372B0" w:rsidRPr="00C372B0" w:rsidRDefault="00C372B0" w:rsidP="00C372B0">
      <w:pPr>
        <w:jc w:val="both"/>
        <w:rPr>
          <w:rFonts w:ascii="Times New Roman" w:hAnsi="Times New Roman"/>
        </w:rPr>
      </w:pPr>
      <w:r w:rsidRPr="00C372B0">
        <w:rPr>
          <w:rFonts w:ascii="Times New Roman" w:hAnsi="Times New Roman"/>
        </w:rPr>
        <w:t xml:space="preserve">Eelarvesse planeeritakse need tulud siis, kui nende eraldamise otsused on tehtud ja need jõustuvad enne eelarve kinnitamist. Hilisemad eraldised ja nende otsused lülitatakse eelarvesse lisaeelarvega nende laekumise ajalises järjekorras. </w:t>
      </w:r>
    </w:p>
    <w:p w:rsidR="00C372B0" w:rsidRPr="00C372B0" w:rsidRDefault="00C372B0" w:rsidP="00C372B0">
      <w:pPr>
        <w:jc w:val="both"/>
        <w:rPr>
          <w:rFonts w:ascii="Times New Roman" w:hAnsi="Times New Roman"/>
        </w:rPr>
      </w:pPr>
      <w:r w:rsidRPr="00C372B0">
        <w:rPr>
          <w:rFonts w:ascii="Times New Roman" w:hAnsi="Times New Roman"/>
        </w:rPr>
        <w:t>Selliseid eraldisi võib tulla nii riigi eelarvest kui ka riigi sihtasutustelt.</w:t>
      </w:r>
    </w:p>
    <w:p w:rsidR="00C372B0" w:rsidRPr="00C372B0" w:rsidRDefault="00C372B0" w:rsidP="00C372B0">
      <w:pPr>
        <w:jc w:val="both"/>
        <w:rPr>
          <w:rFonts w:ascii="Times New Roman" w:hAnsi="Times New Roman"/>
          <w:b/>
          <w:sz w:val="28"/>
          <w:szCs w:val="28"/>
          <w:u w:val="single"/>
        </w:rPr>
      </w:pPr>
    </w:p>
    <w:p w:rsidR="00C372B0" w:rsidRPr="00C372B0" w:rsidRDefault="00C372B0" w:rsidP="00C372B0">
      <w:pPr>
        <w:jc w:val="both"/>
        <w:rPr>
          <w:rFonts w:ascii="Times New Roman" w:hAnsi="Times New Roman"/>
          <w:b/>
        </w:rPr>
      </w:pPr>
      <w:r w:rsidRPr="00C372B0">
        <w:rPr>
          <w:rFonts w:ascii="Times New Roman" w:hAnsi="Times New Roman"/>
          <w:b/>
        </w:rPr>
        <w:t>2.4.2. Mittesihtotstarbelised toetused tegevuskuludeks</w:t>
      </w:r>
    </w:p>
    <w:p w:rsidR="00C372B0" w:rsidRDefault="00C372B0" w:rsidP="00C372B0">
      <w:pPr>
        <w:jc w:val="both"/>
        <w:rPr>
          <w:rFonts w:ascii="Times New Roman" w:hAnsi="Times New Roman"/>
        </w:rPr>
      </w:pPr>
      <w:r w:rsidRPr="00C372B0">
        <w:rPr>
          <w:rFonts w:ascii="Times New Roman" w:hAnsi="Times New Roman"/>
        </w:rPr>
        <w:t>Sarnaselt sihtotstarbeliste toetustega ei ole ka mittesihtotstarbelisi toetusi eelarvesse planeeritud. Selliste tulude laekumine on analoogne sihtotstarbelistega – nende laekumise järjekorras lülitatakse need eelarvesse lisaeelarvega.</w:t>
      </w:r>
    </w:p>
    <w:p w:rsidR="00C372B0" w:rsidRPr="00C9035F" w:rsidRDefault="00C372B0" w:rsidP="00C372B0">
      <w:pPr>
        <w:jc w:val="both"/>
        <w:rPr>
          <w:rFonts w:ascii="Times New Roman" w:hAnsi="Times New Roman"/>
        </w:rPr>
      </w:pPr>
    </w:p>
    <w:p w:rsidR="00C372B0" w:rsidRPr="00C372B0" w:rsidRDefault="00C372B0" w:rsidP="00C372B0">
      <w:pPr>
        <w:pStyle w:val="Heading3"/>
        <w:rPr>
          <w:rFonts w:ascii="Times New Roman" w:hAnsi="Times New Roman" w:cs="Times New Roman"/>
          <w:color w:val="auto"/>
          <w:sz w:val="26"/>
          <w:szCs w:val="26"/>
        </w:rPr>
      </w:pPr>
      <w:bookmarkStart w:id="138" w:name="_Toc307490363"/>
      <w:bookmarkStart w:id="139" w:name="_Toc307490402"/>
      <w:bookmarkStart w:id="140" w:name="_Toc307490460"/>
      <w:bookmarkStart w:id="141" w:name="_Toc307490514"/>
      <w:bookmarkStart w:id="142" w:name="_Toc310513016"/>
      <w:bookmarkStart w:id="143" w:name="_Toc311109478"/>
      <w:bookmarkStart w:id="144" w:name="_Toc314147161"/>
      <w:bookmarkStart w:id="145" w:name="_Toc314657991"/>
      <w:bookmarkStart w:id="146" w:name="_Toc339387379"/>
      <w:bookmarkStart w:id="147" w:name="_Toc339466669"/>
      <w:bookmarkStart w:id="148" w:name="_Toc340148787"/>
      <w:bookmarkStart w:id="149" w:name="_Toc340148972"/>
      <w:bookmarkStart w:id="150" w:name="_Toc340149077"/>
      <w:bookmarkStart w:id="151" w:name="_Toc342480267"/>
      <w:bookmarkStart w:id="152" w:name="_Toc342480739"/>
      <w:bookmarkStart w:id="153" w:name="_Toc346799968"/>
      <w:bookmarkStart w:id="154" w:name="_Toc372549224"/>
      <w:bookmarkStart w:id="155" w:name="_Toc372551378"/>
      <w:r w:rsidRPr="00C372B0">
        <w:rPr>
          <w:rFonts w:ascii="Times New Roman" w:hAnsi="Times New Roman" w:cs="Times New Roman"/>
          <w:color w:val="auto"/>
          <w:sz w:val="26"/>
          <w:szCs w:val="26"/>
        </w:rPr>
        <w:t>2.5. Muud tulud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C372B0" w:rsidRPr="00C9035F" w:rsidRDefault="00C372B0" w:rsidP="00C372B0">
      <w:pPr>
        <w:jc w:val="both"/>
        <w:rPr>
          <w:rFonts w:ascii="Times New Roman" w:hAnsi="Times New Roman"/>
        </w:rPr>
      </w:pPr>
    </w:p>
    <w:p w:rsidR="00C372B0" w:rsidRPr="00DC6C2F" w:rsidRDefault="00C372B0" w:rsidP="00DC6C2F">
      <w:pPr>
        <w:jc w:val="both"/>
        <w:rPr>
          <w:rFonts w:ascii="Times New Roman" w:hAnsi="Times New Roman"/>
          <w:b/>
        </w:rPr>
      </w:pPr>
      <w:r w:rsidRPr="00DC6C2F">
        <w:rPr>
          <w:rFonts w:ascii="Times New Roman" w:hAnsi="Times New Roman"/>
          <w:b/>
        </w:rPr>
        <w:t xml:space="preserve">2.5.1. Laekumised vee erikasutusest </w:t>
      </w:r>
    </w:p>
    <w:p w:rsidR="00C372B0" w:rsidRPr="00DC6C2F" w:rsidRDefault="00C372B0" w:rsidP="00DC6C2F">
      <w:pPr>
        <w:jc w:val="both"/>
        <w:rPr>
          <w:rFonts w:ascii="Times New Roman" w:hAnsi="Times New Roman"/>
        </w:rPr>
      </w:pPr>
      <w:r w:rsidRPr="00DC6C2F">
        <w:rPr>
          <w:rFonts w:ascii="Times New Roman" w:hAnsi="Times New Roman"/>
        </w:rPr>
        <w:t xml:space="preserve">2014. aasta prognoositav tulu on </w:t>
      </w:r>
      <w:r w:rsidRPr="00DC6C2F">
        <w:rPr>
          <w:rFonts w:ascii="Times New Roman" w:hAnsi="Times New Roman"/>
          <w:b/>
        </w:rPr>
        <w:t>57,4 tuh. eurot.</w:t>
      </w:r>
    </w:p>
    <w:p w:rsidR="00C372B0" w:rsidRPr="00DC6C2F" w:rsidRDefault="00C372B0" w:rsidP="00DC6C2F">
      <w:pPr>
        <w:jc w:val="both"/>
        <w:rPr>
          <w:rFonts w:ascii="Times New Roman" w:hAnsi="Times New Roman"/>
        </w:rPr>
      </w:pPr>
      <w:r w:rsidRPr="00DC6C2F">
        <w:rPr>
          <w:rFonts w:ascii="Times New Roman" w:hAnsi="Times New Roman"/>
        </w:rPr>
        <w:t>Vastavalt veeseadusele korraldab vee kasutamist ja kaitset riiklikul tasandil Vabariigi Valitsus. Kohalik omavalitsus oma halduspiirkonnas annab nõusoleku vee erikasutuseks. Vee erikasutus on vee kasutamine veekogu või põhjaveekihi seisundit mõjutavate ainete, ehitiste või tehnovahenditega. Vee erikasutuseks peab kasutajal olema tähtajaline luba, mille annab vee erikasutuse asukoha Keskkonnaamet. Vee erikasutusõiguse tasu makstakse keskkonnatasude seaduse (KeTS) ja selle alusel kehtestatud õigusaktide järgi. KeTS § 4 lg 2 kohaselt keskkonnatasudest saadav raha jaotatakse seaduses sätestatud ulatuses riigieelarve ja keskkonnakasutuse asukoha kohalike omavalitsuste eelarvete vahel.</w:t>
      </w:r>
    </w:p>
    <w:p w:rsidR="00C372B0" w:rsidRPr="00DC6C2F" w:rsidRDefault="00C372B0" w:rsidP="00DC6C2F">
      <w:pPr>
        <w:jc w:val="both"/>
        <w:rPr>
          <w:rFonts w:ascii="Times New Roman" w:hAnsi="Times New Roman"/>
        </w:rPr>
      </w:pPr>
      <w:r w:rsidRPr="00DC6C2F">
        <w:rPr>
          <w:rFonts w:ascii="Times New Roman" w:hAnsi="Times New Roman"/>
        </w:rPr>
        <w:t>Tulenevalt eeltoodust kantakse vee erikasutusõiguse tasust 50% riigieelarvesse ja 50% vee erikasutuse asukoha kohaliku omavalitsuse eelarvesse, kui vett võetakse erikasutuse korras siseveekogust või põhjaveekihist.</w:t>
      </w:r>
    </w:p>
    <w:p w:rsidR="00DC6C2F" w:rsidRDefault="00C372B0" w:rsidP="00DC6C2F">
      <w:pPr>
        <w:jc w:val="both"/>
        <w:rPr>
          <w:rFonts w:ascii="Times New Roman" w:hAnsi="Times New Roman"/>
        </w:rPr>
      </w:pPr>
      <w:r w:rsidRPr="00DC6C2F">
        <w:rPr>
          <w:rFonts w:ascii="Times New Roman" w:hAnsi="Times New Roman"/>
        </w:rPr>
        <w:t>Vee erikasutusõiguse tasu kogub Keskkonnaamet ning jaotab laekunud tasu kohalike omavalitsuste eelarvete ja riigieelarve vahel.</w:t>
      </w:r>
    </w:p>
    <w:p w:rsidR="00DC6C2F" w:rsidRDefault="00DC6C2F" w:rsidP="00DC6C2F">
      <w:pPr>
        <w:jc w:val="both"/>
        <w:rPr>
          <w:rFonts w:ascii="Times New Roman" w:hAnsi="Times New Roman"/>
        </w:rPr>
      </w:pPr>
    </w:p>
    <w:p w:rsidR="00DC6C2F" w:rsidRPr="00DC6C2F" w:rsidRDefault="00DC6C2F" w:rsidP="00DC6C2F">
      <w:pPr>
        <w:rPr>
          <w:rFonts w:ascii="Times New Roman" w:hAnsi="Times New Roman"/>
          <w:b/>
        </w:rPr>
      </w:pPr>
      <w:r w:rsidRPr="00DC6C2F">
        <w:rPr>
          <w:rFonts w:ascii="Times New Roman" w:hAnsi="Times New Roman"/>
          <w:b/>
        </w:rPr>
        <w:t>2.5.2. Trahvid</w:t>
      </w:r>
    </w:p>
    <w:p w:rsidR="00DC6C2F" w:rsidRPr="00DC6C2F" w:rsidRDefault="00DC6C2F" w:rsidP="00DC6C2F">
      <w:pPr>
        <w:rPr>
          <w:rFonts w:ascii="Times New Roman" w:hAnsi="Times New Roman"/>
        </w:rPr>
      </w:pPr>
      <w:r w:rsidRPr="00DC6C2F">
        <w:rPr>
          <w:rFonts w:ascii="Times New Roman" w:hAnsi="Times New Roman"/>
        </w:rPr>
        <w:t xml:space="preserve">2014. aasta prognoositav tulu on </w:t>
      </w:r>
      <w:r w:rsidRPr="00DC6C2F">
        <w:rPr>
          <w:rFonts w:ascii="Times New Roman" w:hAnsi="Times New Roman"/>
          <w:b/>
        </w:rPr>
        <w:t>15,7 tuh. eurot.</w:t>
      </w:r>
    </w:p>
    <w:p w:rsidR="00DC6C2F" w:rsidRPr="00DC6C2F" w:rsidRDefault="00CF48EF" w:rsidP="00DC6C2F">
      <w:pPr>
        <w:jc w:val="both"/>
        <w:rPr>
          <w:rFonts w:ascii="Times New Roman" w:hAnsi="Times New Roman"/>
        </w:rPr>
      </w:pPr>
      <w:r>
        <w:rPr>
          <w:rFonts w:ascii="Times New Roman" w:hAnsi="Times New Roman"/>
        </w:rPr>
        <w:t>Ehitusseaduse alusel teostab</w:t>
      </w:r>
      <w:r w:rsidR="00DC6C2F" w:rsidRPr="00DC6C2F">
        <w:rPr>
          <w:rFonts w:ascii="Times New Roman" w:hAnsi="Times New Roman"/>
        </w:rPr>
        <w:t xml:space="preserve"> ehitusjärelvalvet järelevalveinspektor ning ehitusameti ehitusjärelevalve inspektor, kellele on antud Viimsi Vallavalitsuse määrusega väärteomenetluse õigused, s.h õigus trahvide määramiseks.</w:t>
      </w:r>
    </w:p>
    <w:p w:rsidR="00DC6C2F" w:rsidRPr="00DC6C2F" w:rsidRDefault="00DC6C2F" w:rsidP="00DC6C2F">
      <w:pPr>
        <w:rPr>
          <w:rFonts w:ascii="Times New Roman" w:hAnsi="Times New Roman"/>
        </w:rPr>
      </w:pPr>
    </w:p>
    <w:p w:rsidR="00DC6C2F" w:rsidRPr="00DC6C2F" w:rsidRDefault="00DC6C2F" w:rsidP="00DC6C2F">
      <w:pPr>
        <w:rPr>
          <w:rFonts w:ascii="Times New Roman" w:hAnsi="Times New Roman"/>
          <w:b/>
        </w:rPr>
      </w:pPr>
      <w:r w:rsidRPr="00DC6C2F">
        <w:rPr>
          <w:rFonts w:ascii="Times New Roman" w:hAnsi="Times New Roman"/>
          <w:b/>
        </w:rPr>
        <w:t>2.5.3. Saastetasud</w:t>
      </w:r>
    </w:p>
    <w:p w:rsidR="00DC6C2F" w:rsidRPr="00DC6C2F" w:rsidRDefault="00DC6C2F" w:rsidP="00DC6C2F">
      <w:pPr>
        <w:jc w:val="both"/>
        <w:rPr>
          <w:rFonts w:ascii="Times New Roman" w:hAnsi="Times New Roman"/>
          <w:b/>
        </w:rPr>
      </w:pPr>
      <w:r w:rsidRPr="00DC6C2F">
        <w:rPr>
          <w:rFonts w:ascii="Times New Roman" w:hAnsi="Times New Roman"/>
        </w:rPr>
        <w:t xml:space="preserve">2014. aasta prognoositav tulu on </w:t>
      </w:r>
      <w:r w:rsidRPr="00DC6C2F">
        <w:rPr>
          <w:rFonts w:ascii="Times New Roman" w:hAnsi="Times New Roman"/>
          <w:b/>
        </w:rPr>
        <w:t xml:space="preserve">20,9 tuh. eurot. </w:t>
      </w:r>
      <w:r w:rsidRPr="00DC6C2F">
        <w:rPr>
          <w:rFonts w:ascii="Times New Roman" w:hAnsi="Times New Roman"/>
        </w:rPr>
        <w:t>Tulenevalt keskkonnatasude seadusest rakendatakse saastetasu, kui saasteained heidetakse välisõhku, veekogusse, põhjavette või pinnasesse ning kõrvaldatakse jäätmeid. Nimetatud seaduses sätestatud saastetasumäärade järgi arvestatud saastetasust kantakse 75% jäätmete päritolukoha kohaliku omavalitsuse eelarvesse jäätmehoolduse arendamiseks ja 25% riigieelarvesse.</w:t>
      </w:r>
    </w:p>
    <w:p w:rsidR="00DC6C2F" w:rsidRPr="00DC6C2F" w:rsidRDefault="00DC6C2F" w:rsidP="00DC6C2F">
      <w:pPr>
        <w:jc w:val="both"/>
        <w:rPr>
          <w:rFonts w:ascii="Times New Roman" w:hAnsi="Times New Roman"/>
        </w:rPr>
      </w:pPr>
      <w:r w:rsidRPr="00DC6C2F">
        <w:rPr>
          <w:rFonts w:ascii="Times New Roman" w:hAnsi="Times New Roman"/>
        </w:rPr>
        <w:t>Keskkonnakaitset ja kasutust Harju maakonnas koor</w:t>
      </w:r>
      <w:r w:rsidR="005E47A0">
        <w:rPr>
          <w:rFonts w:ascii="Times New Roman" w:hAnsi="Times New Roman"/>
        </w:rPr>
        <w:t>dineerib ja korraldab Keskkonna</w:t>
      </w:r>
      <w:r w:rsidRPr="00DC6C2F">
        <w:rPr>
          <w:rFonts w:ascii="Times New Roman" w:hAnsi="Times New Roman"/>
        </w:rPr>
        <w:t>ministeeriumi struktuuriüksusena Harjumaa keskkonnateenistus, kes tagab keskkonnatasudest laekuva raha arvestuse ja aruandluse ning riigieelarvesse ja kohalike omavalitsuste eelarvetesse kandmisele kuuluva raha jaotuse.</w:t>
      </w:r>
    </w:p>
    <w:p w:rsidR="00DC6C2F" w:rsidRPr="00DC6C2F" w:rsidRDefault="00DC6C2F" w:rsidP="00DC6C2F">
      <w:pPr>
        <w:jc w:val="both"/>
        <w:rPr>
          <w:rFonts w:ascii="Times New Roman" w:hAnsi="Times New Roman"/>
        </w:rPr>
      </w:pPr>
    </w:p>
    <w:p w:rsidR="00D81DE6" w:rsidRDefault="00D81DE6">
      <w:pPr>
        <w:spacing w:after="200" w:line="276" w:lineRule="auto"/>
        <w:rPr>
          <w:rFonts w:ascii="Times New Roman" w:hAnsi="Times New Roman"/>
          <w:b/>
        </w:rPr>
      </w:pPr>
      <w:r>
        <w:rPr>
          <w:rFonts w:ascii="Times New Roman" w:hAnsi="Times New Roman"/>
          <w:b/>
        </w:rPr>
        <w:br w:type="page"/>
      </w:r>
    </w:p>
    <w:p w:rsidR="00DC6C2F" w:rsidRPr="00DC6C2F" w:rsidRDefault="00DC6C2F" w:rsidP="00DC6C2F">
      <w:pPr>
        <w:rPr>
          <w:rFonts w:ascii="Times New Roman" w:hAnsi="Times New Roman"/>
          <w:b/>
        </w:rPr>
      </w:pPr>
      <w:r w:rsidRPr="00DC6C2F">
        <w:rPr>
          <w:rFonts w:ascii="Times New Roman" w:hAnsi="Times New Roman"/>
          <w:b/>
        </w:rPr>
        <w:t>2.5.4. Segalaadilised tulud</w:t>
      </w:r>
    </w:p>
    <w:p w:rsidR="00DC6C2F" w:rsidRPr="00DC6C2F" w:rsidRDefault="00DC6C2F" w:rsidP="00DC6C2F">
      <w:pPr>
        <w:jc w:val="both"/>
        <w:rPr>
          <w:rFonts w:ascii="Times New Roman" w:hAnsi="Times New Roman"/>
          <w:b/>
        </w:rPr>
      </w:pPr>
      <w:r w:rsidRPr="00DC6C2F">
        <w:rPr>
          <w:rFonts w:ascii="Times New Roman" w:hAnsi="Times New Roman"/>
        </w:rPr>
        <w:t xml:space="preserve">2014. aasta prognoositav tulu on </w:t>
      </w:r>
      <w:r w:rsidRPr="00DC6C2F">
        <w:rPr>
          <w:rFonts w:ascii="Times New Roman" w:hAnsi="Times New Roman"/>
          <w:b/>
        </w:rPr>
        <w:t xml:space="preserve">26,1 tuh. eurot. </w:t>
      </w:r>
      <w:r w:rsidRPr="00DC6C2F">
        <w:rPr>
          <w:rFonts w:ascii="Times New Roman" w:hAnsi="Times New Roman"/>
        </w:rPr>
        <w:t xml:space="preserve">Segalaadilistest tuludest on olulisem AS-ilt Milstrand laekuv tasu iga kütuse tonni pealt, mis transporditakse Miiduranna sadama kaudu. </w:t>
      </w:r>
    </w:p>
    <w:p w:rsidR="00DC6C2F" w:rsidRPr="00DC6C2F" w:rsidRDefault="00DC6C2F" w:rsidP="00DC6C2F">
      <w:pPr>
        <w:rPr>
          <w:rFonts w:ascii="Times New Roman" w:hAnsi="Times New Roman"/>
        </w:rPr>
      </w:pPr>
      <w:r w:rsidRPr="00DC6C2F">
        <w:rPr>
          <w:rFonts w:ascii="Times New Roman" w:hAnsi="Times New Roman"/>
        </w:rPr>
        <w:t xml:space="preserve">Eelarve tulude protsentuaalne osakaal tegevustuludest on järgmine: </w:t>
      </w:r>
    </w:p>
    <w:p w:rsidR="00C372B0" w:rsidRDefault="00DC6C2F" w:rsidP="00C372B0">
      <w:pPr>
        <w:rPr>
          <w:rFonts w:ascii="Times New Roman" w:hAnsi="Times New Roman"/>
        </w:rPr>
      </w:pPr>
      <w:r>
        <w:rPr>
          <w:noProof/>
          <w:lang w:eastAsia="et-EE"/>
        </w:rPr>
        <w:drawing>
          <wp:inline distT="0" distB="0" distL="0" distR="0">
            <wp:extent cx="5276850" cy="3086100"/>
            <wp:effectExtent l="0" t="0" r="19050" b="19050"/>
            <wp:docPr id="4" name="Diagram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72B0" w:rsidRDefault="00C372B0" w:rsidP="00D028E2">
      <w:pPr>
        <w:jc w:val="both"/>
        <w:rPr>
          <w:rFonts w:ascii="Times New Roman" w:hAnsi="Times New Roman"/>
        </w:rPr>
      </w:pPr>
    </w:p>
    <w:p w:rsidR="00DC6C2F" w:rsidRPr="00DC6C2F" w:rsidRDefault="00DC6C2F" w:rsidP="00DC6C2F">
      <w:pPr>
        <w:pStyle w:val="Heading2"/>
        <w:rPr>
          <w:rFonts w:ascii="Times New Roman" w:hAnsi="Times New Roman" w:cs="Times New Roman"/>
          <w:i w:val="0"/>
          <w:iCs w:val="0"/>
          <w:sz w:val="24"/>
        </w:rPr>
      </w:pPr>
      <w:bookmarkStart w:id="156" w:name="_Toc346799969"/>
      <w:bookmarkStart w:id="157" w:name="_Toc372549225"/>
      <w:bookmarkStart w:id="158" w:name="_Toc372551379"/>
      <w:r w:rsidRPr="00DC6C2F">
        <w:rPr>
          <w:rFonts w:ascii="Times New Roman" w:hAnsi="Times New Roman" w:cs="Times New Roman"/>
          <w:i w:val="0"/>
          <w:iCs w:val="0"/>
          <w:sz w:val="24"/>
        </w:rPr>
        <w:t>3. EELARVE PÕHITEGEVUSE KULUD</w:t>
      </w:r>
      <w:bookmarkEnd w:id="156"/>
      <w:bookmarkEnd w:id="157"/>
      <w:bookmarkEnd w:id="158"/>
    </w:p>
    <w:p w:rsidR="00DC6C2F" w:rsidRPr="00DC6C2F" w:rsidRDefault="00DC6C2F" w:rsidP="00DC6C2F">
      <w:pPr>
        <w:pStyle w:val="Heading2"/>
        <w:rPr>
          <w:rFonts w:ascii="Times New Roman" w:hAnsi="Times New Roman" w:cs="Times New Roman"/>
          <w:i w:val="0"/>
          <w:iCs w:val="0"/>
          <w:sz w:val="24"/>
        </w:rPr>
      </w:pPr>
      <w:bookmarkStart w:id="159" w:name="_Toc307490364"/>
      <w:bookmarkStart w:id="160" w:name="_Toc307490403"/>
      <w:bookmarkStart w:id="161" w:name="_Toc307490461"/>
      <w:bookmarkStart w:id="162" w:name="_Toc307490515"/>
      <w:bookmarkStart w:id="163" w:name="_Toc310513018"/>
      <w:bookmarkStart w:id="164" w:name="_Toc311109480"/>
      <w:bookmarkStart w:id="165" w:name="_Toc314147163"/>
      <w:bookmarkStart w:id="166" w:name="_Toc314657993"/>
      <w:bookmarkStart w:id="167" w:name="_Toc339387381"/>
      <w:bookmarkStart w:id="168" w:name="_Toc339466671"/>
      <w:bookmarkStart w:id="169" w:name="_Toc340148789"/>
      <w:bookmarkStart w:id="170" w:name="_Toc340148974"/>
      <w:bookmarkStart w:id="171" w:name="_Toc340149079"/>
      <w:bookmarkStart w:id="172" w:name="_Toc342480269"/>
      <w:bookmarkStart w:id="173" w:name="_Toc342480741"/>
      <w:bookmarkStart w:id="174" w:name="_Toc346799970"/>
      <w:bookmarkStart w:id="175" w:name="_Toc372549226"/>
      <w:bookmarkStart w:id="176" w:name="_Toc372551380"/>
      <w:bookmarkStart w:id="177" w:name="OLE_LINK3"/>
      <w:r w:rsidRPr="00DC6C2F">
        <w:rPr>
          <w:rFonts w:ascii="Times New Roman" w:hAnsi="Times New Roman" w:cs="Times New Roman"/>
          <w:i w:val="0"/>
          <w:iCs w:val="0"/>
          <w:sz w:val="24"/>
        </w:rPr>
        <w:t>3.1. EELARVE KULUD</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DC6C2F" w:rsidRPr="00DC6C2F" w:rsidRDefault="00DC6C2F" w:rsidP="00DC6C2F">
      <w:pPr>
        <w:rPr>
          <w:rFonts w:ascii="Times New Roman" w:hAnsi="Times New Roman"/>
        </w:rPr>
      </w:pPr>
      <w:r w:rsidRPr="00DC6C2F">
        <w:rPr>
          <w:rFonts w:ascii="Times New Roman" w:hAnsi="Times New Roman"/>
        </w:rPr>
        <w:t xml:space="preserve">Eelarve põhitegevuse kulud jaotuvad: </w:t>
      </w:r>
    </w:p>
    <w:p w:rsidR="00DC6C2F" w:rsidRPr="00DC6C2F" w:rsidRDefault="00DC6C2F" w:rsidP="00DC6C2F">
      <w:pPr>
        <w:numPr>
          <w:ilvl w:val="1"/>
          <w:numId w:val="7"/>
        </w:numPr>
        <w:rPr>
          <w:rFonts w:ascii="Times New Roman" w:hAnsi="Times New Roman"/>
        </w:rPr>
      </w:pPr>
      <w:r w:rsidRPr="00DC6C2F">
        <w:rPr>
          <w:rFonts w:ascii="Times New Roman" w:hAnsi="Times New Roman"/>
        </w:rPr>
        <w:t xml:space="preserve">tegevuskulud; </w:t>
      </w:r>
    </w:p>
    <w:p w:rsidR="00DC6C2F" w:rsidRPr="00DC6C2F" w:rsidRDefault="00DC6C2F" w:rsidP="00DC6C2F">
      <w:pPr>
        <w:numPr>
          <w:ilvl w:val="1"/>
          <w:numId w:val="7"/>
        </w:numPr>
        <w:rPr>
          <w:rFonts w:ascii="Times New Roman" w:hAnsi="Times New Roman"/>
        </w:rPr>
      </w:pPr>
      <w:r w:rsidRPr="00DC6C2F">
        <w:rPr>
          <w:rFonts w:ascii="Times New Roman" w:hAnsi="Times New Roman"/>
        </w:rPr>
        <w:t>antud toetused;</w:t>
      </w:r>
    </w:p>
    <w:p w:rsidR="00DC6C2F" w:rsidRPr="00DC6C2F" w:rsidRDefault="00DC6C2F" w:rsidP="00DC6C2F">
      <w:pPr>
        <w:numPr>
          <w:ilvl w:val="1"/>
          <w:numId w:val="7"/>
        </w:numPr>
        <w:rPr>
          <w:rFonts w:ascii="Times New Roman" w:hAnsi="Times New Roman"/>
        </w:rPr>
      </w:pPr>
      <w:r w:rsidRPr="00DC6C2F">
        <w:rPr>
          <w:rFonts w:ascii="Times New Roman" w:hAnsi="Times New Roman"/>
        </w:rPr>
        <w:t>muud kulud.</w:t>
      </w:r>
    </w:p>
    <w:p w:rsidR="00DC6C2F" w:rsidRPr="00DC6C2F" w:rsidRDefault="00DC6C2F" w:rsidP="00DC6C2F">
      <w:pPr>
        <w:rPr>
          <w:rFonts w:ascii="Times New Roman" w:hAnsi="Times New Roman"/>
        </w:rPr>
      </w:pPr>
    </w:p>
    <w:p w:rsidR="00DC6C2F" w:rsidRPr="00DC6C2F" w:rsidRDefault="00DC6C2F" w:rsidP="00DC6C2F">
      <w:pPr>
        <w:rPr>
          <w:rFonts w:ascii="Times New Roman" w:hAnsi="Times New Roman"/>
        </w:rPr>
      </w:pPr>
      <w:r w:rsidRPr="00DC6C2F">
        <w:rPr>
          <w:rFonts w:ascii="Times New Roman" w:hAnsi="Times New Roman"/>
        </w:rPr>
        <w:t>Tegevuskulud alaeelarvetes on artiklid vahemikus 5000 ja 5540.</w:t>
      </w:r>
    </w:p>
    <w:bookmarkEnd w:id="177"/>
    <w:p w:rsidR="00DC6C2F" w:rsidRPr="00DC6C2F" w:rsidRDefault="00DC6C2F" w:rsidP="00DC6C2F">
      <w:pPr>
        <w:jc w:val="both"/>
        <w:rPr>
          <w:rFonts w:ascii="Times New Roman" w:hAnsi="Times New Roman"/>
        </w:rPr>
      </w:pPr>
      <w:r w:rsidRPr="00DC6C2F">
        <w:rPr>
          <w:rFonts w:ascii="Times New Roman" w:hAnsi="Times New Roman"/>
        </w:rPr>
        <w:t xml:space="preserve">Eelarve põhitegevuse kulude maht on eelarves planeeritud 13 155,4 tuh. eurot. </w:t>
      </w:r>
    </w:p>
    <w:p w:rsidR="00DC6C2F" w:rsidRPr="00DC6C2F" w:rsidRDefault="00DC6C2F" w:rsidP="00DC6C2F">
      <w:pPr>
        <w:jc w:val="both"/>
        <w:rPr>
          <w:rFonts w:ascii="Times New Roman" w:hAnsi="Times New Roman"/>
        </w:rPr>
      </w:pPr>
      <w:r w:rsidRPr="00DC6C2F">
        <w:rPr>
          <w:rFonts w:ascii="Times New Roman" w:hAnsi="Times New Roman"/>
        </w:rPr>
        <w:t xml:space="preserve">KOFS järgi peab eelarves põhitegevuse kulude maht olema väiksem või äärmisel juhul võrdne põhitegevuse tulude mahuga. Viimsi valla 2014. aasta eelarves on see vahe ehk </w:t>
      </w:r>
      <w:r w:rsidRPr="00DC6C2F">
        <w:rPr>
          <w:rFonts w:ascii="Times New Roman" w:hAnsi="Times New Roman"/>
          <w:b/>
        </w:rPr>
        <w:t>põhitegevuse tulem 4 048,6 tuh. eurot</w:t>
      </w:r>
      <w:r w:rsidRPr="00DC6C2F">
        <w:rPr>
          <w:rFonts w:ascii="Times New Roman" w:hAnsi="Times New Roman"/>
        </w:rPr>
        <w:t xml:space="preserve">. Mida suurem on eelarve põhitegevuse tulem, seda suurem on omavalitsuse finantseerimise võime. </w:t>
      </w:r>
    </w:p>
    <w:p w:rsidR="00DC6C2F" w:rsidRPr="00C9035F" w:rsidRDefault="00DC6C2F" w:rsidP="00DC6C2F">
      <w:pPr>
        <w:jc w:val="both"/>
        <w:rPr>
          <w:rFonts w:ascii="Times New Roman" w:hAnsi="Times New Roman"/>
        </w:rPr>
      </w:pPr>
      <w:r w:rsidRPr="00DC6C2F">
        <w:rPr>
          <w:rFonts w:ascii="Times New Roman" w:hAnsi="Times New Roman"/>
        </w:rPr>
        <w:t>Eelarves on põhitegevuse kulud jaotatud vastavalt valdkondade klassifikaatorile.</w:t>
      </w:r>
      <w:r w:rsidRPr="00C9035F">
        <w:rPr>
          <w:rFonts w:ascii="Times New Roman" w:hAnsi="Times New Roman"/>
        </w:rPr>
        <w:t xml:space="preserve"> </w:t>
      </w:r>
    </w:p>
    <w:p w:rsidR="00DC6C2F" w:rsidRPr="00C9035F" w:rsidRDefault="00DC6C2F" w:rsidP="00DC6C2F">
      <w:pPr>
        <w:rPr>
          <w:rFonts w:ascii="Times New Roman" w:hAnsi="Times New Roman"/>
          <w:b/>
          <w:sz w:val="22"/>
          <w:szCs w:val="22"/>
        </w:rPr>
      </w:pPr>
      <w:r w:rsidRPr="00C9035F">
        <w:rPr>
          <w:rFonts w:ascii="Times New Roman" w:hAnsi="Times New Roman"/>
          <w:b/>
          <w:sz w:val="22"/>
          <w:szCs w:val="22"/>
        </w:rPr>
        <w:t>Kulude jaotus valdkondade lõikes on järgnev:</w:t>
      </w:r>
    </w:p>
    <w:tbl>
      <w:tblPr>
        <w:tblW w:w="9901" w:type="dxa"/>
        <w:tblInd w:w="60" w:type="dxa"/>
        <w:tblCellMar>
          <w:left w:w="70" w:type="dxa"/>
          <w:right w:w="70" w:type="dxa"/>
        </w:tblCellMar>
        <w:tblLook w:val="04A0" w:firstRow="1" w:lastRow="0" w:firstColumn="1" w:lastColumn="0" w:noHBand="0" w:noVBand="1"/>
      </w:tblPr>
      <w:tblGrid>
        <w:gridCol w:w="575"/>
        <w:gridCol w:w="4680"/>
        <w:gridCol w:w="1559"/>
        <w:gridCol w:w="1816"/>
        <w:gridCol w:w="1271"/>
      </w:tblGrid>
      <w:tr w:rsidR="00DC6C2F" w:rsidRPr="00DC6C2F" w:rsidTr="00A341B6">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C9035F" w:rsidRDefault="00DC6C2F" w:rsidP="00A341B6">
            <w:pPr>
              <w:jc w:val="right"/>
              <w:rPr>
                <w:rFonts w:ascii="Times New Roman" w:hAnsi="Times New Roman"/>
                <w:b/>
                <w:bCs/>
                <w:sz w:val="22"/>
                <w:szCs w:val="22"/>
                <w:lang w:eastAsia="et-EE"/>
              </w:rPr>
            </w:pP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C9035F" w:rsidRDefault="00DC6C2F" w:rsidP="00A341B6">
            <w:pPr>
              <w:rPr>
                <w:rFonts w:ascii="Times New Roman" w:hAnsi="Times New Roman"/>
                <w:b/>
                <w:bCs/>
                <w:sz w:val="22"/>
                <w:szCs w:val="22"/>
                <w:lang w:eastAsia="et-E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2014 eelarve</w:t>
            </w:r>
          </w:p>
        </w:tc>
        <w:tc>
          <w:tcPr>
            <w:tcW w:w="1816"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2013 eelarve</w:t>
            </w:r>
          </w:p>
        </w:tc>
        <w:tc>
          <w:tcPr>
            <w:tcW w:w="1271"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Muutuse %</w:t>
            </w:r>
          </w:p>
        </w:tc>
      </w:tr>
      <w:tr w:rsidR="00DC6C2F" w:rsidRPr="00DC6C2F" w:rsidTr="00A341B6">
        <w:trPr>
          <w:trHeight w:val="241"/>
        </w:trPr>
        <w:tc>
          <w:tcPr>
            <w:tcW w:w="575" w:type="dxa"/>
            <w:tcBorders>
              <w:top w:val="single" w:sz="4" w:space="0" w:color="auto"/>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01</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Üldised valitsemissektori teenused</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2 593 971,35</w:t>
            </w:r>
          </w:p>
        </w:tc>
        <w:tc>
          <w:tcPr>
            <w:tcW w:w="1816"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2 099 454,06</w:t>
            </w:r>
          </w:p>
        </w:tc>
        <w:tc>
          <w:tcPr>
            <w:tcW w:w="1271" w:type="dxa"/>
            <w:tcBorders>
              <w:top w:val="single" w:sz="4" w:space="0" w:color="auto"/>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23,6</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02</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Avalik kord ja julgeolek</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53 030,00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53 030,00</w:t>
            </w:r>
          </w:p>
        </w:tc>
        <w:tc>
          <w:tcPr>
            <w:tcW w:w="1271" w:type="dxa"/>
            <w:tcBorders>
              <w:top w:val="nil"/>
              <w:left w:val="nil"/>
              <w:bottom w:val="single" w:sz="4" w:space="0" w:color="auto"/>
              <w:right w:val="single" w:sz="4" w:space="0" w:color="auto"/>
            </w:tcBorders>
          </w:tcPr>
          <w:p w:rsidR="00DC6C2F" w:rsidRPr="00DC6C2F" w:rsidRDefault="007C4E5A" w:rsidP="00A341B6">
            <w:pPr>
              <w:jc w:val="right"/>
              <w:rPr>
                <w:rFonts w:ascii="Times New Roman" w:hAnsi="Times New Roman"/>
                <w:b/>
                <w:bCs/>
                <w:sz w:val="22"/>
                <w:szCs w:val="22"/>
                <w:lang w:eastAsia="et-EE"/>
              </w:rPr>
            </w:pPr>
            <w:r>
              <w:rPr>
                <w:rFonts w:ascii="Times New Roman" w:hAnsi="Times New Roman"/>
                <w:b/>
                <w:bCs/>
                <w:sz w:val="22"/>
                <w:szCs w:val="22"/>
                <w:lang w:eastAsia="et-EE"/>
              </w:rPr>
              <w:t>0</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04</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984 830,00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720 400,00</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36,7</w:t>
            </w:r>
          </w:p>
        </w:tc>
      </w:tr>
      <w:tr w:rsidR="00DC6C2F" w:rsidRPr="00DC6C2F"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05</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Keskkonnakaitse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818 931,28</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653 343,87</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25,3</w:t>
            </w:r>
          </w:p>
        </w:tc>
      </w:tr>
      <w:tr w:rsidR="00DC6C2F" w:rsidRPr="00DC6C2F"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06</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Elamu- ja kommunaalmajandus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525 356,88</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463 746,00</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13,3</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07</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Tervishoid</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39 000,00</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33 580,00</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16,1</w:t>
            </w:r>
          </w:p>
        </w:tc>
      </w:tr>
      <w:tr w:rsidR="00DC6C2F" w:rsidRPr="00DC6C2F" w:rsidTr="00A341B6">
        <w:trPr>
          <w:trHeight w:val="24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08</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Vabaaeg, kultuur ja religioon</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1 781 270,52</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1 524 987,25</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16,8</w:t>
            </w:r>
          </w:p>
        </w:tc>
      </w:tr>
      <w:tr w:rsidR="00DC6C2F" w:rsidRPr="00DC6C2F" w:rsidTr="00A341B6">
        <w:trPr>
          <w:trHeight w:val="255"/>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09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Haridus</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8 157 183,02</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6 967 467,72</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17,1</w:t>
            </w:r>
          </w:p>
        </w:tc>
      </w:tr>
      <w:tr w:rsidR="00DC6C2F" w:rsidRPr="00DC6C2F" w:rsidTr="00A341B6">
        <w:trPr>
          <w:trHeight w:val="255"/>
        </w:trPr>
        <w:tc>
          <w:tcPr>
            <w:tcW w:w="575" w:type="dxa"/>
            <w:tcBorders>
              <w:top w:val="nil"/>
              <w:left w:val="single" w:sz="4" w:space="0" w:color="auto"/>
              <w:bottom w:val="single" w:sz="8" w:space="0" w:color="auto"/>
              <w:right w:val="nil"/>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10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iCs/>
                <w:sz w:val="22"/>
                <w:szCs w:val="22"/>
                <w:lang w:eastAsia="et-EE"/>
              </w:rPr>
            </w:pPr>
            <w:r w:rsidRPr="00DC6C2F">
              <w:rPr>
                <w:rFonts w:ascii="Times New Roman" w:hAnsi="Times New Roman"/>
                <w:b/>
                <w:bCs/>
                <w:iCs/>
                <w:sz w:val="22"/>
                <w:szCs w:val="22"/>
                <w:lang w:eastAsia="et-EE"/>
              </w:rPr>
              <w:t>Sotsiaalne kaitse</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664 529,73</w:t>
            </w:r>
          </w:p>
        </w:tc>
        <w:tc>
          <w:tcPr>
            <w:tcW w:w="1816"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639 429,90</w:t>
            </w:r>
          </w:p>
        </w:tc>
        <w:tc>
          <w:tcPr>
            <w:tcW w:w="1271" w:type="dxa"/>
            <w:tcBorders>
              <w:top w:val="nil"/>
              <w:left w:val="nil"/>
              <w:bottom w:val="single" w:sz="4" w:space="0" w:color="auto"/>
              <w:right w:val="single" w:sz="4" w:space="0" w:color="auto"/>
            </w:tcBorders>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3,9</w:t>
            </w:r>
          </w:p>
        </w:tc>
      </w:tr>
      <w:tr w:rsidR="00DC6C2F" w:rsidRPr="008C2C88" w:rsidTr="00A341B6">
        <w:trPr>
          <w:trHeight w:val="251"/>
        </w:trPr>
        <w:tc>
          <w:tcPr>
            <w:tcW w:w="575" w:type="dxa"/>
            <w:tcBorders>
              <w:top w:val="nil"/>
              <w:left w:val="single" w:sz="4" w:space="0" w:color="auto"/>
              <w:bottom w:val="single" w:sz="4" w:space="0" w:color="auto"/>
              <w:right w:val="nil"/>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 </w:t>
            </w:r>
          </w:p>
        </w:tc>
        <w:tc>
          <w:tcPr>
            <w:tcW w:w="4680" w:type="dxa"/>
            <w:tcBorders>
              <w:top w:val="nil"/>
              <w:left w:val="single" w:sz="4" w:space="0" w:color="auto"/>
              <w:bottom w:val="single" w:sz="4" w:space="0" w:color="auto"/>
              <w:right w:val="single" w:sz="4" w:space="0" w:color="auto"/>
            </w:tcBorders>
            <w:shd w:val="clear" w:color="auto" w:fill="auto"/>
            <w:noWrap/>
            <w:vAlign w:val="bottom"/>
          </w:tcPr>
          <w:p w:rsidR="00DC6C2F" w:rsidRPr="00DC6C2F" w:rsidRDefault="00DC6C2F" w:rsidP="00A341B6">
            <w:pPr>
              <w:rPr>
                <w:rFonts w:ascii="Times New Roman" w:hAnsi="Times New Roman"/>
                <w:b/>
                <w:bCs/>
                <w:sz w:val="22"/>
                <w:szCs w:val="22"/>
                <w:lang w:eastAsia="et-EE"/>
              </w:rPr>
            </w:pPr>
            <w:r w:rsidRPr="00DC6C2F">
              <w:rPr>
                <w:rFonts w:ascii="Times New Roman" w:hAnsi="Times New Roman"/>
                <w:b/>
                <w:bCs/>
                <w:sz w:val="22"/>
                <w:szCs w:val="22"/>
                <w:lang w:eastAsia="et-EE"/>
              </w:rPr>
              <w:t>VALDKONNAD KOKKU</w:t>
            </w:r>
          </w:p>
        </w:tc>
        <w:tc>
          <w:tcPr>
            <w:tcW w:w="1559" w:type="dxa"/>
            <w:tcBorders>
              <w:top w:val="nil"/>
              <w:left w:val="nil"/>
              <w:bottom w:val="single" w:sz="4" w:space="0" w:color="auto"/>
              <w:right w:val="single" w:sz="4" w:space="0" w:color="auto"/>
            </w:tcBorders>
            <w:shd w:val="clear" w:color="auto" w:fill="auto"/>
            <w:noWrap/>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15 618 102,77</w:t>
            </w:r>
          </w:p>
        </w:tc>
        <w:tc>
          <w:tcPr>
            <w:tcW w:w="1816" w:type="dxa"/>
            <w:tcBorders>
              <w:top w:val="nil"/>
              <w:left w:val="nil"/>
              <w:bottom w:val="single" w:sz="4" w:space="0" w:color="auto"/>
              <w:right w:val="single" w:sz="4" w:space="0" w:color="auto"/>
            </w:tcBorders>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 xml:space="preserve">    13 155 438,80</w:t>
            </w:r>
          </w:p>
        </w:tc>
        <w:tc>
          <w:tcPr>
            <w:tcW w:w="1271" w:type="dxa"/>
            <w:tcBorders>
              <w:top w:val="nil"/>
              <w:left w:val="nil"/>
              <w:bottom w:val="single" w:sz="4" w:space="0" w:color="auto"/>
              <w:right w:val="single" w:sz="4" w:space="0" w:color="auto"/>
            </w:tcBorders>
            <w:vAlign w:val="bottom"/>
          </w:tcPr>
          <w:p w:rsidR="00DC6C2F" w:rsidRPr="00DC6C2F" w:rsidRDefault="00DC6C2F" w:rsidP="00A341B6">
            <w:pPr>
              <w:jc w:val="right"/>
              <w:rPr>
                <w:rFonts w:ascii="Times New Roman" w:hAnsi="Times New Roman"/>
                <w:b/>
                <w:bCs/>
                <w:sz w:val="22"/>
                <w:szCs w:val="22"/>
                <w:lang w:eastAsia="et-EE"/>
              </w:rPr>
            </w:pPr>
            <w:r w:rsidRPr="00DC6C2F">
              <w:rPr>
                <w:rFonts w:ascii="Times New Roman" w:hAnsi="Times New Roman"/>
                <w:b/>
                <w:bCs/>
                <w:sz w:val="22"/>
                <w:szCs w:val="22"/>
                <w:lang w:eastAsia="et-EE"/>
              </w:rPr>
              <w:t>18,7</w:t>
            </w:r>
          </w:p>
        </w:tc>
      </w:tr>
    </w:tbl>
    <w:p w:rsidR="00D028E2" w:rsidRPr="00C9035F" w:rsidRDefault="00D028E2" w:rsidP="00D028E2">
      <w:pPr>
        <w:rPr>
          <w:rFonts w:ascii="Times New Roman" w:hAnsi="Times New Roman"/>
          <w:sz w:val="20"/>
          <w:szCs w:val="20"/>
        </w:rPr>
      </w:pPr>
    </w:p>
    <w:p w:rsidR="00A341B6" w:rsidRDefault="00A341B6" w:rsidP="00A341B6">
      <w:pPr>
        <w:rPr>
          <w:rFonts w:ascii="Times New Roman" w:hAnsi="Times New Roman"/>
          <w:b/>
          <w:sz w:val="20"/>
          <w:szCs w:val="20"/>
        </w:rPr>
      </w:pPr>
      <w:r w:rsidRPr="008C2C88">
        <w:rPr>
          <w:rFonts w:ascii="Times New Roman" w:hAnsi="Times New Roman"/>
          <w:b/>
          <w:sz w:val="20"/>
          <w:szCs w:val="20"/>
        </w:rPr>
        <w:t>Valdkondade osakaalud protsentides. NB! Suhtarvud on arvutatud eelarve põhitegevuse kuludest</w:t>
      </w:r>
    </w:p>
    <w:p w:rsidR="005C20B1" w:rsidRDefault="005C20B1" w:rsidP="00A341B6">
      <w:pPr>
        <w:spacing w:after="200" w:line="276" w:lineRule="auto"/>
        <w:rPr>
          <w:noProof/>
          <w:color w:val="FF0000"/>
          <w:lang w:eastAsia="et-EE"/>
        </w:rPr>
      </w:pPr>
      <w:r>
        <w:rPr>
          <w:noProof/>
          <w:lang w:eastAsia="et-EE"/>
        </w:rPr>
        <w:drawing>
          <wp:inline distT="0" distB="0" distL="0" distR="0" wp14:anchorId="655C9F61" wp14:editId="3338B7AB">
            <wp:extent cx="5762625" cy="3819525"/>
            <wp:effectExtent l="0" t="0" r="9525" b="952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1B6" w:rsidRPr="00A341B6" w:rsidRDefault="00A341B6" w:rsidP="00A341B6">
      <w:pPr>
        <w:pStyle w:val="Heading2"/>
        <w:jc w:val="both"/>
        <w:rPr>
          <w:rFonts w:ascii="Times New Roman" w:hAnsi="Times New Roman" w:cs="Times New Roman"/>
          <w:i w:val="0"/>
          <w:iCs w:val="0"/>
          <w:sz w:val="24"/>
        </w:rPr>
      </w:pPr>
      <w:bookmarkStart w:id="178" w:name="_Toc307490366"/>
      <w:bookmarkStart w:id="179" w:name="_Toc307490405"/>
      <w:bookmarkStart w:id="180" w:name="_Toc307490463"/>
      <w:bookmarkStart w:id="181" w:name="_Toc307490517"/>
      <w:bookmarkStart w:id="182" w:name="_Toc310513019"/>
      <w:bookmarkStart w:id="183" w:name="_Toc311109481"/>
      <w:bookmarkStart w:id="184" w:name="_Toc314147164"/>
      <w:bookmarkStart w:id="185" w:name="_Toc314657994"/>
      <w:bookmarkStart w:id="186" w:name="_Toc339387382"/>
      <w:bookmarkStart w:id="187" w:name="_Toc339466672"/>
      <w:bookmarkStart w:id="188" w:name="_Toc340148790"/>
      <w:bookmarkStart w:id="189" w:name="_Toc340148975"/>
      <w:bookmarkStart w:id="190" w:name="_Toc340149080"/>
      <w:bookmarkStart w:id="191" w:name="_Toc342480270"/>
      <w:bookmarkStart w:id="192" w:name="_Toc342480742"/>
      <w:bookmarkStart w:id="193" w:name="_Toc346799971"/>
      <w:bookmarkStart w:id="194" w:name="_Toc372549227"/>
      <w:bookmarkStart w:id="195" w:name="_Toc372551381"/>
      <w:r w:rsidRPr="00A341B6">
        <w:rPr>
          <w:rFonts w:ascii="Times New Roman" w:hAnsi="Times New Roman" w:cs="Times New Roman"/>
          <w:i w:val="0"/>
          <w:iCs w:val="0"/>
          <w:sz w:val="24"/>
        </w:rPr>
        <w:t>3.2 VALDKONNAD</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A341B6" w:rsidRPr="00A341B6" w:rsidRDefault="00A341B6" w:rsidP="00A341B6">
      <w:pPr>
        <w:pStyle w:val="Heading3"/>
        <w:jc w:val="both"/>
        <w:rPr>
          <w:rFonts w:ascii="Times New Roman" w:hAnsi="Times New Roman" w:cs="Times New Roman"/>
          <w:color w:val="auto"/>
          <w:sz w:val="26"/>
          <w:szCs w:val="26"/>
        </w:rPr>
      </w:pPr>
      <w:bookmarkStart w:id="196" w:name="_Toc307490367"/>
      <w:bookmarkStart w:id="197" w:name="_Toc307490406"/>
      <w:bookmarkStart w:id="198" w:name="_Toc307490464"/>
      <w:bookmarkStart w:id="199" w:name="_Toc307490518"/>
      <w:bookmarkStart w:id="200" w:name="_Toc310513020"/>
      <w:bookmarkStart w:id="201" w:name="_Toc311109482"/>
      <w:bookmarkStart w:id="202" w:name="_Toc314147165"/>
      <w:bookmarkStart w:id="203" w:name="_Toc314657995"/>
      <w:bookmarkStart w:id="204" w:name="_Toc339387383"/>
      <w:bookmarkStart w:id="205" w:name="_Toc339466673"/>
      <w:bookmarkStart w:id="206" w:name="_Toc340148791"/>
      <w:bookmarkStart w:id="207" w:name="_Toc340148976"/>
      <w:bookmarkStart w:id="208" w:name="_Toc340149081"/>
      <w:bookmarkStart w:id="209" w:name="_Toc342480271"/>
      <w:bookmarkStart w:id="210" w:name="_Toc342480743"/>
      <w:bookmarkStart w:id="211" w:name="_Toc346799972"/>
      <w:bookmarkStart w:id="212" w:name="_Toc372549228"/>
      <w:bookmarkStart w:id="213" w:name="_Toc372551382"/>
      <w:r w:rsidRPr="00A341B6">
        <w:rPr>
          <w:rFonts w:ascii="Times New Roman" w:hAnsi="Times New Roman" w:cs="Times New Roman"/>
          <w:bCs w:val="0"/>
          <w:color w:val="auto"/>
          <w:sz w:val="26"/>
          <w:szCs w:val="26"/>
        </w:rPr>
        <w:t>3.2.1.</w:t>
      </w:r>
      <w:r w:rsidRPr="00A341B6">
        <w:rPr>
          <w:rFonts w:ascii="Times New Roman" w:hAnsi="Times New Roman" w:cs="Times New Roman"/>
          <w:b w:val="0"/>
          <w:bCs w:val="0"/>
          <w:color w:val="auto"/>
          <w:sz w:val="26"/>
          <w:szCs w:val="26"/>
        </w:rPr>
        <w:t xml:space="preserve"> </w:t>
      </w:r>
      <w:r w:rsidRPr="00A341B6">
        <w:rPr>
          <w:rFonts w:ascii="Times New Roman" w:hAnsi="Times New Roman" w:cs="Times New Roman"/>
          <w:color w:val="auto"/>
          <w:sz w:val="26"/>
          <w:szCs w:val="26"/>
        </w:rPr>
        <w:t>Üldised valitsemissektori teenused</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A341B6" w:rsidRPr="00A341B6" w:rsidRDefault="00A341B6" w:rsidP="00A341B6">
      <w:pPr>
        <w:jc w:val="both"/>
        <w:rPr>
          <w:rFonts w:ascii="Times New Roman" w:hAnsi="Times New Roman"/>
        </w:rPr>
      </w:pPr>
      <w:r w:rsidRPr="00A341B6">
        <w:rPr>
          <w:rFonts w:ascii="Times New Roman" w:hAnsi="Times New Roman"/>
        </w:rPr>
        <w:t>Valdkonna prioriteetsed tegevused aastaks 2014 on järgmised:</w:t>
      </w:r>
    </w:p>
    <w:p w:rsidR="00A341B6" w:rsidRPr="00A341B6" w:rsidRDefault="00A341B6" w:rsidP="00A341B6">
      <w:pPr>
        <w:jc w:val="both"/>
        <w:rPr>
          <w:rFonts w:ascii="Times New Roman" w:hAnsi="Times New Roman"/>
        </w:rPr>
      </w:pPr>
      <w:r w:rsidRPr="00A341B6">
        <w:rPr>
          <w:rFonts w:ascii="Times New Roman" w:hAnsi="Times New Roman"/>
        </w:rPr>
        <w:t>* parandada valla juhtimise haldussuutlikkust;</w:t>
      </w:r>
    </w:p>
    <w:p w:rsidR="00A341B6" w:rsidRPr="00A341B6" w:rsidRDefault="00A341B6" w:rsidP="00A341B6">
      <w:pPr>
        <w:jc w:val="both"/>
        <w:rPr>
          <w:rFonts w:ascii="Times New Roman" w:hAnsi="Times New Roman"/>
        </w:rPr>
      </w:pPr>
      <w:r w:rsidRPr="00A341B6">
        <w:rPr>
          <w:rFonts w:ascii="Times New Roman" w:hAnsi="Times New Roman"/>
        </w:rPr>
        <w:t>* uuendada valla arengukava ja eelarvestrateegiat;</w:t>
      </w:r>
    </w:p>
    <w:p w:rsidR="00A341B6" w:rsidRPr="00A341B6" w:rsidRDefault="00A341B6" w:rsidP="00A341B6">
      <w:pPr>
        <w:jc w:val="both"/>
        <w:rPr>
          <w:rFonts w:ascii="Times New Roman" w:hAnsi="Times New Roman"/>
        </w:rPr>
      </w:pPr>
      <w:r w:rsidRPr="00A341B6">
        <w:rPr>
          <w:rFonts w:ascii="Times New Roman" w:hAnsi="Times New Roman"/>
        </w:rPr>
        <w:t>* tagada vallas mitmesuguste projektide omaosaluste toetamine vähemalt 2013. aasta tasemel;</w:t>
      </w:r>
    </w:p>
    <w:p w:rsidR="00A341B6" w:rsidRPr="00A341B6" w:rsidRDefault="00A341B6" w:rsidP="00A341B6">
      <w:pPr>
        <w:jc w:val="both"/>
        <w:rPr>
          <w:rFonts w:ascii="Times New Roman" w:hAnsi="Times New Roman"/>
        </w:rPr>
      </w:pPr>
      <w:r w:rsidRPr="00A341B6">
        <w:rPr>
          <w:rFonts w:ascii="Times New Roman" w:hAnsi="Times New Roman"/>
        </w:rPr>
        <w:t>* jätkata osalemist omavalitsuste erinevates liitudes.</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3.2.1.1. Vallavolikogu</w:t>
      </w:r>
      <w:r w:rsidR="00F2534F">
        <w:rPr>
          <w:rFonts w:ascii="Times New Roman" w:hAnsi="Times New Roman"/>
        </w:rPr>
        <w:t xml:space="preserve"> </w:t>
      </w:r>
      <w:r w:rsidRPr="00A341B6">
        <w:rPr>
          <w:rFonts w:ascii="Times New Roman" w:hAnsi="Times New Roman"/>
        </w:rPr>
        <w:t>100,0 tuh. eurot, s.h:</w:t>
      </w:r>
    </w:p>
    <w:p w:rsidR="00A341B6" w:rsidRPr="00A341B6" w:rsidRDefault="00A341B6" w:rsidP="00A341B6">
      <w:pPr>
        <w:jc w:val="both"/>
        <w:rPr>
          <w:rFonts w:ascii="Times New Roman" w:hAnsi="Times New Roman"/>
        </w:rPr>
      </w:pPr>
      <w:r w:rsidRPr="00A341B6">
        <w:rPr>
          <w:rFonts w:ascii="Times New Roman" w:hAnsi="Times New Roman"/>
        </w:rPr>
        <w:t>* personalikulud 66,5 tuh. eurot;</w:t>
      </w:r>
    </w:p>
    <w:p w:rsidR="00A341B6" w:rsidRPr="00A341B6" w:rsidRDefault="00A341B6" w:rsidP="00A341B6">
      <w:pPr>
        <w:jc w:val="both"/>
        <w:rPr>
          <w:rFonts w:ascii="Times New Roman" w:hAnsi="Times New Roman"/>
        </w:rPr>
      </w:pPr>
      <w:r w:rsidRPr="00A341B6">
        <w:rPr>
          <w:rFonts w:ascii="Times New Roman" w:hAnsi="Times New Roman"/>
        </w:rPr>
        <w:t>* majandamise kulud 33,5 tuh. eurot.</w:t>
      </w:r>
    </w:p>
    <w:p w:rsidR="00A341B6" w:rsidRPr="00C9035F" w:rsidRDefault="00A341B6" w:rsidP="00A341B6">
      <w:pPr>
        <w:jc w:val="both"/>
        <w:rPr>
          <w:rFonts w:ascii="Times New Roman" w:hAnsi="Times New Roman"/>
        </w:rPr>
      </w:pPr>
      <w:r w:rsidRPr="00A341B6">
        <w:rPr>
          <w:rFonts w:ascii="Times New Roman" w:hAnsi="Times New Roman"/>
        </w:rPr>
        <w:t>Vallavolikogu koosneb 21 liikmest, volikogu tööd toetab 8 alalist komisjoni. Tööd koordineerib volikogu kantselei juhataja.</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3.2.1.2. Vallavalitsus</w:t>
      </w:r>
      <w:r w:rsidRPr="00A341B6">
        <w:rPr>
          <w:rFonts w:ascii="Times New Roman" w:hAnsi="Times New Roman"/>
        </w:rPr>
        <w:t xml:space="preserve"> 1 961,3 tuh. eurot, s.h:</w:t>
      </w:r>
    </w:p>
    <w:p w:rsidR="00A341B6" w:rsidRPr="00A341B6" w:rsidRDefault="00A341B6" w:rsidP="00A341B6">
      <w:pPr>
        <w:jc w:val="both"/>
        <w:rPr>
          <w:rFonts w:ascii="Times New Roman" w:hAnsi="Times New Roman"/>
        </w:rPr>
      </w:pPr>
      <w:r w:rsidRPr="00A341B6">
        <w:rPr>
          <w:rFonts w:ascii="Times New Roman" w:hAnsi="Times New Roman"/>
        </w:rPr>
        <w:t>* personalikulud 1 452,8 tuh. eurot;</w:t>
      </w:r>
    </w:p>
    <w:p w:rsidR="00A341B6" w:rsidRPr="00A341B6" w:rsidRDefault="00A341B6" w:rsidP="00A341B6">
      <w:pPr>
        <w:jc w:val="both"/>
        <w:rPr>
          <w:rFonts w:ascii="Times New Roman" w:hAnsi="Times New Roman"/>
        </w:rPr>
      </w:pPr>
      <w:r w:rsidRPr="00A341B6">
        <w:rPr>
          <w:rFonts w:ascii="Times New Roman" w:hAnsi="Times New Roman"/>
        </w:rPr>
        <w:t>* majandamise kulud 463,5 tuh. eurot;</w:t>
      </w:r>
    </w:p>
    <w:p w:rsidR="00A341B6" w:rsidRPr="00C9035F" w:rsidRDefault="00A341B6" w:rsidP="00A341B6">
      <w:pPr>
        <w:jc w:val="both"/>
        <w:rPr>
          <w:rFonts w:ascii="Times New Roman" w:hAnsi="Times New Roman"/>
        </w:rPr>
      </w:pPr>
      <w:r w:rsidRPr="00A341B6">
        <w:rPr>
          <w:rFonts w:ascii="Times New Roman" w:hAnsi="Times New Roman"/>
        </w:rPr>
        <w:t>* muud kulud 45,0 tuh. eurot.</w:t>
      </w:r>
    </w:p>
    <w:p w:rsidR="00A341B6" w:rsidRPr="00A341B6" w:rsidRDefault="00A341B6" w:rsidP="00A341B6">
      <w:pPr>
        <w:jc w:val="both"/>
        <w:rPr>
          <w:rFonts w:ascii="Times New Roman" w:hAnsi="Times New Roman"/>
        </w:rPr>
      </w:pPr>
      <w:r w:rsidRPr="00A341B6">
        <w:rPr>
          <w:rFonts w:ascii="Times New Roman" w:hAnsi="Times New Roman"/>
        </w:rPr>
        <w:t>Teenistujaid on 57, vallavalitsus koosneb 5-st liikmest. Vallavalitsuse tööd teostatakse läbi 9 ameti.</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 xml:space="preserve">3.2.1.3. Välispoliitika </w:t>
      </w:r>
      <w:r w:rsidRPr="00A341B6">
        <w:rPr>
          <w:rFonts w:ascii="Times New Roman" w:hAnsi="Times New Roman"/>
        </w:rPr>
        <w:t>15,0 tuh. eurot</w:t>
      </w:r>
    </w:p>
    <w:p w:rsidR="00A341B6" w:rsidRPr="00A341B6" w:rsidRDefault="00A341B6" w:rsidP="00A341B6">
      <w:pPr>
        <w:jc w:val="both"/>
        <w:rPr>
          <w:rFonts w:ascii="Times New Roman" w:hAnsi="Times New Roman"/>
        </w:rPr>
      </w:pPr>
      <w:r w:rsidRPr="00A341B6">
        <w:rPr>
          <w:rFonts w:ascii="Times New Roman" w:hAnsi="Times New Roman"/>
        </w:rPr>
        <w:t>Ettenähtud koostöö arendamiseks sõprusomavalitsustega. Summa jaotub alljärgnevalt:</w:t>
      </w:r>
    </w:p>
    <w:p w:rsidR="00A341B6" w:rsidRPr="00A341B6" w:rsidRDefault="00A341B6" w:rsidP="00A341B6">
      <w:pPr>
        <w:numPr>
          <w:ilvl w:val="1"/>
          <w:numId w:val="7"/>
        </w:numPr>
        <w:jc w:val="both"/>
        <w:rPr>
          <w:rFonts w:ascii="Times New Roman" w:hAnsi="Times New Roman"/>
        </w:rPr>
      </w:pPr>
      <w:r w:rsidRPr="00A341B6">
        <w:rPr>
          <w:rFonts w:ascii="Times New Roman" w:hAnsi="Times New Roman"/>
        </w:rPr>
        <w:t>Väliskülastusteks 9,0 tuh. eurot</w:t>
      </w:r>
    </w:p>
    <w:p w:rsidR="00A341B6" w:rsidRPr="00A341B6" w:rsidRDefault="00A341B6" w:rsidP="00A341B6">
      <w:pPr>
        <w:numPr>
          <w:ilvl w:val="1"/>
          <w:numId w:val="7"/>
        </w:numPr>
        <w:jc w:val="both"/>
        <w:rPr>
          <w:rFonts w:ascii="Times New Roman" w:hAnsi="Times New Roman"/>
        </w:rPr>
      </w:pPr>
      <w:r w:rsidRPr="00A341B6">
        <w:rPr>
          <w:rFonts w:ascii="Times New Roman" w:hAnsi="Times New Roman"/>
        </w:rPr>
        <w:t>Välisdelegatsioonide vastuvõtuks 6,0 tuh. eurot</w:t>
      </w:r>
      <w:r w:rsidR="00D51AA6">
        <w:rPr>
          <w:rFonts w:ascii="Times New Roman" w:hAnsi="Times New Roman"/>
        </w:rPr>
        <w: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3.2.1.4. Valla arengukava</w:t>
      </w:r>
      <w:r w:rsidRPr="00A341B6">
        <w:rPr>
          <w:rFonts w:ascii="Times New Roman" w:hAnsi="Times New Roman"/>
        </w:rPr>
        <w:t xml:space="preserve">   155,5 tuh. eurot.</w:t>
      </w:r>
    </w:p>
    <w:p w:rsidR="00F2534F" w:rsidRDefault="00A341B6" w:rsidP="00A341B6">
      <w:pPr>
        <w:jc w:val="both"/>
        <w:rPr>
          <w:rFonts w:ascii="Times New Roman" w:hAnsi="Times New Roman"/>
        </w:rPr>
      </w:pPr>
      <w:r w:rsidRPr="00A341B6">
        <w:rPr>
          <w:rFonts w:ascii="Times New Roman" w:hAnsi="Times New Roman"/>
        </w:rPr>
        <w:t xml:space="preserve">Valla arengukava uuendamine, muutmine ja valla projektide toetused, omaosalused. </w:t>
      </w:r>
    </w:p>
    <w:p w:rsidR="00A341B6" w:rsidRPr="00A341B6" w:rsidRDefault="00A341B6" w:rsidP="00A341B6">
      <w:pPr>
        <w:jc w:val="both"/>
        <w:rPr>
          <w:rFonts w:ascii="Times New Roman" w:hAnsi="Times New Roman"/>
        </w:rPr>
      </w:pPr>
      <w:r w:rsidRPr="00A341B6">
        <w:rPr>
          <w:rFonts w:ascii="Times New Roman" w:hAnsi="Times New Roman"/>
        </w:rPr>
        <w:t>Summa jaotub alljärgnevalt:</w:t>
      </w:r>
    </w:p>
    <w:p w:rsidR="00A341B6" w:rsidRPr="00A341B6" w:rsidRDefault="00A341B6" w:rsidP="00D51AA6">
      <w:pPr>
        <w:numPr>
          <w:ilvl w:val="1"/>
          <w:numId w:val="5"/>
        </w:numPr>
        <w:tabs>
          <w:tab w:val="clear" w:pos="1935"/>
        </w:tabs>
        <w:ind w:left="1418" w:hanging="425"/>
        <w:jc w:val="both"/>
        <w:rPr>
          <w:rFonts w:ascii="Times New Roman" w:hAnsi="Times New Roman"/>
        </w:rPr>
      </w:pPr>
      <w:r w:rsidRPr="00A341B6">
        <w:rPr>
          <w:rFonts w:ascii="Times New Roman" w:hAnsi="Times New Roman"/>
        </w:rPr>
        <w:t>arengukava uuendamise ja muutmisega seotud kulud 15,2 tuh. eurot,</w:t>
      </w:r>
    </w:p>
    <w:p w:rsidR="00A341B6" w:rsidRPr="00A341B6" w:rsidRDefault="00A341B6" w:rsidP="00D51AA6">
      <w:pPr>
        <w:numPr>
          <w:ilvl w:val="1"/>
          <w:numId w:val="5"/>
        </w:numPr>
        <w:tabs>
          <w:tab w:val="clear" w:pos="1935"/>
        </w:tabs>
        <w:ind w:left="1418" w:hanging="425"/>
        <w:jc w:val="both"/>
        <w:rPr>
          <w:rFonts w:ascii="Times New Roman" w:hAnsi="Times New Roman"/>
        </w:rPr>
      </w:pPr>
      <w:r w:rsidRPr="00A341B6">
        <w:rPr>
          <w:rFonts w:ascii="Times New Roman" w:hAnsi="Times New Roman"/>
        </w:rPr>
        <w:t>projektitaotluste koostamise ja haldamise kulud  31,0 tuh. eurot;</w:t>
      </w:r>
    </w:p>
    <w:p w:rsidR="00A341B6" w:rsidRPr="00A341B6" w:rsidRDefault="00A341B6" w:rsidP="00D51AA6">
      <w:pPr>
        <w:numPr>
          <w:ilvl w:val="1"/>
          <w:numId w:val="5"/>
        </w:numPr>
        <w:tabs>
          <w:tab w:val="clear" w:pos="1935"/>
          <w:tab w:val="left" w:pos="1418"/>
        </w:tabs>
        <w:ind w:left="1418" w:hanging="425"/>
        <w:jc w:val="both"/>
        <w:rPr>
          <w:rFonts w:ascii="Times New Roman" w:hAnsi="Times New Roman"/>
        </w:rPr>
      </w:pPr>
      <w:r w:rsidRPr="00A341B6">
        <w:rPr>
          <w:rFonts w:ascii="Times New Roman" w:hAnsi="Times New Roman"/>
        </w:rPr>
        <w:t>projektide toetused 109,3 tuh. eurot.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3.2.1.5. Reservfond</w:t>
      </w:r>
      <w:r w:rsidRPr="00A341B6">
        <w:rPr>
          <w:rFonts w:ascii="Times New Roman" w:hAnsi="Times New Roman"/>
        </w:rPr>
        <w:t xml:space="preserve">  295</w:t>
      </w:r>
      <w:r w:rsidR="00DD6227">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Ettenähtud ootamatuteks ja erakorralisteks kuludeks. Väljaminekute alusteks on vallavalitsuse korraldused. Vallavalitsuse korralduste aluseks on valla põhimääruse § 116.</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3.2.1.6. Omavalitsusliitude liikmemaks</w:t>
      </w:r>
      <w:r w:rsidRPr="00A341B6">
        <w:rPr>
          <w:rFonts w:ascii="Times New Roman" w:hAnsi="Times New Roman"/>
        </w:rPr>
        <w:t xml:space="preserve">  46</w:t>
      </w:r>
      <w:r w:rsidR="00DD6227">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Ettenähtud EMOVL ja HOL osalused. Osalused jaotuvad järgmiselt:</w:t>
      </w:r>
    </w:p>
    <w:p w:rsidR="00A341B6" w:rsidRPr="00A341B6" w:rsidRDefault="00A341B6" w:rsidP="00A341B6">
      <w:pPr>
        <w:jc w:val="both"/>
        <w:rPr>
          <w:rFonts w:ascii="Times New Roman" w:hAnsi="Times New Roman"/>
        </w:rPr>
      </w:pPr>
      <w:r w:rsidRPr="00A341B6">
        <w:rPr>
          <w:rFonts w:ascii="Times New Roman" w:hAnsi="Times New Roman"/>
        </w:rPr>
        <w:t>* EMOVL osalemine  11,0 tuh. eurot;</w:t>
      </w:r>
    </w:p>
    <w:p w:rsidR="00A341B6" w:rsidRPr="00A341B6" w:rsidRDefault="00A341B6" w:rsidP="00A341B6">
      <w:pPr>
        <w:jc w:val="both"/>
        <w:rPr>
          <w:rFonts w:ascii="Times New Roman" w:hAnsi="Times New Roman"/>
        </w:rPr>
      </w:pPr>
      <w:r w:rsidRPr="00A341B6">
        <w:rPr>
          <w:rFonts w:ascii="Times New Roman" w:hAnsi="Times New Roman"/>
        </w:rPr>
        <w:t>* HOL osalemine 20,4 tuh. eurot;</w:t>
      </w:r>
    </w:p>
    <w:p w:rsidR="00A341B6" w:rsidRPr="00C9035F" w:rsidRDefault="00A341B6" w:rsidP="00A341B6">
      <w:pPr>
        <w:jc w:val="both"/>
        <w:rPr>
          <w:rFonts w:ascii="Times New Roman" w:hAnsi="Times New Roman"/>
        </w:rPr>
      </w:pPr>
      <w:r w:rsidRPr="00A341B6">
        <w:rPr>
          <w:rFonts w:ascii="Times New Roman" w:hAnsi="Times New Roman"/>
        </w:rPr>
        <w:t>* Harjumaa Ühisteenuste Keskus liikmemaks 14,6 tuh. eurot.</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3.2.1.7. Valimised</w:t>
      </w:r>
      <w:r w:rsidRPr="00A341B6">
        <w:rPr>
          <w:rFonts w:ascii="Times New Roman" w:hAnsi="Times New Roman"/>
        </w:rPr>
        <w:t xml:space="preserve"> 21,1 tuh. eurot.</w:t>
      </w:r>
    </w:p>
    <w:p w:rsidR="00B11E32" w:rsidRDefault="00A341B6" w:rsidP="00D81DE6">
      <w:pPr>
        <w:jc w:val="both"/>
        <w:rPr>
          <w:rFonts w:ascii="Times New Roman" w:hAnsi="Times New Roman"/>
        </w:rPr>
      </w:pPr>
      <w:r w:rsidRPr="00A341B6">
        <w:rPr>
          <w:rFonts w:ascii="Times New Roman" w:hAnsi="Times New Roman"/>
        </w:rPr>
        <w:t>Valimiste kulu on ettenähtud Euroopa Parlamendi valimistega seotud kulude katteks.</w:t>
      </w:r>
    </w:p>
    <w:tbl>
      <w:tblPr>
        <w:tblW w:w="10075" w:type="dxa"/>
        <w:tblInd w:w="60" w:type="dxa"/>
        <w:tblCellMar>
          <w:left w:w="70" w:type="dxa"/>
          <w:right w:w="70" w:type="dxa"/>
        </w:tblCellMar>
        <w:tblLook w:val="04A0" w:firstRow="1" w:lastRow="0" w:firstColumn="1" w:lastColumn="0" w:noHBand="0" w:noVBand="1"/>
      </w:tblPr>
      <w:tblGrid>
        <w:gridCol w:w="1144"/>
        <w:gridCol w:w="4678"/>
        <w:gridCol w:w="1418"/>
        <w:gridCol w:w="1417"/>
        <w:gridCol w:w="1418"/>
      </w:tblGrid>
      <w:tr w:rsidR="00A341B6" w:rsidRPr="00C9035F"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17"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18"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C9035F"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r w:rsidRPr="00C9035F">
              <w:rPr>
                <w:rFonts w:ascii="Times New Roman" w:hAnsi="Times New Roman"/>
                <w:b/>
                <w:bCs/>
                <w:sz w:val="22"/>
                <w:szCs w:val="22"/>
                <w:lang w:eastAsia="et-EE"/>
              </w:rPr>
              <w:t>01</w:t>
            </w:r>
          </w:p>
        </w:tc>
        <w:tc>
          <w:tcPr>
            <w:tcW w:w="4678" w:type="dxa"/>
            <w:tcBorders>
              <w:top w:val="single" w:sz="8"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r w:rsidRPr="00C9035F">
              <w:rPr>
                <w:rFonts w:ascii="Times New Roman" w:hAnsi="Times New Roman"/>
                <w:b/>
                <w:bCs/>
                <w:sz w:val="22"/>
                <w:szCs w:val="22"/>
                <w:lang w:eastAsia="et-EE"/>
              </w:rPr>
              <w:t>ÜLDISED VALITSUSSEKTORI TEENUSED</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2 593 971,35</w:t>
            </w:r>
          </w:p>
        </w:tc>
        <w:tc>
          <w:tcPr>
            <w:tcW w:w="1417"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2 099 454,06</w:t>
            </w:r>
          </w:p>
        </w:tc>
        <w:tc>
          <w:tcPr>
            <w:tcW w:w="1418"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23,6</w:t>
            </w:r>
          </w:p>
        </w:tc>
      </w:tr>
      <w:tr w:rsidR="00A341B6" w:rsidRPr="00C9035F" w:rsidTr="00A341B6">
        <w:trPr>
          <w:trHeight w:val="270"/>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011111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 volikogu</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100 000,00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95 000,00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5,3</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011121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Vallavalitsus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1 961 325,35</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1 567 000,00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25,2</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01130</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Välispoliitika</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013202</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Valla arengukava</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155 546,00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140 454,06</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10,7</w:t>
            </w:r>
          </w:p>
        </w:tc>
      </w:tr>
      <w:tr w:rsidR="00A341B6" w:rsidRPr="00C9035F"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01114</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Reservfond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295 000,00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171 000,00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72,5</w:t>
            </w:r>
          </w:p>
        </w:tc>
      </w:tr>
      <w:tr w:rsidR="00A341B6" w:rsidRPr="00C9035F" w:rsidTr="00A341B6">
        <w:trPr>
          <w:trHeight w:val="270"/>
        </w:trPr>
        <w:tc>
          <w:tcPr>
            <w:tcW w:w="1144"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016001</w:t>
            </w:r>
          </w:p>
        </w:tc>
        <w:tc>
          <w:tcPr>
            <w:tcW w:w="4678" w:type="dxa"/>
            <w:tcBorders>
              <w:top w:val="nil"/>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Omavalitsusliitude liikmemaks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46 000,00</w:t>
            </w:r>
          </w:p>
        </w:tc>
        <w:tc>
          <w:tcPr>
            <w:tcW w:w="1417"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46 000,00</w:t>
            </w:r>
          </w:p>
        </w:tc>
        <w:tc>
          <w:tcPr>
            <w:tcW w:w="1418"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016002</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sz w:val="22"/>
                <w:szCs w:val="22"/>
                <w:lang w:eastAsia="et-EE"/>
              </w:rPr>
            </w:pPr>
            <w:r w:rsidRPr="00C9035F">
              <w:rPr>
                <w:rFonts w:ascii="Times New Roman" w:hAnsi="Times New Roman"/>
                <w:sz w:val="22"/>
                <w:szCs w:val="22"/>
                <w:lang w:eastAsia="et-EE"/>
              </w:rPr>
              <w:t>Valimised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21 100,00</w:t>
            </w:r>
          </w:p>
        </w:tc>
        <w:tc>
          <w:tcPr>
            <w:tcW w:w="1417"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21 000,00</w:t>
            </w:r>
          </w:p>
        </w:tc>
        <w:tc>
          <w:tcPr>
            <w:tcW w:w="1418"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0,5</w:t>
            </w:r>
          </w:p>
        </w:tc>
      </w:tr>
    </w:tbl>
    <w:p w:rsidR="00A341B6" w:rsidRPr="00C9035F" w:rsidRDefault="00A341B6" w:rsidP="00A341B6">
      <w:pPr>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 summa kokku on 2 594,0 tuh. eurot ja osakaal 16,61%.</w:t>
      </w:r>
    </w:p>
    <w:p w:rsidR="00A341B6" w:rsidRDefault="00A341B6" w:rsidP="00A341B6">
      <w:pPr>
        <w:spacing w:after="200" w:line="276" w:lineRule="auto"/>
        <w:rPr>
          <w:noProof/>
          <w:color w:val="FF0000"/>
          <w:lang w:eastAsia="et-EE"/>
        </w:rPr>
      </w:pPr>
    </w:p>
    <w:p w:rsidR="00A341B6" w:rsidRPr="00A341B6" w:rsidRDefault="00A341B6" w:rsidP="00A341B6">
      <w:pPr>
        <w:pStyle w:val="Heading3"/>
        <w:jc w:val="both"/>
        <w:rPr>
          <w:rFonts w:ascii="Times New Roman" w:hAnsi="Times New Roman" w:cs="Times New Roman"/>
          <w:color w:val="auto"/>
          <w:sz w:val="26"/>
          <w:szCs w:val="26"/>
          <w:lang w:eastAsia="et-EE"/>
        </w:rPr>
      </w:pPr>
      <w:bookmarkStart w:id="214" w:name="_Toc307490368"/>
      <w:bookmarkStart w:id="215" w:name="_Toc307490407"/>
      <w:bookmarkStart w:id="216" w:name="_Toc307490465"/>
      <w:bookmarkStart w:id="217" w:name="_Toc307490519"/>
      <w:bookmarkStart w:id="218" w:name="_Toc310513021"/>
      <w:bookmarkStart w:id="219" w:name="_Toc311109483"/>
      <w:bookmarkStart w:id="220" w:name="_Toc314147166"/>
      <w:bookmarkStart w:id="221" w:name="_Toc314657996"/>
      <w:bookmarkStart w:id="222" w:name="_Toc339387384"/>
      <w:bookmarkStart w:id="223" w:name="_Toc339466674"/>
      <w:bookmarkStart w:id="224" w:name="_Toc340148792"/>
      <w:bookmarkStart w:id="225" w:name="_Toc340148977"/>
      <w:bookmarkStart w:id="226" w:name="_Toc340149082"/>
      <w:bookmarkStart w:id="227" w:name="_Toc342480272"/>
      <w:bookmarkStart w:id="228" w:name="_Toc342480744"/>
      <w:bookmarkStart w:id="229" w:name="_Toc346799973"/>
      <w:bookmarkStart w:id="230" w:name="_Toc372549229"/>
      <w:bookmarkStart w:id="231" w:name="_Toc372551383"/>
      <w:r w:rsidRPr="00A341B6">
        <w:rPr>
          <w:rFonts w:ascii="Times New Roman" w:hAnsi="Times New Roman" w:cs="Times New Roman"/>
          <w:color w:val="auto"/>
          <w:sz w:val="26"/>
          <w:szCs w:val="26"/>
          <w:lang w:eastAsia="et-EE"/>
        </w:rPr>
        <w:t>3.2.2. Avalik kord ja julgeolek</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A341B6" w:rsidRPr="00A341B6" w:rsidRDefault="00A341B6" w:rsidP="00A341B6">
      <w:pPr>
        <w:rPr>
          <w:rFonts w:ascii="Times New Roman" w:hAnsi="Times New Roman"/>
        </w:rPr>
      </w:pPr>
      <w:r w:rsidRPr="00A341B6">
        <w:rPr>
          <w:rFonts w:ascii="Times New Roman" w:hAnsi="Times New Roman"/>
        </w:rPr>
        <w:t>Valdkonna eesmärgiks on tagada vallaelanikele kohalikud korrakaitse- ja konstaabliteenused, jätkata valla avaliku ruumi valvet ning toetada kohalike päästeseltside tegevust.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3.2.2.1. Politsei</w:t>
      </w:r>
      <w:r w:rsidRPr="00A341B6">
        <w:rPr>
          <w:rFonts w:ascii="Times New Roman" w:hAnsi="Times New Roman"/>
        </w:rPr>
        <w:t xml:space="preserve"> 13,1 tuh. eurot.</w:t>
      </w:r>
    </w:p>
    <w:p w:rsidR="00A341B6" w:rsidRPr="00A341B6" w:rsidRDefault="00A341B6" w:rsidP="00A341B6">
      <w:pPr>
        <w:numPr>
          <w:ilvl w:val="0"/>
          <w:numId w:val="11"/>
        </w:numPr>
        <w:jc w:val="both"/>
        <w:rPr>
          <w:rFonts w:ascii="Times New Roman" w:hAnsi="Times New Roman"/>
        </w:rPr>
      </w:pPr>
      <w:r w:rsidRPr="00A341B6">
        <w:rPr>
          <w:rFonts w:ascii="Times New Roman" w:hAnsi="Times New Roman"/>
        </w:rPr>
        <w:t>4,4 tuh. eurot SA Viims</w:t>
      </w:r>
      <w:r w:rsidR="00DD6227">
        <w:rPr>
          <w:rFonts w:ascii="Times New Roman" w:hAnsi="Times New Roman"/>
        </w:rPr>
        <w:t>i Kodanikukaitse Fond toetamine (turvalisuspäev, n</w:t>
      </w:r>
      <w:r w:rsidRPr="00A341B6">
        <w:rPr>
          <w:rFonts w:ascii="Times New Roman" w:hAnsi="Times New Roman"/>
        </w:rPr>
        <w:t>aabrivalve)</w:t>
      </w:r>
      <w:r w:rsidR="00DD6227">
        <w:rPr>
          <w:rFonts w:ascii="Times New Roman" w:hAnsi="Times New Roman"/>
        </w:rPr>
        <w:t>;</w:t>
      </w:r>
    </w:p>
    <w:p w:rsidR="00A341B6" w:rsidRPr="00A341B6" w:rsidRDefault="00A341B6" w:rsidP="00A341B6">
      <w:pPr>
        <w:numPr>
          <w:ilvl w:val="0"/>
          <w:numId w:val="11"/>
        </w:numPr>
        <w:jc w:val="both"/>
        <w:rPr>
          <w:rFonts w:ascii="Times New Roman" w:hAnsi="Times New Roman"/>
        </w:rPr>
      </w:pPr>
      <w:r w:rsidRPr="00A341B6">
        <w:rPr>
          <w:rFonts w:ascii="Times New Roman" w:hAnsi="Times New Roman"/>
        </w:rPr>
        <w:t>8,7 tuh. eurot Viimsi valla konstaablipunkti majandamiskulude katmine.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3.2.2.2. Valveteenistus</w:t>
      </w:r>
      <w:r w:rsidRPr="00A341B6">
        <w:rPr>
          <w:rFonts w:ascii="Times New Roman" w:hAnsi="Times New Roman"/>
        </w:rPr>
        <w:t xml:space="preserve"> 18,0 tuh. eurot.</w:t>
      </w:r>
    </w:p>
    <w:p w:rsidR="00A341B6" w:rsidRPr="00A341B6" w:rsidRDefault="00A341B6" w:rsidP="00A341B6">
      <w:pPr>
        <w:numPr>
          <w:ilvl w:val="0"/>
          <w:numId w:val="10"/>
        </w:numPr>
        <w:jc w:val="both"/>
        <w:rPr>
          <w:rFonts w:ascii="Times New Roman" w:hAnsi="Times New Roman"/>
        </w:rPr>
      </w:pPr>
      <w:r w:rsidRPr="00A341B6">
        <w:rPr>
          <w:rFonts w:ascii="Times New Roman" w:hAnsi="Times New Roman"/>
        </w:rPr>
        <w:t xml:space="preserve">7,1 tuh. eurot automaatse numbrituvastussüsteemi halduskulud; </w:t>
      </w:r>
    </w:p>
    <w:p w:rsidR="00A341B6" w:rsidRPr="00A341B6" w:rsidRDefault="00A341B6" w:rsidP="00A341B6">
      <w:pPr>
        <w:numPr>
          <w:ilvl w:val="0"/>
          <w:numId w:val="10"/>
        </w:numPr>
        <w:rPr>
          <w:rFonts w:ascii="Times New Roman" w:hAnsi="Times New Roman"/>
        </w:rPr>
      </w:pPr>
      <w:r w:rsidRPr="00A341B6">
        <w:rPr>
          <w:rFonts w:ascii="Times New Roman" w:hAnsi="Times New Roman"/>
        </w:rPr>
        <w:t>10,9 tuh. eurot AS G4S valveteenuste 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3.2.2.3. Päästeteenused</w:t>
      </w:r>
      <w:r w:rsidRPr="00A341B6">
        <w:rPr>
          <w:rFonts w:ascii="Times New Roman" w:hAnsi="Times New Roman"/>
        </w:rPr>
        <w:t xml:space="preserve"> 21,9 tuh. eurot.</w:t>
      </w:r>
    </w:p>
    <w:p w:rsidR="00A341B6" w:rsidRPr="00A341B6" w:rsidRDefault="00A341B6" w:rsidP="00A341B6">
      <w:pPr>
        <w:numPr>
          <w:ilvl w:val="0"/>
          <w:numId w:val="9"/>
        </w:numPr>
        <w:jc w:val="both"/>
        <w:rPr>
          <w:rFonts w:ascii="Times New Roman" w:hAnsi="Times New Roman"/>
        </w:rPr>
      </w:pPr>
      <w:r w:rsidRPr="00A341B6">
        <w:rPr>
          <w:rFonts w:ascii="Times New Roman" w:hAnsi="Times New Roman"/>
        </w:rPr>
        <w:t>15,0 tuh. eurot MTÜ Prangli Saarte Selts päästeteenuse korraldamise kulud;</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3,0 tuh. eurot MTÜ Naissaare Päästeselts päästeteenuse korraldamise kulud</w:t>
      </w:r>
      <w:r w:rsidR="00110637">
        <w:rPr>
          <w:rFonts w:ascii="Times New Roman" w:hAnsi="Times New Roman"/>
        </w:rPr>
        <w:t>;</w:t>
      </w:r>
    </w:p>
    <w:p w:rsidR="00A341B6" w:rsidRPr="00A341B6" w:rsidRDefault="00A341B6" w:rsidP="00A341B6">
      <w:pPr>
        <w:numPr>
          <w:ilvl w:val="0"/>
          <w:numId w:val="8"/>
        </w:numPr>
        <w:rPr>
          <w:rFonts w:ascii="Times New Roman" w:hAnsi="Times New Roman"/>
        </w:rPr>
      </w:pPr>
      <w:r w:rsidRPr="00A341B6">
        <w:rPr>
          <w:rFonts w:ascii="Times New Roman" w:hAnsi="Times New Roman"/>
        </w:rPr>
        <w:t>3,0 tuh. eurot Viimsi Vabatahtliku Merepääste toetamise kulud</w:t>
      </w:r>
      <w:r w:rsidR="00110637">
        <w:rPr>
          <w:rFonts w:ascii="Times New Roman" w:hAnsi="Times New Roman"/>
        </w:rPr>
        <w:t>;</w:t>
      </w:r>
    </w:p>
    <w:p w:rsidR="00A341B6" w:rsidRPr="00A341B6" w:rsidRDefault="00A341B6" w:rsidP="00A341B6">
      <w:pPr>
        <w:numPr>
          <w:ilvl w:val="0"/>
          <w:numId w:val="8"/>
        </w:numPr>
        <w:rPr>
          <w:rFonts w:ascii="Times New Roman" w:hAnsi="Times New Roman"/>
        </w:rPr>
      </w:pPr>
      <w:r w:rsidRPr="00A341B6">
        <w:rPr>
          <w:rFonts w:ascii="Times New Roman" w:hAnsi="Times New Roman"/>
        </w:rPr>
        <w:t>0,9 tuh. eurot valla abitelefoni numbri lepinguline kulu</w:t>
      </w:r>
      <w:r w:rsidR="00110637">
        <w:rPr>
          <w:rFonts w:ascii="Times New Roman" w:hAnsi="Times New Roman"/>
        </w:rPr>
        <w:t>.</w:t>
      </w:r>
    </w:p>
    <w:p w:rsidR="00A341B6" w:rsidRPr="00C9035F" w:rsidRDefault="00A341B6" w:rsidP="00A341B6">
      <w:pPr>
        <w:jc w:val="both"/>
        <w:rPr>
          <w:rFonts w:ascii="Times New Roman" w:hAnsi="Times New Roman"/>
        </w:rPr>
      </w:pPr>
      <w:r w:rsidRPr="00A341B6">
        <w:rPr>
          <w:rFonts w:ascii="Times New Roman" w:hAnsi="Times New Roman"/>
        </w:rPr>
        <w:t>Valdkonna summa kokku on 53,0 tuh. eurot ja osakaal 0,34%.</w:t>
      </w:r>
    </w:p>
    <w:p w:rsidR="00A341B6" w:rsidRPr="00C9035F" w:rsidRDefault="00A341B6" w:rsidP="00A341B6">
      <w:pPr>
        <w:jc w:val="both"/>
        <w:rPr>
          <w:rFonts w:ascii="Times New Roman" w:hAnsi="Times New Roman"/>
        </w:rPr>
      </w:pPr>
      <w:r w:rsidRPr="00C9035F">
        <w:rPr>
          <w:rFonts w:ascii="Times New Roman" w:hAnsi="Times New Roman"/>
        </w:rPr>
        <w:t xml:space="preserve"> </w:t>
      </w:r>
    </w:p>
    <w:tbl>
      <w:tblPr>
        <w:tblW w:w="10075" w:type="dxa"/>
        <w:tblInd w:w="60" w:type="dxa"/>
        <w:tblCellMar>
          <w:left w:w="70" w:type="dxa"/>
          <w:right w:w="70" w:type="dxa"/>
        </w:tblCellMar>
        <w:tblLook w:val="04A0" w:firstRow="1" w:lastRow="0" w:firstColumn="1" w:lastColumn="0" w:noHBand="0" w:noVBand="1"/>
      </w:tblPr>
      <w:tblGrid>
        <w:gridCol w:w="1144"/>
        <w:gridCol w:w="4678"/>
        <w:gridCol w:w="1418"/>
        <w:gridCol w:w="1381"/>
        <w:gridCol w:w="1454"/>
      </w:tblGrid>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54"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02</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Avalik kord ja julgeolek</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53 030,00</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53 030,00</w:t>
            </w:r>
          </w:p>
        </w:tc>
        <w:tc>
          <w:tcPr>
            <w:tcW w:w="1454"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0</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031001</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Politsei</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13 100,00</w:t>
            </w:r>
          </w:p>
        </w:tc>
        <w:tc>
          <w:tcPr>
            <w:tcW w:w="1381"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13 100,00</w:t>
            </w:r>
          </w:p>
        </w:tc>
        <w:tc>
          <w:tcPr>
            <w:tcW w:w="1454"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031002</w:t>
            </w:r>
          </w:p>
        </w:tc>
        <w:tc>
          <w:tcPr>
            <w:tcW w:w="467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Valveteenistus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18 000,00</w:t>
            </w:r>
          </w:p>
        </w:tc>
        <w:tc>
          <w:tcPr>
            <w:tcW w:w="1381"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18 000,00</w:t>
            </w:r>
          </w:p>
        </w:tc>
        <w:tc>
          <w:tcPr>
            <w:tcW w:w="1454"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03200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Päästeteenistus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21 930,00</w:t>
            </w:r>
          </w:p>
        </w:tc>
        <w:tc>
          <w:tcPr>
            <w:tcW w:w="1381"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21 930,00</w:t>
            </w:r>
          </w:p>
        </w:tc>
        <w:tc>
          <w:tcPr>
            <w:tcW w:w="1454"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w:t>
            </w:r>
          </w:p>
        </w:tc>
      </w:tr>
    </w:tbl>
    <w:p w:rsidR="00A341B6" w:rsidRPr="00C9035F"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Valdkonnas tegevusalade osas muutusi ei ole.</w:t>
      </w:r>
      <w:r w:rsidRPr="00C9035F">
        <w:rPr>
          <w:rFonts w:ascii="Times New Roman" w:hAnsi="Times New Roman"/>
        </w:rPr>
        <w:t xml:space="preserve"> </w:t>
      </w:r>
    </w:p>
    <w:p w:rsidR="00A341B6" w:rsidRDefault="00A341B6" w:rsidP="00A341B6">
      <w:pPr>
        <w:spacing w:after="200" w:line="276" w:lineRule="auto"/>
        <w:rPr>
          <w:noProof/>
          <w:color w:val="FF0000"/>
          <w:lang w:eastAsia="et-EE"/>
        </w:rPr>
      </w:pPr>
    </w:p>
    <w:p w:rsidR="00A341B6" w:rsidRPr="00A341B6" w:rsidRDefault="00A341B6" w:rsidP="00A341B6">
      <w:pPr>
        <w:pStyle w:val="Heading3"/>
        <w:rPr>
          <w:rFonts w:ascii="Times New Roman" w:hAnsi="Times New Roman" w:cs="Times New Roman"/>
          <w:color w:val="auto"/>
          <w:sz w:val="26"/>
          <w:szCs w:val="26"/>
        </w:rPr>
      </w:pPr>
      <w:bookmarkStart w:id="232" w:name="_Toc307490369"/>
      <w:bookmarkStart w:id="233" w:name="_Toc307490408"/>
      <w:bookmarkStart w:id="234" w:name="_Toc307490466"/>
      <w:bookmarkStart w:id="235" w:name="_Toc307490520"/>
      <w:bookmarkStart w:id="236" w:name="_Toc310513022"/>
      <w:bookmarkStart w:id="237" w:name="_Toc311109484"/>
      <w:bookmarkStart w:id="238" w:name="_Toc314147167"/>
      <w:bookmarkStart w:id="239" w:name="_Toc314657997"/>
      <w:bookmarkStart w:id="240" w:name="_Toc339387385"/>
      <w:bookmarkStart w:id="241" w:name="_Toc339466675"/>
      <w:bookmarkStart w:id="242" w:name="_Toc340148793"/>
      <w:bookmarkStart w:id="243" w:name="_Toc340148978"/>
      <w:bookmarkStart w:id="244" w:name="_Toc340149083"/>
      <w:bookmarkStart w:id="245" w:name="_Toc342480273"/>
      <w:bookmarkStart w:id="246" w:name="_Toc342480745"/>
      <w:bookmarkStart w:id="247" w:name="_Toc346799974"/>
      <w:bookmarkStart w:id="248" w:name="_Toc372549230"/>
      <w:bookmarkStart w:id="249" w:name="_Toc372551384"/>
      <w:r w:rsidRPr="00A341B6">
        <w:rPr>
          <w:rFonts w:ascii="Times New Roman" w:hAnsi="Times New Roman" w:cs="Times New Roman"/>
          <w:color w:val="auto"/>
          <w:sz w:val="26"/>
          <w:szCs w:val="26"/>
          <w:lang w:eastAsia="et-EE"/>
        </w:rPr>
        <w:t>3.2.3. Majandus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341B6" w:rsidRPr="00A341B6" w:rsidRDefault="00A341B6" w:rsidP="00A341B6">
      <w:pPr>
        <w:rPr>
          <w:rFonts w:ascii="Times New Roman" w:hAnsi="Times New Roman"/>
        </w:rPr>
      </w:pPr>
      <w:r w:rsidRPr="00A341B6">
        <w:rPr>
          <w:rFonts w:ascii="Times New Roman" w:hAnsi="Times New Roman"/>
        </w:rPr>
        <w:t>Valdkonna eesmärgiks on tagada valla ühistranspordikorraldus ning selle areng, samuti  jätkatakse uute teede ehitamist ja olemasolevate hooldamist.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 xml:space="preserve">jätkata ja lõpetada </w:t>
      </w:r>
      <w:r w:rsidR="00D60F3E">
        <w:rPr>
          <w:rFonts w:ascii="Times New Roman" w:hAnsi="Times New Roman"/>
        </w:rPr>
        <w:t>alustatud planeeringud</w:t>
      </w:r>
      <w:r w:rsidRPr="00A341B6">
        <w:rPr>
          <w:rFonts w:ascii="Times New Roman" w:hAnsi="Times New Roman"/>
        </w:rPr>
        <w:t xml:space="preserve"> vastavalt lepingutele;</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linnalähiste valdade koostöö projekti kergliiklusteede ehitamiseks;</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valla teedel liikluse turvalisemaks muutmist, korrastada ühistranspordi viidamajandus;</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arendada vallasiseseid bussiliine ja tagada kvaliteetne ühistransporditeenuse osutamine;</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jätkata koostööd Tallinna linnaga koolibussiliini rahastamisel;</w:t>
      </w:r>
    </w:p>
    <w:p w:rsidR="00A341B6" w:rsidRPr="00A341B6" w:rsidRDefault="00A341B6" w:rsidP="00A341B6">
      <w:pPr>
        <w:numPr>
          <w:ilvl w:val="0"/>
          <w:numId w:val="8"/>
        </w:numPr>
        <w:jc w:val="both"/>
        <w:rPr>
          <w:rFonts w:ascii="Times New Roman" w:hAnsi="Times New Roman"/>
        </w:rPr>
      </w:pPr>
      <w:r w:rsidRPr="00A341B6">
        <w:rPr>
          <w:rFonts w:ascii="Times New Roman" w:hAnsi="Times New Roman"/>
        </w:rPr>
        <w:t>tagada aastaringne reisijate transport mandri ja Prangli saare vahel.</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3.2.3.1. Maakorraldus</w:t>
      </w:r>
      <w:r w:rsidRPr="00A341B6">
        <w:rPr>
          <w:rFonts w:ascii="Times New Roman" w:hAnsi="Times New Roman"/>
        </w:rPr>
        <w:t xml:space="preserve"> 6,7 tuh. eurot.</w:t>
      </w:r>
    </w:p>
    <w:p w:rsidR="00A341B6" w:rsidRPr="00A341B6" w:rsidRDefault="00A341B6" w:rsidP="00A341B6">
      <w:pPr>
        <w:jc w:val="both"/>
        <w:rPr>
          <w:rFonts w:ascii="Times New Roman" w:hAnsi="Times New Roman"/>
        </w:rPr>
      </w:pPr>
      <w:r w:rsidRPr="00A341B6">
        <w:rPr>
          <w:rFonts w:ascii="Times New Roman" w:hAnsi="Times New Roman"/>
        </w:rPr>
        <w:t xml:space="preserve">Tegevusala eelarvest tehtavad kulutused on peamiselt seotud erinevate planeeringute, maamõõdutööde ja uurimistööde finantseerimisega. </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3.2.3.2. Teede hooldusremont</w:t>
      </w:r>
      <w:r w:rsidRPr="00A341B6">
        <w:rPr>
          <w:rFonts w:ascii="Times New Roman" w:hAnsi="Times New Roman"/>
        </w:rPr>
        <w:t xml:space="preserve"> 50,0 tuh. eurot.</w:t>
      </w:r>
    </w:p>
    <w:p w:rsidR="00A341B6" w:rsidRPr="00A341B6" w:rsidRDefault="00A341B6" w:rsidP="00A341B6">
      <w:pPr>
        <w:numPr>
          <w:ilvl w:val="0"/>
          <w:numId w:val="12"/>
        </w:numPr>
        <w:rPr>
          <w:rFonts w:ascii="Times New Roman" w:hAnsi="Times New Roman"/>
        </w:rPr>
      </w:pPr>
      <w:r w:rsidRPr="00A341B6">
        <w:rPr>
          <w:rFonts w:ascii="Times New Roman" w:hAnsi="Times New Roman"/>
        </w:rPr>
        <w:t>12,0 tuh. eurot teedevõrgu mõõtmise kulud seoses uue teederegistri loomisega;</w:t>
      </w:r>
    </w:p>
    <w:p w:rsidR="00A341B6" w:rsidRPr="00A341B6" w:rsidRDefault="00A341B6" w:rsidP="00A341B6">
      <w:pPr>
        <w:numPr>
          <w:ilvl w:val="0"/>
          <w:numId w:val="12"/>
        </w:numPr>
        <w:rPr>
          <w:rFonts w:ascii="Times New Roman" w:hAnsi="Times New Roman"/>
        </w:rPr>
      </w:pPr>
      <w:r w:rsidRPr="00A341B6">
        <w:rPr>
          <w:rFonts w:ascii="Times New Roman" w:hAnsi="Times New Roman"/>
        </w:rPr>
        <w:t>13,0 tuh. eurot peremehetute teede inventariseerimise kulud;</w:t>
      </w:r>
    </w:p>
    <w:p w:rsidR="00A341B6" w:rsidRPr="00A341B6" w:rsidRDefault="00A341B6" w:rsidP="00A341B6">
      <w:pPr>
        <w:numPr>
          <w:ilvl w:val="0"/>
          <w:numId w:val="12"/>
        </w:numPr>
        <w:rPr>
          <w:rFonts w:ascii="Times New Roman" w:hAnsi="Times New Roman"/>
        </w:rPr>
      </w:pPr>
      <w:r w:rsidRPr="00A341B6">
        <w:rPr>
          <w:rFonts w:ascii="Times New Roman" w:hAnsi="Times New Roman"/>
        </w:rPr>
        <w:t>10,0 tuh. eurot teemaade mõõdistamise ja geoaluste koostamise kulud;</w:t>
      </w:r>
    </w:p>
    <w:p w:rsidR="00A341B6" w:rsidRPr="00A341B6" w:rsidRDefault="00A341B6" w:rsidP="00A341B6">
      <w:pPr>
        <w:numPr>
          <w:ilvl w:val="0"/>
          <w:numId w:val="12"/>
        </w:numPr>
        <w:rPr>
          <w:rFonts w:ascii="Times New Roman" w:hAnsi="Times New Roman"/>
        </w:rPr>
      </w:pPr>
      <w:r w:rsidRPr="00A341B6">
        <w:rPr>
          <w:rFonts w:ascii="Times New Roman" w:hAnsi="Times New Roman"/>
        </w:rPr>
        <w:t>15,0 tuh. eurot teede tööjooniste jm teedega seotud majandamis- ja hooldustööde 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3.2.3.3. Liikluskorraldus</w:t>
      </w:r>
      <w:r w:rsidRPr="00A341B6">
        <w:rPr>
          <w:rFonts w:ascii="Times New Roman" w:hAnsi="Times New Roman"/>
        </w:rPr>
        <w:t xml:space="preserve"> 20,0 tuh. eurot.</w:t>
      </w:r>
    </w:p>
    <w:p w:rsidR="00A341B6" w:rsidRPr="00A341B6" w:rsidRDefault="00A341B6" w:rsidP="00A341B6">
      <w:pPr>
        <w:numPr>
          <w:ilvl w:val="0"/>
          <w:numId w:val="13"/>
        </w:numPr>
        <w:rPr>
          <w:rFonts w:ascii="Times New Roman" w:hAnsi="Times New Roman"/>
        </w:rPr>
      </w:pPr>
      <w:r w:rsidRPr="00A341B6">
        <w:rPr>
          <w:rFonts w:ascii="Times New Roman" w:hAnsi="Times New Roman"/>
        </w:rPr>
        <w:t>10,0 tuh. eurot teede joonimistööde kulud;</w:t>
      </w:r>
    </w:p>
    <w:p w:rsidR="00A341B6" w:rsidRPr="00A341B6" w:rsidRDefault="00A341B6" w:rsidP="00A341B6">
      <w:pPr>
        <w:numPr>
          <w:ilvl w:val="0"/>
          <w:numId w:val="13"/>
        </w:numPr>
        <w:jc w:val="both"/>
        <w:rPr>
          <w:rFonts w:ascii="Times New Roman" w:hAnsi="Times New Roman"/>
        </w:rPr>
      </w:pPr>
      <w:r w:rsidRPr="00A341B6">
        <w:rPr>
          <w:rFonts w:ascii="Times New Roman" w:hAnsi="Times New Roman"/>
        </w:rPr>
        <w:t>10,0 tuh. eurot liikluskorraldusvahendite ja tänavaviitade paigaldamise 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3.2.3.4. Transpordikorraldus</w:t>
      </w:r>
      <w:r w:rsidRPr="00A341B6">
        <w:rPr>
          <w:rFonts w:ascii="Times New Roman" w:hAnsi="Times New Roman"/>
        </w:rPr>
        <w:t xml:space="preserve"> 620,0 tuh. eurot.</w:t>
      </w:r>
    </w:p>
    <w:p w:rsidR="00A341B6" w:rsidRPr="00A341B6" w:rsidRDefault="00A341B6" w:rsidP="00A341B6">
      <w:pPr>
        <w:numPr>
          <w:ilvl w:val="0"/>
          <w:numId w:val="14"/>
        </w:numPr>
        <w:jc w:val="both"/>
        <w:rPr>
          <w:rFonts w:ascii="Times New Roman" w:hAnsi="Times New Roman"/>
        </w:rPr>
      </w:pPr>
      <w:r w:rsidRPr="00A341B6">
        <w:rPr>
          <w:rFonts w:ascii="Times New Roman" w:hAnsi="Times New Roman"/>
        </w:rPr>
        <w:t>20,0 tuh. eurot koolibussi liinide rahastamine ja kolmanda koolibussi käivitamine;</w:t>
      </w:r>
    </w:p>
    <w:p w:rsidR="00A341B6" w:rsidRPr="00A341B6" w:rsidRDefault="00A341B6" w:rsidP="00A341B6">
      <w:pPr>
        <w:numPr>
          <w:ilvl w:val="0"/>
          <w:numId w:val="15"/>
        </w:numPr>
        <w:jc w:val="both"/>
        <w:rPr>
          <w:rFonts w:ascii="Times New Roman" w:hAnsi="Times New Roman"/>
        </w:rPr>
      </w:pPr>
      <w:r w:rsidRPr="00A341B6">
        <w:rPr>
          <w:rFonts w:ascii="Times New Roman" w:hAnsi="Times New Roman"/>
        </w:rPr>
        <w:t>600,0 tuh. eurot valla siseliinide töö (V1, V2,V3,V4, V5, V6, V7) ja piiriüleste linnaliinide (1A, 38) töö korraldamine ning MTÜ Harjumaa Ühistransp</w:t>
      </w:r>
      <w:r w:rsidR="00D60F3E">
        <w:rPr>
          <w:rFonts w:ascii="Times New Roman" w:hAnsi="Times New Roman"/>
        </w:rPr>
        <w:t>ordikeskus liikmemaksu tasumine.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3.2.3.5. Viimsi saared – veetransport</w:t>
      </w:r>
      <w:r w:rsidRPr="00A341B6">
        <w:rPr>
          <w:rFonts w:ascii="Times New Roman" w:hAnsi="Times New Roman"/>
        </w:rPr>
        <w:t xml:space="preserve"> 215,4 tuh. eurot.</w:t>
      </w:r>
    </w:p>
    <w:p w:rsidR="00A341B6" w:rsidRPr="00A341B6" w:rsidRDefault="00A341B6" w:rsidP="00A341B6">
      <w:pPr>
        <w:jc w:val="both"/>
        <w:rPr>
          <w:rFonts w:ascii="Times New Roman" w:hAnsi="Times New Roman"/>
        </w:rPr>
      </w:pPr>
      <w:r w:rsidRPr="00A341B6">
        <w:rPr>
          <w:rFonts w:ascii="Times New Roman" w:hAnsi="Times New Roman"/>
        </w:rPr>
        <w:t xml:space="preserve">Alates 2013.aasta novembrist kurseerib Leppneeme sadama ja Kelnase sadama vahel uus parvlaev „Wrangö“, mis sõidab regulaarse sõiduplaani alusel. Avalikku liiniveo teenust osutab AS Kihnu Veeteed, kellega on sõlmitud vastav leping kuni 31.10.2018. Laevaliiklust toetavad vald ja riik. Valla osalus veetranspordi korraldamiseks Prangli saare ja mandri vahel on 136,0 tuh. eurot. </w:t>
      </w:r>
    </w:p>
    <w:p w:rsidR="00A341B6" w:rsidRPr="00A341B6" w:rsidRDefault="00A341B6" w:rsidP="00A341B6">
      <w:pPr>
        <w:jc w:val="both"/>
        <w:rPr>
          <w:rFonts w:ascii="Times New Roman" w:hAnsi="Times New Roman"/>
        </w:rPr>
      </w:pPr>
      <w:r w:rsidRPr="00A341B6">
        <w:rPr>
          <w:rFonts w:ascii="Times New Roman" w:hAnsi="Times New Roman"/>
        </w:rPr>
        <w:t>Riigieelarvelise sihtotstarbelise toetuse maht Kelnase – Leppneeme laevaliikluse korraldamiseks selgub peale 2014.</w:t>
      </w:r>
      <w:r w:rsidR="00F2534F">
        <w:rPr>
          <w:rFonts w:ascii="Times New Roman" w:hAnsi="Times New Roman"/>
        </w:rPr>
        <w:t xml:space="preserve"> </w:t>
      </w:r>
      <w:r w:rsidRPr="00A341B6">
        <w:rPr>
          <w:rFonts w:ascii="Times New Roman" w:hAnsi="Times New Roman"/>
        </w:rPr>
        <w:t>aasta riigieelarve vastuvõtmist.</w:t>
      </w:r>
    </w:p>
    <w:p w:rsidR="00A341B6" w:rsidRPr="00A341B6" w:rsidRDefault="00A341B6" w:rsidP="00A341B6">
      <w:pPr>
        <w:jc w:val="both"/>
        <w:rPr>
          <w:rFonts w:ascii="Times New Roman" w:hAnsi="Times New Roman"/>
        </w:rPr>
      </w:pPr>
      <w:r w:rsidRPr="00A341B6">
        <w:rPr>
          <w:rFonts w:ascii="Times New Roman" w:hAnsi="Times New Roman"/>
        </w:rPr>
        <w:t>Munitsipaalsadamate (Leppneeme ja Kelnase) ülalpidamise kuludest suurema osa moodustavad rajatiste majandamiskulud, veebikaamerate ja interneti püsiühendusega seotud andmeside kulud. Lisanduvad veel a</w:t>
      </w:r>
      <w:r w:rsidR="00F2534F">
        <w:rPr>
          <w:rFonts w:ascii="Times New Roman" w:hAnsi="Times New Roman"/>
        </w:rPr>
        <w:t>rendustööde ja personalikulud (</w:t>
      </w:r>
      <w:r w:rsidRPr="00A341B6">
        <w:rPr>
          <w:rFonts w:ascii="Times New Roman" w:hAnsi="Times New Roman"/>
        </w:rPr>
        <w:t>sadamate kapten).</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3.2.3.6</w:t>
      </w:r>
      <w:r w:rsidR="00F2534F">
        <w:rPr>
          <w:rFonts w:ascii="Times New Roman" w:hAnsi="Times New Roman"/>
          <w:u w:val="single"/>
        </w:rPr>
        <w:t>.</w:t>
      </w:r>
      <w:r w:rsidRPr="00A341B6">
        <w:rPr>
          <w:rFonts w:ascii="Times New Roman" w:hAnsi="Times New Roman"/>
          <w:u w:val="single"/>
        </w:rPr>
        <w:t xml:space="preserve"> Turism</w:t>
      </w:r>
      <w:r w:rsidRPr="00A341B6">
        <w:rPr>
          <w:rFonts w:ascii="Times New Roman" w:hAnsi="Times New Roman"/>
        </w:rPr>
        <w:t xml:space="preserve">  5,0 tuh. eurot.</w:t>
      </w:r>
    </w:p>
    <w:p w:rsidR="00A341B6" w:rsidRPr="00C9035F" w:rsidRDefault="00A341B6" w:rsidP="00A341B6">
      <w:pPr>
        <w:jc w:val="both"/>
        <w:rPr>
          <w:rFonts w:ascii="Times New Roman" w:hAnsi="Times New Roman"/>
        </w:rPr>
      </w:pPr>
      <w:r w:rsidRPr="00A341B6">
        <w:rPr>
          <w:rFonts w:ascii="Times New Roman" w:hAnsi="Times New Roman"/>
        </w:rPr>
        <w:t>Viimsi Vallavalitsus alustas turismi valdkonna arendamisega Viimsi vallas 2013.aastal. Viimsi kui turismipiirkonna potentsiaal on leidnud äramärkimist ka riiklikus turismi arengukava koostamise projektis. Samuti näeb Ettevõtluse Arendamise Sihtasutus (EAS) Viimsi piirkonda kui järgneva aastakümne ühte atraktiivsemat turismipiirkonda nii ühe- kui mitmepäeva turistile -  „samm Tallinnast välja“.</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3.2.3.7. Territoriaalne planeerimine</w:t>
      </w:r>
      <w:r w:rsidRPr="00A341B6">
        <w:rPr>
          <w:rFonts w:ascii="Times New Roman" w:hAnsi="Times New Roman"/>
        </w:rPr>
        <w:t xml:space="preserve">  46,8 tuh. eurot.</w:t>
      </w:r>
    </w:p>
    <w:p w:rsidR="00A341B6" w:rsidRPr="00A341B6" w:rsidRDefault="00A341B6" w:rsidP="00A341B6">
      <w:pPr>
        <w:jc w:val="both"/>
        <w:rPr>
          <w:rFonts w:ascii="Times New Roman" w:hAnsi="Times New Roman"/>
        </w:rPr>
      </w:pPr>
      <w:r w:rsidRPr="00A341B6">
        <w:rPr>
          <w:rFonts w:ascii="Times New Roman" w:hAnsi="Times New Roman"/>
        </w:rPr>
        <w:t xml:space="preserve">2014. aastal on planeerimise peamine rõhk suunatud Haabneeme ja Viimsi aleviku üldplaneeringu ning teede teemaplaneeringu koostamisele ja kehtestamisele. </w:t>
      </w:r>
    </w:p>
    <w:p w:rsidR="00A341B6" w:rsidRPr="00A341B6" w:rsidRDefault="00A341B6" w:rsidP="00A341B6">
      <w:pPr>
        <w:jc w:val="both"/>
        <w:rPr>
          <w:rFonts w:ascii="Times New Roman" w:hAnsi="Times New Roman"/>
        </w:rPr>
      </w:pPr>
      <w:r w:rsidRPr="00A341B6">
        <w:rPr>
          <w:rFonts w:ascii="Times New Roman" w:hAnsi="Times New Roman"/>
        </w:rPr>
        <w:t>Vallapoolsel finantseerimisel on käimas Randvere ja Pikaneeme rannaala, Vehemaa veehoidla,  Lubjamäe suusanõlva, Aiandi tee 6, Rohuneeme tee 1, Kivila tee 3 ja Kivila tee 5, Kelnase ja Leppneeme sadama, Reinu maaüksuse ja Viimsi Vabaõhumuuseumi detailplaneeringud. Vallavalitsuse maa- ja planeerimisamet lähtub planeeringute tellimisel reaalsest vajadusest, jäädes eelarve piiresse.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u w:val="single"/>
        </w:rPr>
      </w:pPr>
      <w:r w:rsidRPr="00A341B6">
        <w:rPr>
          <w:rFonts w:ascii="Times New Roman" w:hAnsi="Times New Roman"/>
          <w:u w:val="single"/>
        </w:rPr>
        <w:t>3.2.3.8. Ehitusekspertiisiteenused</w:t>
      </w:r>
      <w:r w:rsidRPr="00A341B6">
        <w:rPr>
          <w:rFonts w:ascii="Times New Roman" w:hAnsi="Times New Roman"/>
        </w:rPr>
        <w:t xml:space="preserve">   5</w:t>
      </w:r>
      <w:r w:rsidR="00D60F3E">
        <w:rPr>
          <w:rFonts w:ascii="Times New Roman" w:hAnsi="Times New Roman"/>
        </w:rPr>
        <w:t>,0</w:t>
      </w:r>
      <w:r w:rsidRPr="00A341B6">
        <w:rPr>
          <w:rFonts w:ascii="Times New Roman" w:hAnsi="Times New Roman"/>
        </w:rPr>
        <w:t xml:space="preserve"> tuh. eurot.</w:t>
      </w:r>
    </w:p>
    <w:p w:rsidR="00A341B6" w:rsidRPr="00A341B6" w:rsidRDefault="00A341B6" w:rsidP="00A341B6">
      <w:pPr>
        <w:jc w:val="both"/>
        <w:rPr>
          <w:rFonts w:ascii="Times New Roman" w:hAnsi="Times New Roman"/>
        </w:rPr>
      </w:pPr>
      <w:r w:rsidRPr="00A341B6">
        <w:rPr>
          <w:rFonts w:ascii="Times New Roman" w:hAnsi="Times New Roman"/>
        </w:rPr>
        <w:t>Ehitusekspertiiside läbiviimiseks 5</w:t>
      </w:r>
      <w:r w:rsidR="00D60F3E">
        <w:rPr>
          <w:rFonts w:ascii="Times New Roman" w:hAnsi="Times New Roman"/>
        </w:rPr>
        <w:t>,0</w:t>
      </w:r>
      <w:r w:rsidRPr="00A341B6">
        <w:rPr>
          <w:rFonts w:ascii="Times New Roman" w:hAnsi="Times New Roman"/>
        </w:rPr>
        <w:t xml:space="preserve"> tuh. eurot, mis on ette nähtud ehitiste ja ehitusprojektide nõuetele vastavuse kontrollimiseks, ekspertiiside (sealhulgas ehitiste tuleohutusnõuetele vastavuse hindamise) teostamiseks arvatava avariiohu (või toimunud avarii) korral ning Viimsi valla eelarvest finantseeritavate suurte rahvahulkade kogunemiskohtadega ehitiste ehitusprojektidele ekspertiiside teostamiseks.  </w:t>
      </w:r>
    </w:p>
    <w:p w:rsidR="00A341B6" w:rsidRPr="00A341B6" w:rsidRDefault="00A341B6" w:rsidP="00A341B6">
      <w:pPr>
        <w:jc w:val="both"/>
        <w:rPr>
          <w:rFonts w:ascii="Times New Roman" w:hAnsi="Times New Roman"/>
        </w:rPr>
      </w:pPr>
    </w:p>
    <w:p w:rsidR="00A341B6" w:rsidRPr="00A341B6" w:rsidRDefault="00A341B6" w:rsidP="00F26521">
      <w:pPr>
        <w:jc w:val="both"/>
        <w:rPr>
          <w:rFonts w:ascii="Times New Roman" w:hAnsi="Times New Roman"/>
        </w:rPr>
      </w:pPr>
      <w:r w:rsidRPr="00A341B6">
        <w:rPr>
          <w:rFonts w:ascii="Times New Roman" w:hAnsi="Times New Roman"/>
          <w:u w:val="single"/>
        </w:rPr>
        <w:t>3.2.3.9. Muu majandus</w:t>
      </w:r>
      <w:r w:rsidRPr="00A341B6">
        <w:rPr>
          <w:rFonts w:ascii="Times New Roman" w:hAnsi="Times New Roman"/>
        </w:rPr>
        <w:t xml:space="preserve"> </w:t>
      </w:r>
      <w:r w:rsidR="00F2534F">
        <w:rPr>
          <w:rFonts w:ascii="Times New Roman" w:hAnsi="Times New Roman"/>
        </w:rPr>
        <w:t xml:space="preserve"> </w:t>
      </w:r>
      <w:r w:rsidRPr="00A341B6">
        <w:rPr>
          <w:rFonts w:ascii="Times New Roman" w:hAnsi="Times New Roman"/>
        </w:rPr>
        <w:t>16,0 tuh. eurot.</w:t>
      </w:r>
    </w:p>
    <w:p w:rsidR="00A341B6" w:rsidRPr="00A341B6" w:rsidRDefault="00A341B6" w:rsidP="00F26521">
      <w:pPr>
        <w:numPr>
          <w:ilvl w:val="0"/>
          <w:numId w:val="16"/>
        </w:numPr>
        <w:jc w:val="both"/>
        <w:rPr>
          <w:rFonts w:ascii="Times New Roman" w:hAnsi="Times New Roman"/>
        </w:rPr>
      </w:pPr>
      <w:r w:rsidRPr="00A341B6">
        <w:rPr>
          <w:rFonts w:ascii="Times New Roman" w:hAnsi="Times New Roman"/>
        </w:rPr>
        <w:t>7,0 tuh. eurot transportteenuse kulud ning sõidukikulud ja seonduvate maksude kulud;</w:t>
      </w:r>
    </w:p>
    <w:p w:rsidR="00A341B6" w:rsidRPr="00A341B6" w:rsidRDefault="00A341B6" w:rsidP="00F26521">
      <w:pPr>
        <w:numPr>
          <w:ilvl w:val="0"/>
          <w:numId w:val="16"/>
        </w:numPr>
        <w:jc w:val="both"/>
        <w:rPr>
          <w:rFonts w:ascii="Times New Roman" w:hAnsi="Times New Roman"/>
        </w:rPr>
      </w:pPr>
      <w:r w:rsidRPr="00A341B6">
        <w:rPr>
          <w:rFonts w:ascii="Times New Roman" w:hAnsi="Times New Roman"/>
        </w:rPr>
        <w:t>9,0 tuh. eurot muud ühekordsed majandamiskulud, rajatiste jook</w:t>
      </w:r>
      <w:r w:rsidR="00F26521">
        <w:rPr>
          <w:rFonts w:ascii="Times New Roman" w:hAnsi="Times New Roman"/>
        </w:rPr>
        <w:t>svad, ühekordsed ja erakorralis</w:t>
      </w:r>
      <w:r w:rsidRPr="00A341B6">
        <w:rPr>
          <w:rFonts w:ascii="Times New Roman" w:hAnsi="Times New Roman"/>
        </w:rPr>
        <w:t>ed majandamiskulud.</w:t>
      </w:r>
    </w:p>
    <w:p w:rsidR="00A341B6" w:rsidRPr="00A341B6"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 summa on 984,8 tuh. eurot ja osakaal 6,31%.</w:t>
      </w:r>
    </w:p>
    <w:p w:rsidR="00A341B6" w:rsidRPr="00C9035F" w:rsidRDefault="00A341B6" w:rsidP="00A341B6">
      <w:pPr>
        <w:rPr>
          <w:rFonts w:ascii="Times New Roman" w:hAnsi="Times New Roman"/>
        </w:rPr>
      </w:pPr>
    </w:p>
    <w:tbl>
      <w:tblPr>
        <w:tblW w:w="8942" w:type="dxa"/>
        <w:tblInd w:w="60" w:type="dxa"/>
        <w:tblCellMar>
          <w:left w:w="70" w:type="dxa"/>
          <w:right w:w="70" w:type="dxa"/>
        </w:tblCellMar>
        <w:tblLook w:val="04A0" w:firstRow="1" w:lastRow="0" w:firstColumn="1" w:lastColumn="0" w:noHBand="0" w:noVBand="1"/>
      </w:tblPr>
      <w:tblGrid>
        <w:gridCol w:w="1144"/>
        <w:gridCol w:w="3402"/>
        <w:gridCol w:w="1418"/>
        <w:gridCol w:w="1559"/>
        <w:gridCol w:w="1419"/>
      </w:tblGrid>
      <w:tr w:rsidR="00A341B6" w:rsidRPr="00A341B6"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19"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984 830,00</w:t>
            </w:r>
          </w:p>
        </w:tc>
        <w:tc>
          <w:tcPr>
            <w:tcW w:w="1559"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720 400,00</w:t>
            </w:r>
          </w:p>
        </w:tc>
        <w:tc>
          <w:tcPr>
            <w:tcW w:w="1419"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36,7</w:t>
            </w:r>
          </w:p>
        </w:tc>
      </w:tr>
      <w:tr w:rsidR="00A341B6" w:rsidRPr="00A341B6" w:rsidTr="00A341B6">
        <w:trPr>
          <w:trHeight w:val="285"/>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04210</w:t>
            </w:r>
          </w:p>
        </w:tc>
        <w:tc>
          <w:tcPr>
            <w:tcW w:w="3402"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Maakorraldus</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6 700,00</w:t>
            </w:r>
          </w:p>
        </w:tc>
        <w:tc>
          <w:tcPr>
            <w:tcW w:w="1559" w:type="dxa"/>
            <w:tcBorders>
              <w:top w:val="single" w:sz="4" w:space="0" w:color="auto"/>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14 400,00</w:t>
            </w:r>
          </w:p>
        </w:tc>
        <w:tc>
          <w:tcPr>
            <w:tcW w:w="1419" w:type="dxa"/>
            <w:tcBorders>
              <w:top w:val="single" w:sz="4" w:space="0" w:color="auto"/>
              <w:left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-53,5</w:t>
            </w:r>
          </w:p>
        </w:tc>
      </w:tr>
      <w:tr w:rsidR="00A341B6" w:rsidRPr="00A341B6" w:rsidTr="00A341B6">
        <w:trPr>
          <w:trHeight w:val="255"/>
        </w:trPr>
        <w:tc>
          <w:tcPr>
            <w:tcW w:w="1144" w:type="dxa"/>
            <w:tcBorders>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045102</w:t>
            </w:r>
          </w:p>
        </w:tc>
        <w:tc>
          <w:tcPr>
            <w:tcW w:w="3402" w:type="dxa"/>
            <w:tcBorders>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hooldusremont</w:t>
            </w:r>
          </w:p>
        </w:tc>
        <w:tc>
          <w:tcPr>
            <w:tcW w:w="1418" w:type="dxa"/>
            <w:tcBorders>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50 000,00</w:t>
            </w:r>
          </w:p>
        </w:tc>
        <w:tc>
          <w:tcPr>
            <w:tcW w:w="1559" w:type="dxa"/>
            <w:tcBorders>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17 000,00</w:t>
            </w:r>
          </w:p>
        </w:tc>
        <w:tc>
          <w:tcPr>
            <w:tcW w:w="1419" w:type="dxa"/>
            <w:tcBorders>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194,1</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04511</w:t>
            </w:r>
          </w:p>
        </w:tc>
        <w:tc>
          <w:tcPr>
            <w:tcW w:w="3402"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Liikluskorraldus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20 000,00</w:t>
            </w:r>
          </w:p>
        </w:tc>
        <w:tc>
          <w:tcPr>
            <w:tcW w:w="155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10 000,00</w:t>
            </w:r>
          </w:p>
        </w:tc>
        <w:tc>
          <w:tcPr>
            <w:tcW w:w="141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100,0</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04512</w:t>
            </w:r>
          </w:p>
        </w:tc>
        <w:tc>
          <w:tcPr>
            <w:tcW w:w="3402"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Transpordikorraldus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620 000,00</w:t>
            </w:r>
          </w:p>
        </w:tc>
        <w:tc>
          <w:tcPr>
            <w:tcW w:w="155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450 000,00</w:t>
            </w:r>
          </w:p>
        </w:tc>
        <w:tc>
          <w:tcPr>
            <w:tcW w:w="1419"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37,8</w:t>
            </w:r>
          </w:p>
        </w:tc>
      </w:tr>
      <w:tr w:rsidR="00A341B6" w:rsidRPr="00A341B6" w:rsidTr="00A341B6">
        <w:trPr>
          <w:trHeight w:val="255"/>
        </w:trPr>
        <w:tc>
          <w:tcPr>
            <w:tcW w:w="1144"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045201</w:t>
            </w:r>
          </w:p>
        </w:tc>
        <w:tc>
          <w:tcPr>
            <w:tcW w:w="3402"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Viimsi - saared veetransport</w:t>
            </w:r>
          </w:p>
        </w:tc>
        <w:tc>
          <w:tcPr>
            <w:tcW w:w="1418" w:type="dxa"/>
            <w:tcBorders>
              <w:top w:val="nil"/>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215 360,00</w:t>
            </w:r>
          </w:p>
        </w:tc>
        <w:tc>
          <w:tcPr>
            <w:tcW w:w="155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180 000,00</w:t>
            </w:r>
          </w:p>
        </w:tc>
        <w:tc>
          <w:tcPr>
            <w:tcW w:w="141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19,6</w:t>
            </w:r>
          </w:p>
        </w:tc>
      </w:tr>
      <w:tr w:rsidR="00A341B6" w:rsidRPr="00A341B6" w:rsidTr="00A341B6">
        <w:trPr>
          <w:trHeight w:val="255"/>
        </w:trPr>
        <w:tc>
          <w:tcPr>
            <w:tcW w:w="1144"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04730</w:t>
            </w:r>
          </w:p>
        </w:tc>
        <w:tc>
          <w:tcPr>
            <w:tcW w:w="3402" w:type="dxa"/>
            <w:tcBorders>
              <w:top w:val="nil"/>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Turism</w:t>
            </w:r>
          </w:p>
        </w:tc>
        <w:tc>
          <w:tcPr>
            <w:tcW w:w="1418" w:type="dxa"/>
            <w:tcBorders>
              <w:top w:val="nil"/>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5 000,00</w:t>
            </w:r>
          </w:p>
        </w:tc>
        <w:tc>
          <w:tcPr>
            <w:tcW w:w="1559" w:type="dxa"/>
            <w:tcBorders>
              <w:top w:val="nil"/>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5 000,00</w:t>
            </w:r>
          </w:p>
        </w:tc>
        <w:tc>
          <w:tcPr>
            <w:tcW w:w="1419" w:type="dxa"/>
            <w:tcBorders>
              <w:top w:val="nil"/>
              <w:left w:val="single" w:sz="4" w:space="0" w:color="auto"/>
              <w:right w:val="single" w:sz="4" w:space="0" w:color="auto"/>
            </w:tcBorders>
          </w:tcPr>
          <w:p w:rsidR="00A341B6" w:rsidRPr="00A341B6" w:rsidRDefault="00D60F3E" w:rsidP="00A341B6">
            <w:pPr>
              <w:jc w:val="right"/>
              <w:rPr>
                <w:rFonts w:ascii="Times New Roman" w:hAnsi="Times New Roman"/>
                <w:sz w:val="22"/>
                <w:szCs w:val="22"/>
                <w:lang w:eastAsia="et-EE"/>
              </w:rPr>
            </w:pPr>
            <w:r>
              <w:rPr>
                <w:rFonts w:ascii="Times New Roman" w:hAnsi="Times New Roman"/>
                <w:sz w:val="22"/>
                <w:szCs w:val="22"/>
                <w:lang w:eastAsia="et-EE"/>
              </w:rPr>
              <w:t>0</w:t>
            </w:r>
          </w:p>
        </w:tc>
      </w:tr>
      <w:tr w:rsidR="00A341B6" w:rsidRPr="00A341B6" w:rsidTr="00A341B6">
        <w:trPr>
          <w:trHeight w:val="255"/>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04740</w:t>
            </w:r>
          </w:p>
        </w:tc>
        <w:tc>
          <w:tcPr>
            <w:tcW w:w="3402"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Üldmajanduslikud arendusprojektid</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51 770,00</w:t>
            </w:r>
          </w:p>
        </w:tc>
        <w:tc>
          <w:tcPr>
            <w:tcW w:w="155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30 000,00</w:t>
            </w:r>
          </w:p>
        </w:tc>
        <w:tc>
          <w:tcPr>
            <w:tcW w:w="141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72,6</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047401</w:t>
            </w:r>
          </w:p>
        </w:tc>
        <w:tc>
          <w:tcPr>
            <w:tcW w:w="3402"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Territoriaalne planeerimine</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46 770,00</w:t>
            </w:r>
          </w:p>
        </w:tc>
        <w:tc>
          <w:tcPr>
            <w:tcW w:w="1559"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25 000,00</w:t>
            </w:r>
          </w:p>
        </w:tc>
        <w:tc>
          <w:tcPr>
            <w:tcW w:w="1419"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87,1</w:t>
            </w:r>
          </w:p>
        </w:tc>
      </w:tr>
      <w:tr w:rsidR="00A341B6" w:rsidRPr="00A341B6" w:rsidTr="00A341B6">
        <w:trPr>
          <w:trHeight w:val="255"/>
        </w:trPr>
        <w:tc>
          <w:tcPr>
            <w:tcW w:w="1144"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047402</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i/>
                <w:iCs/>
                <w:sz w:val="22"/>
                <w:szCs w:val="22"/>
                <w:lang w:eastAsia="et-EE"/>
              </w:rPr>
            </w:pPr>
            <w:r w:rsidRPr="00A341B6">
              <w:rPr>
                <w:rFonts w:ascii="Times New Roman" w:hAnsi="Times New Roman"/>
                <w:i/>
                <w:iCs/>
                <w:sz w:val="22"/>
                <w:szCs w:val="22"/>
                <w:lang w:eastAsia="et-EE"/>
              </w:rPr>
              <w:t>Ekspertiisteenused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5 000,00</w:t>
            </w:r>
          </w:p>
        </w:tc>
        <w:tc>
          <w:tcPr>
            <w:tcW w:w="1559"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i/>
                <w:iCs/>
                <w:sz w:val="22"/>
                <w:szCs w:val="22"/>
                <w:lang w:eastAsia="et-EE"/>
              </w:rPr>
            </w:pPr>
            <w:r w:rsidRPr="00A341B6">
              <w:rPr>
                <w:rFonts w:ascii="Times New Roman" w:hAnsi="Times New Roman"/>
                <w:i/>
                <w:iCs/>
                <w:sz w:val="22"/>
                <w:szCs w:val="22"/>
                <w:lang w:eastAsia="et-EE"/>
              </w:rPr>
              <w:t>5 000,00</w:t>
            </w:r>
          </w:p>
        </w:tc>
        <w:tc>
          <w:tcPr>
            <w:tcW w:w="1419" w:type="dxa"/>
            <w:tcBorders>
              <w:top w:val="nil"/>
              <w:left w:val="single" w:sz="4" w:space="0" w:color="auto"/>
              <w:bottom w:val="single" w:sz="4" w:space="0" w:color="auto"/>
              <w:right w:val="single" w:sz="4" w:space="0" w:color="auto"/>
            </w:tcBorders>
          </w:tcPr>
          <w:p w:rsidR="00A341B6" w:rsidRPr="00A341B6" w:rsidRDefault="00D60F3E" w:rsidP="00A341B6">
            <w:pPr>
              <w:jc w:val="right"/>
              <w:rPr>
                <w:rFonts w:ascii="Times New Roman" w:hAnsi="Times New Roman"/>
                <w:i/>
                <w:iCs/>
                <w:sz w:val="22"/>
                <w:szCs w:val="22"/>
                <w:lang w:eastAsia="et-EE"/>
              </w:rPr>
            </w:pPr>
            <w:r>
              <w:rPr>
                <w:rFonts w:ascii="Times New Roman" w:hAnsi="Times New Roman"/>
                <w:i/>
                <w:iCs/>
                <w:sz w:val="22"/>
                <w:szCs w:val="22"/>
                <w:lang w:eastAsia="et-EE"/>
              </w:rPr>
              <w:t>0</w:t>
            </w:r>
          </w:p>
        </w:tc>
      </w:tr>
      <w:tr w:rsidR="00A341B6" w:rsidRPr="00A341B6" w:rsidTr="00A341B6">
        <w:trPr>
          <w:trHeight w:val="270"/>
        </w:trPr>
        <w:tc>
          <w:tcPr>
            <w:tcW w:w="1144"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049001</w:t>
            </w:r>
          </w:p>
        </w:tc>
        <w:tc>
          <w:tcPr>
            <w:tcW w:w="3402"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majandus Viimsi saared</w:t>
            </w:r>
          </w:p>
        </w:tc>
        <w:tc>
          <w:tcPr>
            <w:tcW w:w="1418" w:type="dxa"/>
            <w:tcBorders>
              <w:top w:val="single" w:sz="4" w:space="0" w:color="auto"/>
              <w:left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0,00</w:t>
            </w:r>
          </w:p>
        </w:tc>
        <w:tc>
          <w:tcPr>
            <w:tcW w:w="1559" w:type="dxa"/>
            <w:tcBorders>
              <w:top w:val="single" w:sz="4" w:space="0" w:color="auto"/>
              <w:left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0,00</w:t>
            </w:r>
          </w:p>
        </w:tc>
        <w:tc>
          <w:tcPr>
            <w:tcW w:w="1419" w:type="dxa"/>
            <w:tcBorders>
              <w:top w:val="single" w:sz="4" w:space="0" w:color="auto"/>
              <w:left w:val="single" w:sz="4" w:space="0" w:color="auto"/>
              <w:right w:val="single" w:sz="4" w:space="0" w:color="auto"/>
            </w:tcBorders>
          </w:tcPr>
          <w:p w:rsidR="00A341B6" w:rsidRPr="00A341B6" w:rsidRDefault="00D60F3E" w:rsidP="00A341B6">
            <w:pPr>
              <w:jc w:val="right"/>
              <w:rPr>
                <w:rFonts w:ascii="Times New Roman" w:hAnsi="Times New Roman"/>
                <w:sz w:val="22"/>
                <w:szCs w:val="22"/>
                <w:lang w:eastAsia="et-EE"/>
              </w:rPr>
            </w:pPr>
            <w:r>
              <w:rPr>
                <w:rFonts w:ascii="Times New Roman" w:hAnsi="Times New Roman"/>
                <w:sz w:val="22"/>
                <w:szCs w:val="22"/>
                <w:lang w:eastAsia="et-EE"/>
              </w:rPr>
              <w:t>0</w:t>
            </w:r>
          </w:p>
        </w:tc>
      </w:tr>
      <w:tr w:rsidR="00A341B6" w:rsidRPr="00C9035F" w:rsidTr="00A341B6">
        <w:trPr>
          <w:trHeight w:val="270"/>
        </w:trPr>
        <w:tc>
          <w:tcPr>
            <w:tcW w:w="1144"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049003</w:t>
            </w:r>
          </w:p>
        </w:tc>
        <w:tc>
          <w:tcPr>
            <w:tcW w:w="3402"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majandus</w:t>
            </w:r>
          </w:p>
        </w:tc>
        <w:tc>
          <w:tcPr>
            <w:tcW w:w="1418" w:type="dxa"/>
            <w:tcBorders>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16 000,00</w:t>
            </w:r>
          </w:p>
        </w:tc>
        <w:tc>
          <w:tcPr>
            <w:tcW w:w="155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14 000,00</w:t>
            </w:r>
          </w:p>
        </w:tc>
        <w:tc>
          <w:tcPr>
            <w:tcW w:w="1419" w:type="dxa"/>
            <w:tcBorders>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14,3</w:t>
            </w:r>
          </w:p>
        </w:tc>
      </w:tr>
    </w:tbl>
    <w:p w:rsidR="00A341B6" w:rsidRPr="00A341B6" w:rsidRDefault="00A341B6" w:rsidP="00A341B6">
      <w:pPr>
        <w:pStyle w:val="Heading3"/>
        <w:rPr>
          <w:rFonts w:ascii="Times New Roman" w:hAnsi="Times New Roman" w:cs="Times New Roman"/>
          <w:color w:val="auto"/>
          <w:sz w:val="26"/>
          <w:szCs w:val="26"/>
        </w:rPr>
      </w:pPr>
      <w:bookmarkStart w:id="250" w:name="_Toc307490370"/>
      <w:bookmarkStart w:id="251" w:name="_Toc307490409"/>
      <w:bookmarkStart w:id="252" w:name="_Toc307490467"/>
      <w:bookmarkStart w:id="253" w:name="_Toc307490521"/>
      <w:bookmarkStart w:id="254" w:name="_Toc310513023"/>
      <w:bookmarkStart w:id="255" w:name="_Toc311109485"/>
      <w:bookmarkStart w:id="256" w:name="_Toc314147168"/>
      <w:bookmarkStart w:id="257" w:name="_Toc314657998"/>
      <w:bookmarkStart w:id="258" w:name="_Toc339387386"/>
      <w:bookmarkStart w:id="259" w:name="_Toc339466676"/>
      <w:bookmarkStart w:id="260" w:name="_Toc340148794"/>
      <w:bookmarkStart w:id="261" w:name="_Toc340148979"/>
      <w:bookmarkStart w:id="262" w:name="_Toc340149084"/>
      <w:bookmarkStart w:id="263" w:name="_Toc342480274"/>
      <w:bookmarkStart w:id="264" w:name="_Toc342480746"/>
      <w:bookmarkStart w:id="265" w:name="_Toc346799975"/>
      <w:bookmarkStart w:id="266" w:name="_Toc372549231"/>
      <w:bookmarkStart w:id="267" w:name="_Toc372551385"/>
      <w:r w:rsidRPr="00A341B6">
        <w:rPr>
          <w:rFonts w:ascii="Times New Roman" w:hAnsi="Times New Roman" w:cs="Times New Roman"/>
          <w:color w:val="auto"/>
          <w:sz w:val="26"/>
          <w:szCs w:val="26"/>
        </w:rPr>
        <w:t>3.2.4. Keskkonnakaitse</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A341B6" w:rsidRPr="00C9035F" w:rsidRDefault="00A341B6" w:rsidP="00A341B6">
      <w:pPr>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D60F3E" w:rsidP="00A341B6">
      <w:pPr>
        <w:numPr>
          <w:ilvl w:val="0"/>
          <w:numId w:val="21"/>
        </w:numPr>
        <w:ind w:left="567" w:hanging="283"/>
        <w:jc w:val="both"/>
        <w:rPr>
          <w:rFonts w:ascii="Times New Roman" w:hAnsi="Times New Roman"/>
        </w:rPr>
      </w:pPr>
      <w:r>
        <w:rPr>
          <w:rFonts w:ascii="Times New Roman" w:hAnsi="Times New Roman"/>
        </w:rPr>
        <w:t xml:space="preserve"> </w:t>
      </w:r>
      <w:r w:rsidR="00A341B6" w:rsidRPr="00A341B6">
        <w:rPr>
          <w:rFonts w:ascii="Times New Roman" w:hAnsi="Times New Roman"/>
        </w:rPr>
        <w:t>tagada valla teede talvine ja suvine hoole;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korraldada ja koordineerida Viimsi valla keskkonna valdkonna tegevusi;</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vallavolikogule ja vallavalitsusele seadustega ettenähtud kohustuste täitmine;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valla arengukavas vastu võetud kohustuste täitmine;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valla maastikukaitsealade kaitsekorralduslike tegevuste korraldamine;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valla maastikukaitsealade loodusõppe- ja terviseradade väljaarendamine;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üldplaneeringu teemaplaneeringu „Miljööväärtuslikud alad ja rohevõrgustik“ seire;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keskkonnalubade (välisõhu saasteluba, vee-erikasutusluba, kompleksluba, jäätmeluba, maa-ainese kaevamisluba, raieluba) menetlemine;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korraldatud jäätmeveo teenuse osutaja leidmiseks teenuste kontsessiooni läbiviimine;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 xml:space="preserve">jäätmejaamade opereerimine; </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avaliku ruumi jäätmehoolduse korraldamine;</w:t>
      </w:r>
    </w:p>
    <w:p w:rsidR="00A341B6" w:rsidRPr="00A341B6" w:rsidRDefault="00A341B6" w:rsidP="00A341B6">
      <w:pPr>
        <w:numPr>
          <w:ilvl w:val="0"/>
          <w:numId w:val="20"/>
        </w:numPr>
        <w:jc w:val="both"/>
        <w:rPr>
          <w:rFonts w:ascii="Times New Roman" w:hAnsi="Times New Roman"/>
        </w:rPr>
      </w:pPr>
      <w:r w:rsidRPr="00A341B6">
        <w:rPr>
          <w:rFonts w:ascii="Times New Roman" w:hAnsi="Times New Roman"/>
        </w:rPr>
        <w:t>sadeveesüsteemide parendamine.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3.2.4.1. Teede korrashoid-suvine</w:t>
      </w:r>
      <w:r w:rsidRPr="00A341B6">
        <w:rPr>
          <w:rFonts w:ascii="Times New Roman" w:hAnsi="Times New Roman"/>
        </w:rPr>
        <w:t xml:space="preserve"> 185,0 tuh. eurot.</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103,0 tuh. eurot lepinguline tasu valla mandriosa teedehooldajale AS TREV-2  suvehooldusperioodi tavahoolde, perioodilise hoolde ja säilitusremondi eest;</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77,8 t</w:t>
      </w:r>
      <w:r w:rsidR="00F2534F">
        <w:rPr>
          <w:rFonts w:ascii="Times New Roman" w:hAnsi="Times New Roman"/>
        </w:rPr>
        <w:t>uh. eurot suvehoolde lisatööd (</w:t>
      </w:r>
      <w:r w:rsidRPr="00A341B6">
        <w:rPr>
          <w:rFonts w:ascii="Times New Roman" w:hAnsi="Times New Roman"/>
        </w:rPr>
        <w:t>teemaa niitmine, teehanke tavahoolde, perioodilise töö ja säilitusremonttöö välised tööd – teede remont freespurukattega, teede remont pigik</w:t>
      </w:r>
      <w:r w:rsidR="00F2534F">
        <w:rPr>
          <w:rFonts w:ascii="Times New Roman" w:hAnsi="Times New Roman"/>
        </w:rPr>
        <w:t>illustikuga, teemaa puhastamine</w:t>
      </w:r>
      <w:r w:rsidRPr="00A341B6">
        <w:rPr>
          <w:rFonts w:ascii="Times New Roman" w:hAnsi="Times New Roman"/>
        </w:rPr>
        <w:t>) mandriosa teedel;</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 xml:space="preserve">4,2 tuh. eurot lepinguline tasu Prangli saare teehooldajale AS TREV-2 suveperioodi </w:t>
      </w:r>
      <w:r w:rsidR="00F2534F">
        <w:rPr>
          <w:rFonts w:ascii="Times New Roman" w:hAnsi="Times New Roman"/>
        </w:rPr>
        <w:t xml:space="preserve">              (</w:t>
      </w:r>
      <w:r w:rsidRPr="00A341B6">
        <w:rPr>
          <w:rFonts w:ascii="Times New Roman" w:hAnsi="Times New Roman"/>
        </w:rPr>
        <w:t>aprill-november) eest.</w:t>
      </w:r>
    </w:p>
    <w:p w:rsid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3.2.4.2. Teede korrashoid-talvine</w:t>
      </w:r>
      <w:r w:rsidRPr="00A341B6">
        <w:rPr>
          <w:rFonts w:ascii="Times New Roman" w:hAnsi="Times New Roman"/>
        </w:rPr>
        <w:t xml:space="preserve"> 200,0 tuh. eurot.</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194,9 tuh. eurot lepinguline tasu valla mandriosa teede ja avalike parklate hooldamise eest AS</w:t>
      </w:r>
      <w:r w:rsidR="00F2534F">
        <w:rPr>
          <w:rFonts w:ascii="Times New Roman" w:hAnsi="Times New Roman"/>
        </w:rPr>
        <w:t xml:space="preserve"> TREV-2-le talihooldeperioodil </w:t>
      </w:r>
      <w:r w:rsidRPr="00A341B6">
        <w:rPr>
          <w:rFonts w:ascii="Times New Roman" w:hAnsi="Times New Roman"/>
        </w:rPr>
        <w:t xml:space="preserve"> jaanua</w:t>
      </w:r>
      <w:r w:rsidR="00F2534F">
        <w:rPr>
          <w:rFonts w:ascii="Times New Roman" w:hAnsi="Times New Roman"/>
        </w:rPr>
        <w:t>r-aprill ja november-detsember)</w:t>
      </w:r>
      <w:r w:rsidRPr="00A341B6">
        <w:rPr>
          <w:rFonts w:ascii="Times New Roman" w:hAnsi="Times New Roman"/>
        </w:rPr>
        <w:t>,</w:t>
      </w:r>
    </w:p>
    <w:p w:rsidR="00A341B6" w:rsidRPr="00A341B6" w:rsidRDefault="00A341B6" w:rsidP="00A341B6">
      <w:pPr>
        <w:numPr>
          <w:ilvl w:val="0"/>
          <w:numId w:val="17"/>
        </w:numPr>
        <w:jc w:val="both"/>
        <w:rPr>
          <w:rFonts w:ascii="Times New Roman" w:hAnsi="Times New Roman"/>
        </w:rPr>
      </w:pPr>
      <w:r w:rsidRPr="00A341B6">
        <w:rPr>
          <w:rFonts w:ascii="Times New Roman" w:hAnsi="Times New Roman"/>
        </w:rPr>
        <w:t>5,1 tuh. eurot lepinguline tasu Prangli saare teehooldajale AS TREV-2 talihooldus</w:t>
      </w:r>
      <w:r w:rsidR="00F2534F">
        <w:rPr>
          <w:rFonts w:ascii="Times New Roman" w:hAnsi="Times New Roman"/>
        </w:rPr>
        <w:t>perioodil (</w:t>
      </w:r>
      <w:r w:rsidRPr="00A341B6">
        <w:rPr>
          <w:rFonts w:ascii="Times New Roman" w:hAnsi="Times New Roman"/>
        </w:rPr>
        <w:t>jaanuar-aprill ja november-detsember).</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3.2.4.2. Prügivedu – jäätmekäitlus</w:t>
      </w:r>
      <w:r w:rsidRPr="00A341B6">
        <w:rPr>
          <w:rFonts w:ascii="Times New Roman" w:hAnsi="Times New Roman"/>
        </w:rPr>
        <w:t xml:space="preserve">  60,0 tuh. eurot.</w:t>
      </w:r>
    </w:p>
    <w:p w:rsidR="00A341B6" w:rsidRPr="00A341B6" w:rsidRDefault="00A341B6" w:rsidP="00A341B6">
      <w:pPr>
        <w:jc w:val="both"/>
        <w:rPr>
          <w:rFonts w:ascii="Times New Roman" w:hAnsi="Times New Roman"/>
          <w:bCs/>
        </w:rPr>
      </w:pPr>
      <w:r w:rsidRPr="00A341B6">
        <w:rPr>
          <w:rFonts w:ascii="Times New Roman" w:hAnsi="Times New Roman"/>
        </w:rPr>
        <w:t xml:space="preserve">Jäätmehooldusega seotud kulud nii mandril kui ka saartel ning </w:t>
      </w:r>
      <w:r w:rsidRPr="00A341B6">
        <w:rPr>
          <w:rFonts w:ascii="Times New Roman" w:hAnsi="Times New Roman"/>
          <w:bCs/>
        </w:rPr>
        <w:t xml:space="preserve">muud tegevused, mis ei ole klassifitseeritud, aga mille iseloom on antud valdkonnaga kõige tihedamini seotud (nt prügiveo ja jäätmekäitlusega </w:t>
      </w:r>
      <w:r w:rsidR="00F2534F">
        <w:rPr>
          <w:rFonts w:ascii="Times New Roman" w:hAnsi="Times New Roman"/>
        </w:rPr>
        <w:t>seotud tran</w:t>
      </w:r>
      <w:r w:rsidRPr="00A341B6">
        <w:rPr>
          <w:rFonts w:ascii="Times New Roman" w:hAnsi="Times New Roman"/>
        </w:rPr>
        <w:t>spordikulude katmiseks ja valdkonna reserviks)</w:t>
      </w:r>
      <w:r w:rsidRPr="00A341B6">
        <w:rPr>
          <w:rFonts w:ascii="Times New Roman" w:hAnsi="Times New Roman"/>
          <w:bCs/>
        </w:rPr>
        <w:t>.</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28,0 tuh. eurot jäätmejaama majandamine, opereerimine ja ohtlike jäätmete vastuvõtt;</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13,0 tuh. eurot sa</w:t>
      </w:r>
      <w:r w:rsidR="00F2534F">
        <w:rPr>
          <w:rFonts w:ascii="Times New Roman" w:hAnsi="Times New Roman"/>
        </w:rPr>
        <w:t xml:space="preserve">arte avaliku prahi koristamise </w:t>
      </w:r>
      <w:r w:rsidRPr="00A341B6">
        <w:rPr>
          <w:rFonts w:ascii="Times New Roman" w:hAnsi="Times New Roman"/>
        </w:rPr>
        <w:t>ja veo tööjõukulud koos maksudega;</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10,0 tuh. eurot valla avaliku ruumi prügivedu,</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9,0 tuh. eurot prügiveoga seotud majandamis-, transpordi- ja logistikakulud.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3.2.4.3. Heitveekäitlus - sadevesi</w:t>
      </w:r>
      <w:r w:rsidRPr="00A341B6">
        <w:rPr>
          <w:rFonts w:ascii="Times New Roman" w:hAnsi="Times New Roman"/>
        </w:rPr>
        <w:t xml:space="preserve"> 295,0 tuh. eurot.</w:t>
      </w:r>
    </w:p>
    <w:p w:rsidR="00A341B6" w:rsidRPr="00A341B6" w:rsidRDefault="00A341B6" w:rsidP="00A341B6">
      <w:pPr>
        <w:numPr>
          <w:ilvl w:val="0"/>
          <w:numId w:val="18"/>
        </w:numPr>
        <w:jc w:val="both"/>
        <w:rPr>
          <w:rFonts w:ascii="Times New Roman" w:hAnsi="Times New Roman"/>
        </w:rPr>
      </w:pPr>
      <w:r w:rsidRPr="00A341B6">
        <w:rPr>
          <w:rFonts w:ascii="Times New Roman" w:hAnsi="Times New Roman"/>
        </w:rPr>
        <w:t>235,0 tuh. eurot eraldis AS-ile Viimsi Vesi sadeveesüsteemide haldamiseks Viimsi vallas;</w:t>
      </w:r>
    </w:p>
    <w:p w:rsidR="00A341B6" w:rsidRPr="00A341B6" w:rsidRDefault="00A341B6" w:rsidP="00A341B6">
      <w:pPr>
        <w:numPr>
          <w:ilvl w:val="0"/>
          <w:numId w:val="19"/>
        </w:numPr>
        <w:jc w:val="both"/>
        <w:rPr>
          <w:rFonts w:ascii="Times New Roman" w:hAnsi="Times New Roman"/>
        </w:rPr>
      </w:pPr>
      <w:r w:rsidRPr="00A341B6">
        <w:rPr>
          <w:rFonts w:ascii="Times New Roman" w:hAnsi="Times New Roman"/>
        </w:rPr>
        <w:t>60,0 tuh. eurot sadeveega seonduvate projekteerimise, remondi- ja hooldustööde rahastamine, sadeveesüsteemide kaardistamine.</w:t>
      </w:r>
    </w:p>
    <w:p w:rsidR="00A341B6" w:rsidRDefault="00A341B6" w:rsidP="00A341B6">
      <w:pPr>
        <w:jc w:val="both"/>
        <w:rPr>
          <w:rFonts w:ascii="Times New Roman" w:hAnsi="Times New Roman"/>
        </w:rPr>
      </w:pPr>
    </w:p>
    <w:p w:rsidR="00F2534F" w:rsidRDefault="00F2534F" w:rsidP="00A341B6">
      <w:pPr>
        <w:jc w:val="both"/>
        <w:rPr>
          <w:rFonts w:ascii="Times New Roman" w:hAnsi="Times New Roman"/>
        </w:rPr>
      </w:pPr>
    </w:p>
    <w:p w:rsidR="00F2534F" w:rsidRPr="00A341B6" w:rsidRDefault="00F2534F"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3.2.4.4. Maastikukaitse</w:t>
      </w:r>
      <w:r w:rsidRPr="00A341B6">
        <w:rPr>
          <w:rFonts w:ascii="Times New Roman" w:hAnsi="Times New Roman"/>
        </w:rPr>
        <w:t xml:space="preserve">  22,0 tuh. eurot. </w:t>
      </w:r>
    </w:p>
    <w:p w:rsidR="00A341B6" w:rsidRPr="00C9035F" w:rsidRDefault="00A341B6" w:rsidP="00A341B6">
      <w:pPr>
        <w:jc w:val="both"/>
        <w:rPr>
          <w:rFonts w:ascii="Times New Roman" w:hAnsi="Times New Roman"/>
        </w:rPr>
      </w:pPr>
      <w:r w:rsidRPr="00A341B6">
        <w:rPr>
          <w:rFonts w:ascii="Times New Roman" w:hAnsi="Times New Roman"/>
        </w:rPr>
        <w:t>Valla maastikukaitsealade kaitsekorralduslike tegevuste korraldamine, loodusõppe- ja terviseradade väljaarendamine.</w:t>
      </w:r>
    </w:p>
    <w:p w:rsidR="00A341B6" w:rsidRPr="00C9035F" w:rsidRDefault="00A341B6" w:rsidP="00A341B6">
      <w:pPr>
        <w:ind w:left="720"/>
        <w:jc w:val="both"/>
        <w:rPr>
          <w:rFonts w:ascii="Times New Roman" w:hAnsi="Times New Roman"/>
          <w:bCs/>
        </w:rPr>
      </w:pPr>
    </w:p>
    <w:p w:rsidR="00A341B6" w:rsidRPr="00A341B6" w:rsidRDefault="00A341B6" w:rsidP="00A341B6">
      <w:pPr>
        <w:jc w:val="both"/>
        <w:rPr>
          <w:rFonts w:ascii="Times New Roman" w:hAnsi="Times New Roman"/>
        </w:rPr>
      </w:pPr>
      <w:r w:rsidRPr="00A341B6">
        <w:rPr>
          <w:rFonts w:ascii="Times New Roman" w:hAnsi="Times New Roman"/>
          <w:u w:val="single"/>
        </w:rPr>
        <w:t>3.2.4.5. Muu keskkonnakaitse</w:t>
      </w:r>
      <w:r w:rsidRPr="00A341B6">
        <w:rPr>
          <w:rFonts w:ascii="Times New Roman" w:hAnsi="Times New Roman"/>
        </w:rPr>
        <w:t xml:space="preserve">  56,9 tuh. eurot. </w:t>
      </w:r>
    </w:p>
    <w:p w:rsidR="00A341B6" w:rsidRPr="00A341B6" w:rsidRDefault="00A341B6" w:rsidP="00A341B6">
      <w:pPr>
        <w:jc w:val="both"/>
        <w:rPr>
          <w:rFonts w:ascii="Times New Roman" w:hAnsi="Times New Roman"/>
        </w:rPr>
      </w:pPr>
      <w:r w:rsidRPr="00A341B6">
        <w:rPr>
          <w:rFonts w:ascii="Times New Roman" w:hAnsi="Times New Roman"/>
        </w:rPr>
        <w:t xml:space="preserve">Vahendid keskkonnakonsultatsioonideks (eksperthinnangud, keskkonnamõju ja strateegilise keskkonnamõju hindamised, seired), loodus- ja terviseradade projektides vallapoolseks kaasfinantseerimiseks ning </w:t>
      </w:r>
      <w:r w:rsidRPr="00A341B6">
        <w:rPr>
          <w:rFonts w:ascii="Times New Roman" w:hAnsi="Times New Roman"/>
          <w:bCs/>
        </w:rPr>
        <w:t>muud tegevused, mis ei ole klassifitseeritud, aga mille iseloom on antud valdkonnaga kõige tihedamini seotud (nt</w:t>
      </w:r>
      <w:r w:rsidR="00D60F3E">
        <w:rPr>
          <w:rFonts w:ascii="Times New Roman" w:hAnsi="Times New Roman"/>
          <w:bCs/>
        </w:rPr>
        <w:t>.</w:t>
      </w:r>
      <w:r w:rsidRPr="00A341B6">
        <w:rPr>
          <w:rFonts w:ascii="Times New Roman" w:hAnsi="Times New Roman"/>
          <w:bCs/>
        </w:rPr>
        <w:t xml:space="preserve"> k</w:t>
      </w:r>
      <w:r w:rsidRPr="00A341B6">
        <w:rPr>
          <w:rFonts w:ascii="Times New Roman" w:hAnsi="Times New Roman"/>
        </w:rPr>
        <w:t>eskkonnaga seotud transpordikulude katmiseks ja valdkonna reserviks).</w:t>
      </w:r>
    </w:p>
    <w:p w:rsidR="00A341B6" w:rsidRPr="00A341B6" w:rsidRDefault="00A341B6" w:rsidP="00A341B6">
      <w:pPr>
        <w:jc w:val="both"/>
        <w:rPr>
          <w:rFonts w:ascii="Times New Roman" w:hAnsi="Times New Roman"/>
          <w:bCs/>
        </w:rPr>
      </w:pPr>
    </w:p>
    <w:p w:rsidR="00D81DE6" w:rsidRDefault="00A341B6" w:rsidP="00A341B6">
      <w:pPr>
        <w:jc w:val="both"/>
        <w:rPr>
          <w:rFonts w:ascii="Times New Roman" w:hAnsi="Times New Roman"/>
        </w:rPr>
      </w:pPr>
      <w:r w:rsidRPr="00A341B6">
        <w:rPr>
          <w:rFonts w:ascii="Times New Roman" w:hAnsi="Times New Roman"/>
        </w:rPr>
        <w:t>Valdkonna summa on 818,9 tuh. eurot ja osakaal 5,24%.</w:t>
      </w:r>
    </w:p>
    <w:tbl>
      <w:tblPr>
        <w:tblW w:w="10002" w:type="dxa"/>
        <w:tblInd w:w="60" w:type="dxa"/>
        <w:tblCellMar>
          <w:left w:w="70" w:type="dxa"/>
          <w:right w:w="70" w:type="dxa"/>
        </w:tblCellMar>
        <w:tblLook w:val="04A0" w:firstRow="1" w:lastRow="0" w:firstColumn="1" w:lastColumn="0" w:noHBand="0" w:noVBand="1"/>
      </w:tblPr>
      <w:tblGrid>
        <w:gridCol w:w="1144"/>
        <w:gridCol w:w="4253"/>
        <w:gridCol w:w="1701"/>
        <w:gridCol w:w="1452"/>
        <w:gridCol w:w="1452"/>
      </w:tblGrid>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C9035F" w:rsidRDefault="00A341B6" w:rsidP="00A341B6">
            <w:pPr>
              <w:rPr>
                <w:rFonts w:ascii="Times New Roman" w:hAnsi="Times New Roman"/>
                <w:b/>
                <w:bCs/>
                <w:sz w:val="22"/>
                <w:szCs w:val="22"/>
                <w:lang w:eastAsia="et-EE"/>
              </w:rPr>
            </w:pP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144" w:type="dxa"/>
            <w:tcBorders>
              <w:top w:val="single" w:sz="4" w:space="0" w:color="auto"/>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05</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Keskkonnakaitse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818 931,28</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653 343,87</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25,3</w:t>
            </w:r>
          </w:p>
        </w:tc>
      </w:tr>
      <w:tr w:rsidR="00A341B6" w:rsidRPr="00A341B6" w:rsidTr="00A341B6">
        <w:trPr>
          <w:trHeight w:val="255"/>
        </w:trPr>
        <w:tc>
          <w:tcPr>
            <w:tcW w:w="1144" w:type="dxa"/>
            <w:tcBorders>
              <w:top w:val="single" w:sz="4" w:space="0" w:color="auto"/>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051001</w:t>
            </w:r>
          </w:p>
        </w:tc>
        <w:tc>
          <w:tcPr>
            <w:tcW w:w="4253"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korrashoid – suvine</w:t>
            </w:r>
          </w:p>
        </w:tc>
        <w:tc>
          <w:tcPr>
            <w:tcW w:w="1701"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185 000,00</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110 000,00</w:t>
            </w:r>
          </w:p>
        </w:tc>
        <w:tc>
          <w:tcPr>
            <w:tcW w:w="1452" w:type="dxa"/>
            <w:tcBorders>
              <w:top w:val="single" w:sz="4" w:space="0" w:color="auto"/>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68,2</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051002</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Prügivedu – jäätmekäitlus</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60 000,00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45 000,00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33,3</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051003</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Teede korrashoid – talvine</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200 000,00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165 100,00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21,1</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052002</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Heitveekäitlus – sadevesi</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295 000,00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274 043,12</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7,6</w:t>
            </w:r>
          </w:p>
        </w:tc>
      </w:tr>
      <w:tr w:rsidR="00A341B6" w:rsidRPr="00A341B6" w:rsidTr="00A341B6">
        <w:trPr>
          <w:trHeight w:val="255"/>
        </w:trPr>
        <w:tc>
          <w:tcPr>
            <w:tcW w:w="1144" w:type="dxa"/>
            <w:tcBorders>
              <w:top w:val="nil"/>
              <w:left w:val="single" w:sz="4" w:space="0" w:color="auto"/>
              <w:bottom w:val="nil"/>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05400</w:t>
            </w:r>
          </w:p>
        </w:tc>
        <w:tc>
          <w:tcPr>
            <w:tcW w:w="4253"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Maastikukaitse</w:t>
            </w:r>
          </w:p>
        </w:tc>
        <w:tc>
          <w:tcPr>
            <w:tcW w:w="1701"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22 000,00</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29 439,21</w:t>
            </w:r>
          </w:p>
        </w:tc>
        <w:tc>
          <w:tcPr>
            <w:tcW w:w="1452" w:type="dxa"/>
            <w:tcBorders>
              <w:top w:val="nil"/>
              <w:left w:val="single" w:sz="4" w:space="0" w:color="auto"/>
              <w:bottom w:val="nil"/>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-25,3</w:t>
            </w:r>
          </w:p>
        </w:tc>
      </w:tr>
      <w:tr w:rsidR="00A341B6" w:rsidRPr="00C9035F" w:rsidTr="00A341B6">
        <w:trPr>
          <w:trHeight w:val="270"/>
        </w:trPr>
        <w:tc>
          <w:tcPr>
            <w:tcW w:w="1144" w:type="dxa"/>
            <w:tcBorders>
              <w:top w:val="nil"/>
              <w:left w:val="single" w:sz="4" w:space="0" w:color="auto"/>
              <w:bottom w:val="single" w:sz="4" w:space="0" w:color="auto"/>
              <w:right w:val="single" w:sz="4" w:space="0" w:color="auto"/>
            </w:tcBorders>
            <w:shd w:val="clear" w:color="auto" w:fill="auto"/>
            <w:noWrap/>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05600</w:t>
            </w:r>
          </w:p>
        </w:tc>
        <w:tc>
          <w:tcPr>
            <w:tcW w:w="4253"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keskkonnakaitse</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56 931,28</w:t>
            </w:r>
          </w:p>
        </w:tc>
        <w:tc>
          <w:tcPr>
            <w:tcW w:w="1452"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29 761,54</w:t>
            </w:r>
          </w:p>
        </w:tc>
        <w:tc>
          <w:tcPr>
            <w:tcW w:w="1452" w:type="dxa"/>
            <w:tcBorders>
              <w:top w:val="nil"/>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91,3</w:t>
            </w:r>
          </w:p>
        </w:tc>
      </w:tr>
    </w:tbl>
    <w:p w:rsidR="00A341B6" w:rsidRPr="00C9035F" w:rsidRDefault="00A341B6" w:rsidP="00A341B6">
      <w:pPr>
        <w:rPr>
          <w:rFonts w:ascii="Times New Roman" w:hAnsi="Times New Roman"/>
        </w:rPr>
      </w:pPr>
    </w:p>
    <w:p w:rsidR="00A341B6" w:rsidRPr="00C9035F" w:rsidRDefault="00A341B6" w:rsidP="00A341B6">
      <w:pPr>
        <w:jc w:val="both"/>
        <w:rPr>
          <w:rFonts w:ascii="Times New Roman" w:hAnsi="Times New Roman"/>
        </w:rPr>
      </w:pPr>
      <w:r w:rsidRPr="00A341B6">
        <w:rPr>
          <w:rFonts w:ascii="Times New Roman" w:hAnsi="Times New Roman"/>
        </w:rPr>
        <w:t>Valdkonna struktuuris sisemisi muudatusi ei ole.</w:t>
      </w:r>
      <w:r w:rsidRPr="00C9035F">
        <w:rPr>
          <w:rFonts w:ascii="Times New Roman" w:hAnsi="Times New Roman"/>
        </w:rPr>
        <w:t xml:space="preserve"> </w:t>
      </w:r>
    </w:p>
    <w:p w:rsidR="00A341B6" w:rsidRDefault="00A341B6" w:rsidP="00A341B6">
      <w:pPr>
        <w:spacing w:after="200" w:line="276" w:lineRule="auto"/>
        <w:rPr>
          <w:noProof/>
          <w:color w:val="FF0000"/>
          <w:lang w:eastAsia="et-EE"/>
        </w:rPr>
      </w:pPr>
    </w:p>
    <w:p w:rsidR="00A341B6" w:rsidRPr="00A341B6" w:rsidRDefault="00A341B6" w:rsidP="00A341B6">
      <w:pPr>
        <w:pStyle w:val="Heading3"/>
        <w:jc w:val="both"/>
        <w:rPr>
          <w:rFonts w:ascii="Times New Roman" w:hAnsi="Times New Roman" w:cs="Times New Roman"/>
          <w:color w:val="auto"/>
          <w:sz w:val="26"/>
          <w:szCs w:val="26"/>
        </w:rPr>
      </w:pPr>
      <w:bookmarkStart w:id="268" w:name="_Toc346799976"/>
      <w:bookmarkStart w:id="269" w:name="_Toc372549232"/>
      <w:bookmarkStart w:id="270" w:name="_Toc372551386"/>
      <w:r w:rsidRPr="00A341B6">
        <w:rPr>
          <w:rFonts w:ascii="Times New Roman" w:hAnsi="Times New Roman" w:cs="Times New Roman"/>
          <w:color w:val="auto"/>
          <w:sz w:val="26"/>
          <w:szCs w:val="26"/>
        </w:rPr>
        <w:t>3.2.5. Elamu- ja kommunaalmajandus</w:t>
      </w:r>
      <w:bookmarkEnd w:id="268"/>
      <w:bookmarkEnd w:id="269"/>
      <w:bookmarkEnd w:id="270"/>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2014. aastal on järgmised:</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korraldada ja koordineerida Viimsi valla elamu- ja kommunaalvaldkonna tegevusi;</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tagada tänavavalgustuse käitamine ja arendada tänavavalgustussüsteeme;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arendada valla veemajandust;</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vallavolikogule ja vallavalitsusele seadustega ettenähtud kohustuste täitmine;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valla arengukavas vastu võetud kohustuste täitmine;</w:t>
      </w:r>
    </w:p>
    <w:p w:rsidR="00A341B6" w:rsidRPr="00A341B6" w:rsidRDefault="00A341B6" w:rsidP="00A341B6">
      <w:pPr>
        <w:numPr>
          <w:ilvl w:val="0"/>
          <w:numId w:val="26"/>
        </w:numPr>
        <w:jc w:val="both"/>
        <w:rPr>
          <w:rFonts w:ascii="Times New Roman" w:hAnsi="Times New Roman"/>
        </w:rPr>
      </w:pPr>
      <w:r w:rsidRPr="00A341B6">
        <w:rPr>
          <w:rFonts w:ascii="Times New Roman" w:hAnsi="Times New Roman"/>
        </w:rPr>
        <w:t xml:space="preserve">valla kalmistumajanduse korrastamine ja infosüsteemi Haudi juurutamine; </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valla avaliku ruumi heakorra tagamine;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kevadine heakorra talgute korraldamine;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Haabneeme ranna heakord, s.h liiva sõelumine;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hulkuvate loomade arvu vähendamine;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koerte ja kasside vaktsineerimise toetamine;</w:t>
      </w:r>
    </w:p>
    <w:p w:rsidR="00A341B6" w:rsidRPr="00A341B6" w:rsidRDefault="00A341B6" w:rsidP="00A341B6">
      <w:pPr>
        <w:pStyle w:val="ListParagraph"/>
        <w:numPr>
          <w:ilvl w:val="0"/>
          <w:numId w:val="26"/>
        </w:numPr>
        <w:spacing w:after="0" w:line="240" w:lineRule="auto"/>
        <w:jc w:val="both"/>
        <w:rPr>
          <w:rFonts w:ascii="Times New Roman" w:hAnsi="Times New Roman"/>
          <w:sz w:val="24"/>
          <w:szCs w:val="24"/>
        </w:rPr>
      </w:pPr>
      <w:r w:rsidRPr="00A341B6">
        <w:rPr>
          <w:rFonts w:ascii="Times New Roman" w:hAnsi="Times New Roman"/>
          <w:sz w:val="24"/>
          <w:szCs w:val="24"/>
        </w:rPr>
        <w:t>koerte ja kasside pidamise eeskirjast tulenevate kohustuste täitmine.</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3.2.5.1. Tänavavalgustus</w:t>
      </w:r>
      <w:r w:rsidRPr="00A341B6">
        <w:rPr>
          <w:rFonts w:ascii="Times New Roman" w:hAnsi="Times New Roman"/>
        </w:rPr>
        <w:t xml:space="preserve"> 350,0 tuh. eurot.</w:t>
      </w:r>
    </w:p>
    <w:p w:rsidR="00A341B6" w:rsidRPr="00A341B6" w:rsidRDefault="00A341B6" w:rsidP="00A341B6">
      <w:pPr>
        <w:numPr>
          <w:ilvl w:val="0"/>
          <w:numId w:val="22"/>
        </w:numPr>
        <w:jc w:val="both"/>
        <w:rPr>
          <w:rFonts w:ascii="Times New Roman" w:hAnsi="Times New Roman"/>
        </w:rPr>
      </w:pPr>
      <w:r w:rsidRPr="00A341B6">
        <w:rPr>
          <w:rFonts w:ascii="Times New Roman" w:hAnsi="Times New Roman"/>
        </w:rPr>
        <w:t>210,0 tuh. eurot valla tänavavalgustuse võrguteenuse ja elektrikulud;</w:t>
      </w:r>
    </w:p>
    <w:p w:rsidR="00A341B6" w:rsidRPr="00A341B6" w:rsidRDefault="00A341B6" w:rsidP="00A341B6">
      <w:pPr>
        <w:numPr>
          <w:ilvl w:val="0"/>
          <w:numId w:val="23"/>
        </w:numPr>
        <w:jc w:val="both"/>
        <w:rPr>
          <w:rFonts w:ascii="Times New Roman" w:hAnsi="Times New Roman"/>
        </w:rPr>
      </w:pPr>
      <w:r w:rsidRPr="00A341B6">
        <w:rPr>
          <w:rFonts w:ascii="Times New Roman" w:hAnsi="Times New Roman"/>
        </w:rPr>
        <w:t>90,0 tuh. eurot valla 3 800 valgustuspunkti käidu-, remondi- ja hooldekulud;</w:t>
      </w:r>
    </w:p>
    <w:p w:rsidR="00A341B6" w:rsidRPr="00A341B6" w:rsidRDefault="00A341B6" w:rsidP="00A341B6">
      <w:pPr>
        <w:numPr>
          <w:ilvl w:val="0"/>
          <w:numId w:val="23"/>
        </w:numPr>
        <w:jc w:val="both"/>
        <w:rPr>
          <w:rFonts w:ascii="Times New Roman" w:hAnsi="Times New Roman"/>
        </w:rPr>
      </w:pPr>
      <w:r w:rsidRPr="00A341B6">
        <w:rPr>
          <w:rFonts w:ascii="Times New Roman" w:hAnsi="Times New Roman"/>
        </w:rPr>
        <w:t xml:space="preserve">50,0 tuh. eurot tänavavalgustuse rajamiskulud. </w:t>
      </w:r>
    </w:p>
    <w:p w:rsidR="00A341B6" w:rsidRPr="00A341B6" w:rsidRDefault="00A341B6" w:rsidP="00A341B6">
      <w:pPr>
        <w:ind w:left="737"/>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3.2.5.2. Elamumajandus</w:t>
      </w:r>
      <w:r w:rsidRPr="00A341B6">
        <w:rPr>
          <w:rFonts w:ascii="Times New Roman" w:hAnsi="Times New Roman"/>
        </w:rPr>
        <w:t xml:space="preserve"> 6,7 tuh. eurot.</w:t>
      </w:r>
    </w:p>
    <w:p w:rsidR="00A341B6" w:rsidRPr="00A341B6" w:rsidRDefault="00A341B6" w:rsidP="00A341B6">
      <w:pPr>
        <w:numPr>
          <w:ilvl w:val="0"/>
          <w:numId w:val="24"/>
        </w:numPr>
        <w:jc w:val="both"/>
        <w:rPr>
          <w:rFonts w:ascii="Times New Roman" w:hAnsi="Times New Roman"/>
        </w:rPr>
      </w:pPr>
      <w:r w:rsidRPr="00A341B6">
        <w:rPr>
          <w:rFonts w:ascii="Times New Roman" w:hAnsi="Times New Roman"/>
        </w:rPr>
        <w:t>6,7 tuh. eurot vallale kuuluvate sotsiaalkorterite ning munitsipaalpindade majandamis- ja remondikulud.</w:t>
      </w:r>
    </w:p>
    <w:p w:rsidR="00A341B6" w:rsidRDefault="00A341B6" w:rsidP="00A341B6">
      <w:pPr>
        <w:jc w:val="both"/>
        <w:rPr>
          <w:rFonts w:ascii="Times New Roman" w:hAnsi="Times New Roman"/>
        </w:rPr>
      </w:pPr>
    </w:p>
    <w:p w:rsidR="00F2534F" w:rsidRPr="00A341B6" w:rsidRDefault="00F2534F"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3.2.5.3. Kalmistud</w:t>
      </w:r>
      <w:r w:rsidRPr="00A341B6">
        <w:rPr>
          <w:rFonts w:ascii="Times New Roman" w:hAnsi="Times New Roman"/>
        </w:rPr>
        <w:t xml:space="preserve"> 8,8 tuh. eurot.</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1,0 tuh. eurot Prangli kalmistu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3,0 tuh. eurot Rohuneeme kalmistu ja kabeli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2,0 tuh. eurot Randvere kalmistu majandamiskulud;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1,1 tuh. eurot Naissaare kalmistu korrastamiskulud;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1,1 tuh. eurot kalmistute infosüsteemi Haudi haldamiskulud;</w:t>
      </w:r>
    </w:p>
    <w:p w:rsidR="00A341B6" w:rsidRPr="00A341B6" w:rsidRDefault="00A341B6" w:rsidP="00A341B6">
      <w:pPr>
        <w:numPr>
          <w:ilvl w:val="0"/>
          <w:numId w:val="27"/>
        </w:numPr>
        <w:jc w:val="both"/>
        <w:rPr>
          <w:rFonts w:ascii="Times New Roman" w:hAnsi="Times New Roman"/>
        </w:rPr>
      </w:pPr>
      <w:r w:rsidRPr="00A341B6">
        <w:rPr>
          <w:rFonts w:ascii="Times New Roman" w:hAnsi="Times New Roman"/>
        </w:rPr>
        <w:t>0,6 tuh. eurot üldised kalmistute majandamiskulud.</w:t>
      </w:r>
    </w:p>
    <w:p w:rsidR="00A341B6" w:rsidRPr="00C9035F" w:rsidRDefault="00A341B6" w:rsidP="00A341B6">
      <w:pPr>
        <w:jc w:val="both"/>
        <w:rPr>
          <w:rFonts w:ascii="Times New Roman" w:hAnsi="Times New Roman"/>
          <w:u w:val="single"/>
        </w:rPr>
      </w:pPr>
    </w:p>
    <w:p w:rsidR="00A341B6" w:rsidRPr="00A341B6" w:rsidRDefault="00A341B6" w:rsidP="00A341B6">
      <w:pPr>
        <w:jc w:val="both"/>
        <w:rPr>
          <w:rFonts w:ascii="Times New Roman" w:hAnsi="Times New Roman"/>
        </w:rPr>
      </w:pPr>
      <w:r w:rsidRPr="00A341B6">
        <w:rPr>
          <w:rFonts w:ascii="Times New Roman" w:hAnsi="Times New Roman"/>
          <w:u w:val="single"/>
        </w:rPr>
        <w:t>3.2.5.4. Heakord</w:t>
      </w:r>
      <w:r w:rsidRPr="00A341B6">
        <w:rPr>
          <w:rFonts w:ascii="Times New Roman" w:hAnsi="Times New Roman"/>
        </w:rPr>
        <w:t xml:space="preserve">  84,0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 xml:space="preserve">45,5 tuh. eurot valla heakorratööd, niitmistööd, haljakute ja parkide hooldus, talgute korraldamiskulud ja heakorrateenused; </w:t>
      </w:r>
    </w:p>
    <w:p w:rsidR="00A341B6" w:rsidRPr="00A341B6" w:rsidRDefault="00A341B6" w:rsidP="00A341B6">
      <w:pPr>
        <w:numPr>
          <w:ilvl w:val="0"/>
          <w:numId w:val="27"/>
        </w:numPr>
        <w:rPr>
          <w:rFonts w:ascii="Times New Roman" w:hAnsi="Times New Roman"/>
        </w:rPr>
      </w:pPr>
      <w:r w:rsidRPr="00A341B6">
        <w:rPr>
          <w:rFonts w:ascii="Times New Roman" w:hAnsi="Times New Roman"/>
        </w:rPr>
        <w:t>8,5 tuh. eur</w:t>
      </w:r>
      <w:r w:rsidR="00F2534F">
        <w:rPr>
          <w:rFonts w:ascii="Times New Roman" w:hAnsi="Times New Roman"/>
        </w:rPr>
        <w:t>ot sõidukite ülalpidamiskulud (</w:t>
      </w:r>
      <w:r w:rsidRPr="00A341B6">
        <w:rPr>
          <w:rFonts w:ascii="Times New Roman" w:hAnsi="Times New Roman"/>
        </w:rPr>
        <w:t>kommunaalbusside kütus ja remont);</w:t>
      </w:r>
    </w:p>
    <w:p w:rsidR="00A341B6" w:rsidRPr="00A341B6" w:rsidRDefault="00A341B6" w:rsidP="00A341B6">
      <w:pPr>
        <w:numPr>
          <w:ilvl w:val="0"/>
          <w:numId w:val="27"/>
        </w:numPr>
        <w:rPr>
          <w:rFonts w:ascii="Times New Roman" w:hAnsi="Times New Roman"/>
        </w:rPr>
      </w:pPr>
      <w:r w:rsidRPr="00A341B6">
        <w:rPr>
          <w:rFonts w:ascii="Times New Roman" w:hAnsi="Times New Roman"/>
        </w:rPr>
        <w:t>16,5 tuh. eurot suviste ajutiste lepinguliste heakorra abitööliste kulud, heakorratöödega kaasnevad transportteenuse kulud, sõidukikulud ja sellega seonduvad maksukulud;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6,4 tuh. eurot hulkuvate koerte ja kasside püüdmine, hoiustamine, ravi ja eutanaasia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4,0 tuh. eurot masinapargi remondi- ja halduskulud;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1,3 tuh. eurot tööriietuse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0,8 tuh. eurot Lemmikloomaregistri haldamiskulud;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0,9 tuh. eurot koolituskulud;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0,1 tuh. eurot meditsiinikulud.</w:t>
      </w:r>
    </w:p>
    <w:p w:rsidR="00A341B6" w:rsidRPr="00C9035F"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3.2.5.5. Ranna korrashoid</w:t>
      </w:r>
      <w:r w:rsidRPr="00A341B6">
        <w:rPr>
          <w:rFonts w:ascii="Times New Roman" w:hAnsi="Times New Roman"/>
        </w:rPr>
        <w:t xml:space="preserve">  15,0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10,0 tuh. eurot Haabnee</w:t>
      </w:r>
      <w:r w:rsidR="00B11E32">
        <w:rPr>
          <w:rFonts w:ascii="Times New Roman" w:hAnsi="Times New Roman"/>
        </w:rPr>
        <w:t>me supelranna vetelpäästeteenus</w:t>
      </w:r>
      <w:r w:rsidRPr="00A341B6">
        <w:rPr>
          <w:rFonts w:ascii="Times New Roman" w:hAnsi="Times New Roman"/>
        </w:rPr>
        <w:t xml:space="preserve">ed suvekuudel; </w:t>
      </w:r>
    </w:p>
    <w:p w:rsidR="00A341B6" w:rsidRPr="00A341B6" w:rsidRDefault="00A341B6" w:rsidP="00A341B6">
      <w:pPr>
        <w:numPr>
          <w:ilvl w:val="0"/>
          <w:numId w:val="27"/>
        </w:numPr>
        <w:rPr>
          <w:rFonts w:ascii="Times New Roman" w:hAnsi="Times New Roman"/>
        </w:rPr>
      </w:pPr>
      <w:r w:rsidRPr="00A341B6">
        <w:rPr>
          <w:rFonts w:ascii="Times New Roman" w:hAnsi="Times New Roman"/>
        </w:rPr>
        <w:t>5,0 tuh. eurot ranna korrashoiu, prügimajanduse jm. rannaga seonduvad majanduskulud.</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3.2.5.6. Muu heakord</w:t>
      </w:r>
      <w:r w:rsidRPr="00A341B6">
        <w:rPr>
          <w:rFonts w:ascii="Times New Roman" w:hAnsi="Times New Roman"/>
        </w:rPr>
        <w:t xml:space="preserve"> 35,7 tuh. eurot.</w:t>
      </w:r>
    </w:p>
    <w:p w:rsidR="00A341B6" w:rsidRPr="00A341B6" w:rsidRDefault="00A341B6" w:rsidP="00A341B6">
      <w:pPr>
        <w:numPr>
          <w:ilvl w:val="0"/>
          <w:numId w:val="25"/>
        </w:numPr>
        <w:jc w:val="both"/>
        <w:rPr>
          <w:rFonts w:ascii="Times New Roman" w:hAnsi="Times New Roman"/>
        </w:rPr>
      </w:pPr>
      <w:r w:rsidRPr="00A341B6">
        <w:rPr>
          <w:rFonts w:ascii="Times New Roman" w:hAnsi="Times New Roman"/>
        </w:rPr>
        <w:t>35,7 tuh. eurot valla bussiootepaviljonide ja nende ümbruse talihooldus, bussiootepaviljonide remondikulud, bussipeatuste plaanialuste haldamiskulud, peatuste viitade paigaldamine ja uuendamine.</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3.2.5.7. Konkurss</w:t>
      </w:r>
      <w:r w:rsidR="00F2534F">
        <w:rPr>
          <w:rFonts w:ascii="Times New Roman" w:hAnsi="Times New Roman"/>
        </w:rPr>
        <w:t xml:space="preserve"> „Kaunis kodu” </w:t>
      </w:r>
      <w:r w:rsidRPr="00A341B6">
        <w:rPr>
          <w:rFonts w:ascii="Times New Roman" w:hAnsi="Times New Roman"/>
        </w:rPr>
        <w:t>4,5 tuh. eurot.</w:t>
      </w:r>
    </w:p>
    <w:p w:rsidR="00A341B6" w:rsidRPr="00A341B6" w:rsidRDefault="00A341B6" w:rsidP="00A341B6">
      <w:pPr>
        <w:jc w:val="both"/>
        <w:rPr>
          <w:rFonts w:ascii="Times New Roman" w:hAnsi="Times New Roman"/>
        </w:rPr>
      </w:pPr>
      <w:r w:rsidRPr="00A341B6">
        <w:rPr>
          <w:rFonts w:ascii="Times New Roman" w:hAnsi="Times New Roman"/>
        </w:rPr>
        <w:t>Parimate kodude tunnustamine valla poolt.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3.2.5.8. Muu elamu- ja kommunaalmajandus</w:t>
      </w:r>
      <w:r w:rsidRPr="00A341B6">
        <w:rPr>
          <w:rFonts w:ascii="Times New Roman" w:hAnsi="Times New Roman"/>
        </w:rPr>
        <w:t xml:space="preserve"> 20,7 tuh. eurot.</w:t>
      </w:r>
    </w:p>
    <w:p w:rsidR="00A341B6" w:rsidRPr="00A341B6" w:rsidRDefault="00A341B6" w:rsidP="00A341B6">
      <w:pPr>
        <w:numPr>
          <w:ilvl w:val="0"/>
          <w:numId w:val="27"/>
        </w:numPr>
        <w:rPr>
          <w:rFonts w:ascii="Times New Roman" w:hAnsi="Times New Roman"/>
        </w:rPr>
      </w:pPr>
      <w:r w:rsidRPr="00A341B6">
        <w:rPr>
          <w:rFonts w:ascii="Times New Roman" w:hAnsi="Times New Roman"/>
        </w:rPr>
        <w:t>12,7 tuh. eurot kommunaalameti auto liisingu, kindlustuse, remondi- ja kütusekulud ning kommunaalameti töötajate sõidukikulud ja seonduvate maksude 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6,0 tuh. eurot elamu- ja kommunaalmajandusvaldkonna muud majandamiskulud;</w:t>
      </w:r>
    </w:p>
    <w:p w:rsidR="00A341B6" w:rsidRPr="00A341B6" w:rsidRDefault="00A341B6" w:rsidP="00A341B6">
      <w:pPr>
        <w:numPr>
          <w:ilvl w:val="0"/>
          <w:numId w:val="27"/>
        </w:numPr>
        <w:rPr>
          <w:rFonts w:ascii="Times New Roman" w:hAnsi="Times New Roman"/>
        </w:rPr>
      </w:pPr>
      <w:r w:rsidRPr="00A341B6">
        <w:rPr>
          <w:rFonts w:ascii="Times New Roman" w:hAnsi="Times New Roman"/>
        </w:rPr>
        <w:t>2,0 tuh eurot võimalike halbadest teedest tingitud kahjunõuete hüvitamine.</w:t>
      </w:r>
    </w:p>
    <w:p w:rsidR="00A341B6" w:rsidRPr="00C9035F" w:rsidRDefault="00A341B6" w:rsidP="00A341B6">
      <w:pPr>
        <w:jc w:val="both"/>
        <w:rPr>
          <w:rFonts w:ascii="Times New Roman" w:hAnsi="Times New Roman"/>
        </w:rPr>
      </w:pPr>
      <w:r w:rsidRPr="00A341B6">
        <w:rPr>
          <w:rFonts w:ascii="Times New Roman" w:hAnsi="Times New Roman"/>
        </w:rPr>
        <w:t>Valdkonna summa on 525,4 tuh. eurot ja osakaal 3,36%.</w:t>
      </w:r>
    </w:p>
    <w:tbl>
      <w:tblPr>
        <w:tblW w:w="10002" w:type="dxa"/>
        <w:tblInd w:w="60" w:type="dxa"/>
        <w:tblCellMar>
          <w:left w:w="70" w:type="dxa"/>
          <w:right w:w="70" w:type="dxa"/>
        </w:tblCellMar>
        <w:tblLook w:val="04A0" w:firstRow="1" w:lastRow="0" w:firstColumn="1" w:lastColumn="0" w:noHBand="0" w:noVBand="1"/>
      </w:tblPr>
      <w:tblGrid>
        <w:gridCol w:w="1287"/>
        <w:gridCol w:w="4535"/>
        <w:gridCol w:w="1418"/>
        <w:gridCol w:w="1417"/>
        <w:gridCol w:w="1345"/>
      </w:tblGrid>
      <w:tr w:rsidR="00A341B6" w:rsidRPr="00A341B6" w:rsidTr="00A341B6">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2014 eelarve</w:t>
            </w:r>
          </w:p>
        </w:tc>
        <w:tc>
          <w:tcPr>
            <w:tcW w:w="1417"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2013 eelarve</w:t>
            </w:r>
          </w:p>
        </w:tc>
        <w:tc>
          <w:tcPr>
            <w:tcW w:w="1345" w:type="dxa"/>
            <w:tcBorders>
              <w:top w:val="single" w:sz="4" w:space="0" w:color="auto"/>
              <w:left w:val="single" w:sz="4" w:space="0" w:color="auto"/>
              <w:bottom w:val="single" w:sz="4" w:space="0" w:color="auto"/>
              <w:right w:val="single" w:sz="4" w:space="0" w:color="auto"/>
            </w:tcBorders>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Muutuse %</w:t>
            </w:r>
          </w:p>
        </w:tc>
      </w:tr>
      <w:tr w:rsidR="00A341B6" w:rsidRPr="00A341B6" w:rsidTr="00A341B6">
        <w:trPr>
          <w:trHeight w:val="27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06</w:t>
            </w:r>
          </w:p>
        </w:tc>
        <w:tc>
          <w:tcPr>
            <w:tcW w:w="4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b/>
                <w:bCs/>
                <w:sz w:val="22"/>
                <w:szCs w:val="22"/>
                <w:lang w:eastAsia="et-EE"/>
              </w:rPr>
            </w:pPr>
            <w:r w:rsidRPr="00A341B6">
              <w:rPr>
                <w:rFonts w:ascii="Times New Roman" w:hAnsi="Times New Roman"/>
                <w:b/>
                <w:bCs/>
                <w:sz w:val="22"/>
                <w:szCs w:val="22"/>
                <w:lang w:eastAsia="et-EE"/>
              </w:rPr>
              <w:t>Elamu- ja kommunaalmajandus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525 356,88</w:t>
            </w:r>
          </w:p>
        </w:tc>
        <w:tc>
          <w:tcPr>
            <w:tcW w:w="1417"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463 746,00</w:t>
            </w:r>
          </w:p>
        </w:tc>
        <w:tc>
          <w:tcPr>
            <w:tcW w:w="1345" w:type="dxa"/>
            <w:tcBorders>
              <w:top w:val="single" w:sz="4" w:space="0" w:color="auto"/>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b/>
                <w:bCs/>
                <w:sz w:val="22"/>
                <w:szCs w:val="22"/>
                <w:lang w:eastAsia="et-EE"/>
              </w:rPr>
            </w:pPr>
            <w:r w:rsidRPr="00A341B6">
              <w:rPr>
                <w:rFonts w:ascii="Times New Roman" w:hAnsi="Times New Roman"/>
                <w:b/>
                <w:bCs/>
                <w:sz w:val="22"/>
                <w:szCs w:val="22"/>
                <w:lang w:eastAsia="et-EE"/>
              </w:rPr>
              <w:t>13,3</w:t>
            </w:r>
          </w:p>
        </w:tc>
      </w:tr>
      <w:tr w:rsidR="00A341B6" w:rsidRPr="00A341B6" w:rsidTr="00A341B6">
        <w:trPr>
          <w:trHeight w:val="255"/>
        </w:trPr>
        <w:tc>
          <w:tcPr>
            <w:tcW w:w="1287"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06400</w:t>
            </w:r>
          </w:p>
        </w:tc>
        <w:tc>
          <w:tcPr>
            <w:tcW w:w="4535"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Tänavavalgustus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350 000,00</w:t>
            </w:r>
          </w:p>
        </w:tc>
        <w:tc>
          <w:tcPr>
            <w:tcW w:w="1417" w:type="dxa"/>
            <w:tcBorders>
              <w:top w:val="single" w:sz="4" w:space="0" w:color="auto"/>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300 000,00</w:t>
            </w:r>
          </w:p>
        </w:tc>
        <w:tc>
          <w:tcPr>
            <w:tcW w:w="1345" w:type="dxa"/>
            <w:tcBorders>
              <w:top w:val="single" w:sz="4" w:space="0" w:color="auto"/>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16,7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06601</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Elamumajandus</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6 700,00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6 400,00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06602</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Kalmistud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8 800,00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8 652,00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1,7</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066051</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Heakord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83 956,88</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80 000,00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4,9</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066052</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Ranna korrashoid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15 000,00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13 000,00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15,4</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066053</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heakord</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35 700,00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34 000,00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5,0</w:t>
            </w:r>
          </w:p>
        </w:tc>
      </w:tr>
      <w:tr w:rsidR="00A341B6" w:rsidRPr="00A341B6" w:rsidTr="00A341B6">
        <w:trPr>
          <w:trHeight w:val="255"/>
        </w:trPr>
        <w:tc>
          <w:tcPr>
            <w:tcW w:w="1287"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066054</w:t>
            </w:r>
          </w:p>
        </w:tc>
        <w:tc>
          <w:tcPr>
            <w:tcW w:w="4535"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Konkurss "Kaunis kodu"</w:t>
            </w:r>
          </w:p>
        </w:tc>
        <w:tc>
          <w:tcPr>
            <w:tcW w:w="1418" w:type="dxa"/>
            <w:tcBorders>
              <w:top w:val="nil"/>
              <w:left w:val="single" w:sz="4" w:space="0" w:color="auto"/>
              <w:bottom w:val="nil"/>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4 500,00</w:t>
            </w:r>
          </w:p>
        </w:tc>
        <w:tc>
          <w:tcPr>
            <w:tcW w:w="1417"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2 000,00</w:t>
            </w:r>
          </w:p>
        </w:tc>
        <w:tc>
          <w:tcPr>
            <w:tcW w:w="1345" w:type="dxa"/>
            <w:tcBorders>
              <w:top w:val="nil"/>
              <w:left w:val="single" w:sz="4" w:space="0" w:color="auto"/>
              <w:bottom w:val="nil"/>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125,0</w:t>
            </w:r>
          </w:p>
        </w:tc>
      </w:tr>
      <w:tr w:rsidR="00A341B6" w:rsidRPr="00C9035F" w:rsidTr="00A341B6">
        <w:trPr>
          <w:trHeight w:val="1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066055</w:t>
            </w:r>
          </w:p>
        </w:tc>
        <w:tc>
          <w:tcPr>
            <w:tcW w:w="4535"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rPr>
                <w:rFonts w:ascii="Times New Roman" w:hAnsi="Times New Roman"/>
                <w:sz w:val="22"/>
                <w:szCs w:val="22"/>
                <w:lang w:eastAsia="et-EE"/>
              </w:rPr>
            </w:pPr>
            <w:r w:rsidRPr="00A341B6">
              <w:rPr>
                <w:rFonts w:ascii="Times New Roman" w:hAnsi="Times New Roman"/>
                <w:sz w:val="22"/>
                <w:szCs w:val="22"/>
                <w:lang w:eastAsia="et-EE"/>
              </w:rPr>
              <w:t>Muu elamu- ja kommunaalmajandus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20 700,00</w:t>
            </w:r>
          </w:p>
        </w:tc>
        <w:tc>
          <w:tcPr>
            <w:tcW w:w="1417" w:type="dxa"/>
            <w:tcBorders>
              <w:top w:val="nil"/>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19 694,00</w:t>
            </w:r>
          </w:p>
        </w:tc>
        <w:tc>
          <w:tcPr>
            <w:tcW w:w="1345" w:type="dxa"/>
            <w:tcBorders>
              <w:top w:val="nil"/>
              <w:left w:val="single" w:sz="4" w:space="0" w:color="auto"/>
              <w:bottom w:val="single" w:sz="4" w:space="0" w:color="auto"/>
              <w:right w:val="single" w:sz="4" w:space="0" w:color="auto"/>
            </w:tcBorders>
            <w:vAlign w:val="bottom"/>
          </w:tcPr>
          <w:p w:rsidR="00A341B6" w:rsidRPr="00A341B6" w:rsidRDefault="00A341B6" w:rsidP="00A341B6">
            <w:pPr>
              <w:jc w:val="right"/>
              <w:rPr>
                <w:rFonts w:ascii="Times New Roman" w:hAnsi="Times New Roman"/>
                <w:sz w:val="22"/>
                <w:szCs w:val="22"/>
                <w:lang w:eastAsia="et-EE"/>
              </w:rPr>
            </w:pPr>
            <w:r w:rsidRPr="00A341B6">
              <w:rPr>
                <w:rFonts w:ascii="Times New Roman" w:hAnsi="Times New Roman"/>
                <w:sz w:val="22"/>
                <w:szCs w:val="22"/>
                <w:lang w:eastAsia="et-EE"/>
              </w:rPr>
              <w:t>5,1</w:t>
            </w:r>
          </w:p>
        </w:tc>
      </w:tr>
    </w:tbl>
    <w:p w:rsidR="00A341B6" w:rsidRPr="00C9035F" w:rsidRDefault="00A341B6" w:rsidP="00A341B6">
      <w:pPr>
        <w:jc w:val="both"/>
        <w:rPr>
          <w:rFonts w:ascii="Times New Roman" w:hAnsi="Times New Roman"/>
        </w:rPr>
      </w:pPr>
      <w:r w:rsidRPr="00A341B6">
        <w:rPr>
          <w:rFonts w:ascii="Times New Roman" w:hAnsi="Times New Roman"/>
        </w:rPr>
        <w:t>Valdkonna struktuuris sisemisi muudatusi ei ole.</w:t>
      </w:r>
    </w:p>
    <w:p w:rsidR="00A341B6" w:rsidRPr="00A341B6" w:rsidRDefault="00A341B6" w:rsidP="00A341B6">
      <w:pPr>
        <w:pStyle w:val="Heading3"/>
        <w:jc w:val="both"/>
        <w:rPr>
          <w:rFonts w:ascii="Times New Roman" w:hAnsi="Times New Roman" w:cs="Times New Roman"/>
          <w:color w:val="auto"/>
          <w:sz w:val="26"/>
          <w:szCs w:val="26"/>
        </w:rPr>
      </w:pPr>
      <w:bookmarkStart w:id="271" w:name="_Toc307490372"/>
      <w:bookmarkStart w:id="272" w:name="_Toc307490411"/>
      <w:bookmarkStart w:id="273" w:name="_Toc307490469"/>
      <w:bookmarkStart w:id="274" w:name="_Toc307490523"/>
      <w:bookmarkStart w:id="275" w:name="_Toc310513025"/>
      <w:bookmarkStart w:id="276" w:name="_Toc311109487"/>
      <w:bookmarkStart w:id="277" w:name="_Toc314147170"/>
      <w:bookmarkStart w:id="278" w:name="_Toc342480276"/>
      <w:bookmarkStart w:id="279" w:name="_Toc342480748"/>
      <w:bookmarkStart w:id="280" w:name="_Toc346799977"/>
      <w:bookmarkStart w:id="281" w:name="_Toc372549233"/>
      <w:bookmarkStart w:id="282" w:name="_Toc372551387"/>
      <w:r w:rsidRPr="00A341B6">
        <w:rPr>
          <w:rFonts w:ascii="Times New Roman" w:hAnsi="Times New Roman" w:cs="Times New Roman"/>
          <w:color w:val="auto"/>
          <w:sz w:val="26"/>
          <w:szCs w:val="26"/>
        </w:rPr>
        <w:t>3.2.6. Tervishoid</w:t>
      </w:r>
      <w:bookmarkEnd w:id="271"/>
      <w:bookmarkEnd w:id="272"/>
      <w:bookmarkEnd w:id="273"/>
      <w:bookmarkEnd w:id="274"/>
      <w:bookmarkEnd w:id="275"/>
      <w:bookmarkEnd w:id="276"/>
      <w:bookmarkEnd w:id="277"/>
      <w:bookmarkEnd w:id="278"/>
      <w:bookmarkEnd w:id="279"/>
      <w:bookmarkEnd w:id="280"/>
      <w:bookmarkEnd w:id="281"/>
      <w:bookmarkEnd w:id="282"/>
    </w:p>
    <w:p w:rsidR="00A341B6" w:rsidRPr="00C9035F" w:rsidRDefault="00A341B6" w:rsidP="00A341B6">
      <w:pPr>
        <w:jc w:val="both"/>
        <w:rPr>
          <w:rFonts w:ascii="Times New Roman" w:hAnsi="Times New Roman"/>
          <w:b/>
        </w:rPr>
      </w:pPr>
    </w:p>
    <w:p w:rsidR="00A341B6" w:rsidRPr="00A341B6" w:rsidRDefault="00A341B6" w:rsidP="00A341B6">
      <w:pPr>
        <w:jc w:val="both"/>
        <w:rPr>
          <w:rFonts w:ascii="Times New Roman" w:hAnsi="Times New Roman"/>
        </w:rPr>
      </w:pPr>
      <w:r w:rsidRPr="00A341B6">
        <w:rPr>
          <w:rFonts w:ascii="Times New Roman" w:hAnsi="Times New Roman"/>
        </w:rPr>
        <w:t>Valdkonna prioriteetsed tegevused on järgmised:</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kiirabipunkti tegevuse toetamine - üürikulude osaline katmine;</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uue perearsti tegevuse toetamine;</w:t>
      </w:r>
    </w:p>
    <w:p w:rsidR="00A341B6" w:rsidRPr="00A341B6" w:rsidRDefault="00A341B6" w:rsidP="00A341B6">
      <w:pPr>
        <w:numPr>
          <w:ilvl w:val="0"/>
          <w:numId w:val="28"/>
        </w:numPr>
        <w:jc w:val="both"/>
        <w:rPr>
          <w:rFonts w:ascii="Times New Roman" w:hAnsi="Times New Roman"/>
        </w:rPr>
      </w:pPr>
      <w:r w:rsidRPr="00A341B6">
        <w:rPr>
          <w:rFonts w:ascii="Times New Roman" w:hAnsi="Times New Roman"/>
        </w:rPr>
        <w:t>vähekindlustatud isikutele 50% ulatuses visiiditasude kompenseerimine;</w:t>
      </w:r>
    </w:p>
    <w:p w:rsidR="00A341B6" w:rsidRDefault="00A341B6" w:rsidP="00A341B6">
      <w:pPr>
        <w:numPr>
          <w:ilvl w:val="0"/>
          <w:numId w:val="28"/>
        </w:numPr>
        <w:jc w:val="both"/>
        <w:rPr>
          <w:rFonts w:ascii="Times New Roman" w:hAnsi="Times New Roman"/>
        </w:rPr>
      </w:pPr>
      <w:r w:rsidRPr="00A341B6">
        <w:rPr>
          <w:rFonts w:ascii="Times New Roman" w:hAnsi="Times New Roman"/>
        </w:rPr>
        <w:t>Prangli saare tervishoiupunkti ülalpidamiskulude katmine.</w:t>
      </w:r>
    </w:p>
    <w:p w:rsidR="00F2534F" w:rsidRPr="00A341B6" w:rsidRDefault="00F2534F" w:rsidP="00F2534F">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3.2.6.1. Perearstide toetus</w:t>
      </w:r>
      <w:r w:rsidRPr="00A341B6">
        <w:rPr>
          <w:rFonts w:ascii="Times New Roman" w:hAnsi="Times New Roman"/>
        </w:rPr>
        <w:t xml:space="preserve">   4,0 tuh. eurot.</w:t>
      </w:r>
    </w:p>
    <w:p w:rsidR="00A341B6" w:rsidRPr="00A341B6" w:rsidRDefault="00A341B6" w:rsidP="00A341B6">
      <w:pPr>
        <w:jc w:val="both"/>
        <w:rPr>
          <w:rFonts w:ascii="Times New Roman" w:hAnsi="Times New Roman"/>
        </w:rPr>
      </w:pPr>
      <w:r w:rsidRPr="00A341B6">
        <w:rPr>
          <w:rFonts w:ascii="Times New Roman" w:hAnsi="Times New Roman"/>
        </w:rPr>
        <w:t>Viimane perearsti praksis avati 2011.</w:t>
      </w:r>
      <w:r w:rsidR="00CC0ACF">
        <w:rPr>
          <w:rFonts w:ascii="Times New Roman" w:hAnsi="Times New Roman"/>
        </w:rPr>
        <w:t xml:space="preserve"> </w:t>
      </w:r>
      <w:r w:rsidRPr="00A341B6">
        <w:rPr>
          <w:rFonts w:ascii="Times New Roman" w:hAnsi="Times New Roman"/>
        </w:rPr>
        <w:t>aasta oktoobris. 2013.</w:t>
      </w:r>
      <w:r w:rsidR="00CC0ACF">
        <w:rPr>
          <w:rFonts w:ascii="Times New Roman" w:hAnsi="Times New Roman"/>
        </w:rPr>
        <w:t xml:space="preserve"> </w:t>
      </w:r>
      <w:r w:rsidRPr="00A341B6">
        <w:rPr>
          <w:rFonts w:ascii="Times New Roman" w:hAnsi="Times New Roman"/>
        </w:rPr>
        <w:t>aasta lõpuks on ka antud perear</w:t>
      </w:r>
      <w:r w:rsidR="00CC0ACF">
        <w:rPr>
          <w:rFonts w:ascii="Times New Roman" w:hAnsi="Times New Roman"/>
        </w:rPr>
        <w:t>stil täitunud miinimumnimistu (</w:t>
      </w:r>
      <w:r w:rsidRPr="00A341B6">
        <w:rPr>
          <w:rFonts w:ascii="Times New Roman" w:hAnsi="Times New Roman"/>
        </w:rPr>
        <w:t>üldarstabi rahastamise kulumudel peab perearsti iseseisva toimetuleku eelduseks 1200 kindlustatud isiku  olemasolu nimistus). Kui antud perearsti nimistusse lisandu</w:t>
      </w:r>
      <w:r w:rsidR="00CC0ACF">
        <w:rPr>
          <w:rFonts w:ascii="Times New Roman" w:hAnsi="Times New Roman"/>
        </w:rPr>
        <w:t>b aasta jooksul veel isikuid  (</w:t>
      </w:r>
      <w:r w:rsidRPr="00A341B6">
        <w:rPr>
          <w:rFonts w:ascii="Times New Roman" w:hAnsi="Times New Roman"/>
        </w:rPr>
        <w:t>maksimaalselt kokku 2000), siis tekib 2014.</w:t>
      </w:r>
      <w:r w:rsidR="00CC0ACF">
        <w:rPr>
          <w:rFonts w:ascii="Times New Roman" w:hAnsi="Times New Roman"/>
        </w:rPr>
        <w:t xml:space="preserve"> </w:t>
      </w:r>
      <w:r w:rsidRPr="00A341B6">
        <w:rPr>
          <w:rFonts w:ascii="Times New Roman" w:hAnsi="Times New Roman"/>
        </w:rPr>
        <w:t>aastal vajadus uue perearsti praksise avamiseks. Traditsiooniliselt on alustavaid perearste toetatud valla eelarvest kuni miinimumnimistu täitumiseni.</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3.2.6.2. Kiirabipunkt</w:t>
      </w:r>
      <w:r w:rsidRPr="00A341B6">
        <w:rPr>
          <w:rFonts w:ascii="Times New Roman" w:hAnsi="Times New Roman"/>
        </w:rPr>
        <w:t xml:space="preserve">   3,0 tuh. eurot. </w:t>
      </w:r>
    </w:p>
    <w:p w:rsidR="00A341B6" w:rsidRPr="00A341B6" w:rsidRDefault="00A341B6" w:rsidP="00A341B6">
      <w:pPr>
        <w:jc w:val="both"/>
        <w:rPr>
          <w:rFonts w:ascii="Times New Roman" w:hAnsi="Times New Roman"/>
        </w:rPr>
      </w:pPr>
      <w:r w:rsidRPr="00A341B6">
        <w:rPr>
          <w:rFonts w:ascii="Times New Roman" w:hAnsi="Times New Roman"/>
        </w:rPr>
        <w:t>Kulutused tehakse Viimsi vallas AS Fertilitas ruumides asuva kiirabipunkti osalisteks rendikulude katmiseks. Tallinna Kiirabiga sõlmitud üürilepingu alusel tasutakse nende poolt rendikulud vastavalt Terviseameti poolt kinnitatud kiirabibrigaadide kulumudelis toodud rendikulude vahenditele ja puuduoleva rendikulu tasub  Viimsi vald oma eelarve vahenditest.</w:t>
      </w:r>
    </w:p>
    <w:p w:rsidR="00A341B6" w:rsidRPr="00A341B6" w:rsidRDefault="00A341B6" w:rsidP="00A341B6">
      <w:pPr>
        <w:jc w:val="both"/>
        <w:rPr>
          <w:rFonts w:ascii="Times New Roman" w:hAnsi="Times New Roman"/>
        </w:rPr>
      </w:pPr>
    </w:p>
    <w:p w:rsidR="00A341B6" w:rsidRPr="00A341B6" w:rsidRDefault="00A341B6" w:rsidP="00A341B6">
      <w:pPr>
        <w:jc w:val="both"/>
        <w:rPr>
          <w:rFonts w:ascii="Times New Roman" w:hAnsi="Times New Roman"/>
        </w:rPr>
      </w:pPr>
      <w:r w:rsidRPr="00A341B6">
        <w:rPr>
          <w:rFonts w:ascii="Times New Roman" w:hAnsi="Times New Roman"/>
          <w:u w:val="single"/>
        </w:rPr>
        <w:t>3.2.6.3. Haiglateenused</w:t>
      </w:r>
      <w:r w:rsidRPr="00A341B6">
        <w:rPr>
          <w:rFonts w:ascii="Times New Roman" w:hAnsi="Times New Roman"/>
        </w:rPr>
        <w:t xml:space="preserve">  </w:t>
      </w:r>
      <w:r w:rsidRPr="00A341B6">
        <w:rPr>
          <w:rFonts w:ascii="Times New Roman" w:hAnsi="Times New Roman"/>
          <w:b/>
        </w:rPr>
        <w:t xml:space="preserve"> </w:t>
      </w:r>
      <w:r w:rsidRPr="00A341B6">
        <w:rPr>
          <w:rFonts w:ascii="Times New Roman" w:hAnsi="Times New Roman"/>
        </w:rPr>
        <w:t>32,0 tuh. eurot.</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vähekindlustatud isikute eriarstiabi visiiditasude kompenseerimiseks 50% ulatuses;</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Prangli saarel tegutseva tervishoiupunkti teenindus- ja ülalpidamiskuludeks;</w:t>
      </w:r>
    </w:p>
    <w:p w:rsidR="00A341B6" w:rsidRPr="00A341B6" w:rsidRDefault="00A341B6" w:rsidP="00A341B6">
      <w:pPr>
        <w:numPr>
          <w:ilvl w:val="0"/>
          <w:numId w:val="29"/>
        </w:numPr>
        <w:jc w:val="both"/>
        <w:rPr>
          <w:rFonts w:ascii="Times New Roman" w:hAnsi="Times New Roman"/>
        </w:rPr>
      </w:pPr>
      <w:r w:rsidRPr="00A341B6">
        <w:rPr>
          <w:rFonts w:ascii="Times New Roman" w:hAnsi="Times New Roman"/>
        </w:rPr>
        <w:t>koolitervisho</w:t>
      </w:r>
      <w:r w:rsidR="00CC0ACF">
        <w:rPr>
          <w:rFonts w:ascii="Times New Roman" w:hAnsi="Times New Roman"/>
        </w:rPr>
        <w:t>iuteenuse osutamise toetuseks (</w:t>
      </w:r>
      <w:r w:rsidRPr="00A341B6">
        <w:rPr>
          <w:rFonts w:ascii="Times New Roman" w:hAnsi="Times New Roman"/>
        </w:rPr>
        <w:t>2013.</w:t>
      </w:r>
      <w:r w:rsidR="00D60F3E">
        <w:rPr>
          <w:rFonts w:ascii="Times New Roman" w:hAnsi="Times New Roman"/>
        </w:rPr>
        <w:t xml:space="preserve"> </w:t>
      </w:r>
      <w:r w:rsidRPr="00A341B6">
        <w:rPr>
          <w:rFonts w:ascii="Times New Roman" w:hAnsi="Times New Roman"/>
        </w:rPr>
        <w:t xml:space="preserve">aastal lisandus </w:t>
      </w:r>
      <w:r w:rsidR="00CC0ACF">
        <w:rPr>
          <w:rFonts w:ascii="Times New Roman" w:hAnsi="Times New Roman"/>
        </w:rPr>
        <w:t>Viimsi Kooli Randvere õppehoone</w:t>
      </w:r>
      <w:r w:rsidRPr="00A341B6">
        <w:rPr>
          <w:rFonts w:ascii="Times New Roman" w:hAnsi="Times New Roman"/>
        </w:rPr>
        <w:t>).</w:t>
      </w:r>
    </w:p>
    <w:p w:rsidR="00A341B6" w:rsidRPr="00C9035F"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902BDB">
        <w:rPr>
          <w:rFonts w:ascii="Times New Roman" w:hAnsi="Times New Roman"/>
        </w:rPr>
        <w:t>Valdkonna summa on 39,0 tuh. eurot ja see moodustab põhitegevuse kulude eelarvest 0,25 %.</w:t>
      </w:r>
    </w:p>
    <w:tbl>
      <w:tblPr>
        <w:tblW w:w="9932" w:type="dxa"/>
        <w:tblInd w:w="60" w:type="dxa"/>
        <w:tblCellMar>
          <w:left w:w="70" w:type="dxa"/>
          <w:right w:w="70" w:type="dxa"/>
        </w:tblCellMar>
        <w:tblLook w:val="04A0" w:firstRow="1" w:lastRow="0" w:firstColumn="1" w:lastColumn="0" w:noHBand="0" w:noVBand="1"/>
      </w:tblPr>
      <w:tblGrid>
        <w:gridCol w:w="1286"/>
        <w:gridCol w:w="4111"/>
        <w:gridCol w:w="1559"/>
        <w:gridCol w:w="1559"/>
        <w:gridCol w:w="1417"/>
      </w:tblGrid>
      <w:tr w:rsidR="00A341B6" w:rsidRPr="00902BDB" w:rsidTr="00A341B6">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C9035F" w:rsidRDefault="00A341B6" w:rsidP="00A341B6">
            <w:pPr>
              <w:rPr>
                <w:rFonts w:ascii="Times New Roman" w:hAnsi="Times New Roman"/>
                <w:b/>
                <w:bCs/>
                <w:sz w:val="22"/>
                <w:szCs w:val="22"/>
                <w:lang w:eastAsia="et-E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417"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A341B6" w:rsidRPr="00902BDB" w:rsidTr="00A341B6">
        <w:trPr>
          <w:trHeight w:val="27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b/>
                <w:bCs/>
                <w:sz w:val="22"/>
                <w:szCs w:val="22"/>
                <w:lang w:eastAsia="et-EE"/>
              </w:rPr>
            </w:pPr>
            <w:r w:rsidRPr="00902BDB">
              <w:rPr>
                <w:rFonts w:ascii="Times New Roman" w:hAnsi="Times New Roman"/>
                <w:b/>
                <w:bCs/>
                <w:sz w:val="22"/>
                <w:szCs w:val="22"/>
                <w:lang w:eastAsia="et-EE"/>
              </w:rPr>
              <w:t>07</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b/>
                <w:bCs/>
                <w:sz w:val="22"/>
                <w:szCs w:val="22"/>
                <w:lang w:eastAsia="et-EE"/>
              </w:rPr>
            </w:pPr>
            <w:r w:rsidRPr="00902BDB">
              <w:rPr>
                <w:rFonts w:ascii="Times New Roman" w:hAnsi="Times New Roman"/>
                <w:b/>
                <w:bCs/>
                <w:sz w:val="22"/>
                <w:szCs w:val="22"/>
                <w:lang w:eastAsia="et-EE"/>
              </w:rPr>
              <w:t>Tervishoid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39 000,00</w:t>
            </w:r>
          </w:p>
        </w:tc>
        <w:tc>
          <w:tcPr>
            <w:tcW w:w="1559"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33 580,00</w:t>
            </w:r>
          </w:p>
        </w:tc>
        <w:tc>
          <w:tcPr>
            <w:tcW w:w="1417" w:type="dxa"/>
            <w:tcBorders>
              <w:top w:val="single" w:sz="4" w:space="0" w:color="auto"/>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b/>
                <w:bCs/>
                <w:sz w:val="22"/>
                <w:szCs w:val="22"/>
                <w:lang w:eastAsia="et-EE"/>
              </w:rPr>
            </w:pPr>
            <w:r w:rsidRPr="00902BDB">
              <w:rPr>
                <w:rFonts w:ascii="Times New Roman" w:hAnsi="Times New Roman"/>
                <w:b/>
                <w:bCs/>
                <w:sz w:val="22"/>
                <w:szCs w:val="22"/>
                <w:lang w:eastAsia="et-EE"/>
              </w:rPr>
              <w:t>16,1</w:t>
            </w:r>
          </w:p>
        </w:tc>
      </w:tr>
      <w:tr w:rsidR="00A341B6" w:rsidRPr="00902BDB" w:rsidTr="00A341B6">
        <w:trPr>
          <w:trHeight w:val="255"/>
        </w:trPr>
        <w:tc>
          <w:tcPr>
            <w:tcW w:w="1286"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07210</w:t>
            </w:r>
          </w:p>
        </w:tc>
        <w:tc>
          <w:tcPr>
            <w:tcW w:w="4111"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Perearsti toetus</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4 000,00</w:t>
            </w:r>
          </w:p>
        </w:tc>
        <w:tc>
          <w:tcPr>
            <w:tcW w:w="1559" w:type="dxa"/>
            <w:tcBorders>
              <w:top w:val="single" w:sz="4" w:space="0" w:color="auto"/>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5 000,00</w:t>
            </w:r>
          </w:p>
        </w:tc>
        <w:tc>
          <w:tcPr>
            <w:tcW w:w="1417" w:type="dxa"/>
            <w:tcBorders>
              <w:top w:val="single" w:sz="4" w:space="0" w:color="auto"/>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-20,0</w:t>
            </w:r>
          </w:p>
        </w:tc>
      </w:tr>
      <w:tr w:rsidR="00A341B6" w:rsidRPr="00902BDB" w:rsidTr="00A341B6">
        <w:trPr>
          <w:trHeight w:val="255"/>
        </w:trPr>
        <w:tc>
          <w:tcPr>
            <w:tcW w:w="1286"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07240</w:t>
            </w:r>
          </w:p>
        </w:tc>
        <w:tc>
          <w:tcPr>
            <w:tcW w:w="4111"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Kiirabipunkt</w:t>
            </w:r>
          </w:p>
        </w:tc>
        <w:tc>
          <w:tcPr>
            <w:tcW w:w="1559" w:type="dxa"/>
            <w:tcBorders>
              <w:top w:val="nil"/>
              <w:left w:val="single" w:sz="4" w:space="0" w:color="auto"/>
              <w:bottom w:val="nil"/>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3 000,00</w:t>
            </w:r>
          </w:p>
        </w:tc>
        <w:tc>
          <w:tcPr>
            <w:tcW w:w="1559" w:type="dxa"/>
            <w:tcBorders>
              <w:top w:val="nil"/>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3 015,00</w:t>
            </w:r>
          </w:p>
        </w:tc>
        <w:tc>
          <w:tcPr>
            <w:tcW w:w="1417" w:type="dxa"/>
            <w:tcBorders>
              <w:top w:val="nil"/>
              <w:left w:val="single" w:sz="4" w:space="0" w:color="auto"/>
              <w:bottom w:val="nil"/>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-0,5</w:t>
            </w:r>
          </w:p>
        </w:tc>
      </w:tr>
      <w:tr w:rsidR="00A341B6" w:rsidRPr="00C9035F" w:rsidTr="00A341B6">
        <w:trPr>
          <w:trHeight w:val="255"/>
        </w:trPr>
        <w:tc>
          <w:tcPr>
            <w:tcW w:w="1286"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07310</w:t>
            </w:r>
          </w:p>
        </w:tc>
        <w:tc>
          <w:tcPr>
            <w:tcW w:w="4111"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rPr>
                <w:rFonts w:ascii="Times New Roman" w:hAnsi="Times New Roman"/>
                <w:sz w:val="22"/>
                <w:szCs w:val="22"/>
                <w:lang w:eastAsia="et-EE"/>
              </w:rPr>
            </w:pPr>
            <w:r w:rsidRPr="00902BDB">
              <w:rPr>
                <w:rFonts w:ascii="Times New Roman" w:hAnsi="Times New Roman"/>
                <w:sz w:val="22"/>
                <w:szCs w:val="22"/>
                <w:lang w:eastAsia="et-EE"/>
              </w:rPr>
              <w:t>Haiglateenus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32 000,00</w:t>
            </w:r>
          </w:p>
        </w:tc>
        <w:tc>
          <w:tcPr>
            <w:tcW w:w="1559" w:type="dxa"/>
            <w:tcBorders>
              <w:top w:val="nil"/>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25 565,00</w:t>
            </w:r>
          </w:p>
        </w:tc>
        <w:tc>
          <w:tcPr>
            <w:tcW w:w="1417" w:type="dxa"/>
            <w:tcBorders>
              <w:top w:val="nil"/>
              <w:left w:val="single" w:sz="4" w:space="0" w:color="auto"/>
              <w:bottom w:val="single" w:sz="4" w:space="0" w:color="auto"/>
              <w:right w:val="single" w:sz="4" w:space="0" w:color="auto"/>
            </w:tcBorders>
          </w:tcPr>
          <w:p w:rsidR="00A341B6" w:rsidRPr="00902BDB" w:rsidRDefault="00A341B6" w:rsidP="00A341B6">
            <w:pPr>
              <w:jc w:val="right"/>
              <w:rPr>
                <w:rFonts w:ascii="Times New Roman" w:hAnsi="Times New Roman"/>
                <w:sz w:val="22"/>
                <w:szCs w:val="22"/>
                <w:lang w:eastAsia="et-EE"/>
              </w:rPr>
            </w:pPr>
            <w:r w:rsidRPr="00902BDB">
              <w:rPr>
                <w:rFonts w:ascii="Times New Roman" w:hAnsi="Times New Roman"/>
                <w:sz w:val="22"/>
                <w:szCs w:val="22"/>
                <w:lang w:eastAsia="et-EE"/>
              </w:rPr>
              <w:t>25,2</w:t>
            </w:r>
          </w:p>
        </w:tc>
      </w:tr>
    </w:tbl>
    <w:p w:rsidR="00A341B6" w:rsidRDefault="00A341B6" w:rsidP="00A341B6">
      <w:pPr>
        <w:jc w:val="both"/>
        <w:rPr>
          <w:rFonts w:ascii="Times New Roman" w:hAnsi="Times New Roman"/>
        </w:rPr>
      </w:pPr>
    </w:p>
    <w:p w:rsidR="00A341B6" w:rsidRPr="00C9035F" w:rsidRDefault="00A341B6" w:rsidP="00A341B6">
      <w:pPr>
        <w:jc w:val="both"/>
        <w:rPr>
          <w:rFonts w:ascii="Times New Roman" w:hAnsi="Times New Roman"/>
        </w:rPr>
      </w:pPr>
      <w:r w:rsidRPr="00902BDB">
        <w:rPr>
          <w:rFonts w:ascii="Times New Roman" w:hAnsi="Times New Roman"/>
        </w:rPr>
        <w:t>Valdkonna struktuuris sisemisi muudatusi ei ole.</w:t>
      </w:r>
    </w:p>
    <w:p w:rsidR="00A341B6" w:rsidRDefault="00A341B6" w:rsidP="00A341B6">
      <w:pPr>
        <w:spacing w:after="200" w:line="276" w:lineRule="auto"/>
        <w:rPr>
          <w:noProof/>
          <w:color w:val="FF0000"/>
          <w:lang w:eastAsia="et-EE"/>
        </w:rPr>
      </w:pPr>
    </w:p>
    <w:p w:rsidR="00902BDB" w:rsidRPr="00902BDB" w:rsidRDefault="00902BDB" w:rsidP="00902BDB">
      <w:pPr>
        <w:pStyle w:val="Heading3"/>
        <w:jc w:val="both"/>
        <w:rPr>
          <w:rFonts w:ascii="Times New Roman" w:hAnsi="Times New Roman" w:cs="Times New Roman"/>
          <w:color w:val="auto"/>
          <w:sz w:val="26"/>
          <w:szCs w:val="26"/>
        </w:rPr>
      </w:pPr>
      <w:bookmarkStart w:id="283" w:name="_Toc342480277"/>
      <w:bookmarkStart w:id="284" w:name="_Toc342480749"/>
      <w:bookmarkStart w:id="285" w:name="_Toc346799978"/>
      <w:bookmarkStart w:id="286" w:name="_Toc372549234"/>
      <w:bookmarkStart w:id="287" w:name="_Toc372551388"/>
      <w:r w:rsidRPr="00902BDB">
        <w:rPr>
          <w:rFonts w:ascii="Times New Roman" w:hAnsi="Times New Roman" w:cs="Times New Roman"/>
          <w:color w:val="auto"/>
          <w:sz w:val="26"/>
          <w:szCs w:val="26"/>
        </w:rPr>
        <w:t>3.2.7. Vabaaeg, kultuur ja religioon</w:t>
      </w:r>
      <w:bookmarkEnd w:id="283"/>
      <w:bookmarkEnd w:id="284"/>
      <w:bookmarkEnd w:id="285"/>
      <w:bookmarkEnd w:id="286"/>
      <w:bookmarkEnd w:id="287"/>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 xml:space="preserve">Valdkonna summa eelarves on kokku </w:t>
      </w:r>
      <w:r w:rsidRPr="00902BDB">
        <w:rPr>
          <w:rFonts w:ascii="Times New Roman" w:hAnsi="Times New Roman"/>
          <w:b/>
        </w:rPr>
        <w:t>1 781,3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Valdkonna prioriteetsed tegevused on järgmised: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tagada valla huvihariduse kõrge tase ja jätkusuutlikus;</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tagada spordikoolides ja spordiklubides osalevate laste ja noorte sporditegevuse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luua vallas täiendavaid spordirajatisi ja puhkealasid;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kohaliku rahvaraamatukogu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paikkondliku muuseumi tegevust kui paikkonna omakultuuri ja ajaloolise mälu järjepidevuse hoidjat ja populariseerijat;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kohalike kultuuri- ja spordiürituste korraldamisi;</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toetada valla ususasutusi; </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valla eakate aktiivset seltsitegevust;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korraldada õpilasmaleva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kohaliku ajalehe Viimsi Teataja väljaandmist;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toetada külaseltside tegevust.</w:t>
      </w:r>
    </w:p>
    <w:p w:rsidR="005C20B1" w:rsidRDefault="005C20B1"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3.2.7.1. Sporditegevus</w:t>
      </w:r>
      <w:r w:rsidRPr="00902BDB">
        <w:rPr>
          <w:rFonts w:ascii="Times New Roman" w:hAnsi="Times New Roman"/>
        </w:rPr>
        <w:t xml:space="preserve"> 301,2 tuh. eurot</w:t>
      </w:r>
    </w:p>
    <w:p w:rsidR="00902BDB" w:rsidRPr="00902BDB" w:rsidRDefault="00902BDB" w:rsidP="00902BDB">
      <w:pPr>
        <w:jc w:val="both"/>
        <w:rPr>
          <w:rFonts w:ascii="Times New Roman" w:hAnsi="Times New Roman"/>
        </w:rPr>
      </w:pPr>
      <w:r w:rsidRPr="00902BDB">
        <w:rPr>
          <w:rFonts w:ascii="Times New Roman" w:hAnsi="Times New Roman"/>
        </w:rPr>
        <w:t xml:space="preserve">Spordiseltsidele ja klubidele nende tegevuse toetamiseks, klubidele „pearaha“ eraldused ning tiitlivõistlustel osalemiste toetused (toetuste maksmise alus: </w:t>
      </w:r>
      <w:r w:rsidRPr="00902BDB">
        <w:rPr>
          <w:rFonts w:ascii="Times New Roman" w:hAnsi="Times New Roman"/>
          <w:bCs/>
        </w:rPr>
        <w:t>Viimsi Vallavolikogu 8.11.2011 määrus nr 25 „Sporditegevuse toetamise kord“)</w:t>
      </w:r>
      <w:r w:rsidR="00D60F3E">
        <w:rPr>
          <w:rFonts w:ascii="Times New Roman" w:hAnsi="Times New Roman"/>
        </w:rPr>
        <w: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3.2.7.2. Spordiväljakud</w:t>
      </w:r>
      <w:r w:rsidRPr="00902BDB">
        <w:rPr>
          <w:rFonts w:ascii="Times New Roman" w:hAnsi="Times New Roman"/>
        </w:rPr>
        <w:t xml:space="preserve">   82,9 tuh. eurot.</w:t>
      </w:r>
    </w:p>
    <w:p w:rsidR="00902BDB" w:rsidRPr="00C9035F" w:rsidRDefault="00902BDB" w:rsidP="00902BDB">
      <w:pPr>
        <w:jc w:val="both"/>
        <w:rPr>
          <w:rFonts w:ascii="Times New Roman" w:hAnsi="Times New Roman"/>
        </w:rPr>
      </w:pPr>
      <w:r w:rsidRPr="00902BDB">
        <w:rPr>
          <w:rFonts w:ascii="Times New Roman" w:hAnsi="Times New Roman"/>
        </w:rPr>
        <w:t>Vallale kuuluvate spordiväljakute ja rajatiste haldamise kulud (hooldustööd, töötasud, elektrikulud, jne). Suuremad spordiobjektid on Viimsi mõisa pargi jalgpalli- ja tenniseväljakud; tervise- ja suusarajad Viimsi klindiastangul, Viimsi mõisa pargis ja Rohuneemes.</w:t>
      </w:r>
      <w:r w:rsidRPr="00C9035F">
        <w:rPr>
          <w:rFonts w:ascii="Times New Roman" w:hAnsi="Times New Roman"/>
        </w:rPr>
        <w:t xml:space="preserve">   </w:t>
      </w:r>
    </w:p>
    <w:p w:rsidR="00902BDB" w:rsidRPr="00C9035F" w:rsidRDefault="00902BDB" w:rsidP="00902BDB">
      <w:pPr>
        <w:jc w:val="both"/>
        <w:rPr>
          <w:rFonts w:ascii="Times New Roman" w:hAnsi="Times New Roman"/>
        </w:rPr>
      </w:pPr>
    </w:p>
    <w:p w:rsidR="00902BDB" w:rsidRPr="00C9035F" w:rsidRDefault="00902BDB" w:rsidP="00902BDB">
      <w:pPr>
        <w:jc w:val="both"/>
        <w:rPr>
          <w:rFonts w:ascii="Times New Roman" w:hAnsi="Times New Roman"/>
        </w:rPr>
      </w:pPr>
      <w:r w:rsidRPr="00C9035F">
        <w:rPr>
          <w:rFonts w:ascii="Times New Roman" w:hAnsi="Times New Roman"/>
        </w:rPr>
        <w:t>Hallatavate asutuste põhitegevuse kulude eelarved:</w:t>
      </w:r>
    </w:p>
    <w:tbl>
      <w:tblPr>
        <w:tblW w:w="6490" w:type="dxa"/>
        <w:tblInd w:w="98" w:type="dxa"/>
        <w:tblLook w:val="0000" w:firstRow="0" w:lastRow="0" w:firstColumn="0" w:lastColumn="0" w:noHBand="0" w:noVBand="0"/>
      </w:tblPr>
      <w:tblGrid>
        <w:gridCol w:w="2170"/>
        <w:gridCol w:w="1525"/>
        <w:gridCol w:w="1536"/>
        <w:gridCol w:w="1598"/>
      </w:tblGrid>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Majandamine</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kokku</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Kunstikool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100 575</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36 985</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137 560</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Muusikakool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220 083</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24 834</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244 917</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Raamatukogu</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116 245</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127 935</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244 180</w:t>
            </w:r>
          </w:p>
        </w:tc>
      </w:tr>
      <w:tr w:rsidR="00902BDB" w:rsidRPr="00C9035F"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 436 903</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 189 754</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626 657</w:t>
            </w:r>
          </w:p>
        </w:tc>
      </w:tr>
    </w:tbl>
    <w:p w:rsid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MTÜ Viimsi Huvikeskuse tegevust toetatakse 185,5 tuh. euroga ning Viimsi ja Randvere Noortekeskuste tegevustoetus on 2014.</w:t>
      </w:r>
      <w:r w:rsidR="00CC0ACF">
        <w:rPr>
          <w:rFonts w:ascii="Times New Roman" w:hAnsi="Times New Roman"/>
        </w:rPr>
        <w:t xml:space="preserve"> </w:t>
      </w:r>
      <w:r w:rsidRPr="00902BDB">
        <w:rPr>
          <w:rFonts w:ascii="Times New Roman" w:hAnsi="Times New Roman"/>
        </w:rPr>
        <w:t>aastal kokku 80,9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3.2.7.3. Muusikakool</w:t>
      </w:r>
      <w:r w:rsidRPr="00902BDB">
        <w:rPr>
          <w:rFonts w:ascii="Times New Roman" w:hAnsi="Times New Roman"/>
        </w:rPr>
        <w:t xml:space="preserve">  244,9 tuh. eurot.</w:t>
      </w:r>
    </w:p>
    <w:p w:rsidR="00902BDB" w:rsidRPr="00902BDB" w:rsidRDefault="00902BDB" w:rsidP="00902BDB">
      <w:pPr>
        <w:jc w:val="both"/>
        <w:rPr>
          <w:rFonts w:ascii="Times New Roman" w:hAnsi="Times New Roman"/>
        </w:rPr>
      </w:pPr>
      <w:r w:rsidRPr="00902BDB">
        <w:rPr>
          <w:rFonts w:ascii="Times New Roman" w:hAnsi="Times New Roman"/>
        </w:rPr>
        <w:t>Viimsi Muusikakoolis õpib 163 õpilast, koosseisulisi õpetajaid on 18 ja muud personali 4. Muusikakool korraldab muusika baasõpet riigi poolt kehtestatud õppekavade alusel nii lastele-noortele kui ka täiskasvanutele.</w:t>
      </w:r>
    </w:p>
    <w:p w:rsidR="00902BDB" w:rsidRPr="00902BDB" w:rsidRDefault="00902BDB" w:rsidP="00902BDB">
      <w:pPr>
        <w:jc w:val="both"/>
        <w:rPr>
          <w:rFonts w:ascii="Times New Roman" w:hAnsi="Times New Roman"/>
        </w:rPr>
      </w:pPr>
      <w:r w:rsidRPr="00902BDB">
        <w:rPr>
          <w:rFonts w:ascii="Times New Roman" w:hAnsi="Times New Roman"/>
        </w:rPr>
        <w:t xml:space="preserve">   </w:t>
      </w:r>
    </w:p>
    <w:p w:rsidR="00902BDB" w:rsidRPr="00902BDB" w:rsidRDefault="00902BDB" w:rsidP="00902BDB">
      <w:pPr>
        <w:jc w:val="both"/>
        <w:rPr>
          <w:rFonts w:ascii="Times New Roman" w:hAnsi="Times New Roman"/>
          <w:b/>
        </w:rPr>
      </w:pPr>
      <w:r w:rsidRPr="00902BDB">
        <w:rPr>
          <w:rFonts w:ascii="Times New Roman" w:hAnsi="Times New Roman"/>
          <w:u w:val="single"/>
        </w:rPr>
        <w:t>3.2.7.4. Kunstikool</w:t>
      </w:r>
      <w:r w:rsidRPr="00902BDB">
        <w:rPr>
          <w:rFonts w:ascii="Times New Roman" w:hAnsi="Times New Roman"/>
        </w:rPr>
        <w:t xml:space="preserve">  137,6 tuh. eurot.</w:t>
      </w:r>
    </w:p>
    <w:p w:rsidR="00902BDB" w:rsidRPr="00902BDB" w:rsidRDefault="00902BDB" w:rsidP="00CC0ACF">
      <w:pPr>
        <w:jc w:val="both"/>
        <w:rPr>
          <w:rFonts w:ascii="Times New Roman" w:hAnsi="Times New Roman"/>
        </w:rPr>
      </w:pPr>
      <w:r w:rsidRPr="00902BDB">
        <w:rPr>
          <w:rFonts w:ascii="Times New Roman" w:hAnsi="Times New Roman"/>
        </w:rPr>
        <w:t xml:space="preserve">Viimsi Kunstikoolis on 89 õpilast, 8 õpetajat ja muud personali on 2.  Kunstikool korraldab kunstiõpet huvihariduse raames, nii noortele kui täiskasvanutele.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3.2.7.5. MTÜ Viimsi Huvikeskus</w:t>
      </w:r>
      <w:r w:rsidR="00CC0ACF">
        <w:rPr>
          <w:rFonts w:ascii="Times New Roman" w:hAnsi="Times New Roman"/>
        </w:rPr>
        <w:t xml:space="preserve">  </w:t>
      </w:r>
      <w:r w:rsidRPr="00902BDB">
        <w:rPr>
          <w:rFonts w:ascii="Times New Roman" w:hAnsi="Times New Roman"/>
        </w:rPr>
        <w:t>185,5 tuh. eurot.</w:t>
      </w:r>
    </w:p>
    <w:p w:rsidR="00902BDB" w:rsidRPr="00902BDB" w:rsidRDefault="00902BDB" w:rsidP="00902BDB">
      <w:pPr>
        <w:jc w:val="both"/>
        <w:rPr>
          <w:rFonts w:ascii="Times New Roman" w:hAnsi="Times New Roman"/>
        </w:rPr>
      </w:pPr>
      <w:r w:rsidRPr="00902BDB">
        <w:rPr>
          <w:rFonts w:ascii="Times New Roman" w:hAnsi="Times New Roman"/>
        </w:rPr>
        <w:t xml:space="preserve">Viimsi Huvikeskus korraldab valla kultuuritegevust Viimsi Huvikeskuses ja Prangli Rahvamajas ning noorsootööd Viimsi Huvikeskuses ja Randvere Keskuses. </w:t>
      </w:r>
    </w:p>
    <w:p w:rsidR="00902BDB" w:rsidRPr="00902BDB" w:rsidRDefault="00902BDB" w:rsidP="00902BDB">
      <w:pPr>
        <w:jc w:val="both"/>
        <w:rPr>
          <w:rFonts w:ascii="Times New Roman" w:hAnsi="Times New Roman"/>
        </w:rPr>
      </w:pPr>
      <w:r w:rsidRPr="00902BDB">
        <w:rPr>
          <w:rFonts w:ascii="Times New Roman" w:hAnsi="Times New Roman"/>
        </w:rPr>
        <w:t>Viimsi Huvikeskuses on 5 koosseisulist töötajat ning abipersonali 6 inimest, lisaks 25 ringijuhti. Viimsi Huvikeskuses tegutseb 22 laste ja noorte ning 30 täiskasvanute huviringi. Prangli Rahvamajas tegutseb 4 huviringi. Kokku osaleb huviringide töös kokku 923 inimest. Viimsi Huvikeskus korraldab erinevaid kultuuriüritusi Viimsis ning Prangli saarel ning vahendab kontserte, teatrietendusi ja näitusi kohalikule elanikkonnale</w:t>
      </w:r>
      <w:r w:rsidR="00CC0ACF">
        <w:rPr>
          <w:rFonts w:ascii="Times New Roman" w:hAnsi="Times New Roman"/>
        </w:rPr>
        <w:t>.</w:t>
      </w:r>
    </w:p>
    <w:p w:rsidR="00902BDB" w:rsidRPr="00C9035F" w:rsidRDefault="00902BDB" w:rsidP="00902BDB">
      <w:pPr>
        <w:jc w:val="both"/>
        <w:rPr>
          <w:rFonts w:ascii="Times New Roman" w:hAnsi="Times New Roman"/>
        </w:rPr>
      </w:pPr>
      <w:r w:rsidRPr="00902BDB">
        <w:rPr>
          <w:rFonts w:ascii="Times New Roman" w:hAnsi="Times New Roman"/>
        </w:rPr>
        <w:t>Lisaks erinevatele huvialaringidele tegutseb Viimsi Huvikeskuses harrastusteater, mis lavastab erinevaid muusikalavastusi ning koondab ja hõlmab suurt hulka Viimsi harrastajaid ning kohalikku publikut.</w:t>
      </w:r>
      <w:r w:rsidRPr="00C9035F">
        <w:rPr>
          <w:rFonts w:ascii="Times New Roman" w:hAnsi="Times New Roman"/>
        </w:rPr>
        <w:t xml:space="preserve">        </w:t>
      </w:r>
    </w:p>
    <w:p w:rsidR="00902BDB" w:rsidRPr="00C9035F"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rPr>
      </w:pPr>
      <w:r w:rsidRPr="00902BDB">
        <w:rPr>
          <w:rFonts w:ascii="Times New Roman" w:hAnsi="Times New Roman"/>
          <w:u w:val="single"/>
        </w:rPr>
        <w:t>3.2.7.6. Noortekeskus</w:t>
      </w:r>
      <w:r w:rsidRPr="00902BDB">
        <w:rPr>
          <w:rFonts w:ascii="Times New Roman" w:hAnsi="Times New Roman"/>
        </w:rPr>
        <w:t xml:space="preserve">   80,9 tuh. eurot.</w:t>
      </w:r>
    </w:p>
    <w:p w:rsidR="00902BDB" w:rsidRPr="00902BDB" w:rsidRDefault="00902BDB" w:rsidP="00902BDB">
      <w:pPr>
        <w:jc w:val="both"/>
        <w:rPr>
          <w:rFonts w:ascii="Times New Roman" w:hAnsi="Times New Roman"/>
        </w:rPr>
      </w:pPr>
      <w:r w:rsidRPr="00902BDB">
        <w:rPr>
          <w:rFonts w:ascii="Times New Roman" w:hAnsi="Times New Roman"/>
        </w:rPr>
        <w:t>Viimsis tegutseb 2 noortekeskust: Randveres ja Viimsi alevikus.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3.2.7.7. Piirkondlikud spordiüritused</w:t>
      </w:r>
      <w:r w:rsidRPr="00902BDB">
        <w:rPr>
          <w:rFonts w:ascii="Times New Roman" w:hAnsi="Times New Roman"/>
        </w:rPr>
        <w:t xml:space="preserve">  14,8 tuh. eurot.</w:t>
      </w:r>
    </w:p>
    <w:p w:rsidR="00902BDB" w:rsidRPr="00902BDB" w:rsidRDefault="00902BDB" w:rsidP="00902BDB">
      <w:pPr>
        <w:jc w:val="both"/>
        <w:rPr>
          <w:rFonts w:ascii="Times New Roman" w:hAnsi="Times New Roman"/>
        </w:rPr>
      </w:pPr>
      <w:r w:rsidRPr="00902BDB">
        <w:rPr>
          <w:rFonts w:ascii="Times New Roman" w:hAnsi="Times New Roman"/>
        </w:rPr>
        <w:t>Vallas korraldatavate võistluste korraldamiseks ning valla sportlaste piirkondlikel võistlustel osalemiste toetuseks.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3.2.7.8. Viimsi Raamatukogu</w:t>
      </w:r>
      <w:r w:rsidRPr="00902BDB">
        <w:rPr>
          <w:rFonts w:ascii="Times New Roman" w:hAnsi="Times New Roman"/>
        </w:rPr>
        <w:t xml:space="preserve">  244,2 tuh. eurot.</w:t>
      </w:r>
    </w:p>
    <w:p w:rsidR="00902BDB" w:rsidRPr="00902BDB" w:rsidRDefault="00902BDB" w:rsidP="00902BDB">
      <w:pPr>
        <w:jc w:val="both"/>
        <w:rPr>
          <w:rFonts w:ascii="Times New Roman" w:hAnsi="Times New Roman"/>
        </w:rPr>
      </w:pPr>
      <w:r w:rsidRPr="00902BDB">
        <w:rPr>
          <w:rFonts w:ascii="Times New Roman" w:hAnsi="Times New Roman"/>
        </w:rPr>
        <w:t xml:space="preserve">Haabneemes asuvale Viimsi Raamatukogule 205,7 tuh. ning raamatukogu filiaalidena töötavate Prangli Raamatukogu ja Randvere Raamatukogu tegevuskuludeks vastavalt 19,5 tuh. ning 19,0 tuh. eurot.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3.2.7.9. SA Rannarahva Muuseum</w:t>
      </w:r>
      <w:r w:rsidRPr="00902BDB">
        <w:rPr>
          <w:rFonts w:ascii="Times New Roman" w:hAnsi="Times New Roman"/>
        </w:rPr>
        <w:t xml:space="preserve"> 175,0 tuh. eurot</w:t>
      </w:r>
      <w:r w:rsidR="00CC0ACF">
        <w:rPr>
          <w:rFonts w:ascii="Times New Roman" w:hAnsi="Times New Roman"/>
        </w:rPr>
        <w:t>.</w:t>
      </w:r>
    </w:p>
    <w:p w:rsidR="00902BDB" w:rsidRPr="00902BDB" w:rsidRDefault="00902BDB" w:rsidP="00902BDB">
      <w:pPr>
        <w:jc w:val="both"/>
        <w:rPr>
          <w:rFonts w:ascii="Times New Roman" w:hAnsi="Times New Roman"/>
        </w:rPr>
      </w:pPr>
      <w:r w:rsidRPr="00902BDB">
        <w:rPr>
          <w:rFonts w:ascii="Times New Roman" w:hAnsi="Times New Roman"/>
        </w:rPr>
        <w:t>Muuseumi tegevuse toetamiseks ning näituste ja valla kultuuriürituste korraldamiseks.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 xml:space="preserve">3.2.7.10. Kultuuriüritused </w:t>
      </w:r>
      <w:r w:rsidRPr="00902BDB">
        <w:rPr>
          <w:rFonts w:ascii="Times New Roman" w:hAnsi="Times New Roman"/>
        </w:rPr>
        <w:t>70,2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Valla eelarvest toetatakse veel järgmiste asutuste ja organisatsioonide tegevust: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õpilasmaleva suviseks tegevuseks Viimsi valla õpilastele on ettenähtud 13,3 tuh. eurot</w:t>
      </w:r>
      <w:r w:rsidR="00D60F3E">
        <w:rPr>
          <w:rFonts w:ascii="Times New Roman" w:hAnsi="Times New Roman"/>
        </w:rPr>
        <w: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Viimsi Pensionäride Ühendusele 8,0 tuh. eurot;</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külaseltsidele 18,5 tuh. eurot. Lisaks on ettenähtud külaseltsidele investeeringute omaosaluse toetuseks vahendeid arengukava tegevusala all;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usuasutustele nende tegevuse toetuseks 13,3 tuh. eurot; </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valdkonna reserviks 51,1 tuh. eurot.</w:t>
      </w:r>
    </w:p>
    <w:p w:rsidR="00902BDB" w:rsidRPr="00C9035F" w:rsidRDefault="00902BDB" w:rsidP="00902BDB">
      <w:pPr>
        <w:jc w:val="both"/>
        <w:rPr>
          <w:rFonts w:ascii="Times New Roman" w:hAnsi="Times New Roman"/>
        </w:rPr>
      </w:pPr>
    </w:p>
    <w:p w:rsidR="00902BDB" w:rsidRPr="00C9035F" w:rsidRDefault="00902BDB" w:rsidP="00902BDB">
      <w:pPr>
        <w:jc w:val="both"/>
        <w:rPr>
          <w:rFonts w:ascii="Times New Roman" w:hAnsi="Times New Roman"/>
        </w:rPr>
      </w:pPr>
      <w:r w:rsidRPr="00902BDB">
        <w:rPr>
          <w:rFonts w:ascii="Times New Roman" w:hAnsi="Times New Roman"/>
        </w:rPr>
        <w:t>Valdkonna summa on 1 781,3 tuh. eurot ja osakaal 11,41%.</w:t>
      </w:r>
    </w:p>
    <w:tbl>
      <w:tblPr>
        <w:tblW w:w="10002" w:type="dxa"/>
        <w:tblInd w:w="60" w:type="dxa"/>
        <w:tblCellMar>
          <w:left w:w="70" w:type="dxa"/>
          <w:right w:w="70" w:type="dxa"/>
        </w:tblCellMar>
        <w:tblLook w:val="04A0" w:firstRow="1" w:lastRow="0" w:firstColumn="1" w:lastColumn="0" w:noHBand="0" w:noVBand="1"/>
      </w:tblPr>
      <w:tblGrid>
        <w:gridCol w:w="1145"/>
        <w:gridCol w:w="4678"/>
        <w:gridCol w:w="1559"/>
        <w:gridCol w:w="1310"/>
        <w:gridCol w:w="1310"/>
      </w:tblGrid>
      <w:tr w:rsidR="00902BDB" w:rsidRPr="00902BDB" w:rsidTr="00902BD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1559" w:type="dxa"/>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902BDB" w:rsidRPr="00902BDB" w:rsidTr="00902BDB">
        <w:trPr>
          <w:trHeight w:val="270"/>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08</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Vabaaeg, kultuur ja religioon</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1 781 270,52</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1 524 987,25</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16,8</w:t>
            </w:r>
          </w:p>
        </w:tc>
      </w:tr>
      <w:tr w:rsidR="00902BDB" w:rsidRPr="00902BDB" w:rsidTr="00902BDB">
        <w:trPr>
          <w:trHeight w:val="255"/>
        </w:trPr>
        <w:tc>
          <w:tcPr>
            <w:tcW w:w="1145"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081021</w:t>
            </w:r>
          </w:p>
        </w:tc>
        <w:tc>
          <w:tcPr>
            <w:tcW w:w="467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Sporditegevus</w:t>
            </w:r>
          </w:p>
        </w:tc>
        <w:tc>
          <w:tcPr>
            <w:tcW w:w="1559"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301 160,00</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270 250,00</w:t>
            </w:r>
          </w:p>
        </w:tc>
        <w:tc>
          <w:tcPr>
            <w:tcW w:w="1310"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11,4</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081022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Spordiväljakud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82 941,22</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80 794,00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081051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Muusikakool</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244 916,94</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220 935,00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10,9</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081052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Kunstikool</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137 560,16</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121 839,00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12,9</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08107</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Noortekeskus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80 885,20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59 438,00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36,1</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08108</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Huvikeskus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185 500,00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161 584,00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14,8</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081092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Piirkondlikud spordiüritused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14 798,00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23,3</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raamatukogu</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244 180,00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165 381,25</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47,6</w:t>
            </w:r>
          </w:p>
        </w:tc>
      </w:tr>
      <w:tr w:rsidR="00902BDB" w:rsidRPr="00902BDB" w:rsidTr="00902BDB">
        <w:trPr>
          <w:trHeight w:val="207"/>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082031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SA Rannarahva Muuseum</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175 000,00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157 428,00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11,2</w:t>
            </w:r>
          </w:p>
        </w:tc>
      </w:tr>
      <w:tr w:rsidR="00902BDB" w:rsidRPr="00902BDB" w:rsidTr="00902BDB">
        <w:trPr>
          <w:trHeight w:val="252"/>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08208</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Kultuuriüritused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70 150,00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61 138,00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082091</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õpilasmalev</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13 280,00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082092</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Pensionäride Ühendus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8 000,00</w:t>
            </w:r>
          </w:p>
        </w:tc>
        <w:tc>
          <w:tcPr>
            <w:tcW w:w="1310" w:type="dxa"/>
            <w:tcBorders>
              <w:top w:val="nil"/>
              <w:left w:val="single" w:sz="4" w:space="0" w:color="auto"/>
              <w:bottom w:val="nil"/>
              <w:right w:val="single" w:sz="4" w:space="0" w:color="auto"/>
            </w:tcBorders>
          </w:tcPr>
          <w:p w:rsidR="00902BDB" w:rsidRPr="00902BDB" w:rsidRDefault="00D60F3E"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082093</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Külaseltside toetus</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18 500,00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18 500,00</w:t>
            </w:r>
          </w:p>
        </w:tc>
        <w:tc>
          <w:tcPr>
            <w:tcW w:w="1310" w:type="dxa"/>
            <w:tcBorders>
              <w:top w:val="nil"/>
              <w:left w:val="single" w:sz="4" w:space="0" w:color="auto"/>
              <w:bottom w:val="nil"/>
              <w:right w:val="single" w:sz="4" w:space="0" w:color="auto"/>
            </w:tcBorders>
          </w:tcPr>
          <w:p w:rsidR="00902BDB" w:rsidRPr="00902BDB" w:rsidRDefault="00D60F3E"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08300</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Teataja</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140 000,00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120 000,00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16,7</w:t>
            </w:r>
          </w:p>
        </w:tc>
      </w:tr>
      <w:tr w:rsidR="00902BDB" w:rsidRPr="00902BDB" w:rsidTr="00902BDB">
        <w:trPr>
          <w:trHeight w:val="255"/>
        </w:trPr>
        <w:tc>
          <w:tcPr>
            <w:tcW w:w="1145"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08400</w:t>
            </w:r>
          </w:p>
        </w:tc>
        <w:tc>
          <w:tcPr>
            <w:tcW w:w="467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Usuasutused</w:t>
            </w:r>
          </w:p>
        </w:tc>
        <w:tc>
          <w:tcPr>
            <w:tcW w:w="1559"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13 284,00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12 700,00</w:t>
            </w:r>
          </w:p>
        </w:tc>
        <w:tc>
          <w:tcPr>
            <w:tcW w:w="1310"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4,6</w:t>
            </w:r>
          </w:p>
        </w:tc>
      </w:tr>
      <w:tr w:rsidR="00902BDB" w:rsidRPr="00C9035F" w:rsidTr="00902BDB">
        <w:trPr>
          <w:trHeight w:val="270"/>
        </w:trPr>
        <w:tc>
          <w:tcPr>
            <w:tcW w:w="1145"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08600</w:t>
            </w:r>
          </w:p>
        </w:tc>
        <w:tc>
          <w:tcPr>
            <w:tcW w:w="467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vabaaeg, kultuur</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51 115,00</w:t>
            </w:r>
          </w:p>
        </w:tc>
        <w:tc>
          <w:tcPr>
            <w:tcW w:w="1310"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43 000,00</w:t>
            </w:r>
          </w:p>
        </w:tc>
        <w:tc>
          <w:tcPr>
            <w:tcW w:w="1310"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18,9</w:t>
            </w:r>
          </w:p>
        </w:tc>
      </w:tr>
    </w:tbl>
    <w:p w:rsidR="00902BDB" w:rsidRPr="00C9035F" w:rsidRDefault="00902BDB" w:rsidP="00902BDB">
      <w:pPr>
        <w:jc w:val="both"/>
        <w:rPr>
          <w:rFonts w:ascii="Times New Roman" w:hAnsi="Times New Roman"/>
        </w:rPr>
      </w:pPr>
    </w:p>
    <w:p w:rsidR="00902BDB" w:rsidRPr="00C9035F" w:rsidRDefault="00902BDB" w:rsidP="00902BDB">
      <w:pPr>
        <w:jc w:val="both"/>
        <w:rPr>
          <w:rFonts w:ascii="Times New Roman" w:hAnsi="Times New Roman"/>
        </w:rPr>
      </w:pPr>
      <w:r w:rsidRPr="00902BDB">
        <w:rPr>
          <w:rFonts w:ascii="Times New Roman" w:hAnsi="Times New Roman"/>
        </w:rPr>
        <w:t>Valdkonna struktuuris sisemisi muudatusi ei ole.</w:t>
      </w:r>
    </w:p>
    <w:p w:rsidR="00902BDB" w:rsidRDefault="00902BDB" w:rsidP="00A341B6">
      <w:pPr>
        <w:spacing w:after="200" w:line="276" w:lineRule="auto"/>
        <w:rPr>
          <w:noProof/>
          <w:color w:val="FF0000"/>
          <w:lang w:eastAsia="et-EE"/>
        </w:rPr>
      </w:pPr>
    </w:p>
    <w:p w:rsidR="00902BDB" w:rsidRPr="00CC0ACF" w:rsidRDefault="00902BDB" w:rsidP="00CC0ACF">
      <w:pPr>
        <w:spacing w:after="200" w:line="276" w:lineRule="auto"/>
        <w:rPr>
          <w:rFonts w:ascii="Times New Roman" w:eastAsiaTheme="majorEastAsia" w:hAnsi="Times New Roman"/>
          <w:b/>
          <w:bCs/>
          <w:sz w:val="26"/>
          <w:szCs w:val="26"/>
        </w:rPr>
      </w:pPr>
      <w:bookmarkStart w:id="288" w:name="_Toc342480278"/>
      <w:bookmarkStart w:id="289" w:name="_Toc342480750"/>
      <w:bookmarkStart w:id="290" w:name="_Toc346799979"/>
      <w:bookmarkStart w:id="291" w:name="_Toc372549235"/>
      <w:bookmarkStart w:id="292" w:name="_Toc372551389"/>
      <w:r w:rsidRPr="00CC0ACF">
        <w:rPr>
          <w:rFonts w:ascii="Times New Roman" w:hAnsi="Times New Roman"/>
          <w:b/>
          <w:sz w:val="26"/>
          <w:szCs w:val="26"/>
        </w:rPr>
        <w:t>3.2.8. Haridus</w:t>
      </w:r>
      <w:bookmarkEnd w:id="288"/>
      <w:bookmarkEnd w:id="289"/>
      <w:bookmarkEnd w:id="290"/>
      <w:bookmarkEnd w:id="291"/>
      <w:bookmarkEnd w:id="292"/>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Valdkonna eesmärgid 2014. aastal on järgmised:</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Viimsi valla koolivõrgu ja koolieelsete lasteasutuste võrgu arengukava elluviimist ning uuendada arengukava;</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MLA Viimsi Lasteaiad majade ja Püünsi Kooli lasteaia majanduslik teenindamine ja finantseerimine;</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Viimsi valla eelkooliealistele lastele võimalused alushariduse saamiseks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võimaldada Viimsi valla eelkooliealistel lastel kasutada eralasteaiateenust toetades eralasteaias käimist läbi pearaha süsteemi;</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kvaliteetse hariduse andmine kaasaegses õpikeskkonnas Viimsi- ja Püünsi Koolis ning Prangli Põhikoolis;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HEV lastele hariduse saamine õigusaktides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Viimsi valla lastele võimalused koolikohustuse täitmiseks ja pidevõppeks õigusaktides ettenähtud tingimustel ja korras;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pidada koolikohustuslike laste arvestust ja tagada koolikohustuse täitmise kontrolli, anda lastele koolikohustuse täitmiseks ainelist ja muud abi;</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arveldamine teiste kohalike omavalitsustega seoses teiste kohalike omavalitsuste õpilaste õppimisega Viimsi munitsipaalharidusasutustes;</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tagada arveldamine teiste kohalike omavalitsustega seoses Viimsi laste õppimisega teiste kohalike omavalitsuste munitsipaalharidusasutustes;</w:t>
      </w:r>
    </w:p>
    <w:p w:rsidR="00902BDB" w:rsidRPr="00902BDB" w:rsidRDefault="00902BDB" w:rsidP="00CC0ACF">
      <w:pPr>
        <w:numPr>
          <w:ilvl w:val="0"/>
          <w:numId w:val="37"/>
        </w:numPr>
        <w:jc w:val="both"/>
        <w:rPr>
          <w:rFonts w:ascii="Times New Roman" w:hAnsi="Times New Roman"/>
        </w:rPr>
      </w:pPr>
      <w:r w:rsidRPr="00902BDB">
        <w:rPr>
          <w:rFonts w:ascii="Times New Roman" w:hAnsi="Times New Roman"/>
        </w:rPr>
        <w:t>tagada 1.- 9. klasside õpilaste tasuta koolitoit Viimsi koolides;</w:t>
      </w:r>
    </w:p>
    <w:p w:rsidR="00902BDB" w:rsidRPr="00CC0ACF" w:rsidRDefault="00902BDB" w:rsidP="00CC0ACF">
      <w:pPr>
        <w:numPr>
          <w:ilvl w:val="0"/>
          <w:numId w:val="37"/>
        </w:numPr>
        <w:jc w:val="both"/>
        <w:rPr>
          <w:rFonts w:ascii="Times New Roman" w:hAnsi="Times New Roman"/>
        </w:rPr>
      </w:pPr>
      <w:r w:rsidRPr="00902BDB">
        <w:rPr>
          <w:rFonts w:ascii="Times New Roman" w:hAnsi="Times New Roman"/>
        </w:rPr>
        <w:t xml:space="preserve">jätkata 50% ulatuses lasteaiakohatasu soodustuse andmist Viimsi valla munitsipaallasteaedades käivate perede lastele, kui lasteaias käib üheaegselt 2 või </w:t>
      </w:r>
      <w:r w:rsidRPr="00CC0ACF">
        <w:rPr>
          <w:rFonts w:ascii="Times New Roman" w:hAnsi="Times New Roman"/>
        </w:rPr>
        <w:t>enam last;</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toetada noorte omaalgatust, jätkata noorsoo- ja haridusvaldkonna projektide toetamist;</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osalemist rahvusvahelistes noorsoo ja haridusprojektides;</w:t>
      </w:r>
    </w:p>
    <w:p w:rsidR="00902BDB" w:rsidRPr="00902BDB" w:rsidRDefault="00902BDB" w:rsidP="00902BDB">
      <w:pPr>
        <w:numPr>
          <w:ilvl w:val="0"/>
          <w:numId w:val="37"/>
        </w:numPr>
        <w:jc w:val="both"/>
        <w:rPr>
          <w:rFonts w:ascii="Times New Roman" w:hAnsi="Times New Roman"/>
          <w:u w:val="single"/>
        </w:rPr>
      </w:pPr>
      <w:r w:rsidRPr="00902BDB">
        <w:rPr>
          <w:rFonts w:ascii="Times New Roman" w:hAnsi="Times New Roman"/>
        </w:rPr>
        <w:t>pakkuda Viimsi valla õpilastele stipendiumit õpinguteks vahetusõpilasena välismaal;</w:t>
      </w:r>
    </w:p>
    <w:p w:rsidR="00902BDB" w:rsidRPr="00902BDB" w:rsidRDefault="00902BDB" w:rsidP="00902BDB">
      <w:pPr>
        <w:numPr>
          <w:ilvl w:val="0"/>
          <w:numId w:val="37"/>
        </w:numPr>
        <w:jc w:val="both"/>
        <w:rPr>
          <w:rFonts w:ascii="Times New Roman" w:hAnsi="Times New Roman"/>
          <w:color w:val="000000"/>
        </w:rPr>
      </w:pPr>
      <w:r w:rsidRPr="00902BDB">
        <w:rPr>
          <w:rFonts w:ascii="Times New Roman" w:hAnsi="Times New Roman"/>
        </w:rPr>
        <w:t xml:space="preserve">jätkata täiendava kutseoskuse omandamise edendamist ja sellega kaasnevate kulutuste kompenseerimist Viimsi vallas elavatele keskharidust omandavatele noortele autojuhilubade omandamise osalise kompenseerimisega; </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jätkata lepingu alusel koostööd Eesti Rahvusvahelise Kooliga IB õppesuunal hariduse andmist kuni 11-le Viimsi valla õpilastele;</w:t>
      </w:r>
    </w:p>
    <w:p w:rsidR="00902BDB" w:rsidRPr="00902BDB" w:rsidRDefault="00902BDB" w:rsidP="00902BDB">
      <w:pPr>
        <w:numPr>
          <w:ilvl w:val="0"/>
          <w:numId w:val="37"/>
        </w:numPr>
        <w:jc w:val="both"/>
        <w:rPr>
          <w:rFonts w:ascii="Times New Roman" w:hAnsi="Times New Roman"/>
        </w:rPr>
      </w:pPr>
      <w:r w:rsidRPr="00902BDB">
        <w:rPr>
          <w:rFonts w:ascii="Times New Roman" w:hAnsi="Times New Roman"/>
        </w:rPr>
        <w:t>korraldada ja koordineerida Viimsi valla noorsoo- ja haridustööd.</w:t>
      </w:r>
    </w:p>
    <w:p w:rsidR="00902BDB" w:rsidRPr="00C9035F" w:rsidRDefault="00902BDB" w:rsidP="00902BDB">
      <w:pPr>
        <w:jc w:val="both"/>
        <w:rPr>
          <w:rFonts w:ascii="Times New Roman" w:hAnsi="Times New Roman"/>
          <w:bCs/>
        </w:rPr>
      </w:pPr>
    </w:p>
    <w:p w:rsidR="00902BDB" w:rsidRPr="00902BDB" w:rsidRDefault="00902BDB" w:rsidP="00902BDB">
      <w:pPr>
        <w:jc w:val="both"/>
        <w:rPr>
          <w:rFonts w:ascii="Times New Roman" w:hAnsi="Times New Roman"/>
        </w:rPr>
      </w:pPr>
      <w:r w:rsidRPr="00902BDB">
        <w:rPr>
          <w:rFonts w:ascii="Times New Roman" w:hAnsi="Times New Roman"/>
        </w:rPr>
        <w:t xml:space="preserve">Olulisemad tegevused </w:t>
      </w:r>
      <w:r w:rsidR="00C24ECB">
        <w:rPr>
          <w:rFonts w:ascii="Times New Roman" w:hAnsi="Times New Roman"/>
        </w:rPr>
        <w:t>eesmärkide täitmiseks 2014</w:t>
      </w:r>
      <w:r w:rsidRPr="00902BDB">
        <w:rPr>
          <w:rFonts w:ascii="Times New Roman" w:hAnsi="Times New Roman"/>
        </w:rPr>
        <w:t>. aastal:</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Üldhariduskoolide ja lasteaedade tegevuse rahastamisel lähtutakse peamisest prioriteedist, et oleks tagatud kõikidele Viimsi valla lastele võrdseid võimalusi pakkuv haridusvõrgustik, mis arvestab lapse individuaalsusega ning tagab sujuva ülemineku järgnevatele haridusastmetele (alusharidus, põhiharidus ja gümnaasiumiharidus). Eesmärgi jätkusuutlikuks täitmiseks jätkata olemasoleva haridustaristu majanduslikku teenindamist vähemalt samas mahus mis 2013</w:t>
      </w:r>
      <w:r w:rsidR="00C24ECB">
        <w:rPr>
          <w:rFonts w:ascii="Times New Roman" w:hAnsi="Times New Roman"/>
        </w:rPr>
        <w:t>.</w:t>
      </w:r>
      <w:r w:rsidRPr="00902BDB">
        <w:rPr>
          <w:rFonts w:ascii="Times New Roman" w:hAnsi="Times New Roman"/>
        </w:rPr>
        <w:t xml:space="preserve"> aastal. Alus- ja põhihariduse omandamisel jätkatakse HEV lastele alushariduse- ja põhihariduse andmist kodulähedases lasteaias ja koolis tagades erirühma ja HEV väikeklasside majandusliku teenindamise. </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Lasteaiajärjekorra vähendamise ühe meetmena jätkatakse eralasteaias käivate laste toetamist ka 2014</w:t>
      </w:r>
      <w:r w:rsidR="00C24ECB">
        <w:rPr>
          <w:rFonts w:ascii="Times New Roman" w:hAnsi="Times New Roman"/>
        </w:rPr>
        <w:t>.</w:t>
      </w:r>
      <w:r w:rsidRPr="00902BDB">
        <w:rPr>
          <w:rFonts w:ascii="Times New Roman" w:hAnsi="Times New Roman"/>
        </w:rPr>
        <w:t xml:space="preserve"> aastal läbi pearaha süsteemi, tasudes igas kuus ühe lapse kohta 223,69 eurot.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tasuta koolitoidu maksmist Viimsi valla haridusasutustes käivatele 1-9 klasside õpilastele. </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2013</w:t>
      </w:r>
      <w:r w:rsidR="00C24ECB">
        <w:rPr>
          <w:rFonts w:ascii="Times New Roman" w:hAnsi="Times New Roman"/>
        </w:rPr>
        <w:t>.</w:t>
      </w:r>
      <w:r w:rsidRPr="00902BDB">
        <w:rPr>
          <w:rFonts w:ascii="Times New Roman" w:hAnsi="Times New Roman"/>
        </w:rPr>
        <w:t xml:space="preserve"> aasta augustis kinnitati „Viimsi valla haridusasutuste võrgu arengukava 2013-2020“. 2014</w:t>
      </w:r>
      <w:r w:rsidR="00C24ECB">
        <w:rPr>
          <w:rFonts w:ascii="Times New Roman" w:hAnsi="Times New Roman"/>
        </w:rPr>
        <w:t>.</w:t>
      </w:r>
      <w:r w:rsidRPr="00902BDB">
        <w:rPr>
          <w:rFonts w:ascii="Times New Roman" w:hAnsi="Times New Roman"/>
        </w:rPr>
        <w:t xml:space="preserve"> aastal jätkatakse arengukava elluviimist.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lepingu alusel koostööd Eesti Rahvusvahelise Kooliga IB õppe andmisel kuni 11-le Viimsi valla gümnasistile.</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Koostöös Viimsi valla üldhariduskoolidega ning EHIS-ga monitoritakse järjepidevalt koolikohustuse täitmist.</w:t>
      </w:r>
    </w:p>
    <w:p w:rsidR="00902BDB" w:rsidRPr="00902BDB" w:rsidRDefault="00902BDB" w:rsidP="00902BDB">
      <w:pPr>
        <w:numPr>
          <w:ilvl w:val="0"/>
          <w:numId w:val="36"/>
        </w:numPr>
        <w:jc w:val="both"/>
        <w:rPr>
          <w:rFonts w:ascii="Times New Roman" w:hAnsi="Times New Roman"/>
        </w:rPr>
      </w:pPr>
      <w:r w:rsidRPr="00902BDB">
        <w:rPr>
          <w:rFonts w:ascii="Times New Roman" w:hAnsi="Times New Roman"/>
        </w:rPr>
        <w:t>2014</w:t>
      </w:r>
      <w:r w:rsidR="00C24ECB">
        <w:rPr>
          <w:rFonts w:ascii="Times New Roman" w:hAnsi="Times New Roman"/>
        </w:rPr>
        <w:t>.</w:t>
      </w:r>
      <w:r w:rsidRPr="00902BDB">
        <w:rPr>
          <w:rFonts w:ascii="Times New Roman" w:hAnsi="Times New Roman"/>
        </w:rPr>
        <w:t xml:space="preserve"> aastal jätkatakse Viimsi valla haridusasutuste lõpetajate tunnustamist kinkides kõikidele kooli lõpetajatele (9. klass ja 12. klass) valla logoga meene ning korraldades medaliga lõpetanud Viimsi valla gümnasistidele vallavanema vastuvõtt. Õpetajate päeval korraldatakse Viimsi valla pedagoogidele tänuüritus. Toetatakse valla noorte omaalgatust läbi projektitoetuste. Arendatakse rahvusvahelisi suhteid noorsoo- ja haridusvallas. Tagatakse valdkonna üldine teenindamine läbi valla noorsoo- ja haridusameti tegevuse.</w:t>
      </w:r>
    </w:p>
    <w:p w:rsid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rPr>
        <w:t>Ülevaade Viimsi valla hariduselu peamistest näitajatest:</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Viimsis tegutseb 2013/2014 õppeaastal 3 munitsipaalkooli,</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2013/2014 õppeaastal on Viimsi valla koolides kokku 1994 õpilast;</w:t>
      </w:r>
    </w:p>
    <w:p w:rsidR="00902BDB" w:rsidRPr="00902BDB" w:rsidRDefault="00902BDB" w:rsidP="00902BDB">
      <w:pPr>
        <w:numPr>
          <w:ilvl w:val="0"/>
          <w:numId w:val="30"/>
        </w:numPr>
        <w:jc w:val="both"/>
        <w:rPr>
          <w:rFonts w:ascii="Times New Roman" w:hAnsi="Times New Roman"/>
          <w:bCs/>
        </w:rPr>
      </w:pPr>
      <w:r w:rsidRPr="00902BDB">
        <w:rPr>
          <w:rFonts w:ascii="Times New Roman" w:hAnsi="Times New Roman"/>
          <w:bCs/>
        </w:rPr>
        <w:t>I klassi läks 283 õpilast;</w:t>
      </w:r>
    </w:p>
    <w:p w:rsidR="00902BDB" w:rsidRDefault="00902BDB" w:rsidP="00902BDB">
      <w:pPr>
        <w:jc w:val="both"/>
        <w:rPr>
          <w:rFonts w:ascii="Times New Roman" w:hAnsi="Times New Roman"/>
          <w:bCs/>
        </w:rPr>
      </w:pPr>
      <w:r w:rsidRPr="00902BDB">
        <w:rPr>
          <w:rFonts w:ascii="Times New Roman" w:hAnsi="Times New Roman"/>
          <w:bCs/>
        </w:rPr>
        <w:t>Koolikohustus on edasi lükatud 9 õpilasel</w:t>
      </w:r>
      <w:r w:rsidR="00C24ECB">
        <w:rPr>
          <w:rFonts w:ascii="Times New Roman" w:hAnsi="Times New Roman"/>
          <w:bCs/>
        </w:rPr>
        <w:t>.</w:t>
      </w:r>
    </w:p>
    <w:p w:rsidR="00902BDB" w:rsidRPr="00C9035F" w:rsidRDefault="00902BDB" w:rsidP="00902BDB">
      <w:pPr>
        <w:ind w:left="360"/>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3.2.8.1. MLA Viimsi Lasteaiad</w:t>
      </w:r>
      <w:r w:rsidRPr="00902BDB">
        <w:rPr>
          <w:rFonts w:ascii="Times New Roman" w:hAnsi="Times New Roman"/>
          <w:b/>
          <w:bCs/>
        </w:rPr>
        <w:t xml:space="preserve"> </w:t>
      </w:r>
      <w:r w:rsidRPr="00902BDB">
        <w:rPr>
          <w:rFonts w:ascii="Times New Roman" w:hAnsi="Times New Roman"/>
          <w:bCs/>
        </w:rPr>
        <w:t xml:space="preserve"> 3 036,1 tuh. eurot.</w:t>
      </w:r>
    </w:p>
    <w:p w:rsidR="00902BDB" w:rsidRPr="00902BDB" w:rsidRDefault="00902BDB" w:rsidP="00902BDB">
      <w:pPr>
        <w:ind w:left="360"/>
        <w:jc w:val="both"/>
        <w:rPr>
          <w:rFonts w:ascii="Times New Roman" w:hAnsi="Times New Roman"/>
          <w:bCs/>
        </w:rPr>
      </w:pPr>
      <w:r w:rsidRPr="00902BDB">
        <w:rPr>
          <w:rFonts w:ascii="Times New Roman" w:hAnsi="Times New Roman"/>
          <w:bCs/>
        </w:rPr>
        <w:t>Viimsi lasteaedade näitajad seisuga 2013. aasta oktoober:</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Lasteaiaealisi lapsi Viimsi vallas kokku 1855 (sünd 01.10.2006- 30.09.2012);</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MLA Viimsi Lasteaiad töötab</w:t>
      </w:r>
      <w:r w:rsidR="00CC0ACF">
        <w:rPr>
          <w:rFonts w:ascii="Times New Roman" w:hAnsi="Times New Roman"/>
          <w:bCs/>
        </w:rPr>
        <w:t xml:space="preserve"> 8 majas (</w:t>
      </w:r>
      <w:r w:rsidRPr="00902BDB">
        <w:rPr>
          <w:rFonts w:ascii="Times New Roman" w:hAnsi="Times New Roman"/>
          <w:bCs/>
        </w:rPr>
        <w:t xml:space="preserve">36 rühma- 764), lisaks Püünsi Kooli lasteaed </w:t>
      </w:r>
      <w:r w:rsidR="00C24ECB">
        <w:rPr>
          <w:rFonts w:ascii="Times New Roman" w:hAnsi="Times New Roman"/>
          <w:bCs/>
        </w:rPr>
        <w:t xml:space="preserve">       </w:t>
      </w:r>
      <w:r w:rsidRPr="00902BDB">
        <w:rPr>
          <w:rFonts w:ascii="Times New Roman" w:hAnsi="Times New Roman"/>
          <w:bCs/>
        </w:rPr>
        <w:t>(2 rühma- 36 last)</w:t>
      </w:r>
    </w:p>
    <w:p w:rsidR="00902BDB" w:rsidRPr="00902BDB" w:rsidRDefault="00902BDB" w:rsidP="00902BDB">
      <w:pPr>
        <w:numPr>
          <w:ilvl w:val="0"/>
          <w:numId w:val="31"/>
        </w:numPr>
        <w:jc w:val="both"/>
        <w:rPr>
          <w:rFonts w:ascii="Times New Roman" w:hAnsi="Times New Roman"/>
          <w:bCs/>
        </w:rPr>
      </w:pPr>
      <w:r w:rsidRPr="00902BDB">
        <w:rPr>
          <w:rFonts w:ascii="Times New Roman" w:hAnsi="Times New Roman"/>
          <w:bCs/>
        </w:rPr>
        <w:t xml:space="preserve">2013/2014 õppeaastal saab MLA Viimsi Lasteaiad lasteaedades ja Püünsi Kooli lasteaias alusharidust 800 last; </w:t>
      </w:r>
    </w:p>
    <w:p w:rsidR="00902BDB" w:rsidRPr="00C9035F" w:rsidRDefault="00902BDB" w:rsidP="00902BDB">
      <w:pPr>
        <w:jc w:val="both"/>
        <w:rPr>
          <w:rFonts w:ascii="Times New Roman" w:hAnsi="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3"/>
        <w:gridCol w:w="3003"/>
      </w:tblGrid>
      <w:tr w:rsidR="00902BDB" w:rsidRPr="00902BDB" w:rsidTr="00902BDB">
        <w:trPr>
          <w:trHeight w:val="271"/>
        </w:trPr>
        <w:tc>
          <w:tcPr>
            <w:tcW w:w="3003" w:type="dxa"/>
            <w:tcBorders>
              <w:top w:val="single" w:sz="1" w:space="0" w:color="000000"/>
              <w:left w:val="single" w:sz="1" w:space="0" w:color="000000"/>
              <w:bottom w:val="single" w:sz="1" w:space="0" w:color="000000"/>
            </w:tcBorders>
            <w:shd w:val="clear" w:color="auto" w:fill="auto"/>
          </w:tcPr>
          <w:p w:rsidR="00902BDB" w:rsidRPr="00902BDB" w:rsidRDefault="00902BDB" w:rsidP="00902BDB">
            <w:pPr>
              <w:pStyle w:val="Tabelisisu"/>
              <w:rPr>
                <w:b/>
                <w:sz w:val="22"/>
                <w:szCs w:val="22"/>
              </w:rPr>
            </w:pPr>
            <w:r w:rsidRPr="00902BDB">
              <w:rPr>
                <w:b/>
                <w:sz w:val="22"/>
                <w:szCs w:val="22"/>
              </w:rPr>
              <w:t>MLA Viimsi Lasteaiad</w:t>
            </w:r>
          </w:p>
        </w:tc>
        <w:tc>
          <w:tcPr>
            <w:tcW w:w="3003" w:type="dxa"/>
            <w:tcBorders>
              <w:top w:val="single" w:sz="1" w:space="0" w:color="000000"/>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b/>
                <w:sz w:val="22"/>
                <w:szCs w:val="22"/>
              </w:rPr>
            </w:pPr>
            <w:r w:rsidRPr="00902BDB">
              <w:rPr>
                <w:b/>
                <w:sz w:val="22"/>
                <w:szCs w:val="22"/>
              </w:rPr>
              <w:t>Laste arv</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Astri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40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Leppneeme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40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Amarülluse maja – 2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 xml:space="preserve">27 last </w:t>
            </w:r>
          </w:p>
        </w:tc>
      </w:tr>
      <w:tr w:rsidR="00902BDB" w:rsidRPr="00902BDB" w:rsidTr="00902BDB">
        <w:trPr>
          <w:trHeight w:val="286"/>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Laanelinnu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142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Päikeseratta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144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Pargi maja – 4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90 last</w:t>
            </w:r>
          </w:p>
        </w:tc>
      </w:tr>
      <w:tr w:rsidR="00902BDB" w:rsidRPr="00902BDB" w:rsidTr="00902BDB">
        <w:trPr>
          <w:trHeight w:val="302"/>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Randvere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138 last</w:t>
            </w:r>
          </w:p>
        </w:tc>
      </w:tr>
      <w:tr w:rsidR="00902BDB" w:rsidRPr="00C9035F" w:rsidTr="00902BDB">
        <w:trPr>
          <w:trHeight w:val="286"/>
        </w:trPr>
        <w:tc>
          <w:tcPr>
            <w:tcW w:w="3003" w:type="dxa"/>
            <w:tcBorders>
              <w:left w:val="single" w:sz="1" w:space="0" w:color="000000"/>
              <w:bottom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Karulaugu maja – 6 rühma</w:t>
            </w:r>
          </w:p>
        </w:tc>
        <w:tc>
          <w:tcPr>
            <w:tcW w:w="3003" w:type="dxa"/>
            <w:tcBorders>
              <w:left w:val="single" w:sz="1" w:space="0" w:color="000000"/>
              <w:bottom w:val="single" w:sz="1" w:space="0" w:color="000000"/>
              <w:right w:val="single" w:sz="1" w:space="0" w:color="000000"/>
            </w:tcBorders>
            <w:shd w:val="clear" w:color="auto" w:fill="auto"/>
          </w:tcPr>
          <w:p w:rsidR="00902BDB" w:rsidRPr="00902BDB" w:rsidRDefault="00902BDB" w:rsidP="00902BDB">
            <w:pPr>
              <w:pStyle w:val="Tabelisisu"/>
              <w:rPr>
                <w:sz w:val="22"/>
                <w:szCs w:val="22"/>
              </w:rPr>
            </w:pPr>
            <w:r w:rsidRPr="00902BDB">
              <w:rPr>
                <w:sz w:val="22"/>
                <w:szCs w:val="22"/>
              </w:rPr>
              <w:t>143 last</w:t>
            </w:r>
          </w:p>
        </w:tc>
      </w:tr>
    </w:tbl>
    <w:p w:rsid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rPr>
        <w:t>Alates 2013.</w:t>
      </w:r>
      <w:r w:rsidR="00CC0ACF">
        <w:rPr>
          <w:rFonts w:ascii="Times New Roman" w:hAnsi="Times New Roman"/>
          <w:bCs/>
        </w:rPr>
        <w:t xml:space="preserve"> </w:t>
      </w:r>
      <w:r w:rsidRPr="00902BDB">
        <w:rPr>
          <w:rFonts w:ascii="Times New Roman" w:hAnsi="Times New Roman"/>
          <w:bCs/>
        </w:rPr>
        <w:t>aastast kajastatakse siin ka Püünsi kooli lasteaiaõpetajate palk ja sellega kaasnevad maksud.</w:t>
      </w:r>
    </w:p>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3.2.8.2. Eraldised teistele munitsipaallasteaedadele</w:t>
      </w:r>
      <w:r w:rsidRPr="00902BDB">
        <w:rPr>
          <w:rFonts w:ascii="Times New Roman" w:hAnsi="Times New Roman"/>
          <w:bCs/>
        </w:rPr>
        <w:t xml:space="preserve"> 225,0 tuh. eurot.</w:t>
      </w:r>
    </w:p>
    <w:p w:rsid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territooriumitel asuvates munitsipaal-lasteaedades käivate Viimsi laste kulude katteks. Tallinna munitsipaallasteaedades käib 91 ja teistes KOV-des 8 Viimsi valla last.</w:t>
      </w:r>
    </w:p>
    <w:p w:rsidR="00CC0ACF" w:rsidRPr="00902BDB" w:rsidRDefault="00CC0ACF" w:rsidP="00902BDB">
      <w:pPr>
        <w:jc w:val="both"/>
        <w:rPr>
          <w:rFonts w:ascii="Times New Roman" w:hAnsi="Times New Roman"/>
          <w:bCs/>
        </w:rPr>
      </w:pPr>
    </w:p>
    <w:p w:rsidR="00902BDB" w:rsidRPr="00902BDB" w:rsidRDefault="00902BDB" w:rsidP="00902BDB">
      <w:pPr>
        <w:jc w:val="both"/>
        <w:rPr>
          <w:rFonts w:ascii="Times New Roman" w:hAnsi="Times New Roman"/>
        </w:rPr>
      </w:pPr>
      <w:r w:rsidRPr="00902BDB">
        <w:rPr>
          <w:rFonts w:ascii="Times New Roman" w:hAnsi="Times New Roman"/>
        </w:rPr>
        <w:t>Viimsi lapsed teistes kohalikes omavalitsustes 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Lasteaiad</w:t>
            </w:r>
          </w:p>
        </w:tc>
        <w:tc>
          <w:tcPr>
            <w:tcW w:w="1415"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8</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91</w:t>
            </w:r>
          </w:p>
        </w:tc>
      </w:tr>
      <w:tr w:rsidR="00902BDB" w:rsidRPr="00C9035F"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1415" w:type="dxa"/>
            <w:shd w:val="clear" w:color="auto" w:fill="auto"/>
            <w:noWrap/>
            <w:vAlign w:val="bottom"/>
          </w:tcPr>
          <w:p w:rsidR="00902BDB" w:rsidRPr="00C9035F" w:rsidRDefault="00902BDB" w:rsidP="00902BDB">
            <w:pPr>
              <w:jc w:val="both"/>
              <w:rPr>
                <w:rFonts w:ascii="Times New Roman" w:hAnsi="Times New Roman"/>
                <w:sz w:val="22"/>
                <w:szCs w:val="22"/>
              </w:rPr>
            </w:pPr>
            <w:r w:rsidRPr="00902BDB">
              <w:rPr>
                <w:rFonts w:ascii="Times New Roman" w:hAnsi="Times New Roman"/>
                <w:sz w:val="22"/>
                <w:szCs w:val="22"/>
              </w:rPr>
              <w:t>99</w:t>
            </w:r>
          </w:p>
        </w:tc>
      </w:tr>
    </w:tbl>
    <w:p w:rsidR="00CC0ACF" w:rsidRDefault="00CC0ACF" w:rsidP="00902BDB">
      <w:pPr>
        <w:jc w:val="both"/>
        <w:rPr>
          <w:rFonts w:ascii="Times New Roman" w:hAnsi="Times New Roman"/>
          <w:bCs/>
          <w:u w:val="single"/>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3.2.8.3. Eralasteaedade toetused</w:t>
      </w:r>
      <w:r w:rsidRPr="00902BDB">
        <w:rPr>
          <w:rFonts w:ascii="Times New Roman" w:hAnsi="Times New Roman"/>
          <w:bCs/>
        </w:rPr>
        <w:t xml:space="preserve"> 1 594,0 tuh. eurot.</w:t>
      </w:r>
    </w:p>
    <w:p w:rsidR="00902BDB" w:rsidRPr="00902BDB" w:rsidRDefault="00902BDB" w:rsidP="00902BDB">
      <w:pPr>
        <w:jc w:val="both"/>
        <w:rPr>
          <w:rFonts w:ascii="Times New Roman" w:hAnsi="Times New Roman"/>
          <w:bCs/>
        </w:rPr>
      </w:pPr>
      <w:r w:rsidRPr="00902BDB">
        <w:rPr>
          <w:rFonts w:ascii="Times New Roman" w:hAnsi="Times New Roman"/>
          <w:bCs/>
        </w:rPr>
        <w:t>Pearaha suurus on 223,69 € kuus ühe lasteaias käiva lapse eest.</w:t>
      </w:r>
    </w:p>
    <w:p w:rsidR="00902BDB" w:rsidRPr="00902BDB" w:rsidRDefault="00902BDB" w:rsidP="00902BDB">
      <w:pPr>
        <w:numPr>
          <w:ilvl w:val="0"/>
          <w:numId w:val="32"/>
        </w:numPr>
        <w:jc w:val="both"/>
        <w:rPr>
          <w:rFonts w:ascii="Times New Roman" w:hAnsi="Times New Roman"/>
          <w:bCs/>
        </w:rPr>
      </w:pPr>
      <w:r w:rsidRPr="00902BDB">
        <w:rPr>
          <w:rFonts w:ascii="Times New Roman" w:hAnsi="Times New Roman"/>
          <w:bCs/>
        </w:rPr>
        <w:t>2013/2014 õppeaastal saab Viimsi valla kuues eralasteaias alusharidust 346 last (s.h MTÜ Laste Aeg lasteaias 121 last);</w:t>
      </w:r>
    </w:p>
    <w:p w:rsidR="00902BDB" w:rsidRPr="00902BDB" w:rsidRDefault="00902BDB" w:rsidP="00902BDB">
      <w:pPr>
        <w:numPr>
          <w:ilvl w:val="0"/>
          <w:numId w:val="32"/>
        </w:numPr>
        <w:jc w:val="both"/>
        <w:rPr>
          <w:rFonts w:ascii="Times New Roman" w:hAnsi="Times New Roman"/>
          <w:bCs/>
        </w:rPr>
      </w:pPr>
      <w:r w:rsidRPr="00902BDB">
        <w:rPr>
          <w:rFonts w:ascii="Times New Roman" w:hAnsi="Times New Roman"/>
          <w:bCs/>
        </w:rPr>
        <w:t>Tallinna 21 eralasteaias käib kokku 215 last ( kõik andmed seisuga 10.11.2013).</w:t>
      </w:r>
    </w:p>
    <w:p w:rsidR="00902BDB" w:rsidRPr="00902BDB" w:rsidRDefault="00902BDB" w:rsidP="00902BDB">
      <w:pPr>
        <w:rPr>
          <w:rFonts w:ascii="Times New Roman" w:hAnsi="Times New Roman"/>
          <w:bCs/>
        </w:rPr>
      </w:pPr>
    </w:p>
    <w:tbl>
      <w:tblPr>
        <w:tblW w:w="4460" w:type="dxa"/>
        <w:tblInd w:w="55" w:type="dxa"/>
        <w:tblCellMar>
          <w:left w:w="70" w:type="dxa"/>
          <w:right w:w="70" w:type="dxa"/>
        </w:tblCellMar>
        <w:tblLook w:val="04A0" w:firstRow="1" w:lastRow="0" w:firstColumn="1" w:lastColumn="0" w:noHBand="0" w:noVBand="1"/>
      </w:tblPr>
      <w:tblGrid>
        <w:gridCol w:w="397"/>
        <w:gridCol w:w="3160"/>
        <w:gridCol w:w="960"/>
      </w:tblGrid>
      <w:tr w:rsidR="00902BDB" w:rsidRPr="00902BDB" w:rsidTr="00902BDB">
        <w:trPr>
          <w:trHeight w:val="300"/>
          <w:tblHeader/>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Nr</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Lasteaed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Lapsi</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Tibu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40</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Kelvingi</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38</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Lillelapsed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Pääsupoeg I/ Suur Kaare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Pääsupoeg II/ Paakspuu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Väike Päike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Kaarli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Vanalinna 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Punamütsikese Mudilasmaja</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Naba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Memme Musi</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Meelespea</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Toome Eralasteaed</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Midrimaailm</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Adelion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w:t>
            </w:r>
          </w:p>
        </w:tc>
      </w:tr>
      <w:tr w:rsidR="00902BDB" w:rsidRPr="00902BDB" w:rsidTr="00902BDB">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Fidan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International Kindergarten</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MTÜ Edu Valem</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MTÜ Ma Ray</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20</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Sajajalgne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21</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Kallikalli</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3</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22</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Aarete Saar</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2</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23</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Garant</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24</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Ilmapuu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25</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Alane</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1</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26</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Aviv</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4</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27</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Cs/>
                <w:sz w:val="22"/>
                <w:szCs w:val="22"/>
                <w:lang w:eastAsia="et-EE"/>
              </w:rPr>
            </w:pPr>
            <w:r w:rsidRPr="00902BDB">
              <w:rPr>
                <w:rFonts w:ascii="Times New Roman" w:hAnsi="Times New Roman"/>
                <w:bCs/>
                <w:sz w:val="22"/>
                <w:szCs w:val="22"/>
                <w:lang w:eastAsia="et-EE"/>
              </w:rPr>
              <w:t>Euroopa Kool</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Cs/>
                <w:sz w:val="22"/>
                <w:szCs w:val="22"/>
                <w:lang w:eastAsia="et-EE"/>
              </w:rPr>
            </w:pPr>
            <w:r w:rsidRPr="00902BDB">
              <w:rPr>
                <w:rFonts w:ascii="Times New Roman" w:hAnsi="Times New Roman"/>
                <w:bCs/>
                <w:sz w:val="22"/>
                <w:szCs w:val="22"/>
                <w:lang w:eastAsia="et-EE"/>
              </w:rPr>
              <w:t>5</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28</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CC0ACF" w:rsidP="00902BDB">
            <w:pPr>
              <w:rPr>
                <w:rFonts w:ascii="Times New Roman" w:hAnsi="Times New Roman"/>
                <w:bCs/>
                <w:sz w:val="22"/>
                <w:szCs w:val="22"/>
                <w:lang w:eastAsia="et-EE"/>
              </w:rPr>
            </w:pPr>
            <w:r>
              <w:rPr>
                <w:rFonts w:ascii="Times New Roman" w:hAnsi="Times New Roman"/>
                <w:bCs/>
                <w:sz w:val="22"/>
                <w:szCs w:val="22"/>
                <w:lang w:eastAsia="et-EE"/>
              </w:rPr>
              <w:t>Põnnipesa (</w:t>
            </w:r>
            <w:r w:rsidR="00902BDB" w:rsidRPr="00902BDB">
              <w:rPr>
                <w:rFonts w:ascii="Times New Roman" w:hAnsi="Times New Roman"/>
                <w:bCs/>
                <w:sz w:val="22"/>
                <w:szCs w:val="22"/>
                <w:lang w:eastAsia="et-EE"/>
              </w:rPr>
              <w:t>Viimsi ELA )</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center"/>
              <w:rPr>
                <w:rFonts w:ascii="Times New Roman" w:hAnsi="Times New Roman"/>
                <w:bCs/>
                <w:sz w:val="22"/>
                <w:szCs w:val="22"/>
                <w:lang w:eastAsia="et-EE"/>
              </w:rPr>
            </w:pPr>
            <w:r w:rsidRPr="00902BDB">
              <w:rPr>
                <w:rFonts w:ascii="Times New Roman" w:hAnsi="Times New Roman"/>
                <w:bCs/>
                <w:sz w:val="22"/>
                <w:szCs w:val="22"/>
                <w:lang w:eastAsia="et-EE"/>
              </w:rPr>
              <w:t xml:space="preserve">          46</w:t>
            </w:r>
          </w:p>
        </w:tc>
      </w:tr>
      <w:tr w:rsidR="00902BDB" w:rsidRPr="00902BDB" w:rsidTr="00902BDB">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w:t>
            </w:r>
          </w:p>
        </w:tc>
        <w:tc>
          <w:tcPr>
            <w:tcW w:w="31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Kokku</w:t>
            </w:r>
          </w:p>
        </w:tc>
        <w:tc>
          <w:tcPr>
            <w:tcW w:w="960" w:type="dxa"/>
            <w:tcBorders>
              <w:top w:val="nil"/>
              <w:left w:val="nil"/>
              <w:bottom w:val="single" w:sz="4" w:space="0" w:color="auto"/>
              <w:right w:val="single" w:sz="4" w:space="0" w:color="auto"/>
            </w:tcBorders>
            <w:shd w:val="clear" w:color="auto" w:fill="auto"/>
            <w:noWrap/>
            <w:vAlign w:val="center"/>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561</w:t>
            </w:r>
          </w:p>
        </w:tc>
      </w:tr>
    </w:tbl>
    <w:p w:rsidR="00902BDB" w:rsidRPr="00902BDB" w:rsidRDefault="00902BDB" w:rsidP="00902BDB">
      <w:pPr>
        <w:jc w:val="both"/>
        <w:rPr>
          <w:rFonts w:ascii="Times New Roman" w:hAnsi="Times New Roman"/>
          <w:b/>
          <w:bCs/>
        </w:rPr>
      </w:pPr>
      <w:r w:rsidRPr="00902BDB">
        <w:rPr>
          <w:rFonts w:ascii="Times New Roman" w:hAnsi="Times New Roman"/>
          <w:bCs/>
          <w:u w:val="single"/>
        </w:rPr>
        <w:t>3.2.8.4. Püünsi Kool – vald</w:t>
      </w:r>
      <w:r w:rsidRPr="00902BDB">
        <w:rPr>
          <w:rFonts w:ascii="Times New Roman" w:hAnsi="Times New Roman"/>
          <w:b/>
          <w:bCs/>
        </w:rPr>
        <w:t xml:space="preserve"> </w:t>
      </w:r>
      <w:r w:rsidRPr="00902BDB">
        <w:rPr>
          <w:rFonts w:ascii="Times New Roman" w:hAnsi="Times New Roman"/>
          <w:bCs/>
        </w:rPr>
        <w:t>266,4 tuh. eurot.</w:t>
      </w:r>
    </w:p>
    <w:p w:rsidR="00902BDB" w:rsidRPr="00902BDB" w:rsidRDefault="00902BDB" w:rsidP="00902BDB">
      <w:pPr>
        <w:ind w:left="360"/>
        <w:rPr>
          <w:rFonts w:ascii="Times New Roman" w:hAnsi="Times New Roman"/>
          <w:bCs/>
        </w:rPr>
      </w:pPr>
      <w:r w:rsidRPr="00902BDB">
        <w:rPr>
          <w:rFonts w:ascii="Times New Roman" w:hAnsi="Times New Roman"/>
          <w:bCs/>
        </w:rPr>
        <w:t>Püünsi Kooli näitajad:</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 xml:space="preserve">2013/2014 õppeaastal on Püünsi Kooli osas 197 õpilast ja 11 klassikomplekti; </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I klassi läks 37 õpilast;</w:t>
      </w:r>
    </w:p>
    <w:p w:rsidR="00902BDB" w:rsidRPr="00902BDB" w:rsidRDefault="00902BDB" w:rsidP="00902BDB">
      <w:pPr>
        <w:numPr>
          <w:ilvl w:val="0"/>
          <w:numId w:val="33"/>
        </w:numPr>
        <w:rPr>
          <w:rFonts w:ascii="Times New Roman" w:hAnsi="Times New Roman"/>
          <w:bCs/>
        </w:rPr>
      </w:pPr>
      <w:r w:rsidRPr="00902BDB">
        <w:rPr>
          <w:rFonts w:ascii="Times New Roman" w:hAnsi="Times New Roman"/>
          <w:bCs/>
        </w:rPr>
        <w:t>Püünsi Kooli lasteaia osas on 36 last.</w:t>
      </w:r>
    </w:p>
    <w:p w:rsidR="00902BDB" w:rsidRPr="00C9035F" w:rsidRDefault="00902BDB" w:rsidP="00902BDB">
      <w:pPr>
        <w:jc w:val="both"/>
        <w:rPr>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3.2.8.5. IB õppe läbiviimine</w:t>
      </w:r>
      <w:r w:rsidRPr="00902BDB">
        <w:rPr>
          <w:rFonts w:ascii="Times New Roman" w:hAnsi="Times New Roman"/>
          <w:bCs/>
        </w:rPr>
        <w:t xml:space="preserve"> 45,0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Eraldis on ette nähtud lepingu alusel osaliseks stipendiumiks Eesti Rahvusvahelises Koolis IB õppekava alusel õppivale 11-le Viimsi valla gümnasistile.  </w:t>
      </w:r>
    </w:p>
    <w:p w:rsidR="00902BDB" w:rsidRPr="00902BDB" w:rsidRDefault="00902BDB" w:rsidP="00902BDB">
      <w:pPr>
        <w:jc w:val="both"/>
        <w:rPr>
          <w:rFonts w:ascii="Times New Roman" w:hAnsi="Times New Roman"/>
          <w:b/>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3.2.8.6. Prangli Põhikool – vald</w:t>
      </w:r>
      <w:r w:rsidRPr="00902BDB">
        <w:rPr>
          <w:rFonts w:ascii="Times New Roman" w:hAnsi="Times New Roman"/>
          <w:b/>
          <w:bCs/>
        </w:rPr>
        <w:t xml:space="preserve"> </w:t>
      </w:r>
      <w:r w:rsidRPr="00902BDB">
        <w:rPr>
          <w:rFonts w:ascii="Times New Roman" w:hAnsi="Times New Roman"/>
          <w:bCs/>
        </w:rPr>
        <w:t xml:space="preserve">28,9 tuh. eurot </w:t>
      </w:r>
    </w:p>
    <w:p w:rsidR="00902BDB" w:rsidRPr="00902BDB" w:rsidRDefault="00902BDB" w:rsidP="00902BDB">
      <w:pPr>
        <w:ind w:left="360"/>
        <w:rPr>
          <w:rFonts w:ascii="Times New Roman" w:hAnsi="Times New Roman"/>
          <w:bCs/>
        </w:rPr>
      </w:pPr>
      <w:r w:rsidRPr="00902BDB">
        <w:rPr>
          <w:rFonts w:ascii="Times New Roman" w:hAnsi="Times New Roman"/>
          <w:bCs/>
        </w:rPr>
        <w:t>Prangli Põhikooli näitajad:</w:t>
      </w:r>
    </w:p>
    <w:p w:rsidR="00902BDB" w:rsidRPr="00902BDB" w:rsidRDefault="00902BDB" w:rsidP="00902BDB">
      <w:pPr>
        <w:numPr>
          <w:ilvl w:val="0"/>
          <w:numId w:val="34"/>
        </w:numPr>
        <w:rPr>
          <w:rFonts w:ascii="Times New Roman" w:hAnsi="Times New Roman"/>
          <w:bCs/>
        </w:rPr>
      </w:pPr>
      <w:r w:rsidRPr="00902BDB">
        <w:rPr>
          <w:rFonts w:ascii="Times New Roman" w:hAnsi="Times New Roman"/>
          <w:bCs/>
        </w:rPr>
        <w:t xml:space="preserve">2013/2014 õppeaastal on Prangli Põhikoolis 10 õpilast ja 3 liitklassi. </w:t>
      </w:r>
    </w:p>
    <w:p w:rsidR="00902BDB" w:rsidRPr="00C9035F" w:rsidRDefault="00902BDB" w:rsidP="00902BDB">
      <w:pPr>
        <w:jc w:val="both"/>
        <w:rPr>
          <w:rFonts w:ascii="Times New Roman" w:hAnsi="Times New Roman"/>
          <w:bCs/>
          <w:u w:val="single"/>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3.2.8.7. Eraldised teistele omavalitsustele</w:t>
      </w:r>
      <w:r w:rsidRPr="00902BDB">
        <w:rPr>
          <w:rFonts w:ascii="Times New Roman" w:hAnsi="Times New Roman"/>
          <w:bCs/>
        </w:rPr>
        <w:t xml:space="preserve"> – 48,0 tuh. eurot.</w:t>
      </w:r>
    </w:p>
    <w:p w:rsidR="00902BDB" w:rsidRP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territooriumil asuvates põhikoolides käivate Viimsi õpilaste kulude katteks.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Viimsi õpilased teistes kohalikes omavalitsustes</w:t>
      </w:r>
      <w:r w:rsidR="00CC0ACF">
        <w:rPr>
          <w:rFonts w:ascii="Times New Roman" w:hAnsi="Times New Roman"/>
        </w:rPr>
        <w:t xml:space="preserve"> </w:t>
      </w:r>
      <w:r w:rsidRPr="00902BDB">
        <w:rPr>
          <w:rFonts w:ascii="Times New Roman" w:hAnsi="Times New Roman"/>
        </w:rPr>
        <w:t>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Põhikoolid</w:t>
            </w:r>
          </w:p>
        </w:tc>
        <w:tc>
          <w:tcPr>
            <w:tcW w:w="1415"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11</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44</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Erakoolid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32</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87</w:t>
            </w:r>
          </w:p>
        </w:tc>
      </w:tr>
    </w:tbl>
    <w:p w:rsidR="00902BDB" w:rsidRPr="00902BDB" w:rsidRDefault="00902BDB" w:rsidP="00902BDB">
      <w:pPr>
        <w:rPr>
          <w:rFonts w:ascii="Times New Roman" w:hAnsi="Times New Roman"/>
          <w:bCs/>
        </w:rPr>
      </w:pPr>
    </w:p>
    <w:p w:rsidR="00902BDB" w:rsidRPr="00902BDB" w:rsidRDefault="00902BDB" w:rsidP="00902BDB">
      <w:pPr>
        <w:jc w:val="both"/>
        <w:rPr>
          <w:rFonts w:ascii="Times New Roman" w:hAnsi="Times New Roman"/>
          <w:bCs/>
          <w:u w:val="single"/>
        </w:rPr>
      </w:pPr>
      <w:r w:rsidRPr="00902BDB">
        <w:rPr>
          <w:rFonts w:ascii="Times New Roman" w:hAnsi="Times New Roman"/>
          <w:bCs/>
          <w:u w:val="single"/>
        </w:rPr>
        <w:t>3.2.8.8. Viimsi Keskkool – vald</w:t>
      </w:r>
      <w:r w:rsidRPr="00902BDB">
        <w:rPr>
          <w:rFonts w:ascii="Times New Roman" w:hAnsi="Times New Roman"/>
          <w:bCs/>
        </w:rPr>
        <w:t xml:space="preserve">  2 231,0 tuh. eurot.</w:t>
      </w:r>
    </w:p>
    <w:p w:rsidR="00902BDB" w:rsidRPr="00902BDB" w:rsidRDefault="00902BDB" w:rsidP="00902BDB">
      <w:pPr>
        <w:ind w:left="360"/>
        <w:rPr>
          <w:rFonts w:ascii="Times New Roman" w:hAnsi="Times New Roman"/>
          <w:bCs/>
        </w:rPr>
      </w:pPr>
      <w:r w:rsidRPr="00902BDB">
        <w:rPr>
          <w:rFonts w:ascii="Times New Roman" w:hAnsi="Times New Roman"/>
          <w:bCs/>
        </w:rPr>
        <w:t>Viimsi Keskkooli näitajad:</w:t>
      </w:r>
    </w:p>
    <w:p w:rsidR="00902BDB" w:rsidRPr="00902BDB" w:rsidRDefault="00902BDB" w:rsidP="00CC0ACF">
      <w:pPr>
        <w:numPr>
          <w:ilvl w:val="0"/>
          <w:numId w:val="35"/>
        </w:numPr>
        <w:jc w:val="both"/>
        <w:rPr>
          <w:rFonts w:ascii="Times New Roman" w:hAnsi="Times New Roman"/>
          <w:bCs/>
        </w:rPr>
      </w:pPr>
      <w:r w:rsidRPr="00902BDB">
        <w:rPr>
          <w:rFonts w:ascii="Times New Roman" w:hAnsi="Times New Roman"/>
          <w:bCs/>
        </w:rPr>
        <w:t xml:space="preserve">Viimsi Keskkool tegutseb kolmes eraldiseisvas õppehoones (Suur maja, Karulaugu  </w:t>
      </w:r>
    </w:p>
    <w:p w:rsidR="00902BDB" w:rsidRPr="00902BDB" w:rsidRDefault="00902BDB" w:rsidP="00CC0ACF">
      <w:pPr>
        <w:ind w:left="360"/>
        <w:jc w:val="both"/>
        <w:rPr>
          <w:rFonts w:ascii="Times New Roman" w:hAnsi="Times New Roman"/>
          <w:bCs/>
        </w:rPr>
      </w:pPr>
      <w:r w:rsidRPr="00902BDB">
        <w:rPr>
          <w:rFonts w:ascii="Times New Roman" w:hAnsi="Times New Roman"/>
          <w:bCs/>
        </w:rPr>
        <w:t xml:space="preserve">      õppehoone ja Randvere õppehoone);</w:t>
      </w:r>
    </w:p>
    <w:p w:rsidR="00902BDB" w:rsidRPr="00902BDB" w:rsidRDefault="00902BDB" w:rsidP="00CC0ACF">
      <w:pPr>
        <w:numPr>
          <w:ilvl w:val="0"/>
          <w:numId w:val="35"/>
        </w:numPr>
        <w:jc w:val="both"/>
        <w:rPr>
          <w:rFonts w:ascii="Times New Roman" w:hAnsi="Times New Roman"/>
          <w:bCs/>
        </w:rPr>
      </w:pPr>
      <w:r w:rsidRPr="00902BDB">
        <w:rPr>
          <w:rFonts w:ascii="Times New Roman" w:hAnsi="Times New Roman"/>
          <w:bCs/>
        </w:rPr>
        <w:t xml:space="preserve">2013/2014 õppeaastal on Viimsi Keskkoolis 1787 õpilast ja 74 klassikomplekti (lisaks HEV   </w:t>
      </w:r>
    </w:p>
    <w:p w:rsidR="00902BDB" w:rsidRPr="00902BDB" w:rsidRDefault="00902BDB" w:rsidP="00902BDB">
      <w:pPr>
        <w:ind w:left="360"/>
        <w:jc w:val="both"/>
        <w:rPr>
          <w:rFonts w:ascii="Times New Roman" w:hAnsi="Times New Roman"/>
          <w:bCs/>
        </w:rPr>
      </w:pPr>
      <w:r w:rsidRPr="00902BDB">
        <w:rPr>
          <w:rFonts w:ascii="Times New Roman" w:hAnsi="Times New Roman"/>
          <w:bCs/>
        </w:rPr>
        <w:t xml:space="preserve">      klassid Randveres ja väikeklassid);</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I klassi läks 245 õpilast (11 klassikomplekti, lisaks väikeklass);</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Põhikooli osas on 1590 õpilast ja gümnaasiumi osas 197 õpilast;</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Suures majas on 1282 õpilast ja 52 klassikomplekti;</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Karulaugu õppehoones on 357 õpilast ja 15 klassikomplekti; </w:t>
      </w:r>
    </w:p>
    <w:p w:rsidR="00902BDB" w:rsidRPr="00902BDB" w:rsidRDefault="00902BDB" w:rsidP="00902BDB">
      <w:pPr>
        <w:numPr>
          <w:ilvl w:val="0"/>
          <w:numId w:val="35"/>
        </w:numPr>
        <w:jc w:val="both"/>
        <w:rPr>
          <w:rFonts w:ascii="Times New Roman" w:hAnsi="Times New Roman"/>
          <w:bCs/>
        </w:rPr>
      </w:pPr>
      <w:r w:rsidRPr="00902BDB">
        <w:rPr>
          <w:rFonts w:ascii="Times New Roman" w:hAnsi="Times New Roman"/>
          <w:bCs/>
        </w:rPr>
        <w:t xml:space="preserve">Randvere õppehoones on 148 õpilast ja 12 klassikomplekti, sealhulgad 17 HEV õpilast 5. HEV klassis. </w:t>
      </w:r>
    </w:p>
    <w:p w:rsidR="00902BDB" w:rsidRPr="00C9035F" w:rsidRDefault="00902BDB" w:rsidP="00902BDB">
      <w:pPr>
        <w:ind w:left="360"/>
        <w:jc w:val="both"/>
        <w:rPr>
          <w:rFonts w:ascii="Times New Roman" w:hAnsi="Times New Roman"/>
          <w:bCs/>
        </w:rPr>
      </w:pPr>
    </w:p>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Hallatavate asutuste tegevuskulude eelarved:</w:t>
      </w:r>
    </w:p>
    <w:tbl>
      <w:tblPr>
        <w:tblW w:w="6490" w:type="dxa"/>
        <w:tblInd w:w="98" w:type="dxa"/>
        <w:tblLook w:val="0000" w:firstRow="0" w:lastRow="0" w:firstColumn="0" w:lastColumn="0" w:noHBand="0" w:noVBand="0"/>
      </w:tblPr>
      <w:tblGrid>
        <w:gridCol w:w="2170"/>
        <w:gridCol w:w="1513"/>
        <w:gridCol w:w="1512"/>
        <w:gridCol w:w="1598"/>
      </w:tblGrid>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Allasutus</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center"/>
              <w:rPr>
                <w:rFonts w:ascii="Times New Roman" w:hAnsi="Times New Roman"/>
                <w:b/>
                <w:sz w:val="22"/>
                <w:szCs w:val="22"/>
              </w:rPr>
            </w:pPr>
            <w:r w:rsidRPr="00902BDB">
              <w:rPr>
                <w:rFonts w:ascii="Times New Roman" w:hAnsi="Times New Roman"/>
                <w:b/>
                <w:sz w:val="22"/>
                <w:szCs w:val="22"/>
              </w:rPr>
              <w:t>personalikulu</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center"/>
              <w:rPr>
                <w:rFonts w:ascii="Times New Roman" w:hAnsi="Times New Roman"/>
                <w:b/>
                <w:sz w:val="22"/>
                <w:szCs w:val="22"/>
              </w:rPr>
            </w:pPr>
            <w:r w:rsidRPr="00902BDB">
              <w:rPr>
                <w:rFonts w:ascii="Times New Roman" w:hAnsi="Times New Roman"/>
                <w:b/>
                <w:sz w:val="22"/>
                <w:szCs w:val="22"/>
              </w:rPr>
              <w:t>majandamine</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kokku</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MLA Viimsi Lasteaiad</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1 877 988,56</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1 158 073,68</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3 036 062,24</w:t>
            </w:r>
          </w:p>
        </w:tc>
      </w:tr>
      <w:tr w:rsidR="00902BDB" w:rsidRPr="00902BDB"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Püünsi 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135 277,28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131 172,00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266 449,28</w:t>
            </w:r>
          </w:p>
        </w:tc>
      </w:tr>
      <w:tr w:rsidR="00902BDB" w:rsidRPr="00902BDB" w:rsidTr="00902BDB">
        <w:trPr>
          <w:trHeight w:val="255"/>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Prangli Põhikool</w:t>
            </w:r>
          </w:p>
        </w:tc>
        <w:tc>
          <w:tcPr>
            <w:tcW w:w="1305"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15 812,00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13 110,00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28 922,00</w:t>
            </w:r>
          </w:p>
        </w:tc>
      </w:tr>
      <w:tr w:rsidR="00902BDB" w:rsidRPr="00902BDB" w:rsidTr="00902BDB">
        <w:trPr>
          <w:trHeight w:val="255"/>
        </w:trPr>
        <w:tc>
          <w:tcPr>
            <w:tcW w:w="2170"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rPr>
            </w:pPr>
            <w:r w:rsidRPr="00902BDB">
              <w:rPr>
                <w:rFonts w:ascii="Times New Roman" w:hAnsi="Times New Roman"/>
                <w:sz w:val="22"/>
                <w:szCs w:val="22"/>
              </w:rPr>
              <w:t>Viimsi Keskkool</w:t>
            </w:r>
          </w:p>
        </w:tc>
        <w:tc>
          <w:tcPr>
            <w:tcW w:w="1305"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 739 412,00</w:t>
            </w:r>
          </w:p>
        </w:tc>
        <w:tc>
          <w:tcPr>
            <w:tcW w:w="1417"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1 491 627,00</w:t>
            </w:r>
          </w:p>
        </w:tc>
        <w:tc>
          <w:tcPr>
            <w:tcW w:w="1598" w:type="dxa"/>
            <w:tcBorders>
              <w:top w:val="nil"/>
              <w:left w:val="nil"/>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rPr>
            </w:pPr>
            <w:r w:rsidRPr="00902BDB">
              <w:rPr>
                <w:rFonts w:ascii="Times New Roman" w:hAnsi="Times New Roman"/>
                <w:sz w:val="22"/>
                <w:szCs w:val="22"/>
              </w:rPr>
              <w:t>2 231 039,00</w:t>
            </w:r>
          </w:p>
        </w:tc>
      </w:tr>
      <w:tr w:rsidR="00902BDB" w:rsidRPr="00902BDB" w:rsidTr="00902BDB">
        <w:trPr>
          <w:trHeight w:val="270"/>
        </w:trPr>
        <w:tc>
          <w:tcPr>
            <w:tcW w:w="2170" w:type="dxa"/>
            <w:tcBorders>
              <w:top w:val="single" w:sz="8" w:space="0" w:color="auto"/>
              <w:left w:val="single" w:sz="8" w:space="0" w:color="auto"/>
              <w:bottom w:val="single" w:sz="8"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sz w:val="22"/>
                <w:szCs w:val="22"/>
              </w:rPr>
            </w:pPr>
            <w:r w:rsidRPr="00902BDB">
              <w:rPr>
                <w:rFonts w:ascii="Times New Roman" w:hAnsi="Times New Roman"/>
                <w:b/>
                <w:sz w:val="22"/>
                <w:szCs w:val="22"/>
              </w:rPr>
              <w:t>Kokku</w:t>
            </w:r>
          </w:p>
        </w:tc>
        <w:tc>
          <w:tcPr>
            <w:tcW w:w="1305"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2 768 489,84</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2 793 982,68</w:t>
            </w:r>
          </w:p>
        </w:tc>
        <w:tc>
          <w:tcPr>
            <w:tcW w:w="1598" w:type="dxa"/>
            <w:tcBorders>
              <w:top w:val="single" w:sz="8" w:space="0" w:color="auto"/>
              <w:left w:val="nil"/>
              <w:bottom w:val="single" w:sz="8"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sz w:val="22"/>
                <w:szCs w:val="22"/>
              </w:rPr>
            </w:pPr>
            <w:r w:rsidRPr="00902BDB">
              <w:rPr>
                <w:rFonts w:ascii="Times New Roman" w:hAnsi="Times New Roman"/>
                <w:b/>
                <w:sz w:val="22"/>
                <w:szCs w:val="22"/>
              </w:rPr>
              <w:t>5 562 472,52</w:t>
            </w:r>
          </w:p>
        </w:tc>
      </w:tr>
    </w:tbl>
    <w:p w:rsidR="00902BDB" w:rsidRPr="00902BDB" w:rsidRDefault="00902BDB" w:rsidP="00902BDB">
      <w:pPr>
        <w:rPr>
          <w:rFonts w:ascii="Times New Roman" w:hAnsi="Times New Roman"/>
          <w:bCs/>
          <w:u w:val="single"/>
        </w:rPr>
      </w:pPr>
    </w:p>
    <w:p w:rsidR="005C20B1" w:rsidRDefault="005C20B1">
      <w:pPr>
        <w:spacing w:after="200" w:line="276" w:lineRule="auto"/>
        <w:rPr>
          <w:rFonts w:ascii="Times New Roman" w:hAnsi="Times New Roman"/>
          <w:bCs/>
          <w:u w:val="single"/>
        </w:rPr>
      </w:pPr>
      <w:r>
        <w:rPr>
          <w:rFonts w:ascii="Times New Roman" w:hAnsi="Times New Roman"/>
          <w:bCs/>
          <w:u w:val="single"/>
        </w:rPr>
        <w:br w:type="page"/>
      </w:r>
    </w:p>
    <w:p w:rsidR="00902BDB" w:rsidRPr="00902BDB" w:rsidRDefault="00902BDB" w:rsidP="00902BDB">
      <w:pPr>
        <w:jc w:val="both"/>
        <w:rPr>
          <w:rFonts w:ascii="Times New Roman" w:hAnsi="Times New Roman"/>
          <w:bCs/>
          <w:u w:val="single"/>
        </w:rPr>
      </w:pPr>
      <w:r w:rsidRPr="00902BDB">
        <w:rPr>
          <w:rFonts w:ascii="Times New Roman" w:hAnsi="Times New Roman"/>
          <w:bCs/>
          <w:u w:val="single"/>
        </w:rPr>
        <w:t>3.2.8.9. Eraldised teistele omavalitsustele</w:t>
      </w:r>
      <w:r w:rsidRPr="00902BDB">
        <w:rPr>
          <w:rFonts w:ascii="Times New Roman" w:hAnsi="Times New Roman"/>
          <w:bCs/>
        </w:rPr>
        <w:t xml:space="preserve"> – 380,0 tuh. eurot.</w:t>
      </w:r>
    </w:p>
    <w:p w:rsidR="00902BDB" w:rsidRPr="00902BDB" w:rsidRDefault="00902BDB" w:rsidP="00902BDB">
      <w:pPr>
        <w:jc w:val="both"/>
        <w:rPr>
          <w:rFonts w:ascii="Times New Roman" w:hAnsi="Times New Roman"/>
          <w:bCs/>
        </w:rPr>
      </w:pPr>
      <w:r w:rsidRPr="00902BDB">
        <w:rPr>
          <w:rFonts w:ascii="Times New Roman" w:hAnsi="Times New Roman"/>
          <w:bCs/>
        </w:rPr>
        <w:t>Eraldised on ettenähtud teiste kohalike omavalitsuste territooriumitel asuvates gümnaasiumites käivate Viimsi õpilaste kulude katteks.</w:t>
      </w:r>
    </w:p>
    <w:p w:rsidR="00902BDB" w:rsidRPr="00C8140D" w:rsidRDefault="00902BDB" w:rsidP="00902BDB">
      <w:pPr>
        <w:jc w:val="both"/>
        <w:rPr>
          <w:rFonts w:ascii="Times New Roman" w:hAnsi="Times New Roman"/>
          <w:bCs/>
          <w:highlight w:val="yellow"/>
        </w:rPr>
      </w:pPr>
    </w:p>
    <w:p w:rsidR="00902BDB" w:rsidRPr="00902BDB" w:rsidRDefault="00902BDB" w:rsidP="00902BDB">
      <w:pPr>
        <w:jc w:val="both"/>
        <w:rPr>
          <w:rFonts w:ascii="Times New Roman" w:hAnsi="Times New Roman"/>
        </w:rPr>
      </w:pPr>
      <w:r w:rsidRPr="00902BDB">
        <w:rPr>
          <w:rFonts w:ascii="Times New Roman" w:hAnsi="Times New Roman"/>
        </w:rPr>
        <w:t>Viimsi õpilased teistes kohalikes omavalitsustes 2013/2014 õ.-a.</w:t>
      </w:r>
    </w:p>
    <w:tbl>
      <w:tblPr>
        <w:tblW w:w="6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2"/>
        <w:gridCol w:w="2823"/>
      </w:tblGrid>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Gümnaasiumid</w:t>
            </w:r>
          </w:p>
        </w:tc>
        <w:tc>
          <w:tcPr>
            <w:tcW w:w="1415" w:type="dxa"/>
            <w:shd w:val="clear" w:color="auto" w:fill="auto"/>
            <w:noWrap/>
            <w:vAlign w:val="bottom"/>
          </w:tcPr>
          <w:p w:rsidR="00902BDB" w:rsidRPr="00902BDB" w:rsidRDefault="00902BDB" w:rsidP="00902BDB">
            <w:pPr>
              <w:jc w:val="both"/>
              <w:rPr>
                <w:rFonts w:ascii="Times New Roman" w:hAnsi="Times New Roman"/>
                <w:b/>
                <w:sz w:val="22"/>
                <w:szCs w:val="22"/>
              </w:rPr>
            </w:pPr>
            <w:r w:rsidRPr="00902BDB">
              <w:rPr>
                <w:rFonts w:ascii="Times New Roman" w:hAnsi="Times New Roman"/>
                <w:b/>
                <w:sz w:val="22"/>
                <w:szCs w:val="22"/>
              </w:rPr>
              <w:t>Laste arv</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Teised KOV-id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22</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Tallinn</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473</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Erakoolid</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67</w:t>
            </w:r>
          </w:p>
        </w:tc>
      </w:tr>
      <w:tr w:rsidR="00902BDB" w:rsidRPr="00902BDB" w:rsidTr="00902BDB">
        <w:trPr>
          <w:trHeight w:val="255"/>
        </w:trPr>
        <w:tc>
          <w:tcPr>
            <w:tcW w:w="1840"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Kokku</w:t>
            </w:r>
          </w:p>
        </w:tc>
        <w:tc>
          <w:tcPr>
            <w:tcW w:w="1415" w:type="dxa"/>
            <w:shd w:val="clear" w:color="auto" w:fill="auto"/>
            <w:noWrap/>
            <w:vAlign w:val="bottom"/>
          </w:tcPr>
          <w:p w:rsidR="00902BDB" w:rsidRPr="00902BDB" w:rsidRDefault="00902BDB" w:rsidP="00902BDB">
            <w:pPr>
              <w:jc w:val="both"/>
              <w:rPr>
                <w:rFonts w:ascii="Times New Roman" w:hAnsi="Times New Roman"/>
                <w:sz w:val="22"/>
                <w:szCs w:val="22"/>
              </w:rPr>
            </w:pPr>
            <w:r w:rsidRPr="00902BDB">
              <w:rPr>
                <w:rFonts w:ascii="Times New Roman" w:hAnsi="Times New Roman"/>
                <w:sz w:val="22"/>
                <w:szCs w:val="22"/>
              </w:rPr>
              <w:t>562</w:t>
            </w:r>
          </w:p>
        </w:tc>
      </w:tr>
    </w:tbl>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3.2.8.10. Koolitoit</w:t>
      </w:r>
      <w:r w:rsidRPr="00CC0ACF">
        <w:rPr>
          <w:rFonts w:ascii="Times New Roman" w:hAnsi="Times New Roman"/>
          <w:bCs/>
        </w:rPr>
        <w:t xml:space="preserve">  </w:t>
      </w:r>
      <w:r w:rsidRPr="00902BDB">
        <w:rPr>
          <w:rFonts w:ascii="Times New Roman" w:hAnsi="Times New Roman"/>
          <w:bCs/>
        </w:rPr>
        <w:t>- 247,9 tuh. eurot.</w:t>
      </w:r>
    </w:p>
    <w:p w:rsidR="00902BDB" w:rsidRPr="00902BDB" w:rsidRDefault="00CC0ACF" w:rsidP="00902BDB">
      <w:pPr>
        <w:jc w:val="both"/>
        <w:rPr>
          <w:rFonts w:ascii="Times New Roman" w:hAnsi="Times New Roman"/>
          <w:bCs/>
        </w:rPr>
      </w:pPr>
      <w:r>
        <w:rPr>
          <w:rFonts w:ascii="Times New Roman" w:hAnsi="Times New Roman"/>
          <w:bCs/>
        </w:rPr>
        <w:t>Siia kuuluvad</w:t>
      </w:r>
      <w:r w:rsidR="00902BDB" w:rsidRPr="00902BDB">
        <w:rPr>
          <w:rFonts w:ascii="Times New Roman" w:hAnsi="Times New Roman"/>
          <w:bCs/>
        </w:rPr>
        <w:t xml:space="preserve"> Viimsi valla põhikooli õpilaste tasuta toitlustamise kulutused. 2013/2014 õppeaastal saab tasuta koolitoitu 1797 Viimsi valla õpilast. </w:t>
      </w:r>
    </w:p>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u w:val="single"/>
        </w:rPr>
      </w:pPr>
      <w:r w:rsidRPr="00902BDB">
        <w:rPr>
          <w:rFonts w:ascii="Times New Roman" w:hAnsi="Times New Roman"/>
          <w:bCs/>
          <w:u w:val="single"/>
        </w:rPr>
        <w:t>3.2.8.11. Stipendiumid õpilastele</w:t>
      </w:r>
      <w:r w:rsidRPr="00CC0ACF">
        <w:rPr>
          <w:rFonts w:ascii="Times New Roman" w:hAnsi="Times New Roman"/>
          <w:bCs/>
        </w:rPr>
        <w:t xml:space="preserve"> </w:t>
      </w:r>
      <w:r w:rsidRPr="00902BDB">
        <w:rPr>
          <w:rFonts w:ascii="Times New Roman" w:hAnsi="Times New Roman"/>
          <w:bCs/>
        </w:rPr>
        <w:t>– 3,5 tuh. eurot.</w:t>
      </w:r>
    </w:p>
    <w:p w:rsidR="00902BDB" w:rsidRPr="00902BDB" w:rsidRDefault="00902BDB" w:rsidP="00902BDB">
      <w:pPr>
        <w:jc w:val="both"/>
        <w:rPr>
          <w:rFonts w:ascii="Times New Roman" w:hAnsi="Times New Roman"/>
          <w:bCs/>
        </w:rPr>
      </w:pPr>
      <w:r w:rsidRPr="00902BDB">
        <w:rPr>
          <w:rFonts w:ascii="Times New Roman" w:hAnsi="Times New Roman"/>
          <w:bCs/>
        </w:rPr>
        <w:t xml:space="preserve">Stipendiumid on Viimsi valla põhikooli- või gümnaasiumiõpilastele õpilasvahetuses osalemiseks. </w:t>
      </w:r>
    </w:p>
    <w:p w:rsidR="00902BDB" w:rsidRPr="00902BDB" w:rsidRDefault="00902BDB" w:rsidP="00902BDB">
      <w:pPr>
        <w:jc w:val="both"/>
        <w:rPr>
          <w:rFonts w:ascii="Times New Roman" w:hAnsi="Times New Roman"/>
          <w:bCs/>
        </w:rPr>
      </w:pPr>
      <w:r w:rsidRPr="00902BDB">
        <w:rPr>
          <w:rFonts w:ascii="Times New Roman" w:hAnsi="Times New Roman"/>
          <w:bCs/>
        </w:rPr>
        <w:t xml:space="preserve"> </w:t>
      </w:r>
    </w:p>
    <w:p w:rsidR="00902BDB" w:rsidRPr="00902BDB" w:rsidRDefault="00CC0ACF" w:rsidP="00902BDB">
      <w:pPr>
        <w:jc w:val="both"/>
        <w:rPr>
          <w:rFonts w:ascii="Times New Roman" w:hAnsi="Times New Roman"/>
          <w:bCs/>
          <w:u w:val="single"/>
        </w:rPr>
      </w:pPr>
      <w:r>
        <w:rPr>
          <w:rFonts w:ascii="Times New Roman" w:hAnsi="Times New Roman"/>
          <w:bCs/>
          <w:u w:val="single"/>
        </w:rPr>
        <w:t>3.2.8.12. Autojuhi</w:t>
      </w:r>
      <w:r w:rsidR="00902BDB" w:rsidRPr="00902BDB">
        <w:rPr>
          <w:rFonts w:ascii="Times New Roman" w:hAnsi="Times New Roman"/>
          <w:bCs/>
          <w:u w:val="single"/>
        </w:rPr>
        <w:t>lubade kompenseerimine</w:t>
      </w:r>
      <w:r w:rsidR="00902BDB" w:rsidRPr="00CC0ACF">
        <w:rPr>
          <w:rFonts w:ascii="Times New Roman" w:hAnsi="Times New Roman"/>
          <w:bCs/>
        </w:rPr>
        <w:t xml:space="preserve"> </w:t>
      </w:r>
      <w:r w:rsidR="00902BDB" w:rsidRPr="00902BDB">
        <w:rPr>
          <w:rFonts w:ascii="Times New Roman" w:hAnsi="Times New Roman"/>
          <w:bCs/>
        </w:rPr>
        <w:t>– 14,5 tuh. eurot.</w:t>
      </w:r>
    </w:p>
    <w:p w:rsidR="00902BDB" w:rsidRPr="00902BDB" w:rsidRDefault="00902BDB" w:rsidP="00902BDB">
      <w:pPr>
        <w:jc w:val="both"/>
        <w:rPr>
          <w:rFonts w:ascii="Times New Roman" w:hAnsi="Times New Roman"/>
          <w:bCs/>
        </w:rPr>
      </w:pPr>
      <w:r w:rsidRPr="00902BDB">
        <w:rPr>
          <w:rFonts w:ascii="Times New Roman" w:hAnsi="Times New Roman"/>
          <w:bCs/>
        </w:rPr>
        <w:t>Toetus on Viimsi vallas elavatele keskharidust omandavatele või äsja omandanud õpilastele juhilubade saamiseks tehtud kulutuste kompenseerimiseks.</w:t>
      </w:r>
    </w:p>
    <w:p w:rsidR="00902BDB" w:rsidRPr="00902BDB" w:rsidRDefault="00902BDB" w:rsidP="00902BDB">
      <w:pPr>
        <w:jc w:val="both"/>
        <w:rPr>
          <w:rFonts w:ascii="Times New Roman" w:hAnsi="Times New Roman"/>
          <w:bCs/>
        </w:rPr>
      </w:pPr>
      <w:r w:rsidRPr="00902BDB">
        <w:rPr>
          <w:rFonts w:ascii="Times New Roman" w:hAnsi="Times New Roman"/>
          <w:bCs/>
        </w:rPr>
        <w:t>Kompensatsiooni maksmise alus: Viimsi Vallavolikogu 13.05.2008 määrus nr 8 (muudetud 10.03.2009. a määrusega nr 8 ja 09.11.2010. a määrusega nr 26) „Õpilasele juhiloa saamiseks tehtud kulutuste kompenseerimise kord“.</w:t>
      </w:r>
    </w:p>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bCs/>
        </w:rPr>
      </w:pPr>
      <w:r w:rsidRPr="00902BDB">
        <w:rPr>
          <w:rFonts w:ascii="Times New Roman" w:hAnsi="Times New Roman"/>
          <w:bCs/>
          <w:u w:val="single"/>
        </w:rPr>
        <w:t xml:space="preserve">3.2.8.13. Haridus- ja noorsootöö haldamine </w:t>
      </w:r>
      <w:r w:rsidRPr="00902BDB">
        <w:rPr>
          <w:rFonts w:ascii="Times New Roman" w:hAnsi="Times New Roman"/>
          <w:bCs/>
        </w:rPr>
        <w:t>– 36,8 tuh. eurot.</w:t>
      </w:r>
    </w:p>
    <w:p w:rsidR="00902BDB" w:rsidRDefault="00902BDB" w:rsidP="00902BDB">
      <w:pPr>
        <w:jc w:val="both"/>
        <w:rPr>
          <w:rFonts w:ascii="Times New Roman" w:hAnsi="Times New Roman"/>
          <w:bCs/>
        </w:rPr>
      </w:pPr>
      <w:r w:rsidRPr="00902BDB">
        <w:rPr>
          <w:rFonts w:ascii="Times New Roman" w:hAnsi="Times New Roman"/>
          <w:bCs/>
        </w:rPr>
        <w:t>Eelarves ettenähtud summa on haridus- ja noorsootöö haldamiseks, alaealiste komisjoni töö korraldamiseks, haridus- ja noorsootöö valdkonna projektide korraldamiseks ning õpetajatepäeva ning valla gümnasistide vastuvõtu korraldamiseks. 2014</w:t>
      </w:r>
      <w:r w:rsidR="00CC0ACF">
        <w:rPr>
          <w:rFonts w:ascii="Times New Roman" w:hAnsi="Times New Roman"/>
          <w:bCs/>
        </w:rPr>
        <w:t>.</w:t>
      </w:r>
      <w:r w:rsidRPr="00902BDB">
        <w:rPr>
          <w:rFonts w:ascii="Times New Roman" w:hAnsi="Times New Roman"/>
          <w:bCs/>
        </w:rPr>
        <w:t xml:space="preserve"> aastal </w:t>
      </w:r>
      <w:r w:rsidR="002512F4">
        <w:rPr>
          <w:rFonts w:ascii="Times New Roman" w:hAnsi="Times New Roman"/>
          <w:bCs/>
        </w:rPr>
        <w:t>osaletakse mitmes rahvusvahelises</w:t>
      </w:r>
      <w:r w:rsidRPr="00902BDB">
        <w:rPr>
          <w:rFonts w:ascii="Times New Roman" w:hAnsi="Times New Roman"/>
          <w:bCs/>
        </w:rPr>
        <w:t xml:space="preserve"> projektis (</w:t>
      </w:r>
      <w:r w:rsidRPr="00902BDB">
        <w:rPr>
          <w:rFonts w:ascii="Times New Roman" w:hAnsi="Times New Roman"/>
          <w:bCs/>
          <w:i/>
        </w:rPr>
        <w:t>Contact 2103</w:t>
      </w:r>
      <w:r w:rsidRPr="00902BDB">
        <w:rPr>
          <w:rFonts w:ascii="Times New Roman" w:hAnsi="Times New Roman"/>
          <w:bCs/>
        </w:rPr>
        <w:t xml:space="preserve"> rahvusvahelise seminari korraldamine Viimsi vallas ja osalemine </w:t>
      </w:r>
      <w:r w:rsidRPr="00902BDB">
        <w:rPr>
          <w:rFonts w:ascii="Times New Roman" w:hAnsi="Times New Roman"/>
          <w:bCs/>
          <w:i/>
        </w:rPr>
        <w:t>Leonardi Da Vinci</w:t>
      </w:r>
      <w:r w:rsidRPr="00902BDB">
        <w:rPr>
          <w:rFonts w:ascii="Times New Roman" w:hAnsi="Times New Roman"/>
          <w:bCs/>
        </w:rPr>
        <w:t xml:space="preserve"> projektis).</w:t>
      </w:r>
      <w:r>
        <w:rPr>
          <w:rFonts w:ascii="Times New Roman" w:hAnsi="Times New Roman"/>
          <w:bCs/>
        </w:rPr>
        <w:t xml:space="preserve"> </w:t>
      </w:r>
    </w:p>
    <w:p w:rsidR="00902BDB" w:rsidRPr="00C9035F" w:rsidRDefault="00902BDB" w:rsidP="00902BDB">
      <w:pPr>
        <w:jc w:val="both"/>
        <w:rPr>
          <w:rFonts w:ascii="Times New Roman" w:hAnsi="Times New Roman"/>
          <w:bCs/>
          <w:u w:val="single"/>
        </w:rPr>
      </w:pPr>
    </w:p>
    <w:p w:rsidR="00902BDB" w:rsidRPr="00C9035F" w:rsidRDefault="00902BDB" w:rsidP="00902BDB">
      <w:pPr>
        <w:jc w:val="both"/>
        <w:rPr>
          <w:rFonts w:ascii="Times New Roman" w:hAnsi="Times New Roman"/>
        </w:rPr>
      </w:pPr>
      <w:r w:rsidRPr="00902BDB">
        <w:rPr>
          <w:rFonts w:ascii="Times New Roman" w:hAnsi="Times New Roman"/>
        </w:rPr>
        <w:t xml:space="preserve">Valdkonna summa on </w:t>
      </w:r>
      <w:r w:rsidRPr="00902BDB">
        <w:rPr>
          <w:rFonts w:ascii="Times New Roman" w:hAnsi="Times New Roman"/>
          <w:b/>
        </w:rPr>
        <w:t>8 157,2 tuh. eurot</w:t>
      </w:r>
      <w:r w:rsidRPr="00902BDB">
        <w:rPr>
          <w:rFonts w:ascii="Times New Roman" w:hAnsi="Times New Roman"/>
        </w:rPr>
        <w:t xml:space="preserve"> ja osakaal 52,23%.</w:t>
      </w:r>
    </w:p>
    <w:tbl>
      <w:tblPr>
        <w:tblW w:w="0" w:type="auto"/>
        <w:tblInd w:w="60" w:type="dxa"/>
        <w:tblCellMar>
          <w:left w:w="70" w:type="dxa"/>
          <w:right w:w="70" w:type="dxa"/>
        </w:tblCellMar>
        <w:tblLook w:val="04A0" w:firstRow="1" w:lastRow="0" w:firstColumn="1" w:lastColumn="0" w:noHBand="0" w:noVBand="1"/>
      </w:tblPr>
      <w:tblGrid>
        <w:gridCol w:w="910"/>
        <w:gridCol w:w="4509"/>
        <w:gridCol w:w="1307"/>
        <w:gridCol w:w="1302"/>
        <w:gridCol w:w="1124"/>
      </w:tblGrid>
      <w:tr w:rsidR="00902BDB" w:rsidRPr="00902BDB" w:rsidTr="005C20B1">
        <w:trPr>
          <w:trHeight w:val="270"/>
          <w:tblHeader/>
        </w:trPr>
        <w:tc>
          <w:tcPr>
            <w:tcW w:w="0" w:type="auto"/>
            <w:tcBorders>
              <w:top w:val="single" w:sz="4" w:space="0" w:color="auto"/>
              <w:left w:val="single" w:sz="4" w:space="0" w:color="auto"/>
              <w:bottom w:val="nil"/>
              <w:right w:val="single" w:sz="4" w:space="0" w:color="auto"/>
            </w:tcBorders>
            <w:shd w:val="clear" w:color="auto" w:fill="auto"/>
            <w:noWrap/>
          </w:tcPr>
          <w:p w:rsidR="00902BDB" w:rsidRPr="00C9035F" w:rsidRDefault="00902BDB" w:rsidP="00902BDB">
            <w:pPr>
              <w:rPr>
                <w:rFonts w:ascii="Times New Roman" w:hAnsi="Times New Roman"/>
                <w:b/>
                <w:bCs/>
                <w:sz w:val="22"/>
                <w:szCs w:val="22"/>
                <w:lang w:eastAsia="et-EE"/>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902BDB" w:rsidRPr="00902BDB" w:rsidTr="00902BDB">
        <w:trPr>
          <w:trHeight w:val="270"/>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 xml:space="preserve">09 </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Haridus</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8 157 183,02</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6 967 467,72</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17,1</w:t>
            </w:r>
          </w:p>
        </w:tc>
      </w:tr>
      <w:tr w:rsidR="00902BDB" w:rsidRPr="00902BDB" w:rsidTr="00902BDB">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MLA Viimsi Lasteaiad</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3 036 062,24</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2 794 158,85</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8,7</w:t>
            </w: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091102</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Eralasteaiad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1 594 000,00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1 380 150,00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15,5</w:t>
            </w: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091103</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Eraldised teistele omavalitsustele – mun.lasteaiad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225 000,00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216 000,00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4,2</w:t>
            </w:r>
          </w:p>
        </w:tc>
      </w:tr>
      <w:tr w:rsidR="00902BDB" w:rsidRPr="00902BDB" w:rsidTr="00902BDB">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092102</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Püünsi 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266 449,28</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257 900,22</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w:t>
            </w: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0921021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Püünsi kool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266 449,28</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257 900,22</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3,3</w:t>
            </w: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0921022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Püünsi kool - riiklik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092206 </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Rahvusvaheline kool</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45 000,00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50 000,00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-10,0</w:t>
            </w:r>
          </w:p>
        </w:tc>
      </w:tr>
      <w:tr w:rsidR="00902BDB" w:rsidRPr="00902BDB" w:rsidTr="00902BDB">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092122</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Prangli Põhikool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28 922,00</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29 564,00</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-2,2</w:t>
            </w: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0921221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Prangli Põhikool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28 922,00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24 564,00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17,7</w:t>
            </w: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0921222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Prangli Põhikool - riiklik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5 000,00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092123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 xml:space="preserve">Eraldised teistele omavalitsustele </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48 000,00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48 000,00</w:t>
            </w:r>
          </w:p>
        </w:tc>
        <w:tc>
          <w:tcPr>
            <w:tcW w:w="0" w:type="auto"/>
            <w:tcBorders>
              <w:top w:val="nil"/>
              <w:left w:val="single" w:sz="4" w:space="0" w:color="auto"/>
              <w:bottom w:val="single" w:sz="4" w:space="0" w:color="auto"/>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Viimsi Keskkool</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2 231 039,00</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1 600 676,16</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39,4</w:t>
            </w:r>
          </w:p>
        </w:tc>
      </w:tr>
      <w:tr w:rsidR="00902BDB" w:rsidRPr="00902BDB" w:rsidTr="00902BDB">
        <w:trPr>
          <w:trHeight w:val="255"/>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Viimsi Keskkool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2 231 039,00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1 600 676,16</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39,4</w:t>
            </w: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0922012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Viimsi Keskkool - riiklik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sz w:val="22"/>
                <w:szCs w:val="22"/>
                <w:lang w:eastAsia="et-EE"/>
              </w:rPr>
            </w:pPr>
            <w:r w:rsidRPr="00902BDB">
              <w:rPr>
                <w:rFonts w:ascii="Times New Roman" w:hAnsi="Times New Roman"/>
                <w:i/>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sz w:val="22"/>
                <w:szCs w:val="22"/>
                <w:lang w:eastAsia="et-EE"/>
              </w:rPr>
            </w:pPr>
          </w:p>
        </w:tc>
      </w:tr>
      <w:tr w:rsidR="00902BDB" w:rsidRPr="00902BDB" w:rsidTr="00902BD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092203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Eraldised teistele omavalitsustele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380 000,00</w:t>
            </w:r>
          </w:p>
        </w:tc>
        <w:tc>
          <w:tcPr>
            <w:tcW w:w="0" w:type="auto"/>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360 000,00</w:t>
            </w:r>
          </w:p>
        </w:tc>
        <w:tc>
          <w:tcPr>
            <w:tcW w:w="0" w:type="auto"/>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5,6</w:t>
            </w:r>
          </w:p>
        </w:tc>
      </w:tr>
      <w:tr w:rsidR="00902BDB" w:rsidRPr="00902BDB" w:rsidTr="00902BDB">
        <w:trPr>
          <w:trHeight w:val="270"/>
        </w:trPr>
        <w:tc>
          <w:tcPr>
            <w:tcW w:w="0" w:type="auto"/>
            <w:tcBorders>
              <w:top w:val="single" w:sz="4" w:space="0" w:color="auto"/>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09601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Koolitoit</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247 949,50</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196 018,50</w:t>
            </w:r>
          </w:p>
        </w:tc>
        <w:tc>
          <w:tcPr>
            <w:tcW w:w="0" w:type="auto"/>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26,5</w:t>
            </w:r>
          </w:p>
        </w:tc>
      </w:tr>
      <w:tr w:rsidR="00902BDB" w:rsidRPr="00902BDB" w:rsidTr="00902BDB">
        <w:trPr>
          <w:trHeight w:val="270"/>
        </w:trPr>
        <w:tc>
          <w:tcPr>
            <w:tcW w:w="0" w:type="auto"/>
            <w:tcBorders>
              <w:top w:val="nil"/>
              <w:left w:val="single" w:sz="4" w:space="0" w:color="auto"/>
              <w:bottom w:val="nil"/>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096011</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Koolitoit - vald</w:t>
            </w:r>
          </w:p>
        </w:tc>
        <w:tc>
          <w:tcPr>
            <w:tcW w:w="0" w:type="auto"/>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247 949,50</w:t>
            </w:r>
          </w:p>
        </w:tc>
        <w:tc>
          <w:tcPr>
            <w:tcW w:w="0" w:type="auto"/>
            <w:tcBorders>
              <w:top w:val="nil"/>
              <w:left w:val="single" w:sz="4" w:space="0" w:color="auto"/>
              <w:bottom w:val="nil"/>
              <w:right w:val="single" w:sz="4" w:space="0" w:color="auto"/>
            </w:tcBorders>
          </w:tcPr>
          <w:p w:rsidR="00902BDB" w:rsidRPr="00902BDB" w:rsidRDefault="00902BDB" w:rsidP="00902BDB">
            <w:pPr>
              <w:jc w:val="center"/>
              <w:rPr>
                <w:rFonts w:ascii="Times New Roman" w:hAnsi="Times New Roman"/>
                <w:i/>
                <w:iCs/>
                <w:sz w:val="22"/>
                <w:szCs w:val="22"/>
                <w:lang w:eastAsia="et-EE"/>
              </w:rPr>
            </w:pPr>
            <w:r w:rsidRPr="00902BDB">
              <w:rPr>
                <w:rFonts w:ascii="Times New Roman" w:hAnsi="Times New Roman"/>
                <w:i/>
                <w:iCs/>
                <w:sz w:val="22"/>
                <w:szCs w:val="22"/>
                <w:lang w:eastAsia="et-EE"/>
              </w:rPr>
              <w:t xml:space="preserve">   196 018,50</w:t>
            </w:r>
          </w:p>
        </w:tc>
        <w:tc>
          <w:tcPr>
            <w:tcW w:w="0" w:type="auto"/>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26,5</w:t>
            </w: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096012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Koolitoit - riik</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0,0</w:t>
            </w:r>
          </w:p>
        </w:tc>
      </w:tr>
      <w:tr w:rsidR="00902BDB" w:rsidRPr="00902BDB" w:rsidTr="00902BDB">
        <w:trPr>
          <w:trHeight w:val="255"/>
        </w:trPr>
        <w:tc>
          <w:tcPr>
            <w:tcW w:w="0" w:type="auto"/>
            <w:tcBorders>
              <w:top w:val="single" w:sz="4" w:space="0" w:color="auto"/>
              <w:left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09609</w:t>
            </w:r>
          </w:p>
        </w:tc>
        <w:tc>
          <w:tcPr>
            <w:tcW w:w="0" w:type="auto"/>
            <w:tcBorders>
              <w:top w:val="single" w:sz="4" w:space="0" w:color="auto"/>
              <w:left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Hariduse tugiteenused</w:t>
            </w:r>
          </w:p>
        </w:tc>
        <w:tc>
          <w:tcPr>
            <w:tcW w:w="0" w:type="auto"/>
            <w:tcBorders>
              <w:top w:val="single" w:sz="4" w:space="0" w:color="auto"/>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18 000,00</w:t>
            </w:r>
          </w:p>
        </w:tc>
        <w:tc>
          <w:tcPr>
            <w:tcW w:w="0" w:type="auto"/>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16 000,00</w:t>
            </w:r>
          </w:p>
        </w:tc>
        <w:tc>
          <w:tcPr>
            <w:tcW w:w="0" w:type="auto"/>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12,5</w:t>
            </w:r>
          </w:p>
        </w:tc>
      </w:tr>
      <w:tr w:rsidR="00902BDB" w:rsidRPr="00902BDB" w:rsidTr="00902BDB">
        <w:trPr>
          <w:trHeight w:val="255"/>
        </w:trPr>
        <w:tc>
          <w:tcPr>
            <w:tcW w:w="0" w:type="auto"/>
            <w:tcBorders>
              <w:top w:val="nil"/>
              <w:left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096091</w:t>
            </w:r>
          </w:p>
        </w:tc>
        <w:tc>
          <w:tcPr>
            <w:tcW w:w="0" w:type="auto"/>
            <w:tcBorders>
              <w:top w:val="nil"/>
              <w:left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Stipendiumid õpilastele</w:t>
            </w:r>
          </w:p>
        </w:tc>
        <w:tc>
          <w:tcPr>
            <w:tcW w:w="0" w:type="auto"/>
            <w:tcBorders>
              <w:top w:val="nil"/>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3 500,00</w:t>
            </w:r>
          </w:p>
        </w:tc>
        <w:tc>
          <w:tcPr>
            <w:tcW w:w="0" w:type="auto"/>
            <w:tcBorders>
              <w:top w:val="nil"/>
              <w:left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3 000,00</w:t>
            </w:r>
          </w:p>
        </w:tc>
        <w:tc>
          <w:tcPr>
            <w:tcW w:w="0" w:type="auto"/>
            <w:tcBorders>
              <w:top w:val="nil"/>
              <w:left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16,7</w:t>
            </w:r>
          </w:p>
        </w:tc>
      </w:tr>
      <w:tr w:rsidR="00902BDB" w:rsidRPr="00902BDB" w:rsidTr="00902BDB">
        <w:trPr>
          <w:trHeight w:val="255"/>
        </w:trPr>
        <w:tc>
          <w:tcPr>
            <w:tcW w:w="0" w:type="auto"/>
            <w:tcBorders>
              <w:top w:val="nil"/>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096092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
                <w:iCs/>
                <w:sz w:val="22"/>
                <w:szCs w:val="22"/>
                <w:lang w:eastAsia="et-EE"/>
              </w:rPr>
            </w:pPr>
            <w:r w:rsidRPr="00902BDB">
              <w:rPr>
                <w:rFonts w:ascii="Times New Roman" w:hAnsi="Times New Roman"/>
                <w:i/>
                <w:iCs/>
                <w:sz w:val="22"/>
                <w:szCs w:val="22"/>
                <w:lang w:eastAsia="et-EE"/>
              </w:rPr>
              <w:t>Juhilubade kompenseerimine</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14 500,00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13 000,00</w:t>
            </w:r>
          </w:p>
        </w:tc>
        <w:tc>
          <w:tcPr>
            <w:tcW w:w="0" w:type="auto"/>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i/>
                <w:iCs/>
                <w:sz w:val="22"/>
                <w:szCs w:val="22"/>
                <w:lang w:eastAsia="et-EE"/>
              </w:rPr>
            </w:pPr>
            <w:r w:rsidRPr="00902BDB">
              <w:rPr>
                <w:rFonts w:ascii="Times New Roman" w:hAnsi="Times New Roman"/>
                <w:i/>
                <w:iCs/>
                <w:sz w:val="22"/>
                <w:szCs w:val="22"/>
                <w:lang w:eastAsia="et-EE"/>
              </w:rPr>
              <w:t>11,5</w:t>
            </w:r>
          </w:p>
        </w:tc>
      </w:tr>
      <w:tr w:rsidR="00902BDB" w:rsidRPr="00C9035F" w:rsidTr="00902BDB">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09800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iCs/>
                <w:sz w:val="22"/>
                <w:szCs w:val="22"/>
                <w:lang w:eastAsia="et-EE"/>
              </w:rPr>
            </w:pPr>
            <w:r w:rsidRPr="00902BDB">
              <w:rPr>
                <w:rFonts w:ascii="Times New Roman" w:hAnsi="Times New Roman"/>
                <w:iCs/>
                <w:sz w:val="22"/>
                <w:szCs w:val="22"/>
                <w:lang w:eastAsia="et-EE"/>
              </w:rPr>
              <w:t>Hariduse ja noorsootöö haldamine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36 761,00</w:t>
            </w:r>
          </w:p>
        </w:tc>
        <w:tc>
          <w:tcPr>
            <w:tcW w:w="0" w:type="auto"/>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19 000,00</w:t>
            </w:r>
          </w:p>
        </w:tc>
        <w:tc>
          <w:tcPr>
            <w:tcW w:w="0" w:type="auto"/>
            <w:tcBorders>
              <w:top w:val="single" w:sz="4" w:space="0" w:color="auto"/>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93,5</w:t>
            </w:r>
          </w:p>
        </w:tc>
      </w:tr>
    </w:tbl>
    <w:p w:rsidR="00D81DE6" w:rsidRDefault="00D81DE6">
      <w:pPr>
        <w:spacing w:after="200" w:line="276" w:lineRule="auto"/>
        <w:rPr>
          <w:rFonts w:ascii="Times New Roman" w:eastAsiaTheme="majorEastAsia" w:hAnsi="Times New Roman"/>
          <w:b/>
          <w:bCs/>
          <w:sz w:val="26"/>
          <w:szCs w:val="26"/>
        </w:rPr>
      </w:pPr>
      <w:bookmarkStart w:id="293" w:name="_Toc346799980"/>
    </w:p>
    <w:p w:rsidR="00902BDB" w:rsidRPr="00902BDB" w:rsidRDefault="00902BDB" w:rsidP="00902BDB">
      <w:pPr>
        <w:pStyle w:val="Heading3"/>
        <w:jc w:val="both"/>
        <w:rPr>
          <w:rFonts w:ascii="Times New Roman" w:hAnsi="Times New Roman" w:cs="Times New Roman"/>
          <w:color w:val="auto"/>
          <w:sz w:val="26"/>
          <w:szCs w:val="26"/>
        </w:rPr>
      </w:pPr>
      <w:bookmarkStart w:id="294" w:name="_Toc372549236"/>
      <w:bookmarkStart w:id="295" w:name="_Toc372551390"/>
      <w:r w:rsidRPr="00902BDB">
        <w:rPr>
          <w:rFonts w:ascii="Times New Roman" w:hAnsi="Times New Roman" w:cs="Times New Roman"/>
          <w:color w:val="auto"/>
          <w:sz w:val="26"/>
          <w:szCs w:val="26"/>
        </w:rPr>
        <w:t>3.2.9. Sotsiaalne kaitse</w:t>
      </w:r>
      <w:bookmarkEnd w:id="293"/>
      <w:bookmarkEnd w:id="294"/>
      <w:bookmarkEnd w:id="295"/>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 xml:space="preserve">Valdkonna kulud eelarves kokku on </w:t>
      </w:r>
      <w:r w:rsidRPr="00902BDB">
        <w:rPr>
          <w:rFonts w:ascii="Times New Roman" w:hAnsi="Times New Roman"/>
          <w:b/>
        </w:rPr>
        <w:t>664,5  tuh. eurot</w:t>
      </w:r>
    </w:p>
    <w:p w:rsidR="00902BDB" w:rsidRPr="00902BDB" w:rsidRDefault="00902BDB" w:rsidP="00902BDB">
      <w:pPr>
        <w:jc w:val="both"/>
        <w:rPr>
          <w:rFonts w:ascii="Times New Roman" w:hAnsi="Times New Roman"/>
        </w:rPr>
      </w:pPr>
      <w:r w:rsidRPr="00902BDB">
        <w:rPr>
          <w:rFonts w:ascii="Times New Roman" w:hAnsi="Times New Roman"/>
        </w:rPr>
        <w:t>Valdkonna prioriteetsed tegevused on järgmised:</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perede toetamine laste sünni puhul;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vähekindlustatud perede toetamine lasteaia kohatasu ja toiduraha maksmisel; </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vähekindlustatud perede toetamine koolitoidu eest tasumisel;</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puuetega laste perede toetamine lastele vajalike teenuste pakkumiseks;</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MTÜ Viimsi Invaühing 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pensionäride päevkeskuste huvitegevuse toetamine;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koduhooldusteenuste valdkonna arendamine;</w:t>
      </w:r>
    </w:p>
    <w:p w:rsidR="00902BDB" w:rsidRPr="00902BDB" w:rsidRDefault="00902BDB" w:rsidP="00902BDB">
      <w:pPr>
        <w:numPr>
          <w:ilvl w:val="0"/>
          <w:numId w:val="28"/>
        </w:numPr>
        <w:jc w:val="both"/>
        <w:rPr>
          <w:rFonts w:ascii="Times New Roman" w:hAnsi="Times New Roman"/>
        </w:rPr>
      </w:pPr>
      <w:r w:rsidRPr="00902BDB">
        <w:rPr>
          <w:rFonts w:ascii="Times New Roman" w:hAnsi="Times New Roman"/>
        </w:rPr>
        <w:t xml:space="preserve">töötutele ja teistele riskigruppide toetamine läbi suunatud tegevuste.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 Haigete sotsiaalne kaitse</w:t>
      </w:r>
      <w:r w:rsidRPr="00902BDB">
        <w:rPr>
          <w:rFonts w:ascii="Times New Roman" w:hAnsi="Times New Roman"/>
        </w:rPr>
        <w:t xml:space="preserve">   1,5 tuh. eurot.</w:t>
      </w:r>
    </w:p>
    <w:p w:rsidR="00902BDB" w:rsidRPr="00902BDB" w:rsidRDefault="00902BDB" w:rsidP="00902BDB">
      <w:pPr>
        <w:jc w:val="both"/>
        <w:rPr>
          <w:rFonts w:ascii="Times New Roman" w:hAnsi="Times New Roman"/>
        </w:rPr>
      </w:pPr>
      <w:r w:rsidRPr="00902BDB">
        <w:rPr>
          <w:rFonts w:ascii="Times New Roman" w:hAnsi="Times New Roman"/>
        </w:rPr>
        <w:t xml:space="preserve">Toetus Tšernobõli AEJ avarii likvideerimisel osalenud veteranidele. 2013. aastal tehti väljamakseid 12-le isikule. Toetuse suurus on à 128 eurot aastas.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3.2.9.2. Erikooliteenused puuetega inimestele kokku</w:t>
      </w:r>
      <w:r w:rsidRPr="00902BDB">
        <w:rPr>
          <w:rFonts w:ascii="Times New Roman" w:hAnsi="Times New Roman"/>
        </w:rPr>
        <w:t xml:space="preserve">   36,0 tuh. eurot. </w:t>
      </w:r>
    </w:p>
    <w:p w:rsidR="00902BDB" w:rsidRPr="00902BDB" w:rsidRDefault="00902BDB" w:rsidP="00902BDB">
      <w:pPr>
        <w:numPr>
          <w:ilvl w:val="0"/>
          <w:numId w:val="38"/>
        </w:numPr>
        <w:jc w:val="both"/>
        <w:rPr>
          <w:rFonts w:ascii="Times New Roman" w:hAnsi="Times New Roman"/>
        </w:rPr>
      </w:pPr>
      <w:r w:rsidRPr="00902BDB">
        <w:rPr>
          <w:rFonts w:ascii="Times New Roman" w:hAnsi="Times New Roman"/>
        </w:rPr>
        <w:t>20,0 tuh. eurot on planeeritud puuetega lastele haridusteenuste (hooldusklass) ja asenduskoduteenuse ostmiseks. Aluseks on valla, teenuse osutaja ja lapsevanema vahel sõlmitud lepingud. Väljamaksed teostatakse arvete alusel;</w:t>
      </w:r>
    </w:p>
    <w:p w:rsidR="00902BDB" w:rsidRPr="00902BDB" w:rsidRDefault="00902BDB" w:rsidP="00902BDB">
      <w:pPr>
        <w:numPr>
          <w:ilvl w:val="0"/>
          <w:numId w:val="38"/>
        </w:numPr>
        <w:jc w:val="both"/>
        <w:rPr>
          <w:rFonts w:ascii="Times New Roman" w:hAnsi="Times New Roman"/>
        </w:rPr>
      </w:pPr>
      <w:r w:rsidRPr="00902BDB">
        <w:rPr>
          <w:rFonts w:ascii="Times New Roman" w:hAnsi="Times New Roman"/>
        </w:rPr>
        <w:t>16,0 tuh. eurot valla bussi ülalpidamiskulud (kütus, remont, liisingumakse, kindlustus, GSM valve (s.h elektrooniline sõidupäevik), muu hooldus). Vallal on alates 2013.</w:t>
      </w:r>
      <w:r w:rsidR="002512F4">
        <w:rPr>
          <w:rFonts w:ascii="Times New Roman" w:hAnsi="Times New Roman"/>
        </w:rPr>
        <w:t xml:space="preserve"> </w:t>
      </w:r>
      <w:r w:rsidRPr="00902BDB">
        <w:rPr>
          <w:rFonts w:ascii="Times New Roman" w:hAnsi="Times New Roman"/>
        </w:rPr>
        <w:t>aasta augustist uus ja suurem buss, mille kulud on suuremad. Valla bussiga tagatakse 7 puudega lapse regulaarsõidud haridusasutustesse ja tagasi ning tagatakse muu puuetega isikute transporditeenus.</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3.2.9.3. Sotsiaalhoolekande teenused puuetega inimestele</w:t>
      </w:r>
      <w:r w:rsidRPr="00902BDB">
        <w:rPr>
          <w:rFonts w:ascii="Times New Roman" w:hAnsi="Times New Roman"/>
        </w:rPr>
        <w:t xml:space="preserve">   38,5 tuh. eurot.</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13,0 tuh. eurot on planeeritud erinevate teenuste ostmiseks: Viimsi vallas arvel oleva 92 erivajadusega lapsele võimaldatakse vastavalt Viimsi SPA-ga sõlmitud lepingule, kasutada tasuta üks kord nädalas koos saatjaga ujulat ning üks kord nädalas Viimsi Kooli ujulat;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Valla eelarvest hüvitatakse kahe sügava puudega noore päevahoiuteenusele tehtud kulutused ja ühe sügava puudega noore erihoolekande teenus;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Lisaks on tarvis vastavalt vajadusele osaliselt hüvitada isikliku abistaja, tugiisikuteenuse, psühholoogilise nõustamisteenuse, viipekeele tõlketeenuse, jne. kulutusi;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 xml:space="preserve">6,0 tuh. eurot on planeeritud puuetega laste vanematele haridusasutustesse sõitudeks ja täiskasvanud puuetega inimestele raviasutustesse sõitudeks tehtud kulutuste hüvitamiseks;  </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6,0 tuh. eurot on MTÜ Viimsi Invaühingu tegevuse toetamiseks (koolivaheajalaagrid, kogupereüritused, toetavad teenused);</w:t>
      </w:r>
    </w:p>
    <w:p w:rsidR="00902BDB" w:rsidRPr="00902BDB" w:rsidRDefault="00902BDB" w:rsidP="00902BDB">
      <w:pPr>
        <w:numPr>
          <w:ilvl w:val="0"/>
          <w:numId w:val="39"/>
        </w:numPr>
        <w:jc w:val="both"/>
        <w:rPr>
          <w:rFonts w:ascii="Times New Roman" w:hAnsi="Times New Roman"/>
        </w:rPr>
      </w:pPr>
      <w:r w:rsidRPr="00902BDB">
        <w:rPr>
          <w:rFonts w:ascii="Times New Roman" w:hAnsi="Times New Roman"/>
        </w:rPr>
        <w:t>13,5 tuh. eurot on planeeritud Viimsi Kooli Randvere õppehoone puuetega laste koolitranspordiks.</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3.2.9.4.  Erivajadustega inimeste hooldajate toetus</w:t>
      </w:r>
      <w:r w:rsidRPr="00902BDB">
        <w:rPr>
          <w:rFonts w:ascii="Times New Roman" w:hAnsi="Times New Roman"/>
        </w:rPr>
        <w:t xml:space="preserve"> 37,1 tuh. eurot.</w:t>
      </w:r>
    </w:p>
    <w:p w:rsidR="00902BDB" w:rsidRPr="00902BDB" w:rsidRDefault="00902BDB" w:rsidP="00902BDB">
      <w:pPr>
        <w:numPr>
          <w:ilvl w:val="0"/>
          <w:numId w:val="40"/>
        </w:numPr>
        <w:jc w:val="both"/>
        <w:rPr>
          <w:rFonts w:ascii="Times New Roman" w:hAnsi="Times New Roman"/>
          <w:bCs/>
        </w:rPr>
      </w:pPr>
      <w:r w:rsidRPr="00902BDB">
        <w:rPr>
          <w:rFonts w:ascii="Times New Roman" w:hAnsi="Times New Roman"/>
        </w:rPr>
        <w:t xml:space="preserve">Puuetega laste- ja täiskasvanute hooldajatoetusteks teostatakse väljamaksed </w:t>
      </w:r>
      <w:r w:rsidRPr="00902BDB">
        <w:rPr>
          <w:rFonts w:ascii="Times New Roman" w:hAnsi="Times New Roman"/>
          <w:bCs/>
        </w:rPr>
        <w:t>(toetused, sotsiaalkindlustusmaks) vastavalt hooldatav puude raskusastmele on toetussumma:</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raske puude korral 15,6 eurot kuus;</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sügava puude korral 25,56 eurot kuus;</w:t>
      </w:r>
    </w:p>
    <w:p w:rsidR="00902BDB" w:rsidRPr="00902BDB" w:rsidRDefault="00902BDB" w:rsidP="00902BDB">
      <w:pPr>
        <w:numPr>
          <w:ilvl w:val="1"/>
          <w:numId w:val="40"/>
        </w:numPr>
        <w:jc w:val="both"/>
        <w:rPr>
          <w:rFonts w:ascii="Times New Roman" w:hAnsi="Times New Roman"/>
          <w:bCs/>
        </w:rPr>
      </w:pPr>
      <w:r w:rsidRPr="00902BDB">
        <w:rPr>
          <w:rFonts w:ascii="Times New Roman" w:hAnsi="Times New Roman"/>
          <w:bCs/>
        </w:rPr>
        <w:t>sügava ja raske puudega laste hooldajatoetus 19,17 eurot kuus.</w:t>
      </w:r>
    </w:p>
    <w:p w:rsidR="00902BDB" w:rsidRPr="00902BDB" w:rsidRDefault="00902BDB" w:rsidP="00902BDB">
      <w:pPr>
        <w:numPr>
          <w:ilvl w:val="0"/>
          <w:numId w:val="40"/>
        </w:numPr>
        <w:jc w:val="both"/>
        <w:rPr>
          <w:rFonts w:ascii="Times New Roman" w:hAnsi="Times New Roman"/>
        </w:rPr>
      </w:pPr>
      <w:r w:rsidRPr="00902BDB">
        <w:rPr>
          <w:rFonts w:ascii="Times New Roman" w:hAnsi="Times New Roman"/>
          <w:bCs/>
        </w:rPr>
        <w:t xml:space="preserve">Lisaks eraldatakse riigi poolt igal aastal erivajadustega laste hooldajatoetusteks ja teenuste arendamiseks sihtotstarbelist toetust. </w:t>
      </w:r>
    </w:p>
    <w:p w:rsidR="00902BDB" w:rsidRPr="00902BDB" w:rsidRDefault="00902BDB" w:rsidP="00902BDB">
      <w:pPr>
        <w:ind w:left="360" w:firstLine="360"/>
        <w:jc w:val="both"/>
        <w:rPr>
          <w:rFonts w:ascii="Times New Roman" w:hAnsi="Times New Roman"/>
          <w:bCs/>
        </w:rPr>
      </w:pPr>
      <w:r w:rsidRPr="00902BDB">
        <w:rPr>
          <w:rFonts w:ascii="Times New Roman" w:hAnsi="Times New Roman"/>
          <w:bCs/>
        </w:rPr>
        <w:t xml:space="preserve">2013. aastal eraldati riigilt selleks kokku 5 tuh. eurot. </w:t>
      </w:r>
    </w:p>
    <w:p w:rsidR="00902BDB" w:rsidRPr="00902BDB" w:rsidRDefault="00902BDB" w:rsidP="00902BDB">
      <w:pPr>
        <w:jc w:val="both"/>
        <w:rPr>
          <w:rFonts w:ascii="Times New Roman" w:hAnsi="Times New Roman"/>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3.2.9.5.  Puuetega laste sotsiaalne kaitse</w:t>
      </w:r>
      <w:r w:rsidRPr="00902BDB">
        <w:rPr>
          <w:rFonts w:ascii="Times New Roman" w:hAnsi="Times New Roman"/>
        </w:rPr>
        <w:t xml:space="preserve"> </w:t>
      </w:r>
      <w:r w:rsidRPr="00902BDB">
        <w:rPr>
          <w:rFonts w:ascii="Times New Roman" w:hAnsi="Times New Roman"/>
          <w:u w:val="single"/>
        </w:rPr>
        <w:t xml:space="preserve">    </w:t>
      </w:r>
    </w:p>
    <w:p w:rsidR="00902BDB" w:rsidRPr="00902BDB" w:rsidRDefault="00902BDB" w:rsidP="00902BDB">
      <w:pPr>
        <w:jc w:val="both"/>
        <w:rPr>
          <w:rFonts w:ascii="Times New Roman" w:hAnsi="Times New Roman"/>
        </w:rPr>
      </w:pPr>
      <w:r w:rsidRPr="00902BDB">
        <w:rPr>
          <w:rFonts w:ascii="Times New Roman" w:hAnsi="Times New Roman"/>
        </w:rPr>
        <w:t>Riigieelarvest eraldatakse vahendeid vastavalt Sotsiaalkindlustusameti andmetel registreeritud puuetega laste arvule vallas. 2013. aastal oli Viimsi vallas arvel 88 raske ja sügava puudega last.</w:t>
      </w:r>
    </w:p>
    <w:p w:rsidR="00902BDB" w:rsidRPr="00902BDB" w:rsidRDefault="00902BDB" w:rsidP="00902BDB">
      <w:pPr>
        <w:jc w:val="both"/>
        <w:rPr>
          <w:rFonts w:ascii="Times New Roman" w:hAnsi="Times New Roman"/>
        </w:rPr>
      </w:pPr>
      <w:r w:rsidRPr="00902BDB">
        <w:rPr>
          <w:rFonts w:ascii="Times New Roman" w:hAnsi="Times New Roman"/>
        </w:rPr>
        <w:t>Erivajadustega lastele lapsehoiuteenuste kompenseerimiseks on riiklikult ette nähtud 371,0 eurot lapse kohta aastas. 2013. aastal eraldati riigilt lapsehoiutoetuste väljamakseteks kokku 19,32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3.2.9.6.  Päevakeskus</w:t>
      </w:r>
      <w:r w:rsidRPr="00902BDB">
        <w:rPr>
          <w:rFonts w:ascii="Times New Roman" w:hAnsi="Times New Roman"/>
        </w:rPr>
        <w:t xml:space="preserve"> 86,8 tuh. eurot.</w:t>
      </w:r>
    </w:p>
    <w:p w:rsidR="00902BDB" w:rsidRPr="00902BDB" w:rsidRDefault="00902BDB" w:rsidP="00902BDB">
      <w:pPr>
        <w:jc w:val="both"/>
        <w:rPr>
          <w:rFonts w:ascii="Times New Roman" w:hAnsi="Times New Roman"/>
        </w:rPr>
      </w:pPr>
      <w:r w:rsidRPr="00902BDB">
        <w:rPr>
          <w:rFonts w:ascii="Times New Roman" w:hAnsi="Times New Roman"/>
        </w:rPr>
        <w:t>Kulutused planeeritakse MTÜ Viimsi Päevakeskuse tegevuskuludeks ning rendikuludeks. Rendikulude hulgas kajastuvad ka Rannapere pansionaadis ruume rentiva Pensionäride Ühenduse rendikulud:</w:t>
      </w:r>
    </w:p>
    <w:p w:rsidR="00902BDB" w:rsidRPr="00902BDB" w:rsidRDefault="00902BDB" w:rsidP="00902BDB">
      <w:pPr>
        <w:numPr>
          <w:ilvl w:val="0"/>
          <w:numId w:val="41"/>
        </w:numPr>
        <w:ind w:left="720"/>
        <w:jc w:val="both"/>
        <w:rPr>
          <w:rFonts w:ascii="Times New Roman" w:hAnsi="Times New Roman"/>
        </w:rPr>
      </w:pPr>
      <w:r w:rsidRPr="00902BDB">
        <w:rPr>
          <w:rFonts w:ascii="Times New Roman" w:hAnsi="Times New Roman"/>
        </w:rPr>
        <w:t>37,0 tuh. eurot ruumide üürikuludeks;</w:t>
      </w:r>
    </w:p>
    <w:p w:rsidR="00902BDB" w:rsidRPr="00902BDB" w:rsidRDefault="00902BDB" w:rsidP="00902BDB">
      <w:pPr>
        <w:numPr>
          <w:ilvl w:val="0"/>
          <w:numId w:val="41"/>
        </w:numPr>
        <w:ind w:left="720"/>
        <w:jc w:val="both"/>
        <w:rPr>
          <w:rFonts w:ascii="Times New Roman" w:hAnsi="Times New Roman"/>
        </w:rPr>
      </w:pPr>
      <w:r w:rsidRPr="00902BDB">
        <w:rPr>
          <w:rFonts w:ascii="Times New Roman" w:hAnsi="Times New Roman"/>
        </w:rPr>
        <w:t>49,8 tuh. eurot tegevuskuludeks.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3.2.9.7. Üldhooldekodud</w:t>
      </w:r>
      <w:r w:rsidRPr="00902BDB">
        <w:rPr>
          <w:rFonts w:ascii="Times New Roman" w:hAnsi="Times New Roman"/>
        </w:rPr>
        <w:t xml:space="preserve"> 110,0 tuh. eurot. </w:t>
      </w:r>
    </w:p>
    <w:p w:rsidR="00902BDB" w:rsidRPr="00902BDB" w:rsidRDefault="00902BDB" w:rsidP="00902BDB">
      <w:pPr>
        <w:jc w:val="both"/>
        <w:rPr>
          <w:rFonts w:ascii="Times New Roman" w:hAnsi="Times New Roman"/>
          <w:u w:val="single"/>
        </w:rPr>
      </w:pPr>
      <w:r w:rsidRPr="00902BDB">
        <w:rPr>
          <w:rFonts w:ascii="Times New Roman" w:hAnsi="Times New Roman"/>
        </w:rPr>
        <w:t>Kulutused planeeritakse üldhooldekodudes hooldusel olevate valla eestkostel või üksikute, hooldust vajavate eakate hooldekodu hooldustasude katmiseks.</w:t>
      </w:r>
    </w:p>
    <w:p w:rsidR="00902BDB" w:rsidRPr="00902BDB" w:rsidRDefault="00902BDB" w:rsidP="00902BDB">
      <w:pPr>
        <w:jc w:val="both"/>
        <w:rPr>
          <w:rFonts w:ascii="Times New Roman" w:hAnsi="Times New Roman"/>
        </w:rPr>
      </w:pPr>
      <w:r w:rsidRPr="00902BDB">
        <w:rPr>
          <w:rFonts w:ascii="Times New Roman" w:hAnsi="Times New Roman"/>
        </w:rPr>
        <w:t>Maksmise aluseks on hoolekandeasutustega sõlmitud hoolduslepingud ja tasumine toimub arvete alusel. 2013. aastal tasuti valla poolt hoolduskulusid 23-27 hooldust vajava isiku eest, neist 10-15 eakat olid hooldusel Rannapere Pansionaadis ja 10-12 eakat teistes Eesti üldhooldekodudes.</w:t>
      </w:r>
    </w:p>
    <w:p w:rsidR="00902BDB" w:rsidRPr="00902BDB"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3.2.9.8.  Püsiva iseloomuga toetused</w:t>
      </w:r>
      <w:r w:rsidRPr="00902BDB">
        <w:rPr>
          <w:rFonts w:ascii="Times New Roman" w:hAnsi="Times New Roman"/>
        </w:rPr>
        <w:t xml:space="preserve"> 7,0 tuh. eurot.</w:t>
      </w:r>
    </w:p>
    <w:p w:rsidR="00902BDB" w:rsidRPr="00902BDB" w:rsidRDefault="00902BDB" w:rsidP="00902BDB">
      <w:pPr>
        <w:jc w:val="both"/>
        <w:rPr>
          <w:rFonts w:ascii="Times New Roman" w:hAnsi="Times New Roman"/>
        </w:rPr>
      </w:pPr>
      <w:r w:rsidRPr="00902BDB">
        <w:rPr>
          <w:rFonts w:ascii="Times New Roman" w:hAnsi="Times New Roman"/>
        </w:rPr>
        <w:t>Eakate tähtpäevatoetust à 20 eurot makstakse kuld- ja briljantpulmadeks ning juubelitoetuseks alates 70 eluaastast. Alates 90. eluaastast makstakse toetust igaks järgnevaks sünnipäevaks.</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3.2.9.9.  Maamaksusoodustus eakatele</w:t>
      </w:r>
      <w:r w:rsidRPr="00902BDB">
        <w:rPr>
          <w:rFonts w:ascii="Times New Roman" w:hAnsi="Times New Roman"/>
        </w:rPr>
        <w:t xml:space="preserve"> 1,0 tuh. eurot.</w:t>
      </w:r>
    </w:p>
    <w:p w:rsidR="00902BDB" w:rsidRPr="00902BDB" w:rsidRDefault="00902BDB" w:rsidP="00902BDB">
      <w:pPr>
        <w:jc w:val="both"/>
        <w:rPr>
          <w:rFonts w:ascii="Times New Roman" w:hAnsi="Times New Roman"/>
        </w:rPr>
      </w:pPr>
      <w:r w:rsidRPr="00902BDB">
        <w:rPr>
          <w:rFonts w:ascii="Times New Roman" w:hAnsi="Times New Roman"/>
        </w:rPr>
        <w:t>Toetust makstakse vähekindlustatud pensionäridele maamaksu kompenseerimiseks kuni 50% tasutud maamaksusummast, kuid mitte rohkem kui kehtiv toetuse piirmäär, mis 2013. aastal oli 63,91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3.2.9.10. Ühekordsed toetused eakatele</w:t>
      </w:r>
      <w:r w:rsidRPr="00902BDB">
        <w:rPr>
          <w:rFonts w:ascii="Times New Roman" w:hAnsi="Times New Roman"/>
        </w:rPr>
        <w:t xml:space="preserve"> 12,0 tuh. eurot.</w:t>
      </w:r>
    </w:p>
    <w:p w:rsidR="00902BDB" w:rsidRPr="00902BDB" w:rsidRDefault="00902BDB" w:rsidP="00902BDB">
      <w:pPr>
        <w:jc w:val="both"/>
        <w:rPr>
          <w:rFonts w:ascii="Times New Roman" w:hAnsi="Times New Roman"/>
          <w:bCs/>
        </w:rPr>
      </w:pPr>
      <w:r w:rsidRPr="00902BDB">
        <w:rPr>
          <w:rFonts w:ascii="Times New Roman" w:hAnsi="Times New Roman"/>
          <w:bCs/>
        </w:rPr>
        <w:t>Toetust makstakse vähekindlustatud (arvestuslik netosissetulek alla 255,65 euro kuus esimese pereliikme kohta ja 191,73 € iga järgmise pereliikme kohta) pensionäridele ravimi-, kütte-, esmatarb</w:t>
      </w:r>
      <w:r w:rsidR="00A136A2">
        <w:rPr>
          <w:rFonts w:ascii="Times New Roman" w:hAnsi="Times New Roman"/>
          <w:bCs/>
        </w:rPr>
        <w:t>ekaupade-, abivahendite</w:t>
      </w:r>
      <w:r w:rsidRPr="00902BDB">
        <w:rPr>
          <w:rFonts w:ascii="Times New Roman" w:hAnsi="Times New Roman"/>
          <w:bCs/>
        </w:rPr>
        <w:t xml:space="preserve"> jne osaliseks hüvitamiseks vastavalt kehtivale toetuse piirmäärale ja sotsiaalkomisjoni ettepanekule. </w:t>
      </w:r>
    </w:p>
    <w:p w:rsidR="00902BDB" w:rsidRPr="00902BDB" w:rsidRDefault="00902BDB" w:rsidP="00902BDB">
      <w:pPr>
        <w:numPr>
          <w:ilvl w:val="0"/>
          <w:numId w:val="48"/>
        </w:numPr>
        <w:jc w:val="both"/>
        <w:rPr>
          <w:rFonts w:ascii="Times New Roman" w:hAnsi="Times New Roman"/>
          <w:bCs/>
        </w:rPr>
      </w:pPr>
      <w:r w:rsidRPr="00902BDB">
        <w:rPr>
          <w:rFonts w:ascii="Times New Roman" w:hAnsi="Times New Roman"/>
          <w:bCs/>
        </w:rPr>
        <w:t>8,0 tuh. eurot on planeeritud ühekordsete toetuste väljamakseteks;</w:t>
      </w:r>
    </w:p>
    <w:p w:rsidR="00902BDB" w:rsidRPr="00902BDB" w:rsidRDefault="00902BDB" w:rsidP="00902BDB">
      <w:pPr>
        <w:numPr>
          <w:ilvl w:val="0"/>
          <w:numId w:val="48"/>
        </w:numPr>
        <w:jc w:val="both"/>
        <w:rPr>
          <w:rFonts w:ascii="Times New Roman" w:hAnsi="Times New Roman"/>
          <w:bCs/>
        </w:rPr>
      </w:pPr>
      <w:r w:rsidRPr="00902BDB">
        <w:rPr>
          <w:rFonts w:ascii="Times New Roman" w:hAnsi="Times New Roman"/>
          <w:bCs/>
        </w:rPr>
        <w:t>4,0 tuh. eurot on planeeritud pensionäride ürituste korraldamiseks ja administreerimis-kuludeks.</w:t>
      </w:r>
    </w:p>
    <w:p w:rsidR="00902BDB" w:rsidRPr="00902BDB" w:rsidRDefault="00902BDB" w:rsidP="00902BDB">
      <w:pPr>
        <w:jc w:val="both"/>
        <w:rPr>
          <w:rFonts w:ascii="Times New Roman" w:hAnsi="Times New Roman"/>
        </w:rPr>
      </w:pPr>
    </w:p>
    <w:p w:rsidR="00D81DE6" w:rsidRDefault="00902BDB" w:rsidP="00902BDB">
      <w:pPr>
        <w:jc w:val="both"/>
        <w:rPr>
          <w:rFonts w:ascii="Times New Roman" w:hAnsi="Times New Roman"/>
          <w:b/>
        </w:rPr>
      </w:pPr>
      <w:r w:rsidRPr="00902BDB">
        <w:rPr>
          <w:rFonts w:ascii="Times New Roman" w:hAnsi="Times New Roman"/>
          <w:u w:val="single"/>
        </w:rPr>
        <w:t>3.2.9.11.  Koduteenused – avahooldus</w:t>
      </w:r>
      <w:r w:rsidRPr="00902BDB">
        <w:rPr>
          <w:rFonts w:ascii="Times New Roman" w:hAnsi="Times New Roman"/>
        </w:rPr>
        <w:t xml:space="preserve"> 12,0 tuh. eurot.</w:t>
      </w:r>
    </w:p>
    <w:p w:rsidR="00902BDB" w:rsidRPr="00D81DE6" w:rsidRDefault="00902BDB" w:rsidP="00902BDB">
      <w:pPr>
        <w:jc w:val="both"/>
        <w:rPr>
          <w:rFonts w:ascii="Times New Roman" w:hAnsi="Times New Roman"/>
          <w:b/>
        </w:rPr>
      </w:pPr>
      <w:r w:rsidRPr="00902BDB">
        <w:rPr>
          <w:rFonts w:ascii="Times New Roman" w:hAnsi="Times New Roman"/>
        </w:rPr>
        <w:t>Alates 2010. aasta novembrist osutab koduteenuseid kaks lepingulist hooldustöötajat. Üks töötab mandril, kes teenindab abivajavaid üksikuid valla kodanikke ja teine hooldustöötaja teenindab Prangli saare abivajajaid.</w:t>
      </w:r>
    </w:p>
    <w:p w:rsidR="00902BDB" w:rsidRPr="00902BDB" w:rsidRDefault="00902BDB" w:rsidP="00902BDB">
      <w:pPr>
        <w:numPr>
          <w:ilvl w:val="0"/>
          <w:numId w:val="49"/>
        </w:numPr>
        <w:jc w:val="both"/>
        <w:rPr>
          <w:rFonts w:ascii="Times New Roman" w:hAnsi="Times New Roman"/>
        </w:rPr>
      </w:pPr>
      <w:r w:rsidRPr="00902BDB">
        <w:rPr>
          <w:rFonts w:ascii="Times New Roman" w:hAnsi="Times New Roman"/>
        </w:rPr>
        <w:t>10,5 tuh. eurot on planeeritud hooldustöötajate palgakulude katteks;</w:t>
      </w:r>
    </w:p>
    <w:p w:rsidR="00902BDB" w:rsidRPr="00902BDB" w:rsidRDefault="00902BDB" w:rsidP="00902BDB">
      <w:pPr>
        <w:numPr>
          <w:ilvl w:val="0"/>
          <w:numId w:val="49"/>
        </w:numPr>
        <w:jc w:val="both"/>
        <w:rPr>
          <w:rFonts w:ascii="Times New Roman" w:hAnsi="Times New Roman"/>
        </w:rPr>
      </w:pPr>
      <w:r w:rsidRPr="00902BDB">
        <w:rPr>
          <w:rFonts w:ascii="Times New Roman" w:hAnsi="Times New Roman"/>
        </w:rPr>
        <w:t xml:space="preserve">1,5 tuh. eurot kasutatakse võimaliku koduhooldusteenuse vajaduse suurenemisel teenuse ostmisel. </w:t>
      </w:r>
    </w:p>
    <w:p w:rsidR="00902BDB" w:rsidRPr="00C9035F" w:rsidRDefault="00902BDB" w:rsidP="00902BDB">
      <w:pPr>
        <w:jc w:val="both"/>
        <w:rPr>
          <w:rFonts w:ascii="Times New Roman" w:hAnsi="Times New Roman"/>
          <w:b/>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3.2.9.12.  Ühekordsed toetused eakatele</w:t>
      </w:r>
      <w:r w:rsidRPr="00902BDB">
        <w:rPr>
          <w:rFonts w:ascii="Times New Roman" w:hAnsi="Times New Roman"/>
        </w:rPr>
        <w:t xml:space="preserve"> 71,0 tuh. eurot.</w:t>
      </w:r>
    </w:p>
    <w:p w:rsidR="00902BDB" w:rsidRPr="00902BDB" w:rsidRDefault="00902BDB" w:rsidP="00902BDB">
      <w:pPr>
        <w:jc w:val="both"/>
        <w:rPr>
          <w:rFonts w:ascii="Times New Roman" w:hAnsi="Times New Roman"/>
        </w:rPr>
      </w:pPr>
      <w:r w:rsidRPr="00902BDB">
        <w:rPr>
          <w:rFonts w:ascii="Times New Roman" w:hAnsi="Times New Roman"/>
        </w:rPr>
        <w:t xml:space="preserve">Ühekordne a´ 32,0 euro suurune toetus valla pensionäridele. Sotsiaalkindlustusameti andmete põhjal oli 2013. aasta oktoobri kuu seisuga vallas registreeritud pensionisaajaid kokku 2 990.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3.2.9.13.  Matusetoetus</w:t>
      </w:r>
      <w:r w:rsidRPr="00902BDB">
        <w:rPr>
          <w:rFonts w:ascii="Times New Roman" w:hAnsi="Times New Roman"/>
        </w:rPr>
        <w:t xml:space="preserve"> 5,5 tuh. eurot.</w:t>
      </w:r>
    </w:p>
    <w:p w:rsidR="00902BDB" w:rsidRPr="00902BDB" w:rsidRDefault="00902BDB" w:rsidP="00902BDB">
      <w:pPr>
        <w:jc w:val="both"/>
        <w:rPr>
          <w:rFonts w:ascii="Times New Roman" w:hAnsi="Times New Roman"/>
        </w:rPr>
      </w:pPr>
      <w:r w:rsidRPr="00902BDB">
        <w:rPr>
          <w:rFonts w:ascii="Times New Roman" w:hAnsi="Times New Roman"/>
        </w:rPr>
        <w:t xml:space="preserve">Matusetoetuse suuruseks oli 2013. aastal kehtestatud à 63,91 eurot. Toetust saab taotleda vaid Viimsi valla elaniku matusekulude katteks. </w:t>
      </w:r>
    </w:p>
    <w:p w:rsidR="00902BDB" w:rsidRPr="00902BDB"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3.2.9.14.  Sünnitoetus</w:t>
      </w:r>
      <w:r w:rsidRPr="00902BDB">
        <w:rPr>
          <w:rFonts w:ascii="Times New Roman" w:hAnsi="Times New Roman"/>
        </w:rPr>
        <w:t xml:space="preserve"> 56,0 tuh. eurot.</w:t>
      </w:r>
    </w:p>
    <w:p w:rsidR="00902BDB" w:rsidRPr="00902BDB" w:rsidRDefault="00902BDB" w:rsidP="00902BDB">
      <w:pPr>
        <w:jc w:val="both"/>
        <w:rPr>
          <w:rFonts w:ascii="Times New Roman" w:hAnsi="Times New Roman"/>
        </w:rPr>
      </w:pPr>
      <w:r w:rsidRPr="00902BDB">
        <w:rPr>
          <w:rFonts w:ascii="Times New Roman" w:hAnsi="Times New Roman"/>
        </w:rPr>
        <w:t>Eelarves planeeritud kulutused:</w:t>
      </w:r>
    </w:p>
    <w:p w:rsidR="00902BDB" w:rsidRPr="00902BDB" w:rsidRDefault="00902BDB" w:rsidP="00902BDB">
      <w:pPr>
        <w:numPr>
          <w:ilvl w:val="0"/>
          <w:numId w:val="42"/>
        </w:numPr>
        <w:jc w:val="both"/>
        <w:rPr>
          <w:rFonts w:ascii="Times New Roman" w:hAnsi="Times New Roman"/>
        </w:rPr>
      </w:pPr>
      <w:r w:rsidRPr="00902BDB">
        <w:rPr>
          <w:rFonts w:ascii="Times New Roman" w:hAnsi="Times New Roman"/>
        </w:rPr>
        <w:t>48,0 tuh. eurot on sünnitoetuste väljamakseteks;</w:t>
      </w:r>
    </w:p>
    <w:p w:rsidR="00902BDB" w:rsidRPr="00902BDB" w:rsidRDefault="00902BDB" w:rsidP="00902BDB">
      <w:pPr>
        <w:numPr>
          <w:ilvl w:val="0"/>
          <w:numId w:val="42"/>
        </w:numPr>
        <w:jc w:val="both"/>
        <w:rPr>
          <w:rFonts w:ascii="Times New Roman" w:hAnsi="Times New Roman"/>
        </w:rPr>
      </w:pPr>
      <w:r w:rsidRPr="00902BDB">
        <w:rPr>
          <w:rFonts w:ascii="Times New Roman" w:hAnsi="Times New Roman"/>
        </w:rPr>
        <w:t xml:space="preserve">8,0 tuh. eurot administreerimiskuludeks: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uute vallakodanike vastuvõtu korraldamine;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kingitusena antavad valla sümboolikaga uushõbedast suveniirlusikas; </w:t>
      </w:r>
    </w:p>
    <w:p w:rsidR="00902BDB" w:rsidRPr="00902BDB" w:rsidRDefault="00902BDB" w:rsidP="00902BDB">
      <w:pPr>
        <w:numPr>
          <w:ilvl w:val="1"/>
          <w:numId w:val="42"/>
        </w:numPr>
        <w:jc w:val="both"/>
        <w:rPr>
          <w:rFonts w:ascii="Times New Roman" w:hAnsi="Times New Roman"/>
        </w:rPr>
      </w:pPr>
      <w:r w:rsidRPr="00902BDB">
        <w:rPr>
          <w:rFonts w:ascii="Times New Roman" w:hAnsi="Times New Roman"/>
        </w:rPr>
        <w:t xml:space="preserve">sünnitoetuse vormistamisel lapsevanemale kingitusena antav beebipakk.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3.2.9.15.  Koolitoetus</w:t>
      </w:r>
      <w:r w:rsidRPr="00902BDB">
        <w:rPr>
          <w:rFonts w:ascii="Times New Roman" w:hAnsi="Times New Roman"/>
        </w:rPr>
        <w:t xml:space="preserve"> 15,0 tuh. eurot.</w:t>
      </w:r>
    </w:p>
    <w:p w:rsidR="00902BDB" w:rsidRPr="00C9035F" w:rsidRDefault="00902BDB" w:rsidP="00902BDB">
      <w:pPr>
        <w:jc w:val="both"/>
        <w:rPr>
          <w:rFonts w:ascii="Times New Roman" w:hAnsi="Times New Roman"/>
        </w:rPr>
      </w:pPr>
      <w:r w:rsidRPr="00902BDB">
        <w:rPr>
          <w:rFonts w:ascii="Times New Roman" w:hAnsi="Times New Roman"/>
        </w:rPr>
        <w:t>Toetus on planeeritud vähekindlustatud perede laste lasteaia- ja koolitoiduraha tasumiseks. Tasumine vastavalt toitlustaja poolt esitatud arvetele. Toetus ühe lapse kohta kuni 63,91 eurot kuus. 2013.</w:t>
      </w:r>
      <w:r w:rsidR="00A136A2">
        <w:rPr>
          <w:rFonts w:ascii="Times New Roman" w:hAnsi="Times New Roman"/>
        </w:rPr>
        <w:t xml:space="preserve"> </w:t>
      </w:r>
      <w:r w:rsidRPr="00902BDB">
        <w:rPr>
          <w:rFonts w:ascii="Times New Roman" w:hAnsi="Times New Roman"/>
        </w:rPr>
        <w:t>aastal tõsteti MLA toiduraha 1,60 eurolt 1,90 euroni päevas.</w:t>
      </w:r>
    </w:p>
    <w:p w:rsidR="00902BDB" w:rsidRPr="00C9035F" w:rsidRDefault="00902BDB" w:rsidP="00902BDB">
      <w:pPr>
        <w:jc w:val="both"/>
        <w:rPr>
          <w:rFonts w:ascii="Times New Roman" w:hAnsi="Times New Roman"/>
          <w:u w:val="single"/>
        </w:rPr>
      </w:pPr>
    </w:p>
    <w:p w:rsidR="00902BDB" w:rsidRPr="00902BDB" w:rsidRDefault="00902BDB" w:rsidP="00902BDB">
      <w:pPr>
        <w:jc w:val="both"/>
        <w:rPr>
          <w:rFonts w:ascii="Times New Roman" w:hAnsi="Times New Roman"/>
          <w:b/>
          <w:u w:val="single"/>
        </w:rPr>
      </w:pPr>
      <w:r w:rsidRPr="00902BDB">
        <w:rPr>
          <w:rFonts w:ascii="Times New Roman" w:hAnsi="Times New Roman"/>
          <w:u w:val="single"/>
        </w:rPr>
        <w:t>3.2.9.16.  Ühekordsed toetused peredele</w:t>
      </w:r>
      <w:r w:rsidRPr="00902BDB">
        <w:rPr>
          <w:rFonts w:ascii="Times New Roman" w:hAnsi="Times New Roman"/>
          <w:b/>
        </w:rPr>
        <w:t xml:space="preserve"> </w:t>
      </w:r>
      <w:r w:rsidRPr="00902BDB">
        <w:rPr>
          <w:rFonts w:ascii="Times New Roman" w:hAnsi="Times New Roman"/>
        </w:rPr>
        <w:t>40,0 tuh. eurot.</w:t>
      </w:r>
    </w:p>
    <w:p w:rsidR="00902BDB" w:rsidRPr="00902BDB" w:rsidRDefault="00902BDB" w:rsidP="00902BDB">
      <w:pPr>
        <w:jc w:val="both"/>
        <w:rPr>
          <w:rFonts w:ascii="Times New Roman" w:hAnsi="Times New Roman"/>
        </w:rPr>
      </w:pPr>
      <w:r w:rsidRPr="00902BDB">
        <w:rPr>
          <w:rFonts w:ascii="Times New Roman" w:hAnsi="Times New Roman"/>
        </w:rPr>
        <w:t>Toetused on planeeritud:</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15,0 tuh. eurot vähekindlustatud peredele ravimite, abivahendite, esmatarbekaupade, jne. ostukulude kompenseerimiseks vastavalt sotsiaalkomisjonis tehtud otsustele;</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5,0 tuh. eurot suurperede (nelja ja enamalapselised pered) toetuseks a´128 eurot aastas;</w:t>
      </w:r>
    </w:p>
    <w:p w:rsidR="00902BDB" w:rsidRPr="00902BDB" w:rsidRDefault="00902BDB" w:rsidP="00902BDB">
      <w:pPr>
        <w:numPr>
          <w:ilvl w:val="0"/>
          <w:numId w:val="43"/>
        </w:numPr>
        <w:jc w:val="both"/>
        <w:rPr>
          <w:rFonts w:ascii="Times New Roman" w:hAnsi="Times New Roman"/>
        </w:rPr>
      </w:pPr>
      <w:r w:rsidRPr="00902BDB">
        <w:rPr>
          <w:rFonts w:ascii="Times New Roman" w:hAnsi="Times New Roman"/>
        </w:rPr>
        <w:t>vastavalt vajadusele lastekodulastele elluastumise toetused;</w:t>
      </w:r>
    </w:p>
    <w:p w:rsidR="00902BDB" w:rsidRPr="00902BDB" w:rsidRDefault="00902BDB" w:rsidP="00902BDB">
      <w:pPr>
        <w:numPr>
          <w:ilvl w:val="0"/>
          <w:numId w:val="43"/>
        </w:numPr>
        <w:jc w:val="both"/>
        <w:rPr>
          <w:rFonts w:ascii="Times New Roman" w:hAnsi="Times New Roman"/>
          <w:b/>
          <w:bCs/>
        </w:rPr>
      </w:pPr>
      <w:r w:rsidRPr="00902BDB">
        <w:rPr>
          <w:rFonts w:ascii="Times New Roman" w:hAnsi="Times New Roman"/>
        </w:rPr>
        <w:t>20,0 tuh. eurot vähekindlustatud perede lastele lasteaia ko</w:t>
      </w:r>
      <w:r w:rsidR="00A136A2">
        <w:rPr>
          <w:rFonts w:ascii="Times New Roman" w:hAnsi="Times New Roman"/>
        </w:rPr>
        <w:t>hatasu hüvitamiseks munitsipaal</w:t>
      </w:r>
      <w:r w:rsidRPr="00902BDB">
        <w:rPr>
          <w:rFonts w:ascii="Times New Roman" w:hAnsi="Times New Roman"/>
        </w:rPr>
        <w:t xml:space="preserve">lasteaia kohatasu määras, kuni 58,00 eurot kuus lapse kohta;.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u w:val="single"/>
        </w:rPr>
        <w:t>3.2.9.17.  Esimese klassi õpilase toetus</w:t>
      </w:r>
      <w:r w:rsidRPr="00902BDB">
        <w:rPr>
          <w:rFonts w:ascii="Times New Roman" w:hAnsi="Times New Roman"/>
        </w:rPr>
        <w:t xml:space="preserve"> 16,0 tuh. eurot.</w:t>
      </w:r>
    </w:p>
    <w:p w:rsidR="00902BDB" w:rsidRPr="00902BDB" w:rsidRDefault="00902BDB" w:rsidP="00902BDB">
      <w:pPr>
        <w:jc w:val="both"/>
        <w:rPr>
          <w:rFonts w:ascii="Times New Roman" w:hAnsi="Times New Roman"/>
        </w:rPr>
      </w:pPr>
      <w:r w:rsidRPr="00902BDB">
        <w:rPr>
          <w:rFonts w:ascii="Times New Roman" w:hAnsi="Times New Roman"/>
        </w:rPr>
        <w:t xml:space="preserve">Toetus a´ 63,91 eurot (vastavalt kehtivale korrale) igale I klassi astunud õpilasele. </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3.2.9.18.  Maamaksu soodustus peredele</w:t>
      </w:r>
      <w:r w:rsidRPr="00902BDB">
        <w:rPr>
          <w:rFonts w:ascii="Times New Roman" w:hAnsi="Times New Roman"/>
        </w:rPr>
        <w:t xml:space="preserve"> 1,0 tuh. eurot.</w:t>
      </w:r>
    </w:p>
    <w:p w:rsidR="00902BDB" w:rsidRPr="00902BDB" w:rsidRDefault="00902BDB" w:rsidP="00902BDB">
      <w:pPr>
        <w:jc w:val="both"/>
        <w:rPr>
          <w:rFonts w:ascii="Times New Roman" w:hAnsi="Times New Roman"/>
        </w:rPr>
      </w:pPr>
      <w:r w:rsidRPr="00902BDB">
        <w:rPr>
          <w:rFonts w:ascii="Times New Roman" w:hAnsi="Times New Roman"/>
        </w:rPr>
        <w:t>Maamaksu hüvitamine 50% tehtud kulutustest, kuid mitte rohkem kui 63,91 eurot, on ette nähtud vähekindlustatud peredele.</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3.2.9.19.  Lastehoiutoetus</w:t>
      </w:r>
      <w:r w:rsidRPr="00902BDB">
        <w:rPr>
          <w:rFonts w:ascii="Times New Roman" w:hAnsi="Times New Roman"/>
        </w:rPr>
        <w:t xml:space="preserve"> 90,0 tuh. eurot.</w:t>
      </w:r>
    </w:p>
    <w:p w:rsidR="00902BDB" w:rsidRPr="00902BDB" w:rsidRDefault="00902BDB" w:rsidP="00902BDB">
      <w:pPr>
        <w:jc w:val="both"/>
        <w:rPr>
          <w:rFonts w:ascii="Times New Roman" w:hAnsi="Times New Roman"/>
        </w:rPr>
      </w:pPr>
      <w:r w:rsidRPr="00902BDB">
        <w:rPr>
          <w:rFonts w:ascii="Times New Roman" w:hAnsi="Times New Roman"/>
        </w:rPr>
        <w:t xml:space="preserve">Lastehoiuteenuse ostmise kulude hüvitamiseks ühe lapse kohta  kuni 128 eurot kuus vastavalt kehtestatud korrale. </w:t>
      </w:r>
    </w:p>
    <w:p w:rsidR="005C20B1" w:rsidRDefault="005C20B1" w:rsidP="00902BDB">
      <w:pPr>
        <w:jc w:val="both"/>
        <w:rPr>
          <w:rFonts w:ascii="Times New Roman" w:hAnsi="Times New Roman"/>
          <w:u w:val="single"/>
        </w:rPr>
      </w:pPr>
    </w:p>
    <w:p w:rsidR="00902BDB" w:rsidRPr="00902BDB" w:rsidRDefault="00902BDB" w:rsidP="00902BDB">
      <w:pPr>
        <w:jc w:val="both"/>
        <w:rPr>
          <w:rFonts w:ascii="Times New Roman" w:hAnsi="Times New Roman"/>
        </w:rPr>
      </w:pPr>
      <w:r w:rsidRPr="00902BDB">
        <w:rPr>
          <w:rFonts w:ascii="Times New Roman" w:hAnsi="Times New Roman"/>
          <w:u w:val="single"/>
        </w:rPr>
        <w:t>3.2.9.20.  Töötute sotsiaalne kaitse</w:t>
      </w:r>
      <w:r w:rsidRPr="00902BDB">
        <w:rPr>
          <w:rFonts w:ascii="Times New Roman" w:hAnsi="Times New Roman"/>
        </w:rPr>
        <w:t xml:space="preserve"> 4,9 tuh. eurot</w:t>
      </w:r>
      <w:r w:rsidRPr="00902BDB">
        <w:rPr>
          <w:rFonts w:ascii="Times New Roman" w:hAnsi="Times New Roman"/>
          <w:b/>
        </w:rPr>
        <w:t>.</w:t>
      </w:r>
    </w:p>
    <w:p w:rsidR="00902BDB" w:rsidRPr="00902BDB" w:rsidRDefault="00902BDB" w:rsidP="00902BDB">
      <w:pPr>
        <w:numPr>
          <w:ilvl w:val="0"/>
          <w:numId w:val="44"/>
        </w:numPr>
        <w:jc w:val="both"/>
        <w:rPr>
          <w:rFonts w:ascii="Times New Roman" w:hAnsi="Times New Roman"/>
        </w:rPr>
      </w:pPr>
      <w:r w:rsidRPr="00902BDB">
        <w:rPr>
          <w:rFonts w:ascii="Times New Roman" w:hAnsi="Times New Roman"/>
        </w:rPr>
        <w:t xml:space="preserve">3,9 tuh. eurot palgakuludeks vastavalt Töötukassaga sõlmitud halduslepingule töötute avaliku töö korraldamiseks. 2013. aastal oli sõlmitud vastav leping nelja töötuga; </w:t>
      </w:r>
    </w:p>
    <w:p w:rsidR="00902BDB" w:rsidRPr="00902BDB" w:rsidRDefault="00902BDB" w:rsidP="00902BDB">
      <w:pPr>
        <w:numPr>
          <w:ilvl w:val="0"/>
          <w:numId w:val="44"/>
        </w:numPr>
        <w:jc w:val="both"/>
        <w:rPr>
          <w:rFonts w:ascii="Times New Roman" w:hAnsi="Times New Roman"/>
          <w:u w:val="single"/>
        </w:rPr>
      </w:pPr>
      <w:r w:rsidRPr="00902BDB">
        <w:rPr>
          <w:rFonts w:ascii="Times New Roman" w:hAnsi="Times New Roman"/>
        </w:rPr>
        <w:t xml:space="preserve">1,0 tuh. eurot on planeeritud töötute aktiviseerimiseks erinevate koolituste ja teenuste (nõustamisteenus, tööklubi, ettevõtluskoolitus, psühholoogiline nõustamine jne) ostmisel tehtud kulutuste katmiseks. </w:t>
      </w:r>
    </w:p>
    <w:p w:rsidR="00902BDB" w:rsidRPr="00C9035F"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3.2.9.21.  Eluasemetoetused sotsiaalsetele riskirühmadele</w:t>
      </w:r>
      <w:r w:rsidRPr="00902BDB">
        <w:rPr>
          <w:rFonts w:ascii="Times New Roman" w:hAnsi="Times New Roman"/>
        </w:rPr>
        <w:t xml:space="preserve"> 4,0 tuh. eurot. </w:t>
      </w:r>
    </w:p>
    <w:p w:rsidR="00902BDB" w:rsidRPr="00902BDB" w:rsidRDefault="00902BDB" w:rsidP="00902BDB">
      <w:pPr>
        <w:jc w:val="both"/>
        <w:rPr>
          <w:rFonts w:ascii="Times New Roman" w:hAnsi="Times New Roman"/>
        </w:rPr>
      </w:pPr>
      <w:r w:rsidRPr="00902BDB">
        <w:rPr>
          <w:rFonts w:ascii="Times New Roman" w:hAnsi="Times New Roman"/>
        </w:rPr>
        <w:t xml:space="preserve">Kulutused on planeeritud valla eestkostel, vanglast vabanenud valla kodanike ja toimetuleku-raskustesse sattunud (elamispinna kaotus) peredele ning vallalt eluaseme taotlejate järjekorras olijate eluaseme probleemi lahendamiseks: </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üürilepingu alusel tehtud kulutuste kompenseerimiseks;</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kolimisteenuse ostmiseks;</w:t>
      </w:r>
    </w:p>
    <w:p w:rsidR="00902BDB" w:rsidRPr="00902BDB" w:rsidRDefault="00902BDB" w:rsidP="00902BDB">
      <w:pPr>
        <w:numPr>
          <w:ilvl w:val="0"/>
          <w:numId w:val="45"/>
        </w:numPr>
        <w:jc w:val="both"/>
        <w:rPr>
          <w:rFonts w:ascii="Times New Roman" w:hAnsi="Times New Roman"/>
        </w:rPr>
      </w:pPr>
      <w:r w:rsidRPr="00902BDB">
        <w:rPr>
          <w:rFonts w:ascii="Times New Roman" w:hAnsi="Times New Roman"/>
        </w:rPr>
        <w:t>varjupaigateenuse ostmiseks eluaseme puudumisel.</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3.2.9.22. Riiklik toimetulekutoetus</w:t>
      </w:r>
      <w:r w:rsidRPr="00902BDB">
        <w:rPr>
          <w:rFonts w:ascii="Times New Roman" w:hAnsi="Times New Roman"/>
        </w:rPr>
        <w:t xml:space="preserve">  </w:t>
      </w:r>
    </w:p>
    <w:p w:rsidR="00902BDB" w:rsidRPr="00902BDB" w:rsidRDefault="00902BDB" w:rsidP="00902BDB">
      <w:pPr>
        <w:jc w:val="both"/>
        <w:rPr>
          <w:rFonts w:ascii="Times New Roman" w:hAnsi="Times New Roman"/>
        </w:rPr>
      </w:pPr>
      <w:r w:rsidRPr="00902BDB">
        <w:rPr>
          <w:rFonts w:ascii="Times New Roman" w:hAnsi="Times New Roman"/>
        </w:rPr>
        <w:t>Riigieelarvelised vahendid, mis eraldatakse riigi poolt kehtestatud toimetulekupiirist allapoole jäävate inimeste toetusteks. Eraldised laekuvad vastavalt eelnevatel perioodidel tehtud kulutustele.  2013. aastal eraldati riigieelarvest toimetulekutoetusteks kokku 29,0 tuh. eurot.</w:t>
      </w:r>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3.2.9.23.  Muu sotsiaalsete riskirühmade kaitse</w:t>
      </w:r>
      <w:r w:rsidRPr="00902BDB">
        <w:rPr>
          <w:rFonts w:ascii="Times New Roman" w:hAnsi="Times New Roman"/>
        </w:rPr>
        <w:t xml:space="preserve"> 6,5 tuh. eurot.</w:t>
      </w:r>
    </w:p>
    <w:p w:rsidR="00902BDB" w:rsidRPr="00902BDB" w:rsidRDefault="00902BDB" w:rsidP="00902BDB">
      <w:pPr>
        <w:numPr>
          <w:ilvl w:val="0"/>
          <w:numId w:val="47"/>
        </w:numPr>
        <w:jc w:val="both"/>
        <w:rPr>
          <w:rFonts w:ascii="Times New Roman" w:hAnsi="Times New Roman"/>
          <w:b/>
          <w:bCs/>
        </w:rPr>
      </w:pPr>
      <w:r w:rsidRPr="00902BDB">
        <w:rPr>
          <w:rFonts w:ascii="Times New Roman" w:hAnsi="Times New Roman"/>
          <w:bCs/>
        </w:rPr>
        <w:t xml:space="preserve">Vastavalt Pensionäride Ühenduse poolt Viimsi SPA-ga sõlmitud lepingule tasub vald osaliselt pensionäride ujumise/vesiaeroobika tundidele tehtud kulutused; </w:t>
      </w:r>
    </w:p>
    <w:p w:rsidR="00902BDB" w:rsidRPr="00902BDB" w:rsidRDefault="00902BDB" w:rsidP="00902BDB">
      <w:pPr>
        <w:numPr>
          <w:ilvl w:val="0"/>
          <w:numId w:val="47"/>
        </w:numPr>
        <w:jc w:val="both"/>
        <w:rPr>
          <w:rFonts w:ascii="Times New Roman" w:hAnsi="Times New Roman"/>
          <w:b/>
          <w:bCs/>
        </w:rPr>
      </w:pPr>
      <w:r w:rsidRPr="00902BDB">
        <w:rPr>
          <w:rFonts w:ascii="Times New Roman" w:hAnsi="Times New Roman"/>
          <w:bCs/>
        </w:rPr>
        <w:t>toimetulekuraskustes ja abivajavate isikute toitlustuskulude ja muude teenuste osaline hüvitamine.</w:t>
      </w:r>
    </w:p>
    <w:p w:rsidR="00902BDB" w:rsidRPr="00902BDB" w:rsidRDefault="00902BDB" w:rsidP="00902BDB">
      <w:pPr>
        <w:jc w:val="both"/>
        <w:rPr>
          <w:rFonts w:ascii="Times New Roman" w:hAnsi="Times New Roman"/>
          <w:b/>
          <w:bCs/>
        </w:rPr>
      </w:pPr>
    </w:p>
    <w:p w:rsidR="00902BDB" w:rsidRPr="00902BDB" w:rsidRDefault="00902BDB" w:rsidP="00902BDB">
      <w:pPr>
        <w:jc w:val="both"/>
        <w:rPr>
          <w:rFonts w:ascii="Times New Roman" w:hAnsi="Times New Roman"/>
          <w:u w:val="single"/>
        </w:rPr>
      </w:pPr>
      <w:r w:rsidRPr="00902BDB">
        <w:rPr>
          <w:rFonts w:ascii="Times New Roman" w:hAnsi="Times New Roman"/>
          <w:u w:val="single"/>
        </w:rPr>
        <w:t>3.2.9.24. Muu sotsiaalne kaitse</w:t>
      </w:r>
      <w:r w:rsidRPr="00902BDB">
        <w:rPr>
          <w:rFonts w:ascii="Times New Roman" w:hAnsi="Times New Roman"/>
        </w:rPr>
        <w:t xml:space="preserve"> 12,8 tuh. eurot.</w:t>
      </w:r>
      <w:r w:rsidRPr="00902BDB">
        <w:rPr>
          <w:rFonts w:ascii="Times New Roman" w:hAnsi="Times New Roman"/>
          <w:u w:val="single"/>
        </w:rPr>
        <w:t xml:space="preserve"> </w:t>
      </w:r>
    </w:p>
    <w:p w:rsidR="00902BDB" w:rsidRPr="00902BDB" w:rsidRDefault="00902BDB" w:rsidP="00902BDB">
      <w:pPr>
        <w:numPr>
          <w:ilvl w:val="0"/>
          <w:numId w:val="46"/>
        </w:numPr>
        <w:jc w:val="both"/>
        <w:rPr>
          <w:rFonts w:ascii="Times New Roman" w:hAnsi="Times New Roman"/>
        </w:rPr>
      </w:pPr>
      <w:r w:rsidRPr="00902BDB">
        <w:rPr>
          <w:rFonts w:ascii="Times New Roman" w:hAnsi="Times New Roman"/>
        </w:rPr>
        <w:t>Sotsiaalvaldkonna reserv;</w:t>
      </w:r>
    </w:p>
    <w:p w:rsidR="00902BDB" w:rsidRPr="00902BDB" w:rsidRDefault="00902BDB" w:rsidP="00902BDB">
      <w:pPr>
        <w:numPr>
          <w:ilvl w:val="0"/>
          <w:numId w:val="46"/>
        </w:numPr>
        <w:jc w:val="both"/>
        <w:rPr>
          <w:rFonts w:ascii="Times New Roman" w:hAnsi="Times New Roman"/>
        </w:rPr>
      </w:pPr>
      <w:r w:rsidRPr="00902BDB">
        <w:rPr>
          <w:rFonts w:ascii="Times New Roman" w:hAnsi="Times New Roman"/>
        </w:rPr>
        <w:t>Muud korralduslikud kulud, mis ei ole klassifitseeritud eelpool toodud tegevusalades.</w:t>
      </w:r>
    </w:p>
    <w:p w:rsidR="00902BDB" w:rsidRPr="00C9035F" w:rsidRDefault="00902BDB" w:rsidP="00902BDB">
      <w:pPr>
        <w:ind w:left="360"/>
        <w:jc w:val="both"/>
        <w:rPr>
          <w:rFonts w:ascii="Times New Roman" w:hAnsi="Times New Roman"/>
        </w:rPr>
      </w:pPr>
    </w:p>
    <w:p w:rsidR="00902BDB" w:rsidRPr="00C9035F" w:rsidRDefault="00902BDB" w:rsidP="00902BDB">
      <w:pPr>
        <w:jc w:val="both"/>
        <w:rPr>
          <w:rFonts w:ascii="Times New Roman" w:hAnsi="Times New Roman"/>
        </w:rPr>
      </w:pPr>
      <w:r w:rsidRPr="00902BDB">
        <w:rPr>
          <w:rFonts w:ascii="Times New Roman" w:hAnsi="Times New Roman"/>
        </w:rPr>
        <w:t xml:space="preserve">Valdkonna eelarve kulu kokku on </w:t>
      </w:r>
      <w:r w:rsidRPr="00902BDB">
        <w:rPr>
          <w:rFonts w:ascii="Times New Roman" w:hAnsi="Times New Roman"/>
          <w:b/>
        </w:rPr>
        <w:t>664,5  tuh. eurot</w:t>
      </w:r>
      <w:r w:rsidRPr="00902BDB">
        <w:rPr>
          <w:rFonts w:ascii="Times New Roman" w:hAnsi="Times New Roman"/>
        </w:rPr>
        <w:t xml:space="preserve"> ja osakaal põhitegevuse kulude eelarve mahust on 4,25%.</w:t>
      </w:r>
    </w:p>
    <w:tbl>
      <w:tblPr>
        <w:tblW w:w="9649" w:type="dxa"/>
        <w:tblInd w:w="60" w:type="dxa"/>
        <w:tblCellMar>
          <w:left w:w="70" w:type="dxa"/>
          <w:right w:w="70" w:type="dxa"/>
        </w:tblCellMar>
        <w:tblLook w:val="04A0" w:firstRow="1" w:lastRow="0" w:firstColumn="1" w:lastColumn="0" w:noHBand="0" w:noVBand="1"/>
      </w:tblPr>
      <w:tblGrid>
        <w:gridCol w:w="1144"/>
        <w:gridCol w:w="4111"/>
        <w:gridCol w:w="1418"/>
        <w:gridCol w:w="1559"/>
        <w:gridCol w:w="1417"/>
      </w:tblGrid>
      <w:tr w:rsidR="00902BDB" w:rsidRPr="00902BDB" w:rsidTr="00D81DE6">
        <w:trPr>
          <w:trHeight w:val="255"/>
          <w:tblHeader/>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C9035F" w:rsidRDefault="00902BDB" w:rsidP="00902BDB">
            <w:pPr>
              <w:rPr>
                <w:rFonts w:ascii="Times New Roman" w:hAnsi="Times New Roman"/>
                <w:b/>
                <w:bCs/>
                <w:sz w:val="22"/>
                <w:szCs w:val="22"/>
                <w:lang w:eastAsia="et-EE"/>
              </w:rPr>
            </w:pP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C9035F" w:rsidRDefault="00902BDB" w:rsidP="00902BDB">
            <w:pPr>
              <w:rPr>
                <w:rFonts w:ascii="Times New Roman" w:hAnsi="Times New Roman"/>
                <w:b/>
                <w:bCs/>
                <w:i/>
                <w:iCs/>
                <w:sz w:val="22"/>
                <w:szCs w:val="22"/>
                <w:lang w:eastAsia="et-EE"/>
              </w:rPr>
            </w:pP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2014 eelarve</w:t>
            </w:r>
          </w:p>
        </w:tc>
        <w:tc>
          <w:tcPr>
            <w:tcW w:w="1559"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2013 eelarve</w:t>
            </w:r>
          </w:p>
        </w:tc>
        <w:tc>
          <w:tcPr>
            <w:tcW w:w="1417"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Muutuse %</w:t>
            </w:r>
          </w:p>
        </w:tc>
      </w:tr>
      <w:tr w:rsidR="00902BDB" w:rsidRPr="00902BDB" w:rsidTr="00D81DE6">
        <w:trPr>
          <w:trHeight w:val="255"/>
        </w:trPr>
        <w:tc>
          <w:tcPr>
            <w:tcW w:w="1144"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bCs/>
                <w:sz w:val="22"/>
                <w:szCs w:val="22"/>
                <w:lang w:eastAsia="et-EE"/>
              </w:rPr>
            </w:pPr>
            <w:r w:rsidRPr="00902BDB">
              <w:rPr>
                <w:rFonts w:ascii="Times New Roman" w:hAnsi="Times New Roman"/>
                <w:b/>
                <w:bCs/>
                <w:sz w:val="22"/>
                <w:szCs w:val="22"/>
                <w:lang w:eastAsia="et-EE"/>
              </w:rPr>
              <w:t xml:space="preserve">10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rPr>
                <w:rFonts w:ascii="Times New Roman" w:hAnsi="Times New Roman"/>
                <w:b/>
                <w:bCs/>
                <w:i/>
                <w:iCs/>
                <w:sz w:val="22"/>
                <w:szCs w:val="22"/>
                <w:lang w:eastAsia="et-EE"/>
              </w:rPr>
            </w:pPr>
            <w:r w:rsidRPr="00902BDB">
              <w:rPr>
                <w:rFonts w:ascii="Times New Roman" w:hAnsi="Times New Roman"/>
                <w:b/>
                <w:bCs/>
                <w:i/>
                <w:iCs/>
                <w:sz w:val="22"/>
                <w:szCs w:val="22"/>
                <w:lang w:eastAsia="et-EE"/>
              </w:rPr>
              <w:t>Sotsiaalne kaitse</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664 529,73</w:t>
            </w:r>
          </w:p>
        </w:tc>
        <w:tc>
          <w:tcPr>
            <w:tcW w:w="1559"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639 429,90</w:t>
            </w:r>
          </w:p>
        </w:tc>
        <w:tc>
          <w:tcPr>
            <w:tcW w:w="1417"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ascii="Times New Roman" w:hAnsi="Times New Roman"/>
                <w:b/>
                <w:bCs/>
                <w:sz w:val="22"/>
                <w:szCs w:val="22"/>
                <w:lang w:eastAsia="et-EE"/>
              </w:rPr>
            </w:pPr>
            <w:r w:rsidRPr="00902BDB">
              <w:rPr>
                <w:rFonts w:ascii="Times New Roman" w:hAnsi="Times New Roman"/>
                <w:b/>
                <w:bCs/>
                <w:sz w:val="22"/>
                <w:szCs w:val="22"/>
                <w:lang w:eastAsia="et-EE"/>
              </w:rPr>
              <w:t>3,9</w:t>
            </w:r>
          </w:p>
        </w:tc>
      </w:tr>
      <w:tr w:rsidR="00902BDB" w:rsidRPr="00902BDB" w:rsidTr="00902BDB">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10 110</w:t>
            </w:r>
          </w:p>
        </w:tc>
        <w:tc>
          <w:tcPr>
            <w:tcW w:w="4111"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Haigete sotsiaalne kaitse</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1 540,00</w:t>
            </w:r>
          </w:p>
        </w:tc>
        <w:tc>
          <w:tcPr>
            <w:tcW w:w="1559"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1 300,00</w:t>
            </w:r>
          </w:p>
        </w:tc>
        <w:tc>
          <w:tcPr>
            <w:tcW w:w="1417"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18,5</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Erikooliteenused puuetega inimestele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36 000,00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32 500,00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10,8</w:t>
            </w:r>
          </w:p>
        </w:tc>
      </w:tr>
      <w:tr w:rsidR="00902BDB" w:rsidRPr="00902BDB" w:rsidTr="00902BDB">
        <w:trPr>
          <w:trHeight w:val="51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10 121 1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Sotsiaalhoolekande teenused</w:t>
            </w:r>
            <w:r w:rsidRPr="00902BDB">
              <w:rPr>
                <w:rFonts w:ascii="Times New Roman" w:hAnsi="Times New Roman"/>
                <w:sz w:val="22"/>
                <w:szCs w:val="22"/>
                <w:lang w:eastAsia="et-EE"/>
              </w:rPr>
              <w:br/>
              <w:t xml:space="preserve"> puuetega inimestele</w:t>
            </w:r>
          </w:p>
        </w:tc>
        <w:tc>
          <w:tcPr>
            <w:tcW w:w="1418" w:type="dxa"/>
            <w:tcBorders>
              <w:top w:val="nil"/>
              <w:left w:val="single" w:sz="4" w:space="0" w:color="auto"/>
              <w:bottom w:val="nil"/>
              <w:right w:val="single" w:sz="4" w:space="0" w:color="auto"/>
            </w:tcBorders>
            <w:shd w:val="clear" w:color="auto" w:fill="auto"/>
            <w:noWrap/>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38 495,20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23 000,00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67,4</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10 121 2</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Erivajadustega inimeste hooldajate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37 086,53</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32 086,53</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15,6</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10 121 3 </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Puuetega laste sotsiaalne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12 554,93</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10 200 1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Päevakeskus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86 800,00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86 800,00</w:t>
            </w:r>
          </w:p>
        </w:tc>
        <w:tc>
          <w:tcPr>
            <w:tcW w:w="1417" w:type="dxa"/>
            <w:tcBorders>
              <w:top w:val="nil"/>
              <w:left w:val="single" w:sz="4" w:space="0" w:color="auto"/>
              <w:bottom w:val="nil"/>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5C20B1">
        <w:trPr>
          <w:trHeight w:val="270"/>
        </w:trPr>
        <w:tc>
          <w:tcPr>
            <w:tcW w:w="1144"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10 200 2</w:t>
            </w:r>
          </w:p>
        </w:tc>
        <w:tc>
          <w:tcPr>
            <w:tcW w:w="4111"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Üldhooldekodu</w:t>
            </w:r>
          </w:p>
        </w:tc>
        <w:tc>
          <w:tcPr>
            <w:tcW w:w="1418" w:type="dxa"/>
            <w:tcBorders>
              <w:top w:val="nil"/>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110 000,00</w:t>
            </w:r>
          </w:p>
        </w:tc>
        <w:tc>
          <w:tcPr>
            <w:tcW w:w="1559"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100 000,00</w:t>
            </w:r>
          </w:p>
        </w:tc>
        <w:tc>
          <w:tcPr>
            <w:tcW w:w="1417"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10,0</w:t>
            </w:r>
          </w:p>
        </w:tc>
      </w:tr>
      <w:tr w:rsidR="00902BDB" w:rsidRPr="00902BDB" w:rsidTr="005C20B1">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10 201 1</w:t>
            </w:r>
          </w:p>
        </w:tc>
        <w:tc>
          <w:tcPr>
            <w:tcW w:w="4111"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Püsiva iseloomuga toetused</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7 000,00</w:t>
            </w:r>
          </w:p>
        </w:tc>
        <w:tc>
          <w:tcPr>
            <w:tcW w:w="1559"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6 800,00</w:t>
            </w:r>
          </w:p>
        </w:tc>
        <w:tc>
          <w:tcPr>
            <w:tcW w:w="1417"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2,9</w:t>
            </w:r>
          </w:p>
        </w:tc>
      </w:tr>
      <w:tr w:rsidR="00902BDB" w:rsidRPr="00902BDB" w:rsidTr="005C20B1">
        <w:trPr>
          <w:trHeight w:val="270"/>
        </w:trPr>
        <w:tc>
          <w:tcPr>
            <w:tcW w:w="1144" w:type="dxa"/>
            <w:tcBorders>
              <w:top w:val="single" w:sz="4" w:space="0" w:color="auto"/>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10 201 2</w:t>
            </w:r>
          </w:p>
        </w:tc>
        <w:tc>
          <w:tcPr>
            <w:tcW w:w="4111" w:type="dxa"/>
            <w:tcBorders>
              <w:top w:val="single" w:sz="4" w:space="0" w:color="auto"/>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Maamaksu soodustused eakatele</w:t>
            </w:r>
          </w:p>
        </w:tc>
        <w:tc>
          <w:tcPr>
            <w:tcW w:w="1418" w:type="dxa"/>
            <w:tcBorders>
              <w:top w:val="single" w:sz="4" w:space="0" w:color="auto"/>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559" w:type="dxa"/>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1 500,00</w:t>
            </w:r>
          </w:p>
        </w:tc>
        <w:tc>
          <w:tcPr>
            <w:tcW w:w="1417" w:type="dxa"/>
            <w:tcBorders>
              <w:top w:val="single" w:sz="4" w:space="0" w:color="auto"/>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-33,3</w:t>
            </w:r>
          </w:p>
        </w:tc>
      </w:tr>
      <w:tr w:rsidR="00902BDB" w:rsidRPr="00902BDB" w:rsidTr="00902BDB">
        <w:trPr>
          <w:trHeight w:val="270"/>
        </w:trPr>
        <w:tc>
          <w:tcPr>
            <w:tcW w:w="1144" w:type="dxa"/>
            <w:tcBorders>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10 201 3</w:t>
            </w:r>
          </w:p>
        </w:tc>
        <w:tc>
          <w:tcPr>
            <w:tcW w:w="4111" w:type="dxa"/>
            <w:tcBorders>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 xml:space="preserve">Ühekordsed toetused </w:t>
            </w:r>
          </w:p>
        </w:tc>
        <w:tc>
          <w:tcPr>
            <w:tcW w:w="1418" w:type="dxa"/>
            <w:tcBorders>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559" w:type="dxa"/>
            <w:tcBorders>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10 700,00</w:t>
            </w:r>
          </w:p>
        </w:tc>
        <w:tc>
          <w:tcPr>
            <w:tcW w:w="1417" w:type="dxa"/>
            <w:tcBorders>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12,1</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10 201 4</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Koduteenused, avahooldus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11 952,00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11 983,20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-0,3</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10 201 5</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Ühekordsed toetused eakatele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71 000,00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70 000,00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1,4</w:t>
            </w:r>
          </w:p>
        </w:tc>
      </w:tr>
      <w:tr w:rsidR="00902BDB" w:rsidRPr="00902BDB" w:rsidTr="00902BDB">
        <w:trPr>
          <w:trHeight w:val="270"/>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10 300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Matusetoetus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5 500,00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10,0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Vastsündinute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56 000,00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56 000,00</w:t>
            </w:r>
          </w:p>
        </w:tc>
        <w:tc>
          <w:tcPr>
            <w:tcW w:w="1417" w:type="dxa"/>
            <w:tcBorders>
              <w:top w:val="nil"/>
              <w:left w:val="single" w:sz="4" w:space="0" w:color="auto"/>
              <w:bottom w:val="nil"/>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D81DE6">
        <w:trPr>
          <w:trHeight w:val="255"/>
        </w:trPr>
        <w:tc>
          <w:tcPr>
            <w:tcW w:w="1144"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10 402 2</w:t>
            </w:r>
          </w:p>
        </w:tc>
        <w:tc>
          <w:tcPr>
            <w:tcW w:w="4111" w:type="dxa"/>
            <w:tcBorders>
              <w:top w:val="nil"/>
              <w:left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Koolitoetus</w:t>
            </w:r>
          </w:p>
        </w:tc>
        <w:tc>
          <w:tcPr>
            <w:tcW w:w="1418" w:type="dxa"/>
            <w:tcBorders>
              <w:top w:val="nil"/>
              <w:left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15 000,00</w:t>
            </w:r>
          </w:p>
        </w:tc>
        <w:tc>
          <w:tcPr>
            <w:tcW w:w="1559"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12 000,00</w:t>
            </w:r>
          </w:p>
        </w:tc>
        <w:tc>
          <w:tcPr>
            <w:tcW w:w="1417" w:type="dxa"/>
            <w:tcBorders>
              <w:top w:val="nil"/>
              <w:left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25,0</w:t>
            </w:r>
          </w:p>
        </w:tc>
      </w:tr>
      <w:tr w:rsidR="00902BDB" w:rsidRPr="00902BDB" w:rsidTr="00D81DE6">
        <w:trPr>
          <w:trHeight w:val="255"/>
        </w:trPr>
        <w:tc>
          <w:tcPr>
            <w:tcW w:w="1144" w:type="dxa"/>
            <w:tcBorders>
              <w:left w:val="single" w:sz="4" w:space="0" w:color="auto"/>
              <w:bottom w:val="single" w:sz="4" w:space="0" w:color="auto"/>
              <w:right w:val="single" w:sz="4" w:space="0" w:color="auto"/>
            </w:tcBorders>
            <w:shd w:val="clear" w:color="auto" w:fill="auto"/>
          </w:tcPr>
          <w:p w:rsidR="00902BDB" w:rsidRPr="00902BDB" w:rsidRDefault="00D81DE6" w:rsidP="00902BDB">
            <w:pPr>
              <w:rPr>
                <w:rFonts w:ascii="Times New Roman" w:hAnsi="Times New Roman"/>
                <w:sz w:val="22"/>
                <w:szCs w:val="22"/>
                <w:lang w:eastAsia="et-EE"/>
              </w:rPr>
            </w:pPr>
            <w:r>
              <w:br w:type="page"/>
            </w:r>
            <w:r w:rsidR="00902BDB" w:rsidRPr="00902BDB">
              <w:rPr>
                <w:rFonts w:ascii="Times New Roman" w:hAnsi="Times New Roman"/>
                <w:sz w:val="22"/>
                <w:szCs w:val="22"/>
                <w:lang w:eastAsia="et-EE"/>
              </w:rPr>
              <w:t>10 402 3</w:t>
            </w:r>
          </w:p>
        </w:tc>
        <w:tc>
          <w:tcPr>
            <w:tcW w:w="4111" w:type="dxa"/>
            <w:tcBorders>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Ühekordsed  toetused</w:t>
            </w:r>
          </w:p>
        </w:tc>
        <w:tc>
          <w:tcPr>
            <w:tcW w:w="1418" w:type="dxa"/>
            <w:tcBorders>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40 000,00</w:t>
            </w:r>
          </w:p>
        </w:tc>
        <w:tc>
          <w:tcPr>
            <w:tcW w:w="1559" w:type="dxa"/>
            <w:tcBorders>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37 620,00</w:t>
            </w:r>
          </w:p>
        </w:tc>
        <w:tc>
          <w:tcPr>
            <w:tcW w:w="1417" w:type="dxa"/>
            <w:tcBorders>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6,3</w:t>
            </w:r>
          </w:p>
        </w:tc>
      </w:tr>
      <w:tr w:rsidR="00902BDB" w:rsidRPr="00902BDB" w:rsidTr="00D81DE6">
        <w:trPr>
          <w:trHeight w:val="255"/>
        </w:trPr>
        <w:tc>
          <w:tcPr>
            <w:tcW w:w="1144"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10 402 5</w:t>
            </w:r>
          </w:p>
        </w:tc>
        <w:tc>
          <w:tcPr>
            <w:tcW w:w="4111" w:type="dxa"/>
            <w:tcBorders>
              <w:top w:val="single" w:sz="4" w:space="0" w:color="auto"/>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Esimese klassi õpilaste toetus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16 000,00</w:t>
            </w:r>
          </w:p>
        </w:tc>
        <w:tc>
          <w:tcPr>
            <w:tcW w:w="1559"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12 500,00</w:t>
            </w:r>
          </w:p>
        </w:tc>
        <w:tc>
          <w:tcPr>
            <w:tcW w:w="1417" w:type="dxa"/>
            <w:tcBorders>
              <w:top w:val="single" w:sz="4" w:space="0" w:color="auto"/>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28,0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10 402 8</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Maamaksu soodustus peredele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1 000,00</w:t>
            </w:r>
          </w:p>
        </w:tc>
        <w:tc>
          <w:tcPr>
            <w:tcW w:w="1417" w:type="dxa"/>
            <w:tcBorders>
              <w:top w:val="nil"/>
              <w:left w:val="single" w:sz="4" w:space="0" w:color="auto"/>
              <w:bottom w:val="nil"/>
              <w:right w:val="single" w:sz="4" w:space="0" w:color="auto"/>
            </w:tcBorders>
          </w:tcPr>
          <w:p w:rsidR="00902BDB" w:rsidRPr="00902BDB" w:rsidRDefault="00C24ECB" w:rsidP="00902BDB">
            <w:pPr>
              <w:jc w:val="right"/>
              <w:rPr>
                <w:rFonts w:ascii="Times New Roman" w:hAnsi="Times New Roman"/>
                <w:sz w:val="22"/>
                <w:szCs w:val="22"/>
                <w:lang w:eastAsia="et-EE"/>
              </w:rPr>
            </w:pPr>
            <w:r>
              <w:rPr>
                <w:rFonts w:ascii="Times New Roman" w:hAnsi="Times New Roman"/>
                <w:sz w:val="22"/>
                <w:szCs w:val="22"/>
                <w:lang w:eastAsia="et-EE"/>
              </w:rPr>
              <w:t>0</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10 402 9</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Lastehoiu 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90 000,00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80 000,00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12,5</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10 500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Töötute sotsiaalne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4 850,00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9 348,00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-48,1</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10 600</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Eluasemetoetused sots. riskirühmadele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4 000,00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4 500,00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-11,1</w:t>
            </w: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10 701</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Riiklik toimetulekutoetus</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6 989,44</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p>
        </w:tc>
      </w:tr>
      <w:tr w:rsidR="00902BDB" w:rsidRPr="00902BDB" w:rsidTr="00902BDB">
        <w:trPr>
          <w:trHeight w:val="255"/>
        </w:trPr>
        <w:tc>
          <w:tcPr>
            <w:tcW w:w="1144"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10 702</w:t>
            </w:r>
          </w:p>
        </w:tc>
        <w:tc>
          <w:tcPr>
            <w:tcW w:w="4111" w:type="dxa"/>
            <w:tcBorders>
              <w:top w:val="nil"/>
              <w:left w:val="single" w:sz="4" w:space="0" w:color="auto"/>
              <w:bottom w:val="nil"/>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sotsiaalsete riskirühmade kaitse</w:t>
            </w:r>
          </w:p>
        </w:tc>
        <w:tc>
          <w:tcPr>
            <w:tcW w:w="1418" w:type="dxa"/>
            <w:tcBorders>
              <w:top w:val="nil"/>
              <w:left w:val="single" w:sz="4" w:space="0" w:color="auto"/>
              <w:bottom w:val="nil"/>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6 500,00</w:t>
            </w:r>
          </w:p>
        </w:tc>
        <w:tc>
          <w:tcPr>
            <w:tcW w:w="1559"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6 300,00</w:t>
            </w:r>
          </w:p>
        </w:tc>
        <w:tc>
          <w:tcPr>
            <w:tcW w:w="1417" w:type="dxa"/>
            <w:tcBorders>
              <w:top w:val="nil"/>
              <w:left w:val="single" w:sz="4" w:space="0" w:color="auto"/>
              <w:bottom w:val="nil"/>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w:t>
            </w:r>
          </w:p>
        </w:tc>
      </w:tr>
      <w:tr w:rsidR="00902BDB" w:rsidRPr="00902BDB" w:rsidTr="00902BDB">
        <w:trPr>
          <w:trHeight w:val="270"/>
        </w:trPr>
        <w:tc>
          <w:tcPr>
            <w:tcW w:w="1144"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10 900</w:t>
            </w:r>
          </w:p>
        </w:tc>
        <w:tc>
          <w:tcPr>
            <w:tcW w:w="4111" w:type="dxa"/>
            <w:tcBorders>
              <w:top w:val="nil"/>
              <w:left w:val="single" w:sz="4" w:space="0" w:color="auto"/>
              <w:bottom w:val="single" w:sz="4" w:space="0" w:color="auto"/>
              <w:right w:val="single" w:sz="4" w:space="0" w:color="auto"/>
            </w:tcBorders>
            <w:shd w:val="clear" w:color="auto" w:fill="auto"/>
          </w:tcPr>
          <w:p w:rsidR="00902BDB" w:rsidRPr="00902BDB" w:rsidRDefault="00902BDB" w:rsidP="00902BDB">
            <w:pPr>
              <w:rPr>
                <w:rFonts w:ascii="Times New Roman" w:hAnsi="Times New Roman"/>
                <w:sz w:val="22"/>
                <w:szCs w:val="22"/>
                <w:lang w:eastAsia="et-EE"/>
              </w:rPr>
            </w:pPr>
            <w:r w:rsidRPr="00902BDB">
              <w:rPr>
                <w:rFonts w:ascii="Times New Roman" w:hAnsi="Times New Roman"/>
                <w:sz w:val="22"/>
                <w:szCs w:val="22"/>
                <w:lang w:eastAsia="et-EE"/>
              </w:rPr>
              <w:t>Muu sotsiaalne kaitse</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12 806,00</w:t>
            </w:r>
          </w:p>
        </w:tc>
        <w:tc>
          <w:tcPr>
            <w:tcW w:w="1559"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18 947,80</w:t>
            </w:r>
          </w:p>
        </w:tc>
        <w:tc>
          <w:tcPr>
            <w:tcW w:w="1417" w:type="dxa"/>
            <w:tcBorders>
              <w:top w:val="nil"/>
              <w:left w:val="single" w:sz="4" w:space="0" w:color="auto"/>
              <w:bottom w:val="single" w:sz="4" w:space="0" w:color="auto"/>
              <w:right w:val="single" w:sz="4" w:space="0" w:color="auto"/>
            </w:tcBorders>
          </w:tcPr>
          <w:p w:rsidR="00902BDB" w:rsidRPr="00902BDB" w:rsidRDefault="00902BDB" w:rsidP="00902BDB">
            <w:pPr>
              <w:jc w:val="right"/>
              <w:rPr>
                <w:rFonts w:ascii="Times New Roman" w:hAnsi="Times New Roman"/>
                <w:sz w:val="22"/>
                <w:szCs w:val="22"/>
                <w:lang w:eastAsia="et-EE"/>
              </w:rPr>
            </w:pPr>
            <w:r w:rsidRPr="00902BDB">
              <w:rPr>
                <w:rFonts w:ascii="Times New Roman" w:hAnsi="Times New Roman"/>
                <w:sz w:val="22"/>
                <w:szCs w:val="22"/>
                <w:lang w:eastAsia="et-EE"/>
              </w:rPr>
              <w:t>-32,4</w:t>
            </w:r>
          </w:p>
        </w:tc>
      </w:tr>
    </w:tbl>
    <w:p w:rsidR="00902BDB" w:rsidRPr="00902BDB" w:rsidRDefault="00902BDB" w:rsidP="00902BDB">
      <w:pPr>
        <w:jc w:val="both"/>
        <w:rPr>
          <w:rFonts w:ascii="Times New Roman" w:hAnsi="Times New Roman"/>
        </w:rPr>
      </w:pPr>
    </w:p>
    <w:p w:rsidR="00902BDB" w:rsidRPr="00C9035F" w:rsidRDefault="00902BDB" w:rsidP="00902BDB">
      <w:pPr>
        <w:rPr>
          <w:rFonts w:ascii="Times New Roman" w:hAnsi="Times New Roman"/>
          <w:sz w:val="22"/>
          <w:szCs w:val="22"/>
        </w:rPr>
      </w:pPr>
      <w:r w:rsidRPr="00902BDB">
        <w:rPr>
          <w:rFonts w:ascii="Times New Roman" w:hAnsi="Times New Roman"/>
          <w:sz w:val="22"/>
          <w:szCs w:val="22"/>
        </w:rPr>
        <w:t>Valdkonna sisemine struktuur jääb samaks.</w:t>
      </w:r>
    </w:p>
    <w:p w:rsidR="00902BDB" w:rsidRDefault="00902BDB" w:rsidP="00A341B6">
      <w:pPr>
        <w:spacing w:after="200" w:line="276" w:lineRule="auto"/>
        <w:rPr>
          <w:noProof/>
          <w:color w:val="FF0000"/>
          <w:lang w:eastAsia="et-EE"/>
        </w:rPr>
      </w:pPr>
    </w:p>
    <w:p w:rsidR="00902BDB" w:rsidRPr="00C9035F" w:rsidRDefault="00902BDB" w:rsidP="00902BDB">
      <w:pPr>
        <w:pStyle w:val="Heading2"/>
        <w:jc w:val="both"/>
        <w:rPr>
          <w:rFonts w:ascii="Times New Roman" w:hAnsi="Times New Roman" w:cs="Times New Roman"/>
          <w:i w:val="0"/>
          <w:iCs w:val="0"/>
          <w:sz w:val="24"/>
          <w:lang w:eastAsia="et-EE"/>
        </w:rPr>
      </w:pPr>
      <w:bookmarkStart w:id="296" w:name="_Toc307490376"/>
      <w:bookmarkStart w:id="297" w:name="_Toc307490415"/>
      <w:bookmarkStart w:id="298" w:name="_Toc307490473"/>
      <w:bookmarkStart w:id="299" w:name="_Toc307490527"/>
      <w:bookmarkStart w:id="300" w:name="_Toc310513029"/>
      <w:bookmarkStart w:id="301" w:name="_Toc311109491"/>
      <w:bookmarkStart w:id="302" w:name="_Toc314147174"/>
      <w:bookmarkStart w:id="303" w:name="_Toc314658003"/>
      <w:bookmarkStart w:id="304" w:name="_Toc339387391"/>
      <w:bookmarkStart w:id="305" w:name="_Toc339466681"/>
      <w:bookmarkStart w:id="306" w:name="_Toc340148799"/>
      <w:bookmarkStart w:id="307" w:name="_Toc340148984"/>
      <w:bookmarkStart w:id="308" w:name="_Toc340149089"/>
      <w:bookmarkStart w:id="309" w:name="_Toc342480280"/>
      <w:bookmarkStart w:id="310" w:name="_Toc342480752"/>
      <w:bookmarkStart w:id="311" w:name="_Toc346799981"/>
      <w:bookmarkStart w:id="312" w:name="_Toc372549237"/>
      <w:bookmarkStart w:id="313" w:name="_Toc372551391"/>
      <w:r w:rsidRPr="00C9035F">
        <w:rPr>
          <w:rFonts w:ascii="Times New Roman" w:hAnsi="Times New Roman" w:cs="Times New Roman"/>
          <w:i w:val="0"/>
          <w:iCs w:val="0"/>
          <w:sz w:val="24"/>
          <w:lang w:eastAsia="et-EE"/>
        </w:rPr>
        <w:t>4. ANTUD  TOETUSED</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902BDB" w:rsidRPr="00C9035F" w:rsidRDefault="00902BDB" w:rsidP="00902BDB">
      <w:pPr>
        <w:jc w:val="both"/>
        <w:rPr>
          <w:lang w:eastAsia="et-EE"/>
        </w:rPr>
      </w:pPr>
    </w:p>
    <w:p w:rsidR="00902BDB" w:rsidRPr="00902BDB" w:rsidRDefault="00902BDB" w:rsidP="00902BDB">
      <w:pPr>
        <w:jc w:val="both"/>
        <w:rPr>
          <w:rFonts w:ascii="Times New Roman" w:hAnsi="Times New Roman"/>
          <w:bCs/>
          <w:lang w:eastAsia="et-EE"/>
        </w:rPr>
      </w:pPr>
      <w:r w:rsidRPr="00902BDB">
        <w:rPr>
          <w:rFonts w:ascii="Times New Roman" w:hAnsi="Times New Roman"/>
          <w:bCs/>
          <w:lang w:eastAsia="et-EE"/>
        </w:rPr>
        <w:t xml:space="preserve">KOFS jaotuse järgi tuuakse eelarve põhitegevuse kuludes eraldi välja antud toetused, mille artikkel tähistatakse klassifikaatori järgi </w:t>
      </w:r>
      <w:r w:rsidRPr="00902BDB">
        <w:rPr>
          <w:rFonts w:ascii="Times New Roman" w:hAnsi="Times New Roman"/>
          <w:b/>
          <w:bCs/>
          <w:lang w:eastAsia="et-EE"/>
        </w:rPr>
        <w:t>4</w:t>
      </w:r>
      <w:r w:rsidRPr="00902BDB">
        <w:rPr>
          <w:rFonts w:ascii="Times New Roman" w:hAnsi="Times New Roman"/>
          <w:bCs/>
          <w:lang w:eastAsia="et-EE"/>
        </w:rPr>
        <w:t xml:space="preserve">. </w:t>
      </w:r>
    </w:p>
    <w:p w:rsidR="00902BDB" w:rsidRPr="00902BDB" w:rsidRDefault="00902BDB" w:rsidP="00902BDB">
      <w:pPr>
        <w:jc w:val="both"/>
        <w:rPr>
          <w:rFonts w:ascii="Times New Roman" w:hAnsi="Times New Roman"/>
          <w:bCs/>
          <w:lang w:eastAsia="et-EE"/>
        </w:rPr>
      </w:pPr>
      <w:r w:rsidRPr="00902BDB">
        <w:rPr>
          <w:rFonts w:ascii="Times New Roman" w:hAnsi="Times New Roman"/>
          <w:bCs/>
          <w:lang w:eastAsia="et-EE"/>
        </w:rPr>
        <w:t>Artiklite alajaotuses on eraldised järgmised:</w:t>
      </w:r>
    </w:p>
    <w:p w:rsidR="00902BDB" w:rsidRPr="00902BDB" w:rsidRDefault="00902BDB" w:rsidP="00902BDB">
      <w:pPr>
        <w:numPr>
          <w:ilvl w:val="0"/>
          <w:numId w:val="50"/>
        </w:numPr>
        <w:tabs>
          <w:tab w:val="left" w:pos="6804"/>
        </w:tabs>
        <w:jc w:val="both"/>
        <w:rPr>
          <w:rFonts w:ascii="Times New Roman" w:hAnsi="Times New Roman"/>
          <w:bCs/>
          <w:lang w:eastAsia="et-EE"/>
        </w:rPr>
      </w:pPr>
      <w:r w:rsidRPr="00902BDB">
        <w:rPr>
          <w:rFonts w:ascii="Times New Roman" w:hAnsi="Times New Roman"/>
          <w:bCs/>
          <w:lang w:eastAsia="et-EE"/>
        </w:rPr>
        <w:t xml:space="preserve">sotsiaaltoetused </w:t>
      </w:r>
      <w:r w:rsidRPr="00902BDB">
        <w:rPr>
          <w:rFonts w:ascii="Times New Roman" w:hAnsi="Times New Roman"/>
          <w:bCs/>
          <w:lang w:eastAsia="et-EE"/>
        </w:rPr>
        <w:tab/>
        <w:t>617,5 tuh. eurot;</w:t>
      </w:r>
    </w:p>
    <w:p w:rsidR="00902BDB" w:rsidRPr="00902BDB" w:rsidRDefault="00902BDB" w:rsidP="00902BDB">
      <w:pPr>
        <w:numPr>
          <w:ilvl w:val="0"/>
          <w:numId w:val="50"/>
        </w:numPr>
        <w:tabs>
          <w:tab w:val="left" w:pos="6804"/>
        </w:tabs>
        <w:jc w:val="both"/>
        <w:rPr>
          <w:rFonts w:ascii="Times New Roman" w:hAnsi="Times New Roman"/>
          <w:bCs/>
          <w:lang w:eastAsia="et-EE"/>
        </w:rPr>
      </w:pPr>
      <w:r w:rsidRPr="00902BDB">
        <w:rPr>
          <w:rFonts w:ascii="Times New Roman" w:hAnsi="Times New Roman"/>
          <w:bCs/>
          <w:lang w:eastAsia="et-EE"/>
        </w:rPr>
        <w:t>sihtotstarbelised eraldised jooksvateks kuludeks</w:t>
      </w:r>
      <w:r w:rsidRPr="00902BDB">
        <w:rPr>
          <w:rFonts w:ascii="Times New Roman" w:hAnsi="Times New Roman"/>
          <w:bCs/>
          <w:lang w:eastAsia="et-EE"/>
        </w:rPr>
        <w:tab/>
        <w:t>1 740,9 tuh. eurot;</w:t>
      </w:r>
    </w:p>
    <w:p w:rsidR="00902BDB" w:rsidRPr="00902BDB" w:rsidRDefault="00902BDB" w:rsidP="00902BDB">
      <w:pPr>
        <w:numPr>
          <w:ilvl w:val="0"/>
          <w:numId w:val="50"/>
        </w:numPr>
        <w:tabs>
          <w:tab w:val="left" w:pos="6804"/>
        </w:tabs>
        <w:jc w:val="both"/>
        <w:rPr>
          <w:rFonts w:ascii="Times New Roman" w:hAnsi="Times New Roman"/>
          <w:bCs/>
          <w:lang w:eastAsia="et-EE"/>
        </w:rPr>
      </w:pPr>
      <w:r w:rsidRPr="00902BDB">
        <w:rPr>
          <w:rFonts w:ascii="Times New Roman" w:hAnsi="Times New Roman"/>
          <w:bCs/>
          <w:lang w:eastAsia="et-EE"/>
        </w:rPr>
        <w:t xml:space="preserve">mittesihtotstarbelised eraldised jooksvateks kuludeks  </w:t>
      </w:r>
      <w:r w:rsidRPr="00902BDB">
        <w:rPr>
          <w:rFonts w:ascii="Times New Roman" w:hAnsi="Times New Roman"/>
          <w:bCs/>
          <w:lang w:eastAsia="et-EE"/>
        </w:rPr>
        <w:tab/>
        <w:t>177,8 tuh. eurot.</w:t>
      </w:r>
    </w:p>
    <w:p w:rsidR="00902BDB" w:rsidRPr="00C9035F" w:rsidRDefault="00902BDB" w:rsidP="00902BDB">
      <w:pPr>
        <w:tabs>
          <w:tab w:val="left" w:pos="6804"/>
        </w:tabs>
        <w:ind w:left="1155"/>
        <w:jc w:val="both"/>
        <w:rPr>
          <w:rFonts w:ascii="Times New Roman" w:hAnsi="Times New Roman"/>
          <w:bCs/>
          <w:lang w:eastAsia="et-EE"/>
        </w:rPr>
      </w:pPr>
    </w:p>
    <w:tbl>
      <w:tblPr>
        <w:tblW w:w="10002" w:type="dxa"/>
        <w:tblInd w:w="60" w:type="dxa"/>
        <w:tblCellMar>
          <w:left w:w="70" w:type="dxa"/>
          <w:right w:w="70" w:type="dxa"/>
        </w:tblCellMar>
        <w:tblLook w:val="04A0" w:firstRow="1" w:lastRow="0" w:firstColumn="1" w:lastColumn="0" w:noHBand="0" w:noVBand="1"/>
      </w:tblPr>
      <w:tblGrid>
        <w:gridCol w:w="861"/>
        <w:gridCol w:w="4819"/>
        <w:gridCol w:w="1542"/>
        <w:gridCol w:w="1577"/>
        <w:gridCol w:w="1203"/>
      </w:tblGrid>
      <w:tr w:rsidR="00902BDB" w:rsidRPr="00902BDB" w:rsidTr="00902BDB">
        <w:trPr>
          <w:trHeight w:val="271"/>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C9035F" w:rsidRDefault="00902BDB" w:rsidP="00902BDB">
            <w:pPr>
              <w:rPr>
                <w:rFonts w:cs="Arial"/>
                <w:sz w:val="20"/>
                <w:szCs w:val="20"/>
                <w:lang w:eastAsia="et-EE"/>
              </w:rPr>
            </w:pPr>
            <w:r w:rsidRPr="00C9035F">
              <w:rPr>
                <w:rFonts w:cs="Arial"/>
                <w:sz w:val="20"/>
                <w:szCs w:val="20"/>
                <w:lang w:eastAsia="et-EE"/>
              </w:rPr>
              <w:t> </w:t>
            </w:r>
          </w:p>
        </w:tc>
        <w:tc>
          <w:tcPr>
            <w:tcW w:w="4819" w:type="dxa"/>
            <w:tcBorders>
              <w:top w:val="single" w:sz="4" w:space="0" w:color="auto"/>
              <w:left w:val="single" w:sz="4" w:space="0" w:color="auto"/>
              <w:bottom w:val="single" w:sz="4" w:space="0" w:color="auto"/>
              <w:right w:val="nil"/>
            </w:tcBorders>
            <w:shd w:val="clear" w:color="auto" w:fill="auto"/>
            <w:noWrap/>
            <w:vAlign w:val="center"/>
            <w:hideMark/>
          </w:tcPr>
          <w:p w:rsidR="00902BDB" w:rsidRPr="00902BDB" w:rsidRDefault="00902BDB" w:rsidP="00902BDB">
            <w:pPr>
              <w:rPr>
                <w:rFonts w:cs="Arial"/>
                <w:b/>
                <w:bCs/>
                <w:lang w:eastAsia="et-EE"/>
              </w:rPr>
            </w:pPr>
            <w:r w:rsidRPr="00902BDB">
              <w:rPr>
                <w:rFonts w:cs="Arial"/>
                <w:b/>
                <w:bCs/>
                <w:lang w:eastAsia="et-EE"/>
              </w:rPr>
              <w:t>ANTUD  TOETUSED</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rPr>
                <w:rFonts w:cs="Arial"/>
                <w:b/>
                <w:bCs/>
                <w:iCs/>
                <w:sz w:val="20"/>
                <w:szCs w:val="20"/>
                <w:lang w:eastAsia="et-EE"/>
              </w:rPr>
            </w:pPr>
            <w:r w:rsidRPr="00902BDB">
              <w:rPr>
                <w:rFonts w:cs="Arial"/>
                <w:b/>
                <w:bCs/>
                <w:iCs/>
                <w:sz w:val="20"/>
                <w:szCs w:val="20"/>
                <w:lang w:eastAsia="et-EE"/>
              </w:rPr>
              <w:t>2014 eelarve</w:t>
            </w:r>
          </w:p>
        </w:tc>
        <w:tc>
          <w:tcPr>
            <w:tcW w:w="1577"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rPr>
                <w:rFonts w:cs="Arial"/>
                <w:b/>
                <w:bCs/>
                <w:iCs/>
                <w:sz w:val="20"/>
                <w:szCs w:val="20"/>
                <w:lang w:eastAsia="et-EE"/>
              </w:rPr>
            </w:pPr>
            <w:r w:rsidRPr="00902BDB">
              <w:rPr>
                <w:rFonts w:cs="Arial"/>
                <w:b/>
                <w:bCs/>
                <w:iCs/>
                <w:sz w:val="20"/>
                <w:szCs w:val="20"/>
                <w:lang w:eastAsia="et-EE"/>
              </w:rPr>
              <w:t>2013 eelarve</w:t>
            </w:r>
          </w:p>
        </w:tc>
        <w:tc>
          <w:tcPr>
            <w:tcW w:w="1203"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0"/>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4</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Eraldised</w:t>
            </w:r>
          </w:p>
        </w:tc>
        <w:tc>
          <w:tcPr>
            <w:tcW w:w="154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2 536 143,49</w:t>
            </w:r>
          </w:p>
        </w:tc>
        <w:tc>
          <w:tcPr>
            <w:tcW w:w="1577"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cs="Arial"/>
                <w:b/>
                <w:bCs/>
                <w:lang w:eastAsia="et-EE"/>
              </w:rPr>
            </w:pPr>
            <w:r w:rsidRPr="00902BDB">
              <w:rPr>
                <w:rFonts w:cs="Arial"/>
                <w:b/>
                <w:bCs/>
                <w:lang w:eastAsia="et-EE"/>
              </w:rPr>
              <w:t>2 172 191,84</w:t>
            </w:r>
          </w:p>
        </w:tc>
        <w:tc>
          <w:tcPr>
            <w:tcW w:w="1203" w:type="dxa"/>
            <w:tcBorders>
              <w:top w:val="single" w:sz="4" w:space="0" w:color="auto"/>
              <w:left w:val="single" w:sz="4" w:space="0" w:color="auto"/>
              <w:bottom w:val="single" w:sz="4" w:space="0" w:color="auto"/>
              <w:right w:val="single" w:sz="8" w:space="0" w:color="auto"/>
            </w:tcBorders>
          </w:tcPr>
          <w:p w:rsidR="00902BDB" w:rsidRPr="00902BDB" w:rsidRDefault="00902BDB" w:rsidP="00902BDB">
            <w:pPr>
              <w:jc w:val="right"/>
              <w:rPr>
                <w:rFonts w:cs="Arial"/>
                <w:b/>
                <w:bCs/>
                <w:lang w:eastAsia="et-EE"/>
              </w:rPr>
            </w:pPr>
            <w:r w:rsidRPr="00902BDB">
              <w:rPr>
                <w:rFonts w:cs="Arial"/>
                <w:b/>
                <w:bCs/>
                <w:lang w:eastAsia="et-EE"/>
              </w:rPr>
              <w:t>16,8</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617 463,29</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549 803,66</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12,3</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Sotsiaaltoetused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617 463,29</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549 803,66</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12,3</w:t>
            </w:r>
          </w:p>
        </w:tc>
      </w:tr>
      <w:tr w:rsidR="00902BDB" w:rsidRPr="00902BDB" w:rsidTr="00902BDB">
        <w:trPr>
          <w:trHeight w:val="270"/>
        </w:trPr>
        <w:tc>
          <w:tcPr>
            <w:tcW w:w="861" w:type="dxa"/>
            <w:tcBorders>
              <w:top w:val="single" w:sz="4" w:space="0" w:color="auto"/>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4130</w:t>
            </w:r>
          </w:p>
        </w:tc>
        <w:tc>
          <w:tcPr>
            <w:tcW w:w="4819" w:type="dxa"/>
            <w:tcBorders>
              <w:top w:val="single" w:sz="4" w:space="0" w:color="auto"/>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Peretoetused</w:t>
            </w:r>
          </w:p>
        </w:tc>
        <w:tc>
          <w:tcPr>
            <w:tcW w:w="1542" w:type="dxa"/>
            <w:tcBorders>
              <w:top w:val="single" w:sz="4" w:space="0" w:color="auto"/>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171 600,00</w:t>
            </w:r>
          </w:p>
        </w:tc>
        <w:tc>
          <w:tcPr>
            <w:tcW w:w="1577" w:type="dxa"/>
            <w:tcBorders>
              <w:top w:val="single" w:sz="4" w:space="0" w:color="auto"/>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146 620,00</w:t>
            </w:r>
          </w:p>
        </w:tc>
        <w:tc>
          <w:tcPr>
            <w:tcW w:w="1203" w:type="dxa"/>
            <w:tcBorders>
              <w:top w:val="single" w:sz="4" w:space="0" w:color="auto"/>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17,0</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4131</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Toimetulekutoetus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6 989,44</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4132</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Töötutele 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4133</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Toetused puuetega inimestele ja nende hooldajatele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27 487,97</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34 724,85</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-20,8</w:t>
            </w: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Õppetoetused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23 500,00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23 000,00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2,2</w:t>
            </w:r>
          </w:p>
        </w:tc>
      </w:tr>
      <w:tr w:rsidR="00902BDB" w:rsidRPr="00902BDB" w:rsidTr="00902BDB">
        <w:trPr>
          <w:trHeight w:val="270"/>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4134</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Toitlustustoetused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262 949,50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208 018,50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26,4</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4137</w:t>
            </w:r>
          </w:p>
        </w:tc>
        <w:tc>
          <w:tcPr>
            <w:tcW w:w="4819" w:type="dxa"/>
            <w:tcBorders>
              <w:top w:val="nil"/>
              <w:left w:val="single" w:sz="4" w:space="0" w:color="auto"/>
              <w:bottom w:val="nil"/>
              <w:right w:val="single" w:sz="4" w:space="0" w:color="auto"/>
            </w:tcBorders>
            <w:shd w:val="clear" w:color="auto" w:fill="auto"/>
            <w:hideMark/>
          </w:tcPr>
          <w:p w:rsidR="00902BDB" w:rsidRPr="00902BDB" w:rsidRDefault="00902BDB" w:rsidP="00902BDB">
            <w:pPr>
              <w:rPr>
                <w:rFonts w:cs="Arial"/>
                <w:sz w:val="20"/>
                <w:szCs w:val="20"/>
                <w:lang w:eastAsia="et-EE"/>
              </w:rPr>
            </w:pPr>
            <w:r w:rsidRPr="00902BDB">
              <w:rPr>
                <w:rFonts w:cs="Arial"/>
                <w:sz w:val="20"/>
                <w:szCs w:val="20"/>
                <w:lang w:eastAsia="et-EE"/>
              </w:rPr>
              <w:t>Erijuhtudel riigi poolt makstav sotsiaalmaks</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13 000,82</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12 565,87</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3,5</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hideMark/>
          </w:tcPr>
          <w:p w:rsidR="00902BDB" w:rsidRPr="00902BDB" w:rsidRDefault="00902BDB" w:rsidP="00902BDB">
            <w:pPr>
              <w:rPr>
                <w:rFonts w:cs="Arial"/>
                <w:sz w:val="20"/>
                <w:szCs w:val="20"/>
                <w:lang w:eastAsia="et-EE"/>
              </w:rPr>
            </w:pPr>
            <w:r w:rsidRPr="00902BDB">
              <w:rPr>
                <w:rFonts w:cs="Arial"/>
                <w:sz w:val="20"/>
                <w:szCs w:val="20"/>
                <w:lang w:eastAsia="et-EE"/>
              </w:rPr>
              <w:t>Ravitoetused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1 540,00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100,0</w:t>
            </w:r>
          </w:p>
        </w:tc>
      </w:tr>
      <w:tr w:rsidR="00902BDB" w:rsidRPr="00902BDB" w:rsidTr="00902BDB">
        <w:trPr>
          <w:trHeight w:val="312"/>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4138</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sotsiaalabitoetused ja eraldised füüsilistele isikutele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112 000,00</w:t>
            </w:r>
          </w:p>
        </w:tc>
        <w:tc>
          <w:tcPr>
            <w:tcW w:w="1577" w:type="dxa"/>
            <w:tcBorders>
              <w:top w:val="nil"/>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114 400,00</w:t>
            </w:r>
          </w:p>
        </w:tc>
        <w:tc>
          <w:tcPr>
            <w:tcW w:w="1203" w:type="dxa"/>
            <w:tcBorders>
              <w:top w:val="nil"/>
              <w:left w:val="single" w:sz="4" w:space="0" w:color="auto"/>
              <w:bottom w:val="nil"/>
              <w:right w:val="single" w:sz="8"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-2,1</w:t>
            </w:r>
          </w:p>
        </w:tc>
      </w:tr>
      <w:tr w:rsidR="00902BDB" w:rsidRPr="00902BDB" w:rsidTr="00902BDB">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4139</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Preemiad</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5 385,00</w:t>
            </w:r>
          </w:p>
        </w:tc>
        <w:tc>
          <w:tcPr>
            <w:tcW w:w="1577"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3 485,00</w:t>
            </w:r>
          </w:p>
        </w:tc>
        <w:tc>
          <w:tcPr>
            <w:tcW w:w="1203"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54,5</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450</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1 740 917,20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1 493 400,18</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16,6</w:t>
            </w:r>
          </w:p>
        </w:tc>
      </w:tr>
      <w:tr w:rsidR="00902BDB" w:rsidRPr="00902BDB" w:rsidTr="00902BDB">
        <w:trPr>
          <w:trHeight w:val="255"/>
        </w:trPr>
        <w:tc>
          <w:tcPr>
            <w:tcW w:w="861"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4500</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Sihtotstarbelised eraldised jooksvateks kuludeks</w:t>
            </w: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1 740 917,20</w:t>
            </w:r>
          </w:p>
        </w:tc>
        <w:tc>
          <w:tcPr>
            <w:tcW w:w="1577"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1 493 400,18</w:t>
            </w:r>
          </w:p>
        </w:tc>
        <w:tc>
          <w:tcPr>
            <w:tcW w:w="1203" w:type="dxa"/>
            <w:tcBorders>
              <w:top w:val="nil"/>
              <w:left w:val="single" w:sz="4" w:space="0" w:color="auto"/>
              <w:bottom w:val="single" w:sz="4"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16,6</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Mittesihtotstarbelised eraldised</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177 763,00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128 988,00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37,8</w:t>
            </w:r>
          </w:p>
        </w:tc>
      </w:tr>
      <w:tr w:rsidR="00902BDB" w:rsidRPr="00902BDB" w:rsidTr="00902BDB">
        <w:trPr>
          <w:trHeight w:val="255"/>
        </w:trPr>
        <w:tc>
          <w:tcPr>
            <w:tcW w:w="861"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4528</w:t>
            </w:r>
          </w:p>
        </w:tc>
        <w:tc>
          <w:tcPr>
            <w:tcW w:w="4819"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Muudele residentidele</w:t>
            </w:r>
          </w:p>
        </w:tc>
        <w:tc>
          <w:tcPr>
            <w:tcW w:w="1542" w:type="dxa"/>
            <w:tcBorders>
              <w:top w:val="nil"/>
              <w:left w:val="single" w:sz="4" w:space="0" w:color="auto"/>
              <w:bottom w:val="nil"/>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119 571,00</w:t>
            </w:r>
          </w:p>
        </w:tc>
        <w:tc>
          <w:tcPr>
            <w:tcW w:w="1577"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63 031,00</w:t>
            </w:r>
          </w:p>
        </w:tc>
        <w:tc>
          <w:tcPr>
            <w:tcW w:w="1203" w:type="dxa"/>
            <w:tcBorders>
              <w:top w:val="nil"/>
              <w:left w:val="single" w:sz="4" w:space="0" w:color="auto"/>
              <w:bottom w:val="nil"/>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89,7</w:t>
            </w:r>
          </w:p>
        </w:tc>
      </w:tr>
      <w:tr w:rsidR="00902BDB" w:rsidRPr="00C9035F" w:rsidTr="00902BDB">
        <w:trPr>
          <w:trHeight w:val="270"/>
        </w:trPr>
        <w:tc>
          <w:tcPr>
            <w:tcW w:w="861" w:type="dxa"/>
            <w:tcBorders>
              <w:top w:val="nil"/>
              <w:left w:val="single" w:sz="8"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45201</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S.h. Eraldised kohalikule omavalitsusele</w:t>
            </w: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58 192,00</w:t>
            </w:r>
          </w:p>
        </w:tc>
        <w:tc>
          <w:tcPr>
            <w:tcW w:w="1577" w:type="dxa"/>
            <w:tcBorders>
              <w:top w:val="nil"/>
              <w:left w:val="single" w:sz="4" w:space="0" w:color="auto"/>
              <w:bottom w:val="single" w:sz="8"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65 957,00</w:t>
            </w:r>
          </w:p>
        </w:tc>
        <w:tc>
          <w:tcPr>
            <w:tcW w:w="1203" w:type="dxa"/>
            <w:tcBorders>
              <w:top w:val="nil"/>
              <w:left w:val="single" w:sz="4" w:space="0" w:color="auto"/>
              <w:bottom w:val="single" w:sz="8" w:space="0" w:color="auto"/>
              <w:right w:val="single" w:sz="8" w:space="0" w:color="auto"/>
            </w:tcBorders>
          </w:tcPr>
          <w:p w:rsidR="00902BDB" w:rsidRPr="00902BDB" w:rsidRDefault="00902BDB" w:rsidP="00902BDB">
            <w:pPr>
              <w:jc w:val="right"/>
              <w:rPr>
                <w:rFonts w:cs="Arial"/>
                <w:sz w:val="20"/>
                <w:szCs w:val="20"/>
                <w:lang w:eastAsia="et-EE"/>
              </w:rPr>
            </w:pPr>
            <w:r w:rsidRPr="00902BDB">
              <w:rPr>
                <w:rFonts w:cs="Arial"/>
                <w:sz w:val="20"/>
                <w:szCs w:val="20"/>
                <w:lang w:eastAsia="et-EE"/>
              </w:rPr>
              <w:t>-11,8</w:t>
            </w:r>
          </w:p>
        </w:tc>
      </w:tr>
    </w:tbl>
    <w:p w:rsidR="00902BDB" w:rsidRDefault="00902BDB" w:rsidP="00A341B6">
      <w:pPr>
        <w:spacing w:after="200" w:line="276" w:lineRule="auto"/>
        <w:rPr>
          <w:noProof/>
          <w:color w:val="FF0000"/>
          <w:lang w:eastAsia="et-EE"/>
        </w:rPr>
      </w:pPr>
    </w:p>
    <w:p w:rsidR="00902BDB" w:rsidRPr="00902BDB" w:rsidRDefault="00902BDB" w:rsidP="00902BDB">
      <w:pPr>
        <w:pStyle w:val="Heading2"/>
        <w:jc w:val="both"/>
        <w:rPr>
          <w:rFonts w:ascii="Times New Roman" w:hAnsi="Times New Roman" w:cs="Times New Roman"/>
          <w:i w:val="0"/>
          <w:iCs w:val="0"/>
          <w:sz w:val="24"/>
          <w:szCs w:val="24"/>
          <w:lang w:eastAsia="et-EE"/>
        </w:rPr>
      </w:pPr>
      <w:bookmarkStart w:id="314" w:name="_Toc307490377"/>
      <w:bookmarkStart w:id="315" w:name="_Toc307490416"/>
      <w:bookmarkStart w:id="316" w:name="_Toc307490474"/>
      <w:bookmarkStart w:id="317" w:name="_Toc307490528"/>
      <w:bookmarkStart w:id="318" w:name="_Toc310513030"/>
      <w:bookmarkStart w:id="319" w:name="_Toc311109492"/>
      <w:bookmarkStart w:id="320" w:name="_Toc314147175"/>
      <w:bookmarkStart w:id="321" w:name="_Toc314658004"/>
      <w:bookmarkStart w:id="322" w:name="_Toc339387392"/>
      <w:bookmarkStart w:id="323" w:name="_Toc339466682"/>
      <w:bookmarkStart w:id="324" w:name="_Toc340148800"/>
      <w:bookmarkStart w:id="325" w:name="_Toc340148985"/>
      <w:bookmarkStart w:id="326" w:name="_Toc340149090"/>
      <w:bookmarkStart w:id="327" w:name="_Toc342480281"/>
      <w:bookmarkStart w:id="328" w:name="_Toc342480753"/>
      <w:bookmarkStart w:id="329" w:name="_Toc346799982"/>
      <w:bookmarkStart w:id="330" w:name="_Toc372549238"/>
      <w:bookmarkStart w:id="331" w:name="_Toc372551392"/>
      <w:r w:rsidRPr="00902BDB">
        <w:rPr>
          <w:rFonts w:ascii="Times New Roman" w:hAnsi="Times New Roman" w:cs="Times New Roman"/>
          <w:i w:val="0"/>
          <w:iCs w:val="0"/>
          <w:sz w:val="24"/>
          <w:szCs w:val="24"/>
          <w:lang w:eastAsia="et-EE"/>
        </w:rPr>
        <w:t>5. MUUD TEGEVUSKULUD</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902BDB" w:rsidRPr="00902BDB" w:rsidRDefault="00902BDB" w:rsidP="00902BDB">
      <w:pPr>
        <w:jc w:val="both"/>
        <w:rPr>
          <w:rFonts w:ascii="Times New Roman" w:hAnsi="Times New Roman"/>
          <w:lang w:eastAsia="et-EE"/>
        </w:rPr>
      </w:pPr>
    </w:p>
    <w:p w:rsidR="00902BDB" w:rsidRPr="00902BDB" w:rsidRDefault="00902BDB" w:rsidP="00902BDB">
      <w:pPr>
        <w:jc w:val="both"/>
        <w:rPr>
          <w:rFonts w:ascii="Times New Roman" w:hAnsi="Times New Roman"/>
        </w:rPr>
      </w:pPr>
      <w:r w:rsidRPr="00902BDB">
        <w:rPr>
          <w:rFonts w:ascii="Times New Roman" w:hAnsi="Times New Roman"/>
          <w:b/>
        </w:rPr>
        <w:t>5.1. Valla 2014. aasta eelarvest kulub personalikuludele</w:t>
      </w:r>
      <w:r w:rsidRPr="00902BDB">
        <w:rPr>
          <w:rFonts w:ascii="Times New Roman" w:hAnsi="Times New Roman"/>
        </w:rPr>
        <w:t xml:space="preserve"> 4 892,2 tuh. eurot, s.h töötasud 3 589,3 tuh. eurot, nendega seotud personalikulude maksud 1 257,1 tuh. eurot ning erisoodustused 45,8 tuh. eurot. </w:t>
      </w:r>
    </w:p>
    <w:p w:rsidR="00902BDB" w:rsidRPr="00902BDB" w:rsidRDefault="00902BDB" w:rsidP="00902BDB">
      <w:pPr>
        <w:jc w:val="both"/>
        <w:rPr>
          <w:rFonts w:ascii="Times New Roman" w:hAnsi="Times New Roman"/>
        </w:rPr>
      </w:pPr>
      <w:r w:rsidRPr="00902BDB">
        <w:rPr>
          <w:rFonts w:ascii="Times New Roman" w:hAnsi="Times New Roman"/>
        </w:rPr>
        <w:t xml:space="preserve">Majandamiskulud – administreerimine, koolitused, ruumide kulud, inventar, IT kulud jne moodustavad kokku 7 842,5 tuh. eurot. </w:t>
      </w:r>
    </w:p>
    <w:tbl>
      <w:tblPr>
        <w:tblW w:w="10075" w:type="dxa"/>
        <w:tblInd w:w="60" w:type="dxa"/>
        <w:tblLayout w:type="fixed"/>
        <w:tblCellMar>
          <w:left w:w="70" w:type="dxa"/>
          <w:right w:w="70" w:type="dxa"/>
        </w:tblCellMar>
        <w:tblLook w:val="04A0" w:firstRow="1" w:lastRow="0" w:firstColumn="1" w:lastColumn="0" w:noHBand="0" w:noVBand="1"/>
      </w:tblPr>
      <w:tblGrid>
        <w:gridCol w:w="719"/>
        <w:gridCol w:w="4961"/>
        <w:gridCol w:w="1701"/>
        <w:gridCol w:w="1701"/>
        <w:gridCol w:w="993"/>
      </w:tblGrid>
      <w:tr w:rsidR="00902BDB" w:rsidRPr="00902BDB" w:rsidTr="00902BDB">
        <w:trPr>
          <w:trHeight w:val="33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 </w:t>
            </w:r>
          </w:p>
        </w:tc>
        <w:tc>
          <w:tcPr>
            <w:tcW w:w="4961" w:type="dxa"/>
            <w:tcBorders>
              <w:top w:val="single" w:sz="4" w:space="0" w:color="auto"/>
              <w:left w:val="single" w:sz="4" w:space="0" w:color="auto"/>
              <w:bottom w:val="single" w:sz="4" w:space="0" w:color="auto"/>
              <w:right w:val="nil"/>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2013 eelarve</w:t>
            </w:r>
          </w:p>
        </w:tc>
        <w:tc>
          <w:tcPr>
            <w:tcW w:w="993"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5"/>
        </w:trPr>
        <w:tc>
          <w:tcPr>
            <w:tcW w:w="7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Tegevuskulud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12 734 723,28</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10 742 576,96</w:t>
            </w:r>
          </w:p>
        </w:tc>
        <w:tc>
          <w:tcPr>
            <w:tcW w:w="993" w:type="dxa"/>
            <w:tcBorders>
              <w:top w:val="single" w:sz="4"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18,5</w:t>
            </w:r>
          </w:p>
        </w:tc>
      </w:tr>
      <w:tr w:rsidR="00902BDB" w:rsidRPr="00902BDB" w:rsidTr="00902BDB">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sz w:val="20"/>
                <w:szCs w:val="20"/>
                <w:lang w:eastAsia="et-EE"/>
              </w:rPr>
            </w:pPr>
            <w:r w:rsidRPr="00902BDB">
              <w:rPr>
                <w:rFonts w:cs="Arial"/>
                <w:b/>
                <w:bCs/>
                <w:sz w:val="20"/>
                <w:szCs w:val="20"/>
                <w:lang w:eastAsia="et-EE"/>
              </w:rPr>
              <w:t xml:space="preserve">Personalikulud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4 892 175,74</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4 194 057,33</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16,6</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3 589 317,06</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3 070 086,62</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16,9</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Valitavate ja ametisse nimetatavate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75 822,70</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62 670,00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21,0</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Avaliku teenistuse ametnike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848 081,50</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833 241,00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1,8</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5002</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Töötajate töötasu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2 529 649,97</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2 084 741,62</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21,3</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5005</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Töövõtulepingu alusel töötajatele makstav tasu</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129 091,49</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89 434,00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44,3</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5008</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tasud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6 671,40</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0,00</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100,0</w:t>
            </w:r>
          </w:p>
        </w:tc>
      </w:tr>
      <w:tr w:rsidR="00902BDB" w:rsidRPr="00902BDB" w:rsidTr="00902BDB">
        <w:trPr>
          <w:trHeight w:val="255"/>
        </w:trPr>
        <w:tc>
          <w:tcPr>
            <w:tcW w:w="719" w:type="dxa"/>
            <w:tcBorders>
              <w:top w:val="nil"/>
              <w:left w:val="single" w:sz="8"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505</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Erisoodustused</w:t>
            </w:r>
          </w:p>
        </w:tc>
        <w:tc>
          <w:tcPr>
            <w:tcW w:w="170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45 785,36</w:t>
            </w:r>
          </w:p>
        </w:tc>
        <w:tc>
          <w:tcPr>
            <w:tcW w:w="1701"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39 837,36</w:t>
            </w:r>
          </w:p>
        </w:tc>
        <w:tc>
          <w:tcPr>
            <w:tcW w:w="993"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14,9</w:t>
            </w:r>
          </w:p>
        </w:tc>
      </w:tr>
      <w:tr w:rsidR="00902BDB" w:rsidRPr="00902BDB" w:rsidTr="00902BDB">
        <w:trPr>
          <w:trHeight w:val="255"/>
        </w:trPr>
        <w:tc>
          <w:tcPr>
            <w:tcW w:w="719" w:type="dxa"/>
            <w:tcBorders>
              <w:top w:val="nil"/>
              <w:left w:val="single" w:sz="8"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506</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Personalikuludega kaasnevad maksud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1 257 073,32</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1 084 133,35</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15,9</w:t>
            </w:r>
          </w:p>
        </w:tc>
      </w:tr>
      <w:tr w:rsidR="00902BDB" w:rsidRPr="00C9035F" w:rsidTr="00902BDB">
        <w:trPr>
          <w:trHeight w:val="270"/>
        </w:trPr>
        <w:tc>
          <w:tcPr>
            <w:tcW w:w="719" w:type="dxa"/>
            <w:tcBorders>
              <w:top w:val="nil"/>
              <w:left w:val="single" w:sz="8"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55</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sz w:val="20"/>
                <w:szCs w:val="20"/>
                <w:lang w:eastAsia="et-EE"/>
              </w:rPr>
            </w:pPr>
            <w:r w:rsidRPr="00902BDB">
              <w:rPr>
                <w:rFonts w:cs="Arial"/>
                <w:b/>
                <w:bCs/>
                <w:sz w:val="20"/>
                <w:szCs w:val="20"/>
                <w:lang w:eastAsia="et-EE"/>
              </w:rPr>
              <w:t>Majandamiskulud</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7 842 547,54</w:t>
            </w:r>
          </w:p>
        </w:tc>
        <w:tc>
          <w:tcPr>
            <w:tcW w:w="1701"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6 548 519,63</w:t>
            </w:r>
          </w:p>
        </w:tc>
        <w:tc>
          <w:tcPr>
            <w:tcW w:w="993"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sz w:val="20"/>
                <w:szCs w:val="20"/>
                <w:lang w:eastAsia="et-EE"/>
              </w:rPr>
            </w:pPr>
            <w:r w:rsidRPr="00902BDB">
              <w:rPr>
                <w:rFonts w:cs="Arial"/>
                <w:b/>
                <w:bCs/>
                <w:sz w:val="20"/>
                <w:szCs w:val="20"/>
                <w:lang w:eastAsia="et-EE"/>
              </w:rPr>
              <w:t>19,8</w:t>
            </w:r>
          </w:p>
        </w:tc>
      </w:tr>
    </w:tbl>
    <w:p w:rsidR="00902BDB" w:rsidRDefault="00902BDB" w:rsidP="00902BDB">
      <w:pPr>
        <w:pStyle w:val="Heading2"/>
        <w:jc w:val="both"/>
        <w:rPr>
          <w:rFonts w:ascii="Times New Roman" w:hAnsi="Times New Roman" w:cs="Times New Roman"/>
          <w:i w:val="0"/>
          <w:iCs w:val="0"/>
          <w:sz w:val="24"/>
          <w:lang w:eastAsia="et-EE"/>
        </w:rPr>
      </w:pPr>
    </w:p>
    <w:p w:rsidR="00902BDB" w:rsidRPr="00902BDB" w:rsidRDefault="00902BDB" w:rsidP="00902BDB">
      <w:pPr>
        <w:pStyle w:val="Heading2"/>
        <w:jc w:val="both"/>
        <w:rPr>
          <w:rFonts w:ascii="Times New Roman" w:hAnsi="Times New Roman" w:cs="Times New Roman"/>
          <w:i w:val="0"/>
          <w:iCs w:val="0"/>
          <w:sz w:val="24"/>
        </w:rPr>
      </w:pPr>
      <w:bookmarkStart w:id="332" w:name="_Toc372549239"/>
      <w:bookmarkStart w:id="333" w:name="_Toc372551393"/>
      <w:r w:rsidRPr="00902BDB">
        <w:rPr>
          <w:rFonts w:ascii="Times New Roman" w:hAnsi="Times New Roman" w:cs="Times New Roman"/>
          <w:i w:val="0"/>
          <w:iCs w:val="0"/>
          <w:sz w:val="24"/>
          <w:lang w:eastAsia="et-EE"/>
        </w:rPr>
        <w:t>6. MUUD KULUD</w:t>
      </w:r>
      <w:bookmarkEnd w:id="332"/>
      <w:bookmarkEnd w:id="333"/>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Põhitegevuse kuludes tuuakse eraldi välja muud kulud.</w:t>
      </w:r>
    </w:p>
    <w:p w:rsidR="00902BDB" w:rsidRPr="00902BDB" w:rsidRDefault="00902BDB" w:rsidP="00902BDB">
      <w:pPr>
        <w:jc w:val="both"/>
        <w:rPr>
          <w:rFonts w:ascii="Times New Roman" w:hAnsi="Times New Roman"/>
        </w:rPr>
      </w:pPr>
      <w:r w:rsidRPr="00902BDB">
        <w:rPr>
          <w:rFonts w:ascii="Times New Roman" w:hAnsi="Times New Roman"/>
        </w:rPr>
        <w:t xml:space="preserve">Selles jaotuses on suure osatähtsusega Reservfondi alaeelarve. Kuna reservfondi summa ei ole konkreetselt kuludeks jaotatud, on ka tema artikkel teine. Hilisemate eraldiste kaudu liiguvad konkreetsed summad vastava valdkonna tegevusalasse. </w:t>
      </w:r>
    </w:p>
    <w:p w:rsidR="00902BDB" w:rsidRPr="00902BDB" w:rsidRDefault="00902BDB" w:rsidP="00902BDB">
      <w:pPr>
        <w:jc w:val="both"/>
        <w:rPr>
          <w:rFonts w:ascii="Times New Roman" w:hAnsi="Times New Roman"/>
        </w:rPr>
      </w:pPr>
    </w:p>
    <w:tbl>
      <w:tblPr>
        <w:tblW w:w="10002" w:type="dxa"/>
        <w:tblInd w:w="60" w:type="dxa"/>
        <w:tblLayout w:type="fixed"/>
        <w:tblCellMar>
          <w:left w:w="70" w:type="dxa"/>
          <w:right w:w="70" w:type="dxa"/>
        </w:tblCellMar>
        <w:tblLook w:val="04A0" w:firstRow="1" w:lastRow="0" w:firstColumn="1" w:lastColumn="0" w:noHBand="0" w:noVBand="1"/>
      </w:tblPr>
      <w:tblGrid>
        <w:gridCol w:w="862"/>
        <w:gridCol w:w="4961"/>
        <w:gridCol w:w="1417"/>
        <w:gridCol w:w="1417"/>
        <w:gridCol w:w="1345"/>
      </w:tblGrid>
      <w:tr w:rsidR="00902BDB" w:rsidRPr="00902BDB" w:rsidTr="00902BDB">
        <w:trPr>
          <w:trHeight w:val="330"/>
        </w:trPr>
        <w:tc>
          <w:tcPr>
            <w:tcW w:w="86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 </w:t>
            </w:r>
          </w:p>
        </w:tc>
        <w:tc>
          <w:tcPr>
            <w:tcW w:w="4961" w:type="dxa"/>
            <w:tcBorders>
              <w:top w:val="single" w:sz="4" w:space="0" w:color="auto"/>
              <w:left w:val="single" w:sz="4" w:space="0" w:color="auto"/>
              <w:bottom w:val="single" w:sz="8" w:space="0" w:color="auto"/>
              <w:right w:val="nil"/>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KULUD</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2014 eelarve</w:t>
            </w:r>
          </w:p>
        </w:tc>
        <w:tc>
          <w:tcPr>
            <w:tcW w:w="1417"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2013 eelarve</w:t>
            </w:r>
          </w:p>
        </w:tc>
        <w:tc>
          <w:tcPr>
            <w:tcW w:w="1345" w:type="dxa"/>
            <w:tcBorders>
              <w:top w:val="single" w:sz="4" w:space="0" w:color="auto"/>
              <w:left w:val="single" w:sz="4" w:space="0" w:color="auto"/>
              <w:bottom w:val="single" w:sz="4" w:space="0" w:color="auto"/>
              <w:right w:val="single" w:sz="4" w:space="0" w:color="auto"/>
            </w:tcBorders>
            <w:vAlign w:val="center"/>
          </w:tcPr>
          <w:p w:rsidR="00902BDB" w:rsidRPr="00902BDB" w:rsidRDefault="00902BDB" w:rsidP="00902BDB">
            <w:pPr>
              <w:jc w:val="center"/>
              <w:rPr>
                <w:rFonts w:cs="Arial"/>
                <w:b/>
                <w:bCs/>
                <w:iCs/>
                <w:sz w:val="20"/>
                <w:szCs w:val="20"/>
                <w:lang w:eastAsia="et-EE"/>
              </w:rPr>
            </w:pPr>
            <w:r w:rsidRPr="00902BDB">
              <w:rPr>
                <w:rFonts w:cs="Arial"/>
                <w:b/>
                <w:bCs/>
                <w:iCs/>
                <w:sz w:val="20"/>
                <w:szCs w:val="20"/>
                <w:lang w:eastAsia="et-EE"/>
              </w:rPr>
              <w:t>Muutuse %</w:t>
            </w:r>
          </w:p>
        </w:tc>
      </w:tr>
      <w:tr w:rsidR="00902BDB" w:rsidRPr="00902BDB" w:rsidTr="00902BDB">
        <w:trPr>
          <w:trHeight w:val="315"/>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6</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b/>
                <w:bCs/>
                <w:lang w:eastAsia="et-EE"/>
              </w:rPr>
            </w:pPr>
            <w:r w:rsidRPr="00902BDB">
              <w:rPr>
                <w:rFonts w:cs="Arial"/>
                <w:b/>
                <w:bCs/>
                <w:lang w:eastAsia="et-EE"/>
              </w:rPr>
              <w:t>Muud kulud</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b/>
                <w:bCs/>
                <w:lang w:eastAsia="et-EE"/>
              </w:rPr>
            </w:pPr>
            <w:r w:rsidRPr="00902BDB">
              <w:rPr>
                <w:rFonts w:cs="Arial"/>
                <w:b/>
                <w:bCs/>
                <w:lang w:eastAsia="et-EE"/>
              </w:rPr>
              <w:t>347 236,00</w:t>
            </w:r>
          </w:p>
        </w:tc>
        <w:tc>
          <w:tcPr>
            <w:tcW w:w="1417" w:type="dxa"/>
            <w:tcBorders>
              <w:top w:val="single" w:sz="8"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240 670,00</w:t>
            </w:r>
          </w:p>
        </w:tc>
        <w:tc>
          <w:tcPr>
            <w:tcW w:w="1345" w:type="dxa"/>
            <w:tcBorders>
              <w:top w:val="single" w:sz="8" w:space="0" w:color="auto"/>
              <w:left w:val="single" w:sz="4" w:space="0" w:color="auto"/>
              <w:bottom w:val="single" w:sz="4" w:space="0" w:color="auto"/>
              <w:right w:val="single" w:sz="4" w:space="0" w:color="auto"/>
            </w:tcBorders>
            <w:vAlign w:val="bottom"/>
          </w:tcPr>
          <w:p w:rsidR="00902BDB" w:rsidRPr="00902BDB" w:rsidRDefault="00902BDB" w:rsidP="00902BDB">
            <w:pPr>
              <w:jc w:val="right"/>
              <w:rPr>
                <w:rFonts w:cs="Arial"/>
                <w:b/>
                <w:bCs/>
                <w:lang w:eastAsia="et-EE"/>
              </w:rPr>
            </w:pPr>
            <w:r w:rsidRPr="00902BDB">
              <w:rPr>
                <w:rFonts w:cs="Arial"/>
                <w:b/>
                <w:bCs/>
                <w:lang w:eastAsia="et-EE"/>
              </w:rPr>
              <w:t>44,3</w:t>
            </w:r>
          </w:p>
        </w:tc>
      </w:tr>
      <w:tr w:rsidR="00902BDB" w:rsidRPr="00902BDB" w:rsidTr="00902BDB">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kulud (va. Intressid ja kohustistasud)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347 236,00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240 670,00</w:t>
            </w:r>
          </w:p>
        </w:tc>
        <w:tc>
          <w:tcPr>
            <w:tcW w:w="1345"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44,3</w:t>
            </w:r>
          </w:p>
        </w:tc>
      </w:tr>
      <w:tr w:rsidR="00902BDB" w:rsidRPr="00902BDB" w:rsidTr="00902BDB">
        <w:trPr>
          <w:trHeight w:val="300"/>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Maksu, riigilõivu ja trahvikulud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10 250,00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20 270,00</w:t>
            </w:r>
          </w:p>
        </w:tc>
        <w:tc>
          <w:tcPr>
            <w:tcW w:w="1345"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-49,4</w:t>
            </w:r>
          </w:p>
        </w:tc>
      </w:tr>
      <w:tr w:rsidR="00902BDB" w:rsidRPr="00902BDB" w:rsidTr="00902BDB">
        <w:trPr>
          <w:trHeight w:val="255"/>
        </w:trPr>
        <w:tc>
          <w:tcPr>
            <w:tcW w:w="862"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608</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Muud tegevuskulud</w:t>
            </w:r>
          </w:p>
        </w:tc>
        <w:tc>
          <w:tcPr>
            <w:tcW w:w="1417" w:type="dxa"/>
            <w:tcBorders>
              <w:top w:val="nil"/>
              <w:left w:val="single" w:sz="4" w:space="0" w:color="auto"/>
              <w:bottom w:val="nil"/>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336 986,00</w:t>
            </w:r>
          </w:p>
        </w:tc>
        <w:tc>
          <w:tcPr>
            <w:tcW w:w="1417"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230 400,00</w:t>
            </w:r>
          </w:p>
        </w:tc>
        <w:tc>
          <w:tcPr>
            <w:tcW w:w="1345" w:type="dxa"/>
            <w:tcBorders>
              <w:top w:val="nil"/>
              <w:left w:val="single" w:sz="4" w:space="0" w:color="auto"/>
              <w:bottom w:val="nil"/>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46,3</w:t>
            </w:r>
          </w:p>
        </w:tc>
      </w:tr>
      <w:tr w:rsidR="00902BDB" w:rsidRPr="00902BDB" w:rsidTr="00902BDB">
        <w:trPr>
          <w:trHeight w:val="270"/>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608099</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rPr>
                <w:rFonts w:cs="Arial"/>
                <w:sz w:val="20"/>
                <w:szCs w:val="20"/>
                <w:lang w:eastAsia="et-EE"/>
              </w:rPr>
            </w:pPr>
            <w:r w:rsidRPr="00902BDB">
              <w:rPr>
                <w:rFonts w:cs="Arial"/>
                <w:sz w:val="20"/>
                <w:szCs w:val="20"/>
                <w:lang w:eastAsia="et-EE"/>
              </w:rPr>
              <w:t>Reservfond</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902BDB" w:rsidRPr="00902BDB" w:rsidRDefault="00902BDB" w:rsidP="00902BDB">
            <w:pPr>
              <w:jc w:val="right"/>
              <w:rPr>
                <w:rFonts w:cs="Arial"/>
                <w:sz w:val="20"/>
                <w:szCs w:val="20"/>
                <w:lang w:eastAsia="et-EE"/>
              </w:rPr>
            </w:pPr>
            <w:r w:rsidRPr="00902BDB">
              <w:rPr>
                <w:rFonts w:cs="Arial"/>
                <w:sz w:val="20"/>
                <w:szCs w:val="20"/>
                <w:lang w:eastAsia="et-EE"/>
              </w:rPr>
              <w:t>336 986,00</w:t>
            </w:r>
          </w:p>
        </w:tc>
        <w:tc>
          <w:tcPr>
            <w:tcW w:w="1417"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230 400,00</w:t>
            </w:r>
          </w:p>
        </w:tc>
        <w:tc>
          <w:tcPr>
            <w:tcW w:w="1345" w:type="dxa"/>
            <w:tcBorders>
              <w:top w:val="nil"/>
              <w:left w:val="single" w:sz="4" w:space="0" w:color="auto"/>
              <w:bottom w:val="single" w:sz="4" w:space="0" w:color="auto"/>
              <w:right w:val="single" w:sz="4" w:space="0" w:color="auto"/>
            </w:tcBorders>
            <w:vAlign w:val="bottom"/>
          </w:tcPr>
          <w:p w:rsidR="00902BDB" w:rsidRPr="00902BDB" w:rsidRDefault="00902BDB" w:rsidP="00902BDB">
            <w:pPr>
              <w:jc w:val="right"/>
              <w:rPr>
                <w:rFonts w:cs="Arial"/>
                <w:sz w:val="20"/>
                <w:szCs w:val="20"/>
                <w:lang w:eastAsia="et-EE"/>
              </w:rPr>
            </w:pPr>
            <w:r w:rsidRPr="00902BDB">
              <w:rPr>
                <w:rFonts w:cs="Arial"/>
                <w:sz w:val="20"/>
                <w:szCs w:val="20"/>
                <w:lang w:eastAsia="et-EE"/>
              </w:rPr>
              <w:t>46,3</w:t>
            </w:r>
          </w:p>
        </w:tc>
      </w:tr>
    </w:tbl>
    <w:p w:rsidR="00902BDB" w:rsidRPr="00902BDB" w:rsidRDefault="00902BDB" w:rsidP="00902BDB">
      <w:pPr>
        <w:rPr>
          <w:rFonts w:ascii="Times New Roman" w:hAnsi="Times New Roman"/>
        </w:rPr>
      </w:pPr>
    </w:p>
    <w:p w:rsidR="00902BDB" w:rsidRPr="00902BDB" w:rsidRDefault="00902BDB" w:rsidP="00902BDB">
      <w:pPr>
        <w:pStyle w:val="Heading2"/>
        <w:jc w:val="both"/>
        <w:rPr>
          <w:rFonts w:ascii="Times New Roman" w:hAnsi="Times New Roman" w:cs="Times New Roman"/>
          <w:i w:val="0"/>
          <w:iCs w:val="0"/>
          <w:sz w:val="24"/>
          <w:lang w:eastAsia="et-EE"/>
        </w:rPr>
      </w:pPr>
      <w:bookmarkStart w:id="334" w:name="_Toc307490379"/>
      <w:bookmarkStart w:id="335" w:name="_Toc307490418"/>
      <w:bookmarkStart w:id="336" w:name="_Toc307490476"/>
      <w:bookmarkStart w:id="337" w:name="_Toc307490530"/>
      <w:bookmarkStart w:id="338" w:name="_Toc310513032"/>
      <w:bookmarkStart w:id="339" w:name="_Toc311109494"/>
      <w:bookmarkStart w:id="340" w:name="_Toc314147177"/>
      <w:bookmarkStart w:id="341" w:name="_Toc314658006"/>
      <w:bookmarkStart w:id="342" w:name="_Toc339387394"/>
      <w:bookmarkStart w:id="343" w:name="_Toc339466684"/>
      <w:bookmarkStart w:id="344" w:name="_Toc340148802"/>
      <w:bookmarkStart w:id="345" w:name="_Toc340148987"/>
      <w:bookmarkStart w:id="346" w:name="_Toc340149092"/>
      <w:bookmarkStart w:id="347" w:name="_Toc342480283"/>
      <w:bookmarkStart w:id="348" w:name="_Toc342480755"/>
      <w:bookmarkStart w:id="349" w:name="_Toc346799984"/>
      <w:bookmarkStart w:id="350" w:name="_Toc372549240"/>
      <w:bookmarkStart w:id="351" w:name="_Toc372551394"/>
      <w:r w:rsidRPr="00902BDB">
        <w:rPr>
          <w:rFonts w:ascii="Times New Roman" w:hAnsi="Times New Roman" w:cs="Times New Roman"/>
          <w:i w:val="0"/>
          <w:iCs w:val="0"/>
          <w:sz w:val="24"/>
          <w:lang w:eastAsia="et-EE"/>
        </w:rPr>
        <w:t>7. INVESTEERIMISTEGEVUS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902BDB" w:rsidRPr="00902BDB" w:rsidRDefault="00902BDB" w:rsidP="00902BDB">
      <w:pPr>
        <w:jc w:val="both"/>
        <w:rPr>
          <w:rFonts w:ascii="Times New Roman" w:hAnsi="Times New Roman"/>
        </w:rPr>
      </w:pPr>
    </w:p>
    <w:p w:rsidR="00902BDB" w:rsidRPr="00902BDB" w:rsidRDefault="00902BDB" w:rsidP="00902BDB">
      <w:pPr>
        <w:jc w:val="both"/>
        <w:rPr>
          <w:rFonts w:ascii="Times New Roman" w:hAnsi="Times New Roman"/>
        </w:rPr>
      </w:pPr>
      <w:r w:rsidRPr="00902BDB">
        <w:rPr>
          <w:rFonts w:ascii="Times New Roman" w:hAnsi="Times New Roman"/>
        </w:rPr>
        <w:t>KOFS jaotuse järgi koostatakse eelarves eraldi eelarveosa investeeringute kohta. Selles eelarveosas on toodud nii tulud kui ka kulud. Tulude ja kulude eraldamiseks kasutatakse järgnevaid märke:</w:t>
      </w:r>
    </w:p>
    <w:p w:rsidR="00902BDB" w:rsidRPr="00902BDB" w:rsidRDefault="00902BDB" w:rsidP="00902BDB">
      <w:pPr>
        <w:numPr>
          <w:ilvl w:val="0"/>
          <w:numId w:val="51"/>
        </w:numPr>
        <w:jc w:val="both"/>
        <w:rPr>
          <w:rFonts w:ascii="Times New Roman" w:hAnsi="Times New Roman"/>
        </w:rPr>
      </w:pPr>
      <w:r w:rsidRPr="00902BDB">
        <w:rPr>
          <w:rFonts w:ascii="Times New Roman" w:hAnsi="Times New Roman"/>
        </w:rPr>
        <w:t>sissetulekud plussmärgiga;</w:t>
      </w:r>
    </w:p>
    <w:p w:rsidR="00902BDB" w:rsidRPr="00902BDB" w:rsidRDefault="00902BDB" w:rsidP="00902BDB">
      <w:pPr>
        <w:numPr>
          <w:ilvl w:val="0"/>
          <w:numId w:val="51"/>
        </w:numPr>
        <w:jc w:val="both"/>
        <w:rPr>
          <w:rFonts w:ascii="Times New Roman" w:hAnsi="Times New Roman"/>
          <w:b/>
        </w:rPr>
      </w:pPr>
      <w:r w:rsidRPr="00902BDB">
        <w:rPr>
          <w:rFonts w:ascii="Times New Roman" w:hAnsi="Times New Roman"/>
        </w:rPr>
        <w:t>väljaminekud miinusmärgiga.</w:t>
      </w:r>
      <w:r w:rsidRPr="00902BDB">
        <w:rPr>
          <w:rFonts w:ascii="Times New Roman" w:hAnsi="Times New Roman"/>
          <w:b/>
        </w:rPr>
        <w:t xml:space="preserve"> </w:t>
      </w:r>
    </w:p>
    <w:p w:rsidR="00902BDB" w:rsidRDefault="00902BDB" w:rsidP="00902BDB">
      <w:pPr>
        <w:jc w:val="both"/>
        <w:rPr>
          <w:rFonts w:ascii="Times New Roman" w:hAnsi="Times New Roman"/>
          <w:b/>
        </w:rPr>
      </w:pPr>
    </w:p>
    <w:p w:rsidR="00902BDB" w:rsidRPr="00D81DE6" w:rsidRDefault="00902BDB" w:rsidP="00902BDB">
      <w:pPr>
        <w:jc w:val="both"/>
        <w:rPr>
          <w:rFonts w:ascii="Times New Roman" w:hAnsi="Times New Roman"/>
          <w:b/>
        </w:rPr>
      </w:pPr>
      <w:r w:rsidRPr="00D81DE6">
        <w:rPr>
          <w:rFonts w:ascii="Times New Roman" w:hAnsi="Times New Roman"/>
          <w:b/>
        </w:rPr>
        <w:t>7.1. Tuludena – sissetulekutena on selles eelarveosas kajastatud järgmised kanded:</w:t>
      </w:r>
    </w:p>
    <w:p w:rsidR="00902BDB" w:rsidRDefault="00902BDB" w:rsidP="00902BDB">
      <w:pPr>
        <w:numPr>
          <w:ilvl w:val="0"/>
          <w:numId w:val="50"/>
        </w:numPr>
        <w:jc w:val="both"/>
        <w:rPr>
          <w:rFonts w:ascii="Times New Roman" w:hAnsi="Times New Roman"/>
          <w:b/>
        </w:rPr>
      </w:pPr>
      <w:r w:rsidRPr="00D81DE6">
        <w:rPr>
          <w:rFonts w:ascii="Times New Roman" w:hAnsi="Times New Roman"/>
          <w:b/>
        </w:rPr>
        <w:t>Tulud hoiuste</w:t>
      </w:r>
      <w:r w:rsidR="00D81DE6" w:rsidRPr="00D81DE6">
        <w:rPr>
          <w:rFonts w:ascii="Times New Roman" w:hAnsi="Times New Roman"/>
          <w:b/>
        </w:rPr>
        <w:t xml:space="preserve"> ja antud laenude</w:t>
      </w:r>
      <w:r w:rsidRPr="00D81DE6">
        <w:rPr>
          <w:rFonts w:ascii="Times New Roman" w:hAnsi="Times New Roman"/>
          <w:b/>
        </w:rPr>
        <w:t xml:space="preserve"> intressidest</w:t>
      </w:r>
      <w:r w:rsidR="00D81DE6" w:rsidRPr="00D81DE6">
        <w:rPr>
          <w:rFonts w:ascii="Times New Roman" w:hAnsi="Times New Roman"/>
          <w:b/>
        </w:rPr>
        <w:tab/>
      </w:r>
      <w:r w:rsidR="00D81DE6">
        <w:rPr>
          <w:rFonts w:ascii="Times New Roman" w:hAnsi="Times New Roman"/>
          <w:b/>
        </w:rPr>
        <w:tab/>
      </w:r>
      <w:r w:rsidRPr="00D81DE6">
        <w:rPr>
          <w:rFonts w:ascii="Times New Roman" w:hAnsi="Times New Roman"/>
          <w:b/>
        </w:rPr>
        <w:t>1</w:t>
      </w:r>
      <w:r w:rsidR="00D81DE6" w:rsidRPr="00D81DE6">
        <w:rPr>
          <w:rFonts w:ascii="Times New Roman" w:hAnsi="Times New Roman"/>
          <w:b/>
        </w:rPr>
        <w:t>6</w:t>
      </w:r>
      <w:r w:rsidRPr="00D81DE6">
        <w:rPr>
          <w:rFonts w:ascii="Times New Roman" w:hAnsi="Times New Roman"/>
          <w:b/>
        </w:rPr>
        <w:t>0,0 tuh. eurot</w:t>
      </w:r>
      <w:r w:rsidR="00D81DE6">
        <w:rPr>
          <w:rFonts w:ascii="Times New Roman" w:hAnsi="Times New Roman"/>
          <w:b/>
        </w:rPr>
        <w:t>;</w:t>
      </w:r>
    </w:p>
    <w:p w:rsidR="00D81DE6" w:rsidRPr="00D81DE6" w:rsidRDefault="00D81DE6" w:rsidP="00902BDB">
      <w:pPr>
        <w:numPr>
          <w:ilvl w:val="0"/>
          <w:numId w:val="50"/>
        </w:numPr>
        <w:jc w:val="both"/>
        <w:rPr>
          <w:rFonts w:ascii="Times New Roman" w:hAnsi="Times New Roman"/>
          <w:b/>
        </w:rPr>
      </w:pPr>
      <w:r>
        <w:rPr>
          <w:rFonts w:ascii="Times New Roman" w:hAnsi="Times New Roman"/>
          <w:b/>
        </w:rPr>
        <w:t>Antud laenude tagasimaksed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151,0 tuh. eurot;</w:t>
      </w:r>
    </w:p>
    <w:p w:rsidR="00902BDB" w:rsidRPr="00076C03" w:rsidRDefault="00902BDB" w:rsidP="00902BDB">
      <w:pPr>
        <w:jc w:val="both"/>
        <w:rPr>
          <w:rFonts w:ascii="Times New Roman" w:hAnsi="Times New Roman"/>
        </w:rPr>
      </w:pPr>
      <w:r w:rsidRPr="00076C03">
        <w:rPr>
          <w:rFonts w:ascii="Times New Roman" w:hAnsi="Times New Roman"/>
          <w:b/>
        </w:rPr>
        <w:t>7.2. Kuludena – väljaminekutena on selles eelarveosas kajastatud järgmised kanded:</w:t>
      </w:r>
    </w:p>
    <w:p w:rsidR="00902BDB" w:rsidRPr="00076C03" w:rsidRDefault="00902BDB" w:rsidP="00902BDB">
      <w:pPr>
        <w:numPr>
          <w:ilvl w:val="0"/>
          <w:numId w:val="50"/>
        </w:numPr>
        <w:jc w:val="both"/>
        <w:rPr>
          <w:rFonts w:ascii="Times New Roman" w:hAnsi="Times New Roman"/>
        </w:rPr>
      </w:pPr>
      <w:r w:rsidRPr="00076C03">
        <w:rPr>
          <w:rFonts w:ascii="Times New Roman" w:hAnsi="Times New Roman"/>
          <w:b/>
        </w:rPr>
        <w:t>Investeeringud teede ehitusse</w:t>
      </w:r>
      <w:r w:rsidRPr="00076C03">
        <w:rPr>
          <w:rFonts w:ascii="Times New Roman" w:hAnsi="Times New Roman"/>
        </w:rPr>
        <w:t xml:space="preserve"> </w:t>
      </w:r>
      <w:r w:rsidRPr="00076C03">
        <w:rPr>
          <w:rFonts w:ascii="Times New Roman" w:hAnsi="Times New Roman"/>
        </w:rPr>
        <w:tab/>
      </w:r>
      <w:r w:rsidRPr="00076C03">
        <w:rPr>
          <w:rFonts w:ascii="Times New Roman" w:hAnsi="Times New Roman"/>
        </w:rPr>
        <w:tab/>
      </w:r>
      <w:r w:rsidRPr="00076C03">
        <w:rPr>
          <w:rFonts w:ascii="Times New Roman" w:hAnsi="Times New Roman"/>
        </w:rPr>
        <w:tab/>
      </w:r>
      <w:r w:rsidRPr="00076C03">
        <w:rPr>
          <w:rFonts w:ascii="Times New Roman" w:hAnsi="Times New Roman"/>
        </w:rPr>
        <w:tab/>
      </w:r>
      <w:r w:rsidR="00076C03">
        <w:rPr>
          <w:rFonts w:ascii="Times New Roman" w:hAnsi="Times New Roman"/>
          <w:b/>
        </w:rPr>
        <w:t>7</w:t>
      </w:r>
      <w:r w:rsidR="00076C03" w:rsidRPr="00076C03">
        <w:rPr>
          <w:rFonts w:ascii="Times New Roman" w:hAnsi="Times New Roman"/>
          <w:b/>
        </w:rPr>
        <w:t>0</w:t>
      </w:r>
      <w:r w:rsidR="00076C03">
        <w:rPr>
          <w:rFonts w:ascii="Times New Roman" w:hAnsi="Times New Roman"/>
          <w:b/>
        </w:rPr>
        <w:t>4</w:t>
      </w:r>
      <w:r w:rsidRPr="00076C03">
        <w:rPr>
          <w:rFonts w:ascii="Times New Roman" w:hAnsi="Times New Roman"/>
          <w:b/>
        </w:rPr>
        <w:t>,</w:t>
      </w:r>
      <w:r w:rsidR="00076C03" w:rsidRPr="00076C03">
        <w:rPr>
          <w:rFonts w:ascii="Times New Roman" w:hAnsi="Times New Roman"/>
          <w:b/>
        </w:rPr>
        <w:t>0</w:t>
      </w:r>
      <w:r w:rsidRPr="00076C03">
        <w:rPr>
          <w:rFonts w:ascii="Times New Roman" w:hAnsi="Times New Roman"/>
          <w:b/>
        </w:rPr>
        <w:t xml:space="preserve"> tuh. eurot</w:t>
      </w:r>
    </w:p>
    <w:p w:rsidR="00902BDB" w:rsidRPr="00076C03" w:rsidRDefault="00076C03" w:rsidP="00902BDB">
      <w:pPr>
        <w:numPr>
          <w:ilvl w:val="0"/>
          <w:numId w:val="52"/>
        </w:numPr>
        <w:tabs>
          <w:tab w:val="left" w:pos="1560"/>
        </w:tabs>
        <w:ind w:left="1560" w:hanging="426"/>
        <w:jc w:val="both"/>
        <w:rPr>
          <w:rFonts w:ascii="Times New Roman" w:hAnsi="Times New Roman"/>
        </w:rPr>
      </w:pPr>
      <w:r w:rsidRPr="00076C03">
        <w:rPr>
          <w:rFonts w:ascii="Times New Roman" w:hAnsi="Times New Roman"/>
        </w:rPr>
        <w:t>Pargi tee jalg- ja jalgrattatee ehitus</w:t>
      </w:r>
      <w:r w:rsidR="00902BDB" w:rsidRPr="00076C03">
        <w:rPr>
          <w:rFonts w:ascii="Times New Roman" w:hAnsi="Times New Roman"/>
        </w:rPr>
        <w:t xml:space="preserve"> </w:t>
      </w:r>
      <w:r w:rsidR="00902BDB" w:rsidRPr="00076C03">
        <w:rPr>
          <w:rFonts w:ascii="Times New Roman" w:hAnsi="Times New Roman"/>
        </w:rPr>
        <w:tab/>
      </w:r>
      <w:r w:rsidR="00902BDB" w:rsidRPr="00076C03">
        <w:rPr>
          <w:rFonts w:ascii="Times New Roman" w:hAnsi="Times New Roman"/>
        </w:rPr>
        <w:tab/>
        <w:t>2</w:t>
      </w:r>
      <w:r w:rsidRPr="00076C03">
        <w:rPr>
          <w:rFonts w:ascii="Times New Roman" w:hAnsi="Times New Roman"/>
        </w:rPr>
        <w:t>5</w:t>
      </w:r>
      <w:r w:rsidR="00902BDB" w:rsidRPr="00076C03">
        <w:rPr>
          <w:rFonts w:ascii="Times New Roman" w:hAnsi="Times New Roman"/>
        </w:rPr>
        <w:t>0,0 tuh. eurot;</w:t>
      </w:r>
    </w:p>
    <w:p w:rsidR="00902BDB" w:rsidRPr="00076C03" w:rsidRDefault="00076C03" w:rsidP="00902BDB">
      <w:pPr>
        <w:numPr>
          <w:ilvl w:val="0"/>
          <w:numId w:val="52"/>
        </w:numPr>
        <w:tabs>
          <w:tab w:val="left" w:pos="1560"/>
        </w:tabs>
        <w:ind w:left="1560" w:hanging="426"/>
        <w:jc w:val="both"/>
        <w:rPr>
          <w:rFonts w:ascii="Times New Roman" w:hAnsi="Times New Roman"/>
        </w:rPr>
      </w:pPr>
      <w:r w:rsidRPr="00076C03">
        <w:rPr>
          <w:rFonts w:ascii="Times New Roman" w:hAnsi="Times New Roman"/>
        </w:rPr>
        <w:t>Teede pindamine kahekordse graniitkillustikuga</w:t>
      </w:r>
      <w:r w:rsidRPr="00076C03">
        <w:rPr>
          <w:rFonts w:ascii="Times New Roman" w:hAnsi="Times New Roman"/>
        </w:rPr>
        <w:tab/>
        <w:t>2</w:t>
      </w:r>
      <w:r w:rsidR="00902BDB" w:rsidRPr="00076C03">
        <w:rPr>
          <w:rFonts w:ascii="Times New Roman" w:hAnsi="Times New Roman"/>
        </w:rPr>
        <w:t>0</w:t>
      </w:r>
      <w:r w:rsidRPr="00076C03">
        <w:rPr>
          <w:rFonts w:ascii="Times New Roman" w:hAnsi="Times New Roman"/>
        </w:rPr>
        <w:t>4</w:t>
      </w:r>
      <w:r w:rsidR="00902BDB" w:rsidRPr="00076C03">
        <w:rPr>
          <w:rFonts w:ascii="Times New Roman" w:hAnsi="Times New Roman"/>
        </w:rPr>
        <w:t>,0 tuh. eurot;</w:t>
      </w:r>
    </w:p>
    <w:p w:rsidR="00076C03" w:rsidRPr="00076C03" w:rsidRDefault="00076C03" w:rsidP="00902BDB">
      <w:pPr>
        <w:numPr>
          <w:ilvl w:val="0"/>
          <w:numId w:val="52"/>
        </w:numPr>
        <w:tabs>
          <w:tab w:val="left" w:pos="1560"/>
        </w:tabs>
        <w:ind w:left="1560" w:hanging="426"/>
        <w:jc w:val="both"/>
        <w:rPr>
          <w:rFonts w:ascii="Times New Roman" w:hAnsi="Times New Roman"/>
        </w:rPr>
      </w:pPr>
      <w:r w:rsidRPr="00076C03">
        <w:rPr>
          <w:rFonts w:ascii="Times New Roman" w:hAnsi="Times New Roman"/>
        </w:rPr>
        <w:t>Reinu tee renoveerimine I etapp</w:t>
      </w:r>
      <w:r w:rsidRPr="00076C03">
        <w:rPr>
          <w:rFonts w:ascii="Times New Roman" w:hAnsi="Times New Roman"/>
        </w:rPr>
        <w:tab/>
      </w:r>
      <w:r w:rsidRPr="00076C03">
        <w:rPr>
          <w:rFonts w:ascii="Times New Roman" w:hAnsi="Times New Roman"/>
        </w:rPr>
        <w:tab/>
      </w:r>
      <w:r w:rsidRPr="00076C03">
        <w:rPr>
          <w:rFonts w:ascii="Times New Roman" w:hAnsi="Times New Roman"/>
        </w:rPr>
        <w:tab/>
        <w:t>250,0 tuh. eurot.</w:t>
      </w:r>
    </w:p>
    <w:p w:rsidR="00902BDB" w:rsidRPr="00076C03" w:rsidRDefault="00076C03" w:rsidP="00902BDB">
      <w:pPr>
        <w:numPr>
          <w:ilvl w:val="0"/>
          <w:numId w:val="50"/>
        </w:numPr>
        <w:jc w:val="both"/>
        <w:rPr>
          <w:rFonts w:ascii="Times New Roman" w:hAnsi="Times New Roman"/>
          <w:b/>
        </w:rPr>
      </w:pPr>
      <w:r w:rsidRPr="00076C03">
        <w:rPr>
          <w:rFonts w:ascii="Times New Roman" w:hAnsi="Times New Roman"/>
          <w:b/>
        </w:rPr>
        <w:t>Randoja ja Ojakääru külaplatsi taastamine</w:t>
      </w:r>
      <w:r w:rsidRPr="00076C03">
        <w:rPr>
          <w:rFonts w:ascii="Times New Roman" w:hAnsi="Times New Roman"/>
          <w:b/>
        </w:rPr>
        <w:tab/>
      </w:r>
      <w:r w:rsidRPr="00076C03">
        <w:rPr>
          <w:rFonts w:ascii="Times New Roman" w:hAnsi="Times New Roman"/>
          <w:b/>
        </w:rPr>
        <w:tab/>
        <w:t xml:space="preserve"> </w:t>
      </w:r>
      <w:r w:rsidR="001D3B2E">
        <w:rPr>
          <w:rFonts w:ascii="Times New Roman" w:hAnsi="Times New Roman"/>
          <w:b/>
        </w:rPr>
        <w:t xml:space="preserve"> </w:t>
      </w:r>
      <w:r w:rsidRPr="00076C03">
        <w:rPr>
          <w:rFonts w:ascii="Times New Roman" w:hAnsi="Times New Roman"/>
          <w:b/>
        </w:rPr>
        <w:t>46</w:t>
      </w:r>
      <w:r w:rsidR="00902BDB" w:rsidRPr="00076C03">
        <w:rPr>
          <w:rFonts w:ascii="Times New Roman" w:hAnsi="Times New Roman"/>
          <w:b/>
        </w:rPr>
        <w:t>,0 tuh. eurot;</w:t>
      </w:r>
    </w:p>
    <w:p w:rsidR="00902BDB" w:rsidRPr="001D3B2E" w:rsidRDefault="001D3B2E" w:rsidP="00902BDB">
      <w:pPr>
        <w:numPr>
          <w:ilvl w:val="0"/>
          <w:numId w:val="50"/>
        </w:numPr>
        <w:jc w:val="both"/>
        <w:rPr>
          <w:rFonts w:ascii="Times New Roman" w:hAnsi="Times New Roman"/>
          <w:b/>
        </w:rPr>
      </w:pPr>
      <w:r w:rsidRPr="001D3B2E">
        <w:rPr>
          <w:rFonts w:ascii="Times New Roman" w:hAnsi="Times New Roman"/>
          <w:b/>
        </w:rPr>
        <w:t>Leppneeme sadama muuli ehituse omaosalus</w:t>
      </w:r>
      <w:r w:rsidRPr="001D3B2E">
        <w:rPr>
          <w:rFonts w:ascii="Times New Roman" w:hAnsi="Times New Roman"/>
          <w:b/>
        </w:rPr>
        <w:tab/>
      </w:r>
      <w:r w:rsidR="00902BDB" w:rsidRPr="001D3B2E">
        <w:rPr>
          <w:rFonts w:ascii="Times New Roman" w:hAnsi="Times New Roman"/>
          <w:b/>
        </w:rPr>
        <w:t>4</w:t>
      </w:r>
      <w:r w:rsidRPr="001D3B2E">
        <w:rPr>
          <w:rFonts w:ascii="Times New Roman" w:hAnsi="Times New Roman"/>
          <w:b/>
        </w:rPr>
        <w:t>00</w:t>
      </w:r>
      <w:r w:rsidR="00902BDB" w:rsidRPr="001D3B2E">
        <w:rPr>
          <w:rFonts w:ascii="Times New Roman" w:hAnsi="Times New Roman"/>
          <w:b/>
        </w:rPr>
        <w:t>,0 tuh. eurot ;</w:t>
      </w:r>
    </w:p>
    <w:p w:rsidR="00F06E9D" w:rsidRPr="00F06E9D" w:rsidRDefault="00902BDB" w:rsidP="00902BDB">
      <w:pPr>
        <w:numPr>
          <w:ilvl w:val="0"/>
          <w:numId w:val="50"/>
        </w:numPr>
        <w:jc w:val="both"/>
        <w:rPr>
          <w:rFonts w:ascii="Times New Roman" w:hAnsi="Times New Roman"/>
          <w:b/>
        </w:rPr>
      </w:pPr>
      <w:r w:rsidRPr="00F06E9D">
        <w:rPr>
          <w:rFonts w:ascii="Times New Roman" w:hAnsi="Times New Roman"/>
          <w:b/>
        </w:rPr>
        <w:t>Klindiastangu terviseraj</w:t>
      </w:r>
      <w:r w:rsidR="001D3B2E" w:rsidRPr="00F06E9D">
        <w:rPr>
          <w:rFonts w:ascii="Times New Roman" w:hAnsi="Times New Roman"/>
          <w:b/>
        </w:rPr>
        <w:t>a IV etapi kaasfinantseering   20,0 tuh. eurot;</w:t>
      </w:r>
    </w:p>
    <w:p w:rsidR="00F06E9D" w:rsidRPr="00F06E9D" w:rsidRDefault="00F06E9D" w:rsidP="00902BDB">
      <w:pPr>
        <w:numPr>
          <w:ilvl w:val="0"/>
          <w:numId w:val="50"/>
        </w:numPr>
        <w:jc w:val="both"/>
        <w:rPr>
          <w:rFonts w:ascii="Times New Roman" w:hAnsi="Times New Roman"/>
          <w:b/>
        </w:rPr>
      </w:pPr>
      <w:r w:rsidRPr="00F06E9D">
        <w:rPr>
          <w:rFonts w:ascii="Times New Roman" w:hAnsi="Times New Roman"/>
          <w:b/>
        </w:rPr>
        <w:t>Viimsi Keskkooli staadioni ehitus</w:t>
      </w:r>
      <w:r w:rsidRPr="00F06E9D">
        <w:rPr>
          <w:rFonts w:ascii="Times New Roman" w:hAnsi="Times New Roman"/>
          <w:b/>
        </w:rPr>
        <w:tab/>
      </w:r>
      <w:r w:rsidRPr="00F06E9D">
        <w:rPr>
          <w:rFonts w:ascii="Times New Roman" w:hAnsi="Times New Roman"/>
          <w:b/>
        </w:rPr>
        <w:tab/>
      </w:r>
      <w:r w:rsidRPr="00F06E9D">
        <w:rPr>
          <w:rFonts w:ascii="Times New Roman" w:hAnsi="Times New Roman"/>
          <w:b/>
        </w:rPr>
        <w:tab/>
        <w:t>500,0 tuh. eurot;</w:t>
      </w:r>
    </w:p>
    <w:p w:rsidR="00F06E9D" w:rsidRPr="00F06E9D" w:rsidRDefault="00F06E9D" w:rsidP="00902BDB">
      <w:pPr>
        <w:numPr>
          <w:ilvl w:val="0"/>
          <w:numId w:val="50"/>
        </w:numPr>
        <w:jc w:val="both"/>
        <w:rPr>
          <w:rFonts w:ascii="Times New Roman" w:hAnsi="Times New Roman"/>
          <w:b/>
        </w:rPr>
      </w:pPr>
      <w:r w:rsidRPr="00F06E9D">
        <w:rPr>
          <w:rFonts w:ascii="Times New Roman" w:hAnsi="Times New Roman"/>
          <w:b/>
        </w:rPr>
        <w:t>Rannarahva Muuseumi investeeringu toetus</w:t>
      </w:r>
      <w:r w:rsidRPr="00F06E9D">
        <w:rPr>
          <w:rFonts w:ascii="Times New Roman" w:hAnsi="Times New Roman"/>
          <w:b/>
        </w:rPr>
        <w:tab/>
        <w:t xml:space="preserve">  65,0 tuh. eurot;</w:t>
      </w:r>
    </w:p>
    <w:p w:rsidR="00902BDB" w:rsidRPr="00F06E9D" w:rsidRDefault="00F06E9D" w:rsidP="00902BDB">
      <w:pPr>
        <w:numPr>
          <w:ilvl w:val="0"/>
          <w:numId w:val="50"/>
        </w:numPr>
        <w:jc w:val="both"/>
        <w:rPr>
          <w:rFonts w:ascii="Times New Roman" w:hAnsi="Times New Roman"/>
          <w:b/>
        </w:rPr>
      </w:pPr>
      <w:r w:rsidRPr="00F06E9D">
        <w:rPr>
          <w:rFonts w:ascii="Times New Roman" w:hAnsi="Times New Roman"/>
          <w:b/>
        </w:rPr>
        <w:t>J. Laidoneri monumendi rajamise lisatööd</w:t>
      </w:r>
      <w:r w:rsidRPr="00F06E9D">
        <w:rPr>
          <w:rFonts w:ascii="Times New Roman" w:hAnsi="Times New Roman"/>
          <w:b/>
        </w:rPr>
        <w:tab/>
      </w:r>
      <w:r w:rsidRPr="00F06E9D">
        <w:rPr>
          <w:rFonts w:ascii="Times New Roman" w:hAnsi="Times New Roman"/>
          <w:b/>
        </w:rPr>
        <w:tab/>
        <w:t xml:space="preserve">    2,2 tuh. eurot;</w:t>
      </w:r>
      <w:r w:rsidR="001D3B2E" w:rsidRPr="00F06E9D">
        <w:rPr>
          <w:rFonts w:ascii="Times New Roman" w:hAnsi="Times New Roman"/>
          <w:b/>
        </w:rPr>
        <w:t xml:space="preserve"> </w:t>
      </w:r>
    </w:p>
    <w:p w:rsidR="00902BDB" w:rsidRPr="00F06E9D" w:rsidRDefault="001D3B2E" w:rsidP="00902BDB">
      <w:pPr>
        <w:numPr>
          <w:ilvl w:val="0"/>
          <w:numId w:val="50"/>
        </w:numPr>
        <w:jc w:val="both"/>
        <w:rPr>
          <w:rFonts w:ascii="Times New Roman" w:hAnsi="Times New Roman"/>
          <w:b/>
        </w:rPr>
      </w:pPr>
      <w:r w:rsidRPr="00F06E9D">
        <w:rPr>
          <w:rFonts w:ascii="Times New Roman" w:hAnsi="Times New Roman"/>
          <w:b/>
        </w:rPr>
        <w:t>Investeeringud spordi</w:t>
      </w:r>
      <w:r w:rsidR="00902BDB" w:rsidRPr="00F06E9D">
        <w:rPr>
          <w:rFonts w:ascii="Times New Roman" w:hAnsi="Times New Roman"/>
          <w:b/>
        </w:rPr>
        <w:t xml:space="preserve"> infra</w:t>
      </w:r>
      <w:r w:rsidR="00F06E9D" w:rsidRPr="00F06E9D">
        <w:rPr>
          <w:rFonts w:ascii="Times New Roman" w:hAnsi="Times New Roman"/>
          <w:b/>
        </w:rPr>
        <w:t xml:space="preserve">struktuuri                   </w:t>
      </w:r>
      <w:r w:rsidR="00F06E9D" w:rsidRPr="00F06E9D">
        <w:rPr>
          <w:rFonts w:ascii="Times New Roman" w:hAnsi="Times New Roman"/>
          <w:b/>
        </w:rPr>
        <w:tab/>
        <w:t xml:space="preserve">  32</w:t>
      </w:r>
      <w:r w:rsidR="00902BDB" w:rsidRPr="00F06E9D">
        <w:rPr>
          <w:rFonts w:ascii="Times New Roman" w:hAnsi="Times New Roman"/>
          <w:b/>
        </w:rPr>
        <w:t>,</w:t>
      </w:r>
      <w:r w:rsidR="00F06E9D" w:rsidRPr="00F06E9D">
        <w:rPr>
          <w:rFonts w:ascii="Times New Roman" w:hAnsi="Times New Roman"/>
          <w:b/>
        </w:rPr>
        <w:t>6</w:t>
      </w:r>
      <w:r w:rsidR="00902BDB" w:rsidRPr="00F06E9D">
        <w:rPr>
          <w:rFonts w:ascii="Times New Roman" w:hAnsi="Times New Roman"/>
          <w:b/>
        </w:rPr>
        <w:t xml:space="preserve"> tuh. eurot;</w:t>
      </w:r>
    </w:p>
    <w:p w:rsidR="00902BDB" w:rsidRPr="001D3B2E" w:rsidRDefault="001D3B2E" w:rsidP="001D3B2E">
      <w:pPr>
        <w:ind w:left="1155"/>
        <w:jc w:val="both"/>
        <w:rPr>
          <w:rFonts w:ascii="Times New Roman" w:hAnsi="Times New Roman"/>
        </w:rPr>
      </w:pPr>
      <w:r w:rsidRPr="001D3B2E">
        <w:rPr>
          <w:rFonts w:ascii="Times New Roman" w:hAnsi="Times New Roman"/>
        </w:rPr>
        <w:t>Randvere kooli spordirajatised, Rohuneeme terviseradade valgustus, Lubja suusanõlva elektrikaabli paigaldus ja alajaama rajamine. Kokku</w:t>
      </w:r>
      <w:r w:rsidR="00902BDB" w:rsidRPr="001D3B2E">
        <w:rPr>
          <w:rFonts w:ascii="Times New Roman" w:hAnsi="Times New Roman"/>
        </w:rPr>
        <w:t xml:space="preserve">  3</w:t>
      </w:r>
      <w:r w:rsidRPr="001D3B2E">
        <w:rPr>
          <w:rFonts w:ascii="Times New Roman" w:hAnsi="Times New Roman"/>
        </w:rPr>
        <w:t>0</w:t>
      </w:r>
      <w:r w:rsidR="00902BDB" w:rsidRPr="001D3B2E">
        <w:rPr>
          <w:rFonts w:ascii="Times New Roman" w:hAnsi="Times New Roman"/>
        </w:rPr>
        <w:t>,0 tuh. eurot.</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 xml:space="preserve">AS Viimsi Vesi aktsiakapitali laiendamise tulemusel omandab vald aktsiaid väärtuses </w:t>
      </w:r>
      <w:r w:rsidRPr="001D3B2E">
        <w:rPr>
          <w:rFonts w:ascii="Times New Roman" w:hAnsi="Times New Roman"/>
          <w:b/>
        </w:rPr>
        <w:tab/>
      </w:r>
      <w:r w:rsidRPr="001D3B2E">
        <w:rPr>
          <w:rFonts w:ascii="Times New Roman" w:hAnsi="Times New Roman"/>
          <w:b/>
        </w:rPr>
        <w:tab/>
      </w:r>
      <w:r w:rsidRPr="001D3B2E">
        <w:rPr>
          <w:rFonts w:ascii="Times New Roman" w:hAnsi="Times New Roman"/>
          <w:b/>
        </w:rPr>
        <w:tab/>
      </w:r>
      <w:r w:rsidRPr="001D3B2E">
        <w:rPr>
          <w:rFonts w:ascii="Times New Roman" w:hAnsi="Times New Roman"/>
          <w:b/>
        </w:rPr>
        <w:tab/>
        <w:t xml:space="preserve">            </w:t>
      </w:r>
      <w:r w:rsidR="001D3B2E" w:rsidRPr="001D3B2E">
        <w:rPr>
          <w:rFonts w:ascii="Times New Roman" w:hAnsi="Times New Roman"/>
          <w:b/>
        </w:rPr>
        <w:t xml:space="preserve">         2 42</w:t>
      </w:r>
      <w:r w:rsidRPr="001D3B2E">
        <w:rPr>
          <w:rFonts w:ascii="Times New Roman" w:hAnsi="Times New Roman"/>
          <w:b/>
        </w:rPr>
        <w:t>9,</w:t>
      </w:r>
      <w:r w:rsidR="001D3B2E" w:rsidRPr="001D3B2E">
        <w:rPr>
          <w:rFonts w:ascii="Times New Roman" w:hAnsi="Times New Roman"/>
          <w:b/>
        </w:rPr>
        <w:t>1</w:t>
      </w:r>
      <w:r w:rsidRPr="001D3B2E">
        <w:rPr>
          <w:rFonts w:ascii="Times New Roman" w:hAnsi="Times New Roman"/>
          <w:b/>
        </w:rPr>
        <w:t xml:space="preserve"> tuh. eurot;</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Antavad laenud O</w:t>
      </w:r>
      <w:r w:rsidR="001D3B2E" w:rsidRPr="001D3B2E">
        <w:rPr>
          <w:rFonts w:ascii="Times New Roman" w:hAnsi="Times New Roman"/>
          <w:b/>
        </w:rPr>
        <w:t xml:space="preserve">Ü-le Viimsi Haldus </w:t>
      </w:r>
      <w:r w:rsidR="001D3B2E" w:rsidRPr="001D3B2E">
        <w:rPr>
          <w:rFonts w:ascii="Times New Roman" w:hAnsi="Times New Roman"/>
          <w:b/>
        </w:rPr>
        <w:tab/>
        <w:t xml:space="preserve">            8</w:t>
      </w:r>
      <w:r w:rsidRPr="001D3B2E">
        <w:rPr>
          <w:rFonts w:ascii="Times New Roman" w:hAnsi="Times New Roman"/>
          <w:b/>
        </w:rPr>
        <w:t>00,0 tuh eurot;</w:t>
      </w:r>
    </w:p>
    <w:p w:rsidR="00902BDB" w:rsidRPr="001D3B2E" w:rsidRDefault="00902BDB" w:rsidP="00902BDB">
      <w:pPr>
        <w:numPr>
          <w:ilvl w:val="0"/>
          <w:numId w:val="50"/>
        </w:numPr>
        <w:jc w:val="both"/>
        <w:rPr>
          <w:rFonts w:ascii="Times New Roman" w:hAnsi="Times New Roman"/>
          <w:b/>
        </w:rPr>
      </w:pPr>
      <w:r w:rsidRPr="001D3B2E">
        <w:rPr>
          <w:rFonts w:ascii="Times New Roman" w:hAnsi="Times New Roman"/>
          <w:b/>
        </w:rPr>
        <w:t>Võlakohustuste intresside maksed</w:t>
      </w:r>
      <w:r w:rsidR="001D3B2E" w:rsidRPr="001D3B2E">
        <w:rPr>
          <w:rFonts w:ascii="Times New Roman" w:hAnsi="Times New Roman"/>
          <w:b/>
        </w:rPr>
        <w:t xml:space="preserve">                             </w:t>
      </w:r>
      <w:r w:rsidRPr="001D3B2E">
        <w:rPr>
          <w:rFonts w:ascii="Times New Roman" w:hAnsi="Times New Roman"/>
          <w:b/>
        </w:rPr>
        <w:t>9</w:t>
      </w:r>
      <w:r w:rsidR="001D3B2E" w:rsidRPr="001D3B2E">
        <w:rPr>
          <w:rFonts w:ascii="Times New Roman" w:hAnsi="Times New Roman"/>
          <w:b/>
        </w:rPr>
        <w:t>07</w:t>
      </w:r>
      <w:r w:rsidRPr="001D3B2E">
        <w:rPr>
          <w:rFonts w:ascii="Times New Roman" w:hAnsi="Times New Roman"/>
          <w:b/>
        </w:rPr>
        <w:t>,</w:t>
      </w:r>
      <w:r w:rsidR="001D3B2E" w:rsidRPr="001D3B2E">
        <w:rPr>
          <w:rFonts w:ascii="Times New Roman" w:hAnsi="Times New Roman"/>
          <w:b/>
        </w:rPr>
        <w:t>8</w:t>
      </w:r>
      <w:r w:rsidRPr="001D3B2E">
        <w:rPr>
          <w:rFonts w:ascii="Times New Roman" w:hAnsi="Times New Roman"/>
          <w:b/>
        </w:rPr>
        <w:t xml:space="preserve"> tuh. eurot;</w:t>
      </w:r>
    </w:p>
    <w:p w:rsidR="00902BDB" w:rsidRPr="001D3B2E" w:rsidRDefault="00902BDB" w:rsidP="00902BDB">
      <w:pPr>
        <w:numPr>
          <w:ilvl w:val="0"/>
          <w:numId w:val="54"/>
        </w:numPr>
        <w:jc w:val="both"/>
        <w:rPr>
          <w:rFonts w:ascii="Times New Roman" w:hAnsi="Times New Roman"/>
        </w:rPr>
      </w:pPr>
      <w:r w:rsidRPr="001D3B2E">
        <w:rPr>
          <w:rFonts w:ascii="Times New Roman" w:hAnsi="Times New Roman"/>
        </w:rPr>
        <w:t xml:space="preserve">Laenude intressid                     </w:t>
      </w:r>
      <w:r w:rsidR="001D3B2E" w:rsidRPr="001D3B2E">
        <w:rPr>
          <w:rFonts w:ascii="Times New Roman" w:hAnsi="Times New Roman"/>
        </w:rPr>
        <w:t xml:space="preserve">                            </w:t>
      </w:r>
      <w:r w:rsidR="001D3B2E" w:rsidRPr="001D3B2E">
        <w:rPr>
          <w:rFonts w:ascii="Times New Roman" w:hAnsi="Times New Roman"/>
        </w:rPr>
        <w:tab/>
        <w:t>532</w:t>
      </w:r>
      <w:r w:rsidRPr="001D3B2E">
        <w:rPr>
          <w:rFonts w:ascii="Times New Roman" w:hAnsi="Times New Roman"/>
        </w:rPr>
        <w:t>,</w:t>
      </w:r>
      <w:r w:rsidR="001D3B2E" w:rsidRPr="001D3B2E">
        <w:rPr>
          <w:rFonts w:ascii="Times New Roman" w:hAnsi="Times New Roman"/>
        </w:rPr>
        <w:t>8</w:t>
      </w:r>
      <w:r w:rsidRPr="001D3B2E">
        <w:rPr>
          <w:rFonts w:ascii="Times New Roman" w:hAnsi="Times New Roman"/>
        </w:rPr>
        <w:t xml:space="preserve"> tuh. eurot;</w:t>
      </w:r>
    </w:p>
    <w:p w:rsidR="00902BDB" w:rsidRPr="001D3B2E" w:rsidRDefault="00902BDB" w:rsidP="00902BDB">
      <w:pPr>
        <w:numPr>
          <w:ilvl w:val="0"/>
          <w:numId w:val="54"/>
        </w:numPr>
        <w:jc w:val="both"/>
        <w:rPr>
          <w:rFonts w:ascii="Times New Roman" w:hAnsi="Times New Roman"/>
        </w:rPr>
      </w:pPr>
      <w:r w:rsidRPr="001D3B2E">
        <w:rPr>
          <w:rFonts w:ascii="Times New Roman" w:hAnsi="Times New Roman"/>
        </w:rPr>
        <w:t xml:space="preserve">Kapitaliliisingute intressid       </w:t>
      </w:r>
      <w:r w:rsidR="001D3B2E" w:rsidRPr="001D3B2E">
        <w:rPr>
          <w:rFonts w:ascii="Times New Roman" w:hAnsi="Times New Roman"/>
        </w:rPr>
        <w:t xml:space="preserve">                            </w:t>
      </w:r>
      <w:r w:rsidR="001D3B2E" w:rsidRPr="001D3B2E">
        <w:rPr>
          <w:rFonts w:ascii="Times New Roman" w:hAnsi="Times New Roman"/>
        </w:rPr>
        <w:tab/>
        <w:t>375</w:t>
      </w:r>
      <w:r w:rsidRPr="001D3B2E">
        <w:rPr>
          <w:rFonts w:ascii="Times New Roman" w:hAnsi="Times New Roman"/>
        </w:rPr>
        <w:t>,</w:t>
      </w:r>
      <w:r w:rsidR="001D3B2E" w:rsidRPr="001D3B2E">
        <w:rPr>
          <w:rFonts w:ascii="Times New Roman" w:hAnsi="Times New Roman"/>
        </w:rPr>
        <w:t>0</w:t>
      </w:r>
      <w:r w:rsidRPr="001D3B2E">
        <w:rPr>
          <w:rFonts w:ascii="Times New Roman" w:hAnsi="Times New Roman"/>
        </w:rPr>
        <w:t xml:space="preserve"> tuh. eurot.</w:t>
      </w:r>
    </w:p>
    <w:p w:rsidR="00902BDB" w:rsidRDefault="00902BDB" w:rsidP="00A341B6">
      <w:pPr>
        <w:spacing w:after="200" w:line="276" w:lineRule="auto"/>
        <w:rPr>
          <w:noProof/>
          <w:color w:val="FF0000"/>
          <w:lang w:eastAsia="et-EE"/>
        </w:rPr>
      </w:pPr>
    </w:p>
    <w:tbl>
      <w:tblPr>
        <w:tblW w:w="10065" w:type="dxa"/>
        <w:tblInd w:w="70" w:type="dxa"/>
        <w:tblLayout w:type="fixed"/>
        <w:tblCellMar>
          <w:left w:w="70" w:type="dxa"/>
          <w:right w:w="70" w:type="dxa"/>
        </w:tblCellMar>
        <w:tblLook w:val="04A0" w:firstRow="1" w:lastRow="0" w:firstColumn="1" w:lastColumn="0" w:noHBand="0" w:noVBand="1"/>
      </w:tblPr>
      <w:tblGrid>
        <w:gridCol w:w="709"/>
        <w:gridCol w:w="4961"/>
        <w:gridCol w:w="1701"/>
        <w:gridCol w:w="1701"/>
        <w:gridCol w:w="993"/>
      </w:tblGrid>
      <w:tr w:rsidR="00902BDB" w:rsidRPr="003072A8" w:rsidTr="00902BDB">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C9035F" w:rsidRDefault="00902BDB" w:rsidP="00902BDB">
            <w:pPr>
              <w:jc w:val="right"/>
              <w:rPr>
                <w:rFonts w:cs="Arial"/>
                <w:lang w:eastAsia="et-EE"/>
              </w:rPr>
            </w:pPr>
          </w:p>
        </w:tc>
        <w:tc>
          <w:tcPr>
            <w:tcW w:w="4961" w:type="dxa"/>
            <w:tcBorders>
              <w:top w:val="single" w:sz="4" w:space="0" w:color="auto"/>
              <w:left w:val="single" w:sz="4" w:space="0" w:color="auto"/>
              <w:bottom w:val="single" w:sz="4" w:space="0" w:color="auto"/>
              <w:right w:val="nil"/>
            </w:tcBorders>
            <w:shd w:val="clear" w:color="auto" w:fill="auto"/>
            <w:noWrap/>
            <w:vAlign w:val="bottom"/>
            <w:hideMark/>
          </w:tcPr>
          <w:p w:rsidR="00902BDB" w:rsidRPr="003072A8" w:rsidRDefault="00902BDB" w:rsidP="00902BDB">
            <w:pPr>
              <w:rPr>
                <w:rFonts w:cs="Arial"/>
                <w:b/>
                <w:bCs/>
                <w:lang w:eastAsia="et-EE"/>
              </w:rPr>
            </w:pPr>
            <w:r w:rsidRPr="003072A8">
              <w:rPr>
                <w:rFonts w:cs="Arial"/>
                <w:b/>
                <w:bCs/>
                <w:lang w:eastAsia="et-EE"/>
              </w:rPr>
              <w:t>INVESTEERIMISTEGEVUS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2013 eelarve</w:t>
            </w:r>
          </w:p>
        </w:tc>
        <w:tc>
          <w:tcPr>
            <w:tcW w:w="993" w:type="dxa"/>
            <w:tcBorders>
              <w:top w:val="single" w:sz="4" w:space="0" w:color="auto"/>
              <w:left w:val="single" w:sz="4" w:space="0" w:color="auto"/>
              <w:bottom w:val="single" w:sz="4" w:space="0" w:color="auto"/>
              <w:right w:val="single" w:sz="4" w:space="0" w:color="auto"/>
            </w:tcBorders>
            <w:vAlign w:val="center"/>
          </w:tcPr>
          <w:p w:rsidR="00902BDB" w:rsidRPr="003072A8" w:rsidRDefault="00902BDB" w:rsidP="00902BDB">
            <w:pPr>
              <w:jc w:val="center"/>
              <w:rPr>
                <w:rFonts w:cs="Arial"/>
                <w:b/>
                <w:bCs/>
                <w:iCs/>
                <w:sz w:val="20"/>
                <w:szCs w:val="20"/>
                <w:lang w:eastAsia="et-EE"/>
              </w:rPr>
            </w:pPr>
            <w:r w:rsidRPr="003072A8">
              <w:rPr>
                <w:rFonts w:cs="Arial"/>
                <w:b/>
                <w:bCs/>
                <w:iCs/>
                <w:sz w:val="20"/>
                <w:szCs w:val="20"/>
                <w:lang w:eastAsia="et-EE"/>
              </w:rPr>
              <w:t>Muutuse %</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381</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Materiaalsete ja immateriaalsete varade müük</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500 000,00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3810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Maa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500 000,00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-100,00</w:t>
            </w:r>
          </w:p>
        </w:tc>
      </w:tr>
      <w:tr w:rsidR="00902BDB" w:rsidRPr="003072A8" w:rsidTr="00902BDB">
        <w:trPr>
          <w:trHeight w:val="510"/>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w:t>
            </w:r>
          </w:p>
        </w:tc>
        <w:tc>
          <w:tcPr>
            <w:tcW w:w="4961" w:type="dxa"/>
            <w:tcBorders>
              <w:top w:val="nil"/>
              <w:left w:val="single" w:sz="4" w:space="0" w:color="auto"/>
              <w:bottom w:val="nil"/>
              <w:right w:val="single" w:sz="4" w:space="0" w:color="auto"/>
            </w:tcBorders>
            <w:shd w:val="clear" w:color="auto" w:fill="auto"/>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Materiaalsete ja immateriaalsete varade soetamine ja renoveerimine</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--1 769 760,00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-1 448 200,00</w:t>
            </w:r>
          </w:p>
        </w:tc>
        <w:tc>
          <w:tcPr>
            <w:tcW w:w="993"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22,2</w:t>
            </w:r>
          </w:p>
        </w:tc>
      </w:tr>
      <w:tr w:rsidR="00902BDB" w:rsidRPr="003072A8" w:rsidTr="00902BDB">
        <w:trPr>
          <w:trHeight w:val="32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Materiaalne põhivara</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-1 769 760,00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-1 448 200,00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22,2</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Majandus</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-1 150 000,00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-1 244 200,00</w:t>
            </w:r>
          </w:p>
        </w:tc>
        <w:tc>
          <w:tcPr>
            <w:tcW w:w="993"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-7,6</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Elamu- ja kommunaalmajandus</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993" w:type="dxa"/>
            <w:tcBorders>
              <w:top w:val="nil"/>
              <w:left w:val="single" w:sz="4" w:space="0" w:color="auto"/>
              <w:bottom w:val="nil"/>
              <w:right w:val="single" w:sz="8" w:space="0" w:color="auto"/>
            </w:tcBorders>
            <w:vAlign w:val="bottom"/>
          </w:tcPr>
          <w:p w:rsidR="00902BDB" w:rsidRPr="003072A8" w:rsidRDefault="0076029E" w:rsidP="00902BDB">
            <w:pPr>
              <w:jc w:val="right"/>
              <w:rPr>
                <w:rFonts w:cs="Arial"/>
                <w:i/>
                <w:iCs/>
                <w:sz w:val="16"/>
                <w:szCs w:val="16"/>
                <w:lang w:eastAsia="et-EE"/>
              </w:rPr>
            </w:pPr>
            <w:r>
              <w:rPr>
                <w:rFonts w:cs="Arial"/>
                <w:i/>
                <w:iCs/>
                <w:sz w:val="16"/>
                <w:szCs w:val="16"/>
                <w:lang w:eastAsia="et-EE"/>
              </w:rPr>
              <w:t>0</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Kultuur, sport, vaba aeg</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-619 760,00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-169 000,00</w:t>
            </w:r>
          </w:p>
        </w:tc>
        <w:tc>
          <w:tcPr>
            <w:tcW w:w="993"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266,7</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1554</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Kultuur, sport, vaba aeg</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993" w:type="dxa"/>
            <w:tcBorders>
              <w:top w:val="nil"/>
              <w:left w:val="single" w:sz="4" w:space="0" w:color="auto"/>
              <w:bottom w:val="nil"/>
              <w:right w:val="single" w:sz="8" w:space="0" w:color="auto"/>
            </w:tcBorders>
            <w:vAlign w:val="bottom"/>
          </w:tcPr>
          <w:p w:rsidR="00902BDB" w:rsidRPr="003072A8" w:rsidRDefault="0076029E" w:rsidP="00902BDB">
            <w:pPr>
              <w:jc w:val="right"/>
              <w:rPr>
                <w:rFonts w:cs="Arial"/>
                <w:i/>
                <w:iCs/>
                <w:sz w:val="16"/>
                <w:szCs w:val="16"/>
                <w:lang w:eastAsia="et-EE"/>
              </w:rPr>
            </w:pPr>
            <w:r>
              <w:rPr>
                <w:rFonts w:cs="Arial"/>
                <w:i/>
                <w:iCs/>
                <w:sz w:val="16"/>
                <w:szCs w:val="16"/>
                <w:lang w:eastAsia="et-EE"/>
              </w:rPr>
              <w:t>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1551</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i/>
                <w:iCs/>
                <w:sz w:val="16"/>
                <w:szCs w:val="16"/>
                <w:lang w:eastAsia="et-EE"/>
              </w:rPr>
            </w:pPr>
            <w:r w:rsidRPr="003072A8">
              <w:rPr>
                <w:rFonts w:cs="Arial"/>
                <w:i/>
                <w:iCs/>
                <w:sz w:val="16"/>
                <w:szCs w:val="16"/>
                <w:lang w:eastAsia="et-EE"/>
              </w:rPr>
              <w:t>Haridus ja noorsootöö</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-35 000,00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i/>
                <w:iCs/>
                <w:sz w:val="16"/>
                <w:szCs w:val="16"/>
                <w:lang w:eastAsia="et-EE"/>
              </w:rPr>
            </w:pPr>
            <w:r w:rsidRPr="003072A8">
              <w:rPr>
                <w:rFonts w:cs="Arial"/>
                <w:i/>
                <w:iCs/>
                <w:sz w:val="16"/>
                <w:szCs w:val="16"/>
                <w:lang w:eastAsia="et-EE"/>
              </w:rPr>
              <w:t>-100,0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156</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Immateriaalse põhivara soetamine</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158</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Varude soetamine</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1511 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Muude aktsiate ja osade soetus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-2 429 134,55</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-939 034,55</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158,7</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1512 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Muude aktsiate ja osade müük</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 </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3502 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Tulud sihtotstarbelistest toetustest põhivara soetamiseks</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76029E" w:rsidP="00902BDB">
            <w:pPr>
              <w:jc w:val="right"/>
              <w:rPr>
                <w:rFonts w:cs="Arial"/>
                <w:b/>
                <w:bCs/>
                <w:sz w:val="20"/>
                <w:szCs w:val="20"/>
                <w:lang w:eastAsia="et-EE"/>
              </w:rPr>
            </w:pPr>
            <w:r>
              <w:rPr>
                <w:rFonts w:cs="Arial"/>
                <w:b/>
                <w:bCs/>
                <w:sz w:val="20"/>
                <w:szCs w:val="20"/>
                <w:lang w:eastAsia="et-EE"/>
              </w:rPr>
              <w:t>0</w:t>
            </w:r>
          </w:p>
        </w:tc>
      </w:tr>
      <w:tr w:rsidR="00902BDB" w:rsidRPr="003072A8" w:rsidTr="00902BD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4502 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Sihtotstarbelised eraldised põhivara soetamiseks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1701" w:type="dxa"/>
            <w:tcBorders>
              <w:top w:val="single" w:sz="4" w:space="0" w:color="auto"/>
              <w:left w:val="single" w:sz="4" w:space="0" w:color="auto"/>
              <w:bottom w:val="single" w:sz="4" w:space="0" w:color="auto"/>
              <w:right w:val="single" w:sz="4"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single" w:sz="4" w:space="0" w:color="auto"/>
              <w:left w:val="single" w:sz="4" w:space="0" w:color="auto"/>
              <w:bottom w:val="single" w:sz="4" w:space="0" w:color="auto"/>
              <w:right w:val="single" w:sz="4" w:space="0" w:color="auto"/>
            </w:tcBorders>
            <w:vAlign w:val="bottom"/>
          </w:tcPr>
          <w:p w:rsidR="00902BDB" w:rsidRPr="003072A8" w:rsidRDefault="0076029E" w:rsidP="00902BDB">
            <w:pPr>
              <w:jc w:val="right"/>
              <w:rPr>
                <w:rFonts w:cs="Arial"/>
                <w:b/>
                <w:bCs/>
                <w:sz w:val="20"/>
                <w:szCs w:val="20"/>
                <w:lang w:eastAsia="et-EE"/>
              </w:rPr>
            </w:pPr>
            <w:r>
              <w:rPr>
                <w:rFonts w:cs="Arial"/>
                <w:b/>
                <w:bCs/>
                <w:sz w:val="20"/>
                <w:szCs w:val="20"/>
                <w:lang w:eastAsia="et-EE"/>
              </w:rPr>
              <w:t>0</w:t>
            </w:r>
          </w:p>
        </w:tc>
      </w:tr>
      <w:tr w:rsidR="00902BDB" w:rsidRPr="003072A8" w:rsidTr="00902BDB">
        <w:trPr>
          <w:trHeight w:val="255"/>
        </w:trPr>
        <w:tc>
          <w:tcPr>
            <w:tcW w:w="709" w:type="dxa"/>
            <w:tcBorders>
              <w:top w:val="single" w:sz="4" w:space="0" w:color="auto"/>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1531 </w:t>
            </w:r>
          </w:p>
        </w:tc>
        <w:tc>
          <w:tcPr>
            <w:tcW w:w="4961" w:type="dxa"/>
            <w:tcBorders>
              <w:top w:val="single" w:sz="4" w:space="0" w:color="auto"/>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Antavad laenud</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-800 000,00</w:t>
            </w:r>
          </w:p>
        </w:tc>
        <w:tc>
          <w:tcPr>
            <w:tcW w:w="1701" w:type="dxa"/>
            <w:tcBorders>
              <w:top w:val="single" w:sz="4" w:space="0" w:color="auto"/>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-5 300 000,00</w:t>
            </w:r>
          </w:p>
        </w:tc>
        <w:tc>
          <w:tcPr>
            <w:tcW w:w="993" w:type="dxa"/>
            <w:tcBorders>
              <w:top w:val="single" w:sz="4" w:space="0" w:color="auto"/>
              <w:left w:val="single" w:sz="4" w:space="0" w:color="auto"/>
              <w:bottom w:val="nil"/>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-84,9</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902BDB" w:rsidRPr="003072A8" w:rsidRDefault="00902BDB" w:rsidP="00902BDB">
            <w:pPr>
              <w:jc w:val="center"/>
              <w:rPr>
                <w:rFonts w:cs="Arial"/>
                <w:b/>
                <w:bCs/>
                <w:sz w:val="20"/>
                <w:szCs w:val="20"/>
                <w:lang w:eastAsia="et-EE"/>
              </w:rPr>
            </w:pPr>
            <w:r w:rsidRPr="003072A8">
              <w:rPr>
                <w:rFonts w:cs="Arial"/>
                <w:b/>
                <w:bCs/>
                <w:sz w:val="20"/>
                <w:szCs w:val="20"/>
                <w:lang w:eastAsia="et-EE"/>
              </w:rPr>
              <w:t xml:space="preserve">1532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BDB" w:rsidRPr="003072A8" w:rsidRDefault="00902BDB" w:rsidP="00902BDB">
            <w:pPr>
              <w:rPr>
                <w:rFonts w:cs="Arial"/>
                <w:b/>
                <w:bCs/>
                <w:sz w:val="20"/>
                <w:szCs w:val="20"/>
                <w:lang w:eastAsia="et-EE"/>
              </w:rPr>
            </w:pPr>
            <w:r w:rsidRPr="003072A8">
              <w:rPr>
                <w:rFonts w:cs="Arial"/>
                <w:b/>
                <w:bCs/>
                <w:sz w:val="20"/>
                <w:szCs w:val="20"/>
                <w:lang w:eastAsia="et-EE"/>
              </w:rPr>
              <w:t>Tagasilaekuvad laenud</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151 035,21</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100,0</w:t>
            </w:r>
          </w:p>
        </w:tc>
      </w:tr>
      <w:tr w:rsidR="00902BDB" w:rsidRPr="003072A8" w:rsidTr="00902BDB">
        <w:trPr>
          <w:trHeight w:val="25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655</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Finantstulu</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160 000,00</w:t>
            </w:r>
          </w:p>
        </w:tc>
        <w:tc>
          <w:tcPr>
            <w:tcW w:w="1701"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10 000,00</w:t>
            </w:r>
          </w:p>
        </w:tc>
        <w:tc>
          <w:tcPr>
            <w:tcW w:w="993" w:type="dxa"/>
            <w:tcBorders>
              <w:top w:val="single" w:sz="4" w:space="0" w:color="auto"/>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1500,0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Intressi ja viivisetulu hoiustelt</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160 000,00</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10 000,00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1500,0</w:t>
            </w:r>
          </w:p>
        </w:tc>
      </w:tr>
      <w:tr w:rsidR="00902BDB" w:rsidRPr="003072A8" w:rsidTr="00902BDB">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650</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sz w:val="20"/>
                <w:szCs w:val="20"/>
                <w:lang w:eastAsia="et-EE"/>
              </w:rPr>
            </w:pPr>
            <w:r w:rsidRPr="003072A8">
              <w:rPr>
                <w:rFonts w:cs="Arial"/>
                <w:b/>
                <w:bCs/>
                <w:sz w:val="20"/>
                <w:szCs w:val="20"/>
                <w:lang w:eastAsia="et-EE"/>
              </w:rPr>
              <w:t>Intressikulu</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-907 835,95</w:t>
            </w:r>
          </w:p>
        </w:tc>
        <w:tc>
          <w:tcPr>
            <w:tcW w:w="1701"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-1 009 720,00</w:t>
            </w:r>
          </w:p>
        </w:tc>
        <w:tc>
          <w:tcPr>
            <w:tcW w:w="993" w:type="dxa"/>
            <w:tcBorders>
              <w:top w:val="nil"/>
              <w:left w:val="single" w:sz="4" w:space="0" w:color="auto"/>
              <w:bottom w:val="single" w:sz="4" w:space="0" w:color="auto"/>
              <w:right w:val="single" w:sz="8" w:space="0" w:color="auto"/>
            </w:tcBorders>
            <w:vAlign w:val="bottom"/>
          </w:tcPr>
          <w:p w:rsidR="00902BDB" w:rsidRPr="003072A8" w:rsidRDefault="00902BDB" w:rsidP="00902BDB">
            <w:pPr>
              <w:jc w:val="right"/>
              <w:rPr>
                <w:rFonts w:cs="Arial"/>
                <w:b/>
                <w:bCs/>
                <w:sz w:val="20"/>
                <w:szCs w:val="20"/>
                <w:lang w:eastAsia="et-EE"/>
              </w:rPr>
            </w:pPr>
            <w:r w:rsidRPr="003072A8">
              <w:rPr>
                <w:rFonts w:cs="Arial"/>
                <w:b/>
                <w:bCs/>
                <w:sz w:val="20"/>
                <w:szCs w:val="20"/>
                <w:lang w:eastAsia="et-EE"/>
              </w:rPr>
              <w:t>-10,1</w:t>
            </w:r>
          </w:p>
        </w:tc>
      </w:tr>
      <w:tr w:rsidR="00902BDB" w:rsidRPr="003072A8" w:rsidTr="00902BDB">
        <w:trPr>
          <w:trHeight w:val="255"/>
        </w:trPr>
        <w:tc>
          <w:tcPr>
            <w:tcW w:w="709" w:type="dxa"/>
            <w:tcBorders>
              <w:top w:val="nil"/>
              <w:left w:val="single" w:sz="8" w:space="0" w:color="auto"/>
              <w:bottom w:val="nil"/>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6501</w:t>
            </w:r>
          </w:p>
        </w:tc>
        <w:tc>
          <w:tcPr>
            <w:tcW w:w="4961" w:type="dxa"/>
            <w:tcBorders>
              <w:top w:val="nil"/>
              <w:left w:val="single" w:sz="4" w:space="0" w:color="auto"/>
              <w:bottom w:val="nil"/>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Laenude intressid</w:t>
            </w:r>
          </w:p>
        </w:tc>
        <w:tc>
          <w:tcPr>
            <w:tcW w:w="1701" w:type="dxa"/>
            <w:tcBorders>
              <w:top w:val="nil"/>
              <w:left w:val="single" w:sz="4" w:space="0" w:color="auto"/>
              <w:bottom w:val="nil"/>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-532 767,79</w:t>
            </w:r>
          </w:p>
        </w:tc>
        <w:tc>
          <w:tcPr>
            <w:tcW w:w="1701"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-445 400,00</w:t>
            </w:r>
          </w:p>
        </w:tc>
        <w:tc>
          <w:tcPr>
            <w:tcW w:w="993" w:type="dxa"/>
            <w:tcBorders>
              <w:top w:val="nil"/>
              <w:left w:val="single" w:sz="4" w:space="0" w:color="auto"/>
              <w:bottom w:val="nil"/>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19,6</w:t>
            </w:r>
          </w:p>
        </w:tc>
      </w:tr>
      <w:tr w:rsidR="00902BDB" w:rsidRPr="003072A8" w:rsidTr="00902BDB">
        <w:trPr>
          <w:trHeight w:val="27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6502</w:t>
            </w:r>
          </w:p>
        </w:tc>
        <w:tc>
          <w:tcPr>
            <w:tcW w:w="4961" w:type="dxa"/>
            <w:tcBorders>
              <w:top w:val="nil"/>
              <w:left w:val="single" w:sz="4" w:space="0" w:color="auto"/>
              <w:bottom w:val="single" w:sz="8" w:space="0" w:color="auto"/>
              <w:right w:val="single" w:sz="4" w:space="0" w:color="auto"/>
            </w:tcBorders>
            <w:shd w:val="clear" w:color="auto" w:fill="auto"/>
            <w:noWrap/>
            <w:vAlign w:val="bottom"/>
            <w:hideMark/>
          </w:tcPr>
          <w:p w:rsidR="00902BDB" w:rsidRPr="003072A8" w:rsidRDefault="00902BDB" w:rsidP="00902BDB">
            <w:pPr>
              <w:rPr>
                <w:rFonts w:cs="Arial"/>
                <w:sz w:val="20"/>
                <w:szCs w:val="20"/>
                <w:lang w:eastAsia="et-EE"/>
              </w:rPr>
            </w:pPr>
            <w:r w:rsidRPr="003072A8">
              <w:rPr>
                <w:rFonts w:cs="Arial"/>
                <w:sz w:val="20"/>
                <w:szCs w:val="20"/>
                <w:lang w:eastAsia="et-EE"/>
              </w:rPr>
              <w:t>Kapitaliliisingu intressid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-375 068,16</w:t>
            </w:r>
          </w:p>
        </w:tc>
        <w:tc>
          <w:tcPr>
            <w:tcW w:w="1701"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-564 320,00</w:t>
            </w:r>
          </w:p>
        </w:tc>
        <w:tc>
          <w:tcPr>
            <w:tcW w:w="993"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sz w:val="20"/>
                <w:szCs w:val="20"/>
                <w:lang w:eastAsia="et-EE"/>
              </w:rPr>
            </w:pPr>
            <w:r w:rsidRPr="003072A8">
              <w:rPr>
                <w:rFonts w:cs="Arial"/>
                <w:sz w:val="20"/>
                <w:szCs w:val="20"/>
                <w:lang w:eastAsia="et-EE"/>
              </w:rPr>
              <w:t>-33,5</w:t>
            </w:r>
          </w:p>
        </w:tc>
      </w:tr>
      <w:tr w:rsidR="00902BDB" w:rsidRPr="00C9035F" w:rsidTr="00902BDB">
        <w:trPr>
          <w:trHeight w:val="33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902BDB" w:rsidRPr="003072A8" w:rsidRDefault="00902BDB" w:rsidP="00902BDB">
            <w:pPr>
              <w:jc w:val="right"/>
              <w:rPr>
                <w:rFonts w:cs="Arial"/>
                <w:sz w:val="20"/>
                <w:szCs w:val="20"/>
                <w:lang w:eastAsia="et-EE"/>
              </w:rPr>
            </w:pPr>
            <w:r w:rsidRPr="003072A8">
              <w:rPr>
                <w:rFonts w:cs="Arial"/>
                <w:sz w:val="20"/>
                <w:szCs w:val="20"/>
                <w:lang w:eastAsia="et-EE"/>
              </w:rPr>
              <w:t> </w:t>
            </w: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902BDB" w:rsidRPr="003072A8" w:rsidRDefault="00902BDB" w:rsidP="00902BDB">
            <w:pPr>
              <w:rPr>
                <w:rFonts w:cs="Arial"/>
                <w:b/>
                <w:bCs/>
                <w:lang w:eastAsia="et-EE"/>
              </w:rPr>
            </w:pPr>
            <w:r w:rsidRPr="003072A8">
              <w:rPr>
                <w:rFonts w:cs="Arial"/>
                <w:b/>
                <w:bCs/>
                <w:lang w:eastAsia="et-EE"/>
              </w:rPr>
              <w:t>INVESTEERIMISTEGEVUS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902BDB" w:rsidRPr="003072A8" w:rsidRDefault="00902BDB" w:rsidP="00902BDB">
            <w:pPr>
              <w:jc w:val="right"/>
              <w:rPr>
                <w:rFonts w:cs="Arial"/>
                <w:b/>
                <w:bCs/>
                <w:lang w:eastAsia="et-EE"/>
              </w:rPr>
            </w:pPr>
            <w:r w:rsidRPr="003072A8">
              <w:rPr>
                <w:rFonts w:cs="Arial"/>
                <w:b/>
                <w:bCs/>
                <w:lang w:eastAsia="et-EE"/>
              </w:rPr>
              <w:t>-5 595 695,29</w:t>
            </w:r>
          </w:p>
        </w:tc>
        <w:tc>
          <w:tcPr>
            <w:tcW w:w="1701"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b/>
                <w:bCs/>
                <w:lang w:eastAsia="et-EE"/>
              </w:rPr>
            </w:pPr>
            <w:r w:rsidRPr="003072A8">
              <w:rPr>
                <w:rFonts w:cs="Arial"/>
                <w:b/>
                <w:bCs/>
                <w:lang w:eastAsia="et-EE"/>
              </w:rPr>
              <w:t>-8 186 954,55</w:t>
            </w:r>
          </w:p>
        </w:tc>
        <w:tc>
          <w:tcPr>
            <w:tcW w:w="993" w:type="dxa"/>
            <w:tcBorders>
              <w:top w:val="nil"/>
              <w:left w:val="single" w:sz="4" w:space="0" w:color="auto"/>
              <w:bottom w:val="single" w:sz="8" w:space="0" w:color="auto"/>
              <w:right w:val="single" w:sz="8" w:space="0" w:color="auto"/>
            </w:tcBorders>
            <w:vAlign w:val="bottom"/>
          </w:tcPr>
          <w:p w:rsidR="00902BDB" w:rsidRPr="003072A8" w:rsidRDefault="00902BDB" w:rsidP="00902BDB">
            <w:pPr>
              <w:jc w:val="right"/>
              <w:rPr>
                <w:rFonts w:cs="Arial"/>
                <w:b/>
                <w:bCs/>
                <w:lang w:eastAsia="et-EE"/>
              </w:rPr>
            </w:pPr>
            <w:r w:rsidRPr="003072A8">
              <w:rPr>
                <w:rFonts w:cs="Arial"/>
                <w:b/>
                <w:bCs/>
                <w:lang w:eastAsia="et-EE"/>
              </w:rPr>
              <w:t>-31,7</w:t>
            </w:r>
          </w:p>
        </w:tc>
      </w:tr>
    </w:tbl>
    <w:p w:rsidR="00902BDB" w:rsidRDefault="00902BDB" w:rsidP="00A341B6">
      <w:pPr>
        <w:spacing w:after="200" w:line="276" w:lineRule="auto"/>
        <w:rPr>
          <w:noProof/>
          <w:color w:val="FF0000"/>
          <w:lang w:eastAsia="et-EE"/>
        </w:rPr>
      </w:pPr>
    </w:p>
    <w:p w:rsidR="005C20B1" w:rsidRDefault="005C20B1">
      <w:pPr>
        <w:spacing w:after="200" w:line="276" w:lineRule="auto"/>
        <w:rPr>
          <w:rFonts w:ascii="Times New Roman" w:hAnsi="Times New Roman"/>
          <w:b/>
          <w:bCs/>
          <w:szCs w:val="28"/>
          <w:lang w:eastAsia="et-EE"/>
        </w:rPr>
      </w:pPr>
      <w:bookmarkStart w:id="352" w:name="_Toc307490380"/>
      <w:bookmarkStart w:id="353" w:name="_Toc307490419"/>
      <w:bookmarkStart w:id="354" w:name="_Toc307490477"/>
      <w:bookmarkStart w:id="355" w:name="_Toc307490531"/>
      <w:bookmarkStart w:id="356" w:name="_Toc310513033"/>
      <w:bookmarkStart w:id="357" w:name="_Toc311109495"/>
      <w:bookmarkStart w:id="358" w:name="_Toc314147178"/>
      <w:bookmarkStart w:id="359" w:name="_Toc314658007"/>
      <w:bookmarkStart w:id="360" w:name="_Toc339387395"/>
      <w:bookmarkStart w:id="361" w:name="_Toc339466685"/>
      <w:bookmarkStart w:id="362" w:name="_Toc340148803"/>
      <w:bookmarkStart w:id="363" w:name="_Toc340148988"/>
      <w:bookmarkStart w:id="364" w:name="_Toc340149093"/>
      <w:bookmarkStart w:id="365" w:name="_Toc342480284"/>
      <w:bookmarkStart w:id="366" w:name="_Toc342480756"/>
      <w:bookmarkStart w:id="367" w:name="_Toc346799985"/>
      <w:bookmarkStart w:id="368" w:name="_Toc372549241"/>
      <w:r>
        <w:rPr>
          <w:rFonts w:ascii="Times New Roman" w:hAnsi="Times New Roman"/>
          <w:i/>
          <w:iCs/>
          <w:lang w:eastAsia="et-EE"/>
        </w:rPr>
        <w:br w:type="page"/>
      </w:r>
    </w:p>
    <w:p w:rsidR="003072A8" w:rsidRPr="00C9035F" w:rsidRDefault="003072A8" w:rsidP="003072A8">
      <w:pPr>
        <w:pStyle w:val="Heading2"/>
        <w:jc w:val="both"/>
        <w:rPr>
          <w:rFonts w:ascii="Times New Roman" w:hAnsi="Times New Roman" w:cs="Times New Roman"/>
          <w:i w:val="0"/>
          <w:iCs w:val="0"/>
          <w:sz w:val="24"/>
        </w:rPr>
      </w:pPr>
      <w:bookmarkStart w:id="369" w:name="_Toc372551395"/>
      <w:r w:rsidRPr="00C9035F">
        <w:rPr>
          <w:rFonts w:ascii="Times New Roman" w:hAnsi="Times New Roman" w:cs="Times New Roman"/>
          <w:i w:val="0"/>
          <w:iCs w:val="0"/>
          <w:sz w:val="24"/>
          <w:lang w:eastAsia="et-EE"/>
        </w:rPr>
        <w:t>8. FINANTSEERIMISTEGEVUS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3072A8" w:rsidRPr="00C9035F" w:rsidRDefault="003072A8" w:rsidP="003072A8">
      <w:pPr>
        <w:jc w:val="both"/>
        <w:rPr>
          <w:rFonts w:ascii="Times New Roman" w:hAnsi="Times New Roman"/>
        </w:rPr>
      </w:pPr>
    </w:p>
    <w:p w:rsidR="003072A8" w:rsidRPr="003072A8" w:rsidRDefault="003072A8" w:rsidP="003072A8">
      <w:pPr>
        <w:jc w:val="both"/>
        <w:rPr>
          <w:rFonts w:ascii="Times New Roman" w:hAnsi="Times New Roman"/>
        </w:rPr>
      </w:pPr>
      <w:r w:rsidRPr="003072A8">
        <w:rPr>
          <w:rFonts w:ascii="Times New Roman" w:hAnsi="Times New Roman"/>
        </w:rPr>
        <w:t>Finantseerimistegevuse eelarveosas on kajastatud valla laenude ja kapitaliliisingute põhiosade tagasimaksed ning laenude võtmine vastavalt järgmiste summadega:</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b/>
        </w:rPr>
        <w:t xml:space="preserve"> Laenude võtmine                </w:t>
      </w:r>
      <w:r w:rsidRPr="003072A8">
        <w:rPr>
          <w:rFonts w:ascii="Times New Roman" w:hAnsi="Times New Roman"/>
          <w:b/>
        </w:rPr>
        <w:tab/>
        <w:t xml:space="preserve">   1 720,1 tuh. eurot;</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rPr>
        <w:t xml:space="preserve"> </w:t>
      </w:r>
      <w:r w:rsidRPr="003072A8">
        <w:rPr>
          <w:rFonts w:ascii="Times New Roman" w:hAnsi="Times New Roman"/>
          <w:b/>
        </w:rPr>
        <w:t>Laenude tagasimaksed                    575,2 tuh. eurot</w:t>
      </w:r>
      <w:r w:rsidRPr="003072A8">
        <w:rPr>
          <w:rFonts w:ascii="Times New Roman" w:hAnsi="Times New Roman"/>
        </w:rPr>
        <w:t>;</w:t>
      </w:r>
    </w:p>
    <w:p w:rsidR="003072A8" w:rsidRPr="003072A8" w:rsidRDefault="003072A8" w:rsidP="003072A8">
      <w:pPr>
        <w:numPr>
          <w:ilvl w:val="1"/>
          <w:numId w:val="55"/>
        </w:numPr>
        <w:jc w:val="both"/>
        <w:rPr>
          <w:rFonts w:ascii="Times New Roman" w:hAnsi="Times New Roman"/>
        </w:rPr>
      </w:pPr>
      <w:r w:rsidRPr="003072A8">
        <w:rPr>
          <w:rFonts w:ascii="Times New Roman" w:hAnsi="Times New Roman"/>
        </w:rPr>
        <w:t xml:space="preserve"> </w:t>
      </w:r>
      <w:r w:rsidRPr="003072A8">
        <w:rPr>
          <w:rFonts w:ascii="Times New Roman" w:hAnsi="Times New Roman"/>
          <w:b/>
        </w:rPr>
        <w:t>Kapitaliliisingute tagasimaksed  1 065,6 tuh. eurot.</w:t>
      </w:r>
    </w:p>
    <w:p w:rsidR="001D3B2E" w:rsidRDefault="001D3B2E">
      <w:pPr>
        <w:spacing w:after="200" w:line="276" w:lineRule="auto"/>
        <w:rPr>
          <w:rFonts w:ascii="Times New Roman" w:hAnsi="Times New Roman"/>
        </w:rPr>
      </w:pPr>
    </w:p>
    <w:tbl>
      <w:tblPr>
        <w:tblW w:w="9992" w:type="dxa"/>
        <w:tblInd w:w="70" w:type="dxa"/>
        <w:tblLayout w:type="fixed"/>
        <w:tblCellMar>
          <w:left w:w="70" w:type="dxa"/>
          <w:right w:w="70" w:type="dxa"/>
        </w:tblCellMar>
        <w:tblLook w:val="04A0" w:firstRow="1" w:lastRow="0" w:firstColumn="1" w:lastColumn="0" w:noHBand="0" w:noVBand="1"/>
      </w:tblPr>
      <w:tblGrid>
        <w:gridCol w:w="708"/>
        <w:gridCol w:w="4679"/>
        <w:gridCol w:w="1701"/>
        <w:gridCol w:w="1701"/>
        <w:gridCol w:w="1203"/>
      </w:tblGrid>
      <w:tr w:rsidR="003072A8" w:rsidRPr="003072A8" w:rsidTr="00316BB1">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lang w:eastAsia="et-EE"/>
              </w:rPr>
            </w:pPr>
          </w:p>
        </w:tc>
        <w:tc>
          <w:tcPr>
            <w:tcW w:w="4679" w:type="dxa"/>
            <w:tcBorders>
              <w:top w:val="single" w:sz="4" w:space="0" w:color="auto"/>
              <w:left w:val="single" w:sz="4" w:space="0" w:color="auto"/>
              <w:bottom w:val="single" w:sz="4" w:space="0" w:color="auto"/>
              <w:right w:val="nil"/>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FINANTSEERIMISTEGEVUS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2014 eelarve</w:t>
            </w:r>
          </w:p>
        </w:tc>
        <w:tc>
          <w:tcPr>
            <w:tcW w:w="1701" w:type="dxa"/>
            <w:tcBorders>
              <w:top w:val="single" w:sz="4" w:space="0" w:color="auto"/>
              <w:left w:val="single" w:sz="4" w:space="0" w:color="auto"/>
              <w:bottom w:val="single" w:sz="4" w:space="0" w:color="auto"/>
              <w:right w:val="single" w:sz="4" w:space="0" w:color="auto"/>
            </w:tcBorders>
            <w:vAlign w:val="center"/>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2013 eelarve</w:t>
            </w:r>
          </w:p>
        </w:tc>
        <w:tc>
          <w:tcPr>
            <w:tcW w:w="1203" w:type="dxa"/>
            <w:tcBorders>
              <w:top w:val="single" w:sz="4" w:space="0" w:color="auto"/>
              <w:left w:val="single" w:sz="4" w:space="0" w:color="auto"/>
              <w:bottom w:val="single" w:sz="4" w:space="0" w:color="auto"/>
              <w:right w:val="single" w:sz="4" w:space="0" w:color="auto"/>
            </w:tcBorders>
            <w:vAlign w:val="center"/>
          </w:tcPr>
          <w:p w:rsidR="003072A8" w:rsidRPr="003072A8" w:rsidRDefault="003072A8" w:rsidP="00316BB1">
            <w:pPr>
              <w:jc w:val="center"/>
              <w:rPr>
                <w:rFonts w:cs="Arial"/>
                <w:b/>
                <w:bCs/>
                <w:iCs/>
                <w:sz w:val="20"/>
                <w:szCs w:val="20"/>
                <w:lang w:eastAsia="et-EE"/>
              </w:rPr>
            </w:pPr>
            <w:r w:rsidRPr="003072A8">
              <w:rPr>
                <w:rFonts w:cs="Arial"/>
                <w:b/>
                <w:bCs/>
                <w:iCs/>
                <w:sz w:val="20"/>
                <w:szCs w:val="20"/>
                <w:lang w:eastAsia="et-EE"/>
              </w:rPr>
              <w:t>Muutuse %</w:t>
            </w:r>
          </w:p>
        </w:tc>
      </w:tr>
      <w:tr w:rsidR="003072A8" w:rsidRPr="003072A8" w:rsidTr="00316BB1">
        <w:trPr>
          <w:trHeight w:val="255"/>
        </w:trPr>
        <w:tc>
          <w:tcPr>
            <w:tcW w:w="708" w:type="dxa"/>
            <w:tcBorders>
              <w:top w:val="single" w:sz="4" w:space="0" w:color="auto"/>
              <w:left w:val="single" w:sz="8" w:space="0" w:color="auto"/>
              <w:bottom w:val="nil"/>
              <w:right w:val="single" w:sz="4" w:space="0" w:color="auto"/>
            </w:tcBorders>
            <w:shd w:val="clear" w:color="auto" w:fill="auto"/>
            <w:noWrap/>
            <w:vAlign w:val="bottom"/>
            <w:hideMark/>
          </w:tcPr>
          <w:p w:rsidR="003072A8" w:rsidRPr="003072A8" w:rsidRDefault="003072A8" w:rsidP="00316BB1">
            <w:pPr>
              <w:jc w:val="right"/>
              <w:rPr>
                <w:rFonts w:cs="Arial"/>
                <w:sz w:val="20"/>
                <w:szCs w:val="20"/>
                <w:lang w:eastAsia="et-EE"/>
              </w:rPr>
            </w:pPr>
            <w:r w:rsidRPr="003072A8">
              <w:rPr>
                <w:rFonts w:cs="Arial"/>
                <w:sz w:val="20"/>
                <w:szCs w:val="20"/>
                <w:lang w:eastAsia="et-EE"/>
              </w:rPr>
              <w:t> </w:t>
            </w:r>
          </w:p>
        </w:tc>
        <w:tc>
          <w:tcPr>
            <w:tcW w:w="4679" w:type="dxa"/>
            <w:tcBorders>
              <w:top w:val="single" w:sz="4" w:space="0" w:color="auto"/>
              <w:left w:val="single" w:sz="4" w:space="0" w:color="auto"/>
              <w:bottom w:val="nil"/>
              <w:right w:val="single" w:sz="4" w:space="0" w:color="auto"/>
            </w:tcBorders>
            <w:shd w:val="clear" w:color="auto" w:fill="auto"/>
            <w:noWrap/>
            <w:vAlign w:val="bottom"/>
            <w:hideMark/>
          </w:tcPr>
          <w:p w:rsidR="003072A8" w:rsidRPr="003072A8" w:rsidRDefault="003072A8" w:rsidP="00316BB1">
            <w:pPr>
              <w:rPr>
                <w:rFonts w:cs="Arial"/>
                <w:b/>
                <w:bCs/>
                <w:sz w:val="20"/>
                <w:szCs w:val="20"/>
                <w:lang w:eastAsia="et-EE"/>
              </w:rPr>
            </w:pPr>
            <w:r w:rsidRPr="003072A8">
              <w:rPr>
                <w:rFonts w:cs="Arial"/>
                <w:b/>
                <w:bCs/>
                <w:sz w:val="20"/>
                <w:szCs w:val="20"/>
                <w:lang w:eastAsia="et-EE"/>
              </w:rPr>
              <w:t>Kohustuste suurenemine</w:t>
            </w:r>
          </w:p>
        </w:tc>
        <w:tc>
          <w:tcPr>
            <w:tcW w:w="1701" w:type="dxa"/>
            <w:tcBorders>
              <w:top w:val="single" w:sz="4" w:space="0" w:color="auto"/>
              <w:left w:val="single" w:sz="4" w:space="0" w:color="auto"/>
              <w:bottom w:val="nil"/>
              <w:right w:val="single" w:sz="8" w:space="0" w:color="auto"/>
            </w:tcBorders>
            <w:shd w:val="clear" w:color="auto" w:fill="auto"/>
            <w:noWrap/>
            <w:vAlign w:val="bottom"/>
            <w:hideMark/>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1 720 100,00</w:t>
            </w:r>
          </w:p>
        </w:tc>
        <w:tc>
          <w:tcPr>
            <w:tcW w:w="1701" w:type="dxa"/>
            <w:tcBorders>
              <w:top w:val="single" w:sz="4" w:space="0" w:color="auto"/>
              <w:left w:val="single" w:sz="4" w:space="0" w:color="auto"/>
              <w:bottom w:val="nil"/>
              <w:right w:val="single" w:sz="8" w:space="0" w:color="auto"/>
            </w:tcBorders>
            <w:vAlign w:val="bottom"/>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939 034,55</w:t>
            </w:r>
          </w:p>
        </w:tc>
        <w:tc>
          <w:tcPr>
            <w:tcW w:w="1203" w:type="dxa"/>
            <w:tcBorders>
              <w:top w:val="single" w:sz="4" w:space="0" w:color="auto"/>
              <w:left w:val="single" w:sz="4" w:space="0" w:color="auto"/>
              <w:bottom w:val="nil"/>
              <w:right w:val="single" w:sz="8" w:space="0" w:color="auto"/>
            </w:tcBorders>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83,2</w:t>
            </w:r>
          </w:p>
        </w:tc>
      </w:tr>
      <w:tr w:rsidR="003072A8" w:rsidRPr="003072A8" w:rsidTr="00316BB1">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72A8" w:rsidRPr="003072A8" w:rsidRDefault="00076C03" w:rsidP="00316BB1">
            <w:pPr>
              <w:jc w:val="right"/>
              <w:rPr>
                <w:rFonts w:cs="Arial"/>
                <w:sz w:val="20"/>
                <w:szCs w:val="20"/>
                <w:lang w:eastAsia="et-EE"/>
              </w:rPr>
            </w:pPr>
            <w:r>
              <w:rPr>
                <w:rFonts w:cs="Arial"/>
                <w:sz w:val="20"/>
                <w:szCs w:val="20"/>
                <w:lang w:eastAsia="et-EE"/>
              </w:rPr>
              <w:t>2585</w:t>
            </w:r>
          </w:p>
        </w:tc>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2A8" w:rsidRPr="003072A8" w:rsidRDefault="003072A8" w:rsidP="00316BB1">
            <w:pPr>
              <w:rPr>
                <w:rFonts w:cs="Arial"/>
                <w:bCs/>
                <w:sz w:val="20"/>
                <w:szCs w:val="20"/>
                <w:lang w:eastAsia="et-EE"/>
              </w:rPr>
            </w:pPr>
            <w:r w:rsidRPr="003072A8">
              <w:rPr>
                <w:rFonts w:cs="Arial"/>
                <w:bCs/>
                <w:sz w:val="20"/>
                <w:szCs w:val="20"/>
                <w:lang w:eastAsia="et-EE"/>
              </w:rPr>
              <w:t>Laenude võtmine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1 720 100,00</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939 034,55</w:t>
            </w:r>
          </w:p>
        </w:tc>
        <w:tc>
          <w:tcPr>
            <w:tcW w:w="1203"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Cs/>
                <w:sz w:val="20"/>
                <w:szCs w:val="20"/>
                <w:lang w:eastAsia="et-EE"/>
              </w:rPr>
            </w:pPr>
            <w:r w:rsidRPr="003072A8">
              <w:rPr>
                <w:rFonts w:cs="Arial"/>
                <w:bCs/>
                <w:sz w:val="20"/>
                <w:szCs w:val="20"/>
                <w:lang w:eastAsia="et-EE"/>
              </w:rPr>
              <w:t>83,2</w:t>
            </w:r>
          </w:p>
        </w:tc>
      </w:tr>
      <w:tr w:rsidR="003072A8" w:rsidRPr="003072A8" w:rsidTr="00316BB1">
        <w:trPr>
          <w:trHeight w:val="255"/>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sz w:val="20"/>
                <w:szCs w:val="20"/>
                <w:lang w:eastAsia="et-EE"/>
              </w:rPr>
            </w:pPr>
            <w:r w:rsidRPr="003072A8">
              <w:rPr>
                <w:rFonts w:cs="Arial"/>
                <w:sz w:val="20"/>
                <w:szCs w:val="20"/>
                <w:lang w:eastAsia="et-EE"/>
              </w:rPr>
              <w:t> </w:t>
            </w:r>
          </w:p>
        </w:tc>
        <w:tc>
          <w:tcPr>
            <w:tcW w:w="4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sz w:val="20"/>
                <w:szCs w:val="20"/>
                <w:lang w:eastAsia="et-EE"/>
              </w:rPr>
            </w:pPr>
            <w:r w:rsidRPr="003072A8">
              <w:rPr>
                <w:rFonts w:cs="Arial"/>
                <w:b/>
                <w:bCs/>
                <w:sz w:val="20"/>
                <w:szCs w:val="20"/>
                <w:lang w:eastAsia="et-EE"/>
              </w:rPr>
              <w:t>Kohustuste vähenemine</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-1 640 820,03</w:t>
            </w:r>
          </w:p>
        </w:tc>
        <w:tc>
          <w:tcPr>
            <w:tcW w:w="1701"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-1 226 359,78</w:t>
            </w:r>
          </w:p>
        </w:tc>
        <w:tc>
          <w:tcPr>
            <w:tcW w:w="1203" w:type="dxa"/>
            <w:tcBorders>
              <w:top w:val="single" w:sz="4" w:space="0" w:color="auto"/>
              <w:left w:val="single" w:sz="4" w:space="0" w:color="auto"/>
              <w:bottom w:val="single" w:sz="4" w:space="0" w:color="auto"/>
              <w:right w:val="single" w:sz="8" w:space="0" w:color="auto"/>
            </w:tcBorders>
            <w:vAlign w:val="bottom"/>
          </w:tcPr>
          <w:p w:rsidR="003072A8" w:rsidRPr="003072A8" w:rsidRDefault="003072A8" w:rsidP="00316BB1">
            <w:pPr>
              <w:jc w:val="right"/>
              <w:rPr>
                <w:rFonts w:cs="Arial"/>
                <w:b/>
                <w:bCs/>
                <w:sz w:val="20"/>
                <w:szCs w:val="20"/>
                <w:lang w:eastAsia="et-EE"/>
              </w:rPr>
            </w:pPr>
            <w:r w:rsidRPr="003072A8">
              <w:rPr>
                <w:rFonts w:cs="Arial"/>
                <w:b/>
                <w:bCs/>
                <w:sz w:val="20"/>
                <w:szCs w:val="20"/>
                <w:lang w:eastAsia="et-EE"/>
              </w:rPr>
              <w:t>33,8</w:t>
            </w:r>
          </w:p>
        </w:tc>
      </w:tr>
      <w:tr w:rsidR="003072A8" w:rsidRPr="003072A8" w:rsidTr="00316BB1">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3072A8" w:rsidRPr="003072A8" w:rsidRDefault="00076C03" w:rsidP="00316BB1">
            <w:pPr>
              <w:jc w:val="right"/>
              <w:rPr>
                <w:rFonts w:cs="Arial"/>
                <w:i/>
                <w:iCs/>
                <w:sz w:val="20"/>
                <w:szCs w:val="20"/>
                <w:lang w:eastAsia="et-EE"/>
              </w:rPr>
            </w:pPr>
            <w:r>
              <w:rPr>
                <w:rFonts w:cs="Arial"/>
                <w:i/>
                <w:iCs/>
                <w:sz w:val="20"/>
                <w:szCs w:val="20"/>
                <w:lang w:eastAsia="et-EE"/>
              </w:rPr>
              <w:t>258</w:t>
            </w:r>
            <w:r w:rsidR="003072A8" w:rsidRPr="003072A8">
              <w:rPr>
                <w:rFonts w:cs="Arial"/>
                <w:i/>
                <w:iCs/>
                <w:sz w:val="20"/>
                <w:szCs w:val="20"/>
                <w:lang w:eastAsia="et-EE"/>
              </w:rPr>
              <w:t>6</w:t>
            </w:r>
          </w:p>
        </w:tc>
        <w:tc>
          <w:tcPr>
            <w:tcW w:w="4679" w:type="dxa"/>
            <w:tcBorders>
              <w:top w:val="nil"/>
              <w:left w:val="single" w:sz="4" w:space="0" w:color="auto"/>
              <w:bottom w:val="nil"/>
              <w:right w:val="single" w:sz="4" w:space="0" w:color="auto"/>
            </w:tcBorders>
            <w:shd w:val="clear" w:color="auto" w:fill="auto"/>
            <w:noWrap/>
            <w:vAlign w:val="bottom"/>
            <w:hideMark/>
          </w:tcPr>
          <w:p w:rsidR="003072A8" w:rsidRPr="003072A8" w:rsidRDefault="003072A8" w:rsidP="00316BB1">
            <w:pPr>
              <w:rPr>
                <w:rFonts w:cs="Arial"/>
                <w:i/>
                <w:iCs/>
                <w:sz w:val="20"/>
                <w:szCs w:val="20"/>
                <w:lang w:eastAsia="et-EE"/>
              </w:rPr>
            </w:pPr>
            <w:r w:rsidRPr="003072A8">
              <w:rPr>
                <w:rFonts w:cs="Arial"/>
                <w:i/>
                <w:iCs/>
                <w:sz w:val="20"/>
                <w:szCs w:val="20"/>
                <w:lang w:eastAsia="et-EE"/>
              </w:rPr>
              <w:t>Laenude tagasimaksed</w:t>
            </w:r>
          </w:p>
        </w:tc>
        <w:tc>
          <w:tcPr>
            <w:tcW w:w="1701" w:type="dxa"/>
            <w:tcBorders>
              <w:top w:val="nil"/>
              <w:left w:val="single" w:sz="4" w:space="0" w:color="auto"/>
              <w:bottom w:val="nil"/>
              <w:right w:val="single" w:sz="8" w:space="0" w:color="auto"/>
            </w:tcBorders>
            <w:shd w:val="clear" w:color="auto" w:fill="auto"/>
            <w:noWrap/>
            <w:vAlign w:val="bottom"/>
            <w:hideMark/>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-575 205,00</w:t>
            </w:r>
          </w:p>
        </w:tc>
        <w:tc>
          <w:tcPr>
            <w:tcW w:w="1701" w:type="dxa"/>
            <w:tcBorders>
              <w:top w:val="nil"/>
              <w:left w:val="single" w:sz="4" w:space="0" w:color="auto"/>
              <w:bottom w:val="nil"/>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-568 827,08</w:t>
            </w:r>
          </w:p>
        </w:tc>
        <w:tc>
          <w:tcPr>
            <w:tcW w:w="1203" w:type="dxa"/>
            <w:tcBorders>
              <w:top w:val="nil"/>
              <w:left w:val="single" w:sz="4" w:space="0" w:color="auto"/>
              <w:bottom w:val="nil"/>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1,1</w:t>
            </w:r>
          </w:p>
        </w:tc>
      </w:tr>
      <w:tr w:rsidR="003072A8" w:rsidRPr="003072A8" w:rsidTr="00316BB1">
        <w:trPr>
          <w:trHeight w:val="27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3072A8" w:rsidRDefault="00076C03" w:rsidP="00316BB1">
            <w:pPr>
              <w:jc w:val="right"/>
              <w:rPr>
                <w:rFonts w:cs="Arial"/>
                <w:i/>
                <w:iCs/>
                <w:sz w:val="20"/>
                <w:szCs w:val="20"/>
                <w:lang w:eastAsia="et-EE"/>
              </w:rPr>
            </w:pPr>
            <w:r>
              <w:rPr>
                <w:rFonts w:cs="Arial"/>
                <w:i/>
                <w:iCs/>
                <w:sz w:val="20"/>
                <w:szCs w:val="20"/>
                <w:lang w:eastAsia="et-EE"/>
              </w:rPr>
              <w:t>258</w:t>
            </w:r>
            <w:r w:rsidR="003072A8" w:rsidRPr="003072A8">
              <w:rPr>
                <w:rFonts w:cs="Arial"/>
                <w:i/>
                <w:iCs/>
                <w:sz w:val="20"/>
                <w:szCs w:val="20"/>
                <w:lang w:eastAsia="et-EE"/>
              </w:rPr>
              <w:t>6</w:t>
            </w:r>
          </w:p>
        </w:tc>
        <w:tc>
          <w:tcPr>
            <w:tcW w:w="4679" w:type="dxa"/>
            <w:tcBorders>
              <w:top w:val="nil"/>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rPr>
                <w:rFonts w:cs="Arial"/>
                <w:i/>
                <w:iCs/>
                <w:sz w:val="20"/>
                <w:szCs w:val="20"/>
                <w:lang w:eastAsia="et-EE"/>
              </w:rPr>
            </w:pPr>
            <w:r w:rsidRPr="003072A8">
              <w:rPr>
                <w:rFonts w:cs="Arial"/>
                <w:i/>
                <w:iCs/>
                <w:sz w:val="20"/>
                <w:szCs w:val="20"/>
                <w:lang w:eastAsia="et-EE"/>
              </w:rPr>
              <w:t>Kapitaliliisingu tagasimaksed</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-1 065 615,03</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-657 532,70</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i/>
                <w:iCs/>
                <w:sz w:val="20"/>
                <w:szCs w:val="20"/>
                <w:lang w:eastAsia="et-EE"/>
              </w:rPr>
            </w:pPr>
            <w:r w:rsidRPr="003072A8">
              <w:rPr>
                <w:rFonts w:cs="Arial"/>
                <w:i/>
                <w:iCs/>
                <w:sz w:val="20"/>
                <w:szCs w:val="20"/>
                <w:lang w:eastAsia="et-EE"/>
              </w:rPr>
              <w:t>62,1</w:t>
            </w:r>
          </w:p>
        </w:tc>
      </w:tr>
      <w:tr w:rsidR="003072A8" w:rsidRPr="003072A8" w:rsidTr="00316BB1">
        <w:trPr>
          <w:trHeight w:val="330"/>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 </w:t>
            </w:r>
          </w:p>
        </w:tc>
        <w:tc>
          <w:tcPr>
            <w:tcW w:w="4679" w:type="dxa"/>
            <w:tcBorders>
              <w:top w:val="nil"/>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FINANTSEERIMISTEGEVUS KOKKU</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79 279,97</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-287 325,23</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-72,4</w:t>
            </w:r>
          </w:p>
        </w:tc>
      </w:tr>
    </w:tbl>
    <w:p w:rsidR="003072A8" w:rsidRPr="003072A8" w:rsidRDefault="003072A8" w:rsidP="003072A8">
      <w:pPr>
        <w:rPr>
          <w:rFonts w:ascii="Times New Roman" w:hAnsi="Times New Roman"/>
        </w:rPr>
      </w:pPr>
    </w:p>
    <w:p w:rsidR="003072A8" w:rsidRDefault="003072A8" w:rsidP="003072A8">
      <w:pPr>
        <w:rPr>
          <w:rFonts w:ascii="Times New Roman" w:hAnsi="Times New Roman"/>
        </w:rPr>
      </w:pPr>
      <w:r w:rsidRPr="003072A8">
        <w:rPr>
          <w:rFonts w:ascii="Times New Roman" w:hAnsi="Times New Roman"/>
        </w:rPr>
        <w:t xml:space="preserve">Võetava laenuga kaetakse ühisveevärgi ja </w:t>
      </w:r>
      <w:r w:rsidR="00A136A2">
        <w:rPr>
          <w:rFonts w:ascii="Times New Roman" w:hAnsi="Times New Roman"/>
        </w:rPr>
        <w:t>-</w:t>
      </w:r>
      <w:r w:rsidRPr="003072A8">
        <w:rPr>
          <w:rFonts w:ascii="Times New Roman" w:hAnsi="Times New Roman"/>
        </w:rPr>
        <w:t>kanalisatsiooni rajamise projektide omaosalused. Laen on plaanis võtta Keskkonnainvesteeringute Keskuselt.</w:t>
      </w:r>
    </w:p>
    <w:p w:rsidR="00A136A2" w:rsidRPr="003072A8" w:rsidRDefault="00A136A2" w:rsidP="003072A8">
      <w:pPr>
        <w:rPr>
          <w:rFonts w:ascii="Times New Roman" w:hAnsi="Times New Roman"/>
        </w:rPr>
      </w:pPr>
    </w:p>
    <w:p w:rsidR="003072A8" w:rsidRPr="003072A8" w:rsidRDefault="003072A8" w:rsidP="003072A8">
      <w:pPr>
        <w:pStyle w:val="Heading2"/>
        <w:rPr>
          <w:rFonts w:ascii="Times New Roman" w:hAnsi="Times New Roman" w:cs="Times New Roman"/>
          <w:i w:val="0"/>
          <w:iCs w:val="0"/>
          <w:sz w:val="24"/>
        </w:rPr>
      </w:pPr>
      <w:bookmarkStart w:id="370" w:name="_Toc307490381"/>
      <w:bookmarkStart w:id="371" w:name="_Toc307490420"/>
      <w:bookmarkStart w:id="372" w:name="_Toc307490478"/>
      <w:bookmarkStart w:id="373" w:name="_Toc307490532"/>
      <w:bookmarkStart w:id="374" w:name="_Toc310513034"/>
      <w:bookmarkStart w:id="375" w:name="_Toc311109496"/>
      <w:bookmarkStart w:id="376" w:name="_Toc314147179"/>
      <w:bookmarkStart w:id="377" w:name="_Toc314658008"/>
      <w:bookmarkStart w:id="378" w:name="_Toc339387396"/>
      <w:bookmarkStart w:id="379" w:name="_Toc339466686"/>
      <w:bookmarkStart w:id="380" w:name="_Toc340148804"/>
      <w:bookmarkStart w:id="381" w:name="_Toc340148989"/>
      <w:bookmarkStart w:id="382" w:name="_Toc340149094"/>
      <w:bookmarkStart w:id="383" w:name="_Toc342480285"/>
      <w:bookmarkStart w:id="384" w:name="_Toc342480757"/>
      <w:bookmarkStart w:id="385" w:name="_Toc346799986"/>
      <w:bookmarkStart w:id="386" w:name="_Toc372549242"/>
      <w:bookmarkStart w:id="387" w:name="_Toc372551396"/>
      <w:r w:rsidRPr="003072A8">
        <w:rPr>
          <w:rFonts w:ascii="Times New Roman" w:hAnsi="Times New Roman" w:cs="Times New Roman"/>
          <w:i w:val="0"/>
          <w:iCs w:val="0"/>
          <w:sz w:val="24"/>
          <w:lang w:eastAsia="et-EE"/>
        </w:rPr>
        <w:t>9. MUUTUS KASSAS JA HOIUSTES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3072A8" w:rsidRPr="003072A8" w:rsidRDefault="003072A8" w:rsidP="003072A8">
      <w:pPr>
        <w:rPr>
          <w:rFonts w:ascii="Times New Roman" w:hAnsi="Times New Roman"/>
        </w:rPr>
      </w:pPr>
    </w:p>
    <w:p w:rsidR="003072A8" w:rsidRPr="003072A8" w:rsidRDefault="003072A8" w:rsidP="003072A8">
      <w:pPr>
        <w:jc w:val="both"/>
        <w:rPr>
          <w:rFonts w:ascii="Times New Roman" w:hAnsi="Times New Roman"/>
        </w:rPr>
      </w:pPr>
      <w:r w:rsidRPr="003072A8">
        <w:rPr>
          <w:rFonts w:ascii="Times New Roman" w:hAnsi="Times New Roman"/>
        </w:rPr>
        <w:t xml:space="preserve">Selles eelarvosas näidatakse eelarve aastavahetuse 2013/2014 likviidsete varade (rahalise jäägi) muutumine 2014. aasta lõpuks. </w:t>
      </w:r>
    </w:p>
    <w:p w:rsidR="003072A8" w:rsidRPr="003072A8" w:rsidRDefault="003072A8" w:rsidP="003072A8">
      <w:pPr>
        <w:jc w:val="both"/>
        <w:rPr>
          <w:rFonts w:ascii="Times New Roman" w:hAnsi="Times New Roman"/>
        </w:rPr>
      </w:pPr>
      <w:r w:rsidRPr="003072A8">
        <w:rPr>
          <w:rFonts w:ascii="Times New Roman" w:hAnsi="Times New Roman"/>
        </w:rPr>
        <w:t>Jääk 2014. aasta 1. jaanuaril 1 467,8 tuh. eurot;</w:t>
      </w:r>
    </w:p>
    <w:p w:rsidR="003072A8" w:rsidRPr="003072A8" w:rsidRDefault="003072A8" w:rsidP="003072A8">
      <w:pPr>
        <w:jc w:val="both"/>
        <w:rPr>
          <w:rFonts w:ascii="Times New Roman" w:hAnsi="Times New Roman"/>
        </w:rPr>
      </w:pPr>
      <w:r w:rsidRPr="003072A8">
        <w:rPr>
          <w:rFonts w:ascii="Times New Roman" w:hAnsi="Times New Roman"/>
        </w:rPr>
        <w:t>Jääk 2014. aasta 31. detsembril 0,0 tuh. eurot.</w:t>
      </w:r>
    </w:p>
    <w:p w:rsidR="003072A8" w:rsidRPr="003072A8" w:rsidRDefault="003072A8" w:rsidP="003072A8">
      <w:pPr>
        <w:jc w:val="both"/>
        <w:rPr>
          <w:rFonts w:ascii="Times New Roman" w:hAnsi="Times New Roman"/>
          <w:b/>
        </w:rPr>
      </w:pPr>
      <w:r w:rsidRPr="003072A8">
        <w:rPr>
          <w:rFonts w:ascii="Times New Roman" w:hAnsi="Times New Roman"/>
        </w:rPr>
        <w:t xml:space="preserve">Kogu jääk suunatakse eelarve kuludesse ja eelarveosadesse – </w:t>
      </w:r>
      <w:r w:rsidRPr="003072A8">
        <w:rPr>
          <w:rFonts w:ascii="Times New Roman" w:hAnsi="Times New Roman"/>
          <w:b/>
        </w:rPr>
        <w:t>investeerimistegevused</w:t>
      </w:r>
      <w:r w:rsidRPr="003072A8">
        <w:rPr>
          <w:rFonts w:ascii="Times New Roman" w:hAnsi="Times New Roman"/>
        </w:rPr>
        <w:t xml:space="preserve"> ning </w:t>
      </w:r>
      <w:r w:rsidRPr="003072A8">
        <w:rPr>
          <w:rFonts w:ascii="Times New Roman" w:hAnsi="Times New Roman"/>
          <w:b/>
        </w:rPr>
        <w:t>finantseerimistegevused.</w:t>
      </w:r>
    </w:p>
    <w:p w:rsidR="003072A8" w:rsidRPr="003072A8" w:rsidRDefault="003072A8" w:rsidP="003072A8">
      <w:pPr>
        <w:rPr>
          <w:rFonts w:ascii="Times New Roman" w:hAnsi="Times New Roman"/>
        </w:rPr>
      </w:pPr>
    </w:p>
    <w:tbl>
      <w:tblPr>
        <w:tblW w:w="10002" w:type="dxa"/>
        <w:tblInd w:w="60" w:type="dxa"/>
        <w:tblLayout w:type="fixed"/>
        <w:tblCellMar>
          <w:left w:w="70" w:type="dxa"/>
          <w:right w:w="70" w:type="dxa"/>
        </w:tblCellMar>
        <w:tblLook w:val="04A0" w:firstRow="1" w:lastRow="0" w:firstColumn="1" w:lastColumn="0" w:noHBand="0" w:noVBand="1"/>
      </w:tblPr>
      <w:tblGrid>
        <w:gridCol w:w="718"/>
        <w:gridCol w:w="4679"/>
        <w:gridCol w:w="1701"/>
        <w:gridCol w:w="1701"/>
        <w:gridCol w:w="1203"/>
      </w:tblGrid>
      <w:tr w:rsidR="003072A8" w:rsidRPr="003072A8" w:rsidTr="00316BB1">
        <w:trPr>
          <w:trHeight w:val="375"/>
        </w:trPr>
        <w:tc>
          <w:tcPr>
            <w:tcW w:w="7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jc w:val="right"/>
              <w:rPr>
                <w:rFonts w:cs="Arial"/>
                <w:lang w:eastAsia="et-EE"/>
              </w:rPr>
            </w:pPr>
            <w:r w:rsidRPr="003072A8">
              <w:rPr>
                <w:rFonts w:cs="Arial"/>
                <w:lang w:eastAsia="et-EE"/>
              </w:rPr>
              <w:t> </w:t>
            </w:r>
          </w:p>
        </w:tc>
        <w:tc>
          <w:tcPr>
            <w:tcW w:w="467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MUUTUS KASSAS JA HOIUSTES</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072A8" w:rsidRPr="003072A8" w:rsidRDefault="003072A8" w:rsidP="00316BB1">
            <w:pPr>
              <w:jc w:val="center"/>
              <w:rPr>
                <w:rFonts w:cs="Arial"/>
                <w:b/>
                <w:sz w:val="20"/>
                <w:szCs w:val="20"/>
                <w:lang w:eastAsia="et-EE"/>
              </w:rPr>
            </w:pPr>
            <w:r w:rsidRPr="003072A8">
              <w:rPr>
                <w:rFonts w:cs="Arial"/>
                <w:b/>
                <w:sz w:val="20"/>
                <w:szCs w:val="20"/>
                <w:lang w:eastAsia="et-EE"/>
              </w:rPr>
              <w:t>2014 eelarve</w:t>
            </w:r>
          </w:p>
        </w:tc>
        <w:tc>
          <w:tcPr>
            <w:tcW w:w="1701" w:type="dxa"/>
            <w:tcBorders>
              <w:top w:val="single" w:sz="8" w:space="0" w:color="auto"/>
              <w:left w:val="single" w:sz="4" w:space="0" w:color="auto"/>
              <w:bottom w:val="single" w:sz="8" w:space="0" w:color="auto"/>
              <w:right w:val="single" w:sz="8" w:space="0" w:color="auto"/>
            </w:tcBorders>
            <w:vAlign w:val="center"/>
          </w:tcPr>
          <w:p w:rsidR="003072A8" w:rsidRPr="003072A8" w:rsidRDefault="003072A8" w:rsidP="00316BB1">
            <w:pPr>
              <w:jc w:val="center"/>
              <w:rPr>
                <w:rFonts w:cs="Arial"/>
                <w:b/>
                <w:sz w:val="20"/>
                <w:szCs w:val="20"/>
                <w:lang w:eastAsia="et-EE"/>
              </w:rPr>
            </w:pPr>
            <w:r w:rsidRPr="003072A8">
              <w:rPr>
                <w:rFonts w:cs="Arial"/>
                <w:b/>
                <w:sz w:val="20"/>
                <w:szCs w:val="20"/>
                <w:lang w:eastAsia="et-EE"/>
              </w:rPr>
              <w:t>2013 eelarve</w:t>
            </w:r>
          </w:p>
        </w:tc>
        <w:tc>
          <w:tcPr>
            <w:tcW w:w="1203" w:type="dxa"/>
            <w:tcBorders>
              <w:top w:val="single" w:sz="8" w:space="0" w:color="auto"/>
              <w:left w:val="single" w:sz="4" w:space="0" w:color="auto"/>
              <w:bottom w:val="single" w:sz="8" w:space="0" w:color="auto"/>
              <w:right w:val="single" w:sz="8" w:space="0" w:color="auto"/>
            </w:tcBorders>
            <w:vAlign w:val="center"/>
          </w:tcPr>
          <w:p w:rsidR="003072A8" w:rsidRPr="003072A8" w:rsidRDefault="003072A8" w:rsidP="00316BB1">
            <w:pPr>
              <w:jc w:val="center"/>
              <w:rPr>
                <w:rFonts w:cs="Arial"/>
                <w:b/>
                <w:sz w:val="20"/>
                <w:szCs w:val="20"/>
                <w:lang w:eastAsia="et-EE"/>
              </w:rPr>
            </w:pPr>
            <w:r w:rsidRPr="003072A8">
              <w:rPr>
                <w:rFonts w:cs="Arial"/>
                <w:b/>
                <w:sz w:val="20"/>
                <w:szCs w:val="20"/>
                <w:lang w:eastAsia="et-EE"/>
              </w:rPr>
              <w:t>Muutuse %</w:t>
            </w:r>
          </w:p>
        </w:tc>
      </w:tr>
      <w:tr w:rsidR="003072A8" w:rsidRPr="003072A8" w:rsidTr="00316BB1">
        <w:trPr>
          <w:trHeight w:val="330"/>
        </w:trPr>
        <w:tc>
          <w:tcPr>
            <w:tcW w:w="71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 </w:t>
            </w:r>
          </w:p>
        </w:tc>
        <w:tc>
          <w:tcPr>
            <w:tcW w:w="467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072A8" w:rsidRPr="003072A8" w:rsidRDefault="003072A8" w:rsidP="00316BB1">
            <w:pPr>
              <w:rPr>
                <w:rFonts w:cs="Arial"/>
                <w:b/>
                <w:bCs/>
                <w:lang w:eastAsia="et-EE"/>
              </w:rPr>
            </w:pPr>
            <w:r w:rsidRPr="003072A8">
              <w:rPr>
                <w:rFonts w:cs="Arial"/>
                <w:b/>
                <w:bCs/>
                <w:lang w:eastAsia="et-EE"/>
              </w:rPr>
              <w:t>Muutus kassas ja hoiustes</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3072A8" w:rsidRPr="003072A8" w:rsidRDefault="003072A8" w:rsidP="00316BB1">
            <w:pPr>
              <w:jc w:val="right"/>
              <w:rPr>
                <w:rFonts w:cs="Arial"/>
                <w:b/>
                <w:bCs/>
                <w:lang w:eastAsia="et-EE"/>
              </w:rPr>
            </w:pPr>
            <w:r w:rsidRPr="003072A8">
              <w:rPr>
                <w:rFonts w:cs="Arial"/>
                <w:b/>
                <w:bCs/>
                <w:lang w:eastAsia="et-EE"/>
              </w:rPr>
              <w:t>-1 467 810,09</w:t>
            </w:r>
          </w:p>
        </w:tc>
        <w:tc>
          <w:tcPr>
            <w:tcW w:w="1701"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-2 858 766,58</w:t>
            </w:r>
          </w:p>
        </w:tc>
        <w:tc>
          <w:tcPr>
            <w:tcW w:w="1203" w:type="dxa"/>
            <w:tcBorders>
              <w:top w:val="nil"/>
              <w:left w:val="single" w:sz="4" w:space="0" w:color="auto"/>
              <w:bottom w:val="single" w:sz="8" w:space="0" w:color="auto"/>
              <w:right w:val="single" w:sz="8" w:space="0" w:color="auto"/>
            </w:tcBorders>
            <w:vAlign w:val="bottom"/>
          </w:tcPr>
          <w:p w:rsidR="003072A8" w:rsidRPr="003072A8" w:rsidRDefault="003072A8" w:rsidP="00316BB1">
            <w:pPr>
              <w:jc w:val="right"/>
              <w:rPr>
                <w:rFonts w:cs="Arial"/>
                <w:b/>
                <w:bCs/>
                <w:lang w:eastAsia="et-EE"/>
              </w:rPr>
            </w:pPr>
            <w:r w:rsidRPr="003072A8">
              <w:rPr>
                <w:rFonts w:cs="Arial"/>
                <w:b/>
                <w:bCs/>
                <w:lang w:eastAsia="et-EE"/>
              </w:rPr>
              <w:t>-48,7</w:t>
            </w:r>
          </w:p>
        </w:tc>
      </w:tr>
    </w:tbl>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r w:rsidRPr="003072A8">
        <w:rPr>
          <w:rFonts w:ascii="Times New Roman" w:hAnsi="Times New Roman"/>
        </w:rPr>
        <w:t>Seletuskirja koostas:</w:t>
      </w: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p>
    <w:p w:rsidR="003072A8" w:rsidRPr="003072A8" w:rsidRDefault="003072A8" w:rsidP="003072A8">
      <w:pPr>
        <w:rPr>
          <w:rFonts w:ascii="Times New Roman" w:hAnsi="Times New Roman"/>
        </w:rPr>
      </w:pPr>
      <w:r>
        <w:rPr>
          <w:rFonts w:ascii="Times New Roman" w:hAnsi="Times New Roman"/>
        </w:rPr>
        <w:t>Liina Koppel</w:t>
      </w:r>
    </w:p>
    <w:p w:rsidR="003072A8" w:rsidRPr="008C2C88" w:rsidRDefault="003072A8" w:rsidP="003072A8">
      <w:pPr>
        <w:rPr>
          <w:rFonts w:ascii="Times New Roman" w:hAnsi="Times New Roman"/>
        </w:rPr>
      </w:pPr>
      <w:r>
        <w:rPr>
          <w:rFonts w:ascii="Times New Roman" w:hAnsi="Times New Roman"/>
        </w:rPr>
        <w:t>Peaökonomist</w:t>
      </w:r>
    </w:p>
    <w:p w:rsidR="003072A8" w:rsidRPr="00A341B6" w:rsidRDefault="003072A8" w:rsidP="00A341B6">
      <w:pPr>
        <w:spacing w:after="200" w:line="276" w:lineRule="auto"/>
        <w:rPr>
          <w:noProof/>
          <w:color w:val="FF0000"/>
          <w:lang w:eastAsia="et-EE"/>
        </w:rPr>
      </w:pPr>
    </w:p>
    <w:sectPr w:rsidR="003072A8" w:rsidRPr="00A341B6" w:rsidSect="00D81D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B97"/>
    <w:multiLevelType w:val="multilevel"/>
    <w:tmpl w:val="EBEA03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375F63"/>
    <w:multiLevelType w:val="hybridMultilevel"/>
    <w:tmpl w:val="22100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E72587D"/>
    <w:multiLevelType w:val="hybridMultilevel"/>
    <w:tmpl w:val="F86AA874"/>
    <w:lvl w:ilvl="0" w:tplc="A69AFF28">
      <w:start w:val="1"/>
      <w:numFmt w:val="bullet"/>
      <w:lvlText w:val=""/>
      <w:lvlJc w:val="left"/>
      <w:pPr>
        <w:tabs>
          <w:tab w:val="num" w:pos="397"/>
        </w:tabs>
        <w:ind w:left="397" w:hanging="397"/>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0FD50494"/>
    <w:multiLevelType w:val="hybridMultilevel"/>
    <w:tmpl w:val="920448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2DE05A4"/>
    <w:multiLevelType w:val="hybridMultilevel"/>
    <w:tmpl w:val="20B8BAB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
    <w:nsid w:val="177B742E"/>
    <w:multiLevelType w:val="hybridMultilevel"/>
    <w:tmpl w:val="B8C4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8A22C17"/>
    <w:multiLevelType w:val="hybridMultilevel"/>
    <w:tmpl w:val="4C049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BC91B78"/>
    <w:multiLevelType w:val="hybridMultilevel"/>
    <w:tmpl w:val="7DFEF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E7E121C"/>
    <w:multiLevelType w:val="hybridMultilevel"/>
    <w:tmpl w:val="E15AF9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1FF06838"/>
    <w:multiLevelType w:val="hybridMultilevel"/>
    <w:tmpl w:val="CDC244C4"/>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248D7125"/>
    <w:multiLevelType w:val="hybridMultilevel"/>
    <w:tmpl w:val="DAB618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4EB7654"/>
    <w:multiLevelType w:val="hybridMultilevel"/>
    <w:tmpl w:val="929A8E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74963E2"/>
    <w:multiLevelType w:val="hybridMultilevel"/>
    <w:tmpl w:val="D35643FE"/>
    <w:lvl w:ilvl="0" w:tplc="0409000F">
      <w:start w:val="1"/>
      <w:numFmt w:val="decimal"/>
      <w:lvlText w:val="%1."/>
      <w:lvlJc w:val="left"/>
      <w:pPr>
        <w:tabs>
          <w:tab w:val="num" w:pos="1215"/>
        </w:tabs>
        <w:ind w:left="1215" w:hanging="360"/>
      </w:pPr>
      <w:rPr>
        <w:rFonts w:hint="default"/>
      </w:rPr>
    </w:lvl>
    <w:lvl w:ilvl="1" w:tplc="4EE61DDA">
      <w:start w:val="2011"/>
      <w:numFmt w:val="bullet"/>
      <w:lvlText w:val=""/>
      <w:lvlJc w:val="left"/>
      <w:pPr>
        <w:tabs>
          <w:tab w:val="num" w:pos="1935"/>
        </w:tabs>
        <w:ind w:left="1935" w:hanging="360"/>
      </w:pPr>
      <w:rPr>
        <w:rFonts w:ascii="Symbol" w:eastAsia="Times New Roman" w:hAnsi="Symbol" w:cs="Times New Roman" w:hint="default"/>
      </w:rPr>
    </w:lvl>
    <w:lvl w:ilvl="2" w:tplc="A7BC6146">
      <w:numFmt w:val="bullet"/>
      <w:lvlText w:val="-"/>
      <w:lvlJc w:val="left"/>
      <w:pPr>
        <w:tabs>
          <w:tab w:val="num" w:pos="2835"/>
        </w:tabs>
        <w:ind w:left="2835" w:hanging="360"/>
      </w:pPr>
      <w:rPr>
        <w:rFonts w:ascii="Times New Roman" w:eastAsia="Times New Roman" w:hAnsi="Times New Roman" w:cs="Times New Roman" w:hint="default"/>
      </w:rPr>
    </w:lvl>
    <w:lvl w:ilvl="3" w:tplc="0425000F" w:tentative="1">
      <w:start w:val="1"/>
      <w:numFmt w:val="decimal"/>
      <w:lvlText w:val="%4."/>
      <w:lvlJc w:val="left"/>
      <w:pPr>
        <w:tabs>
          <w:tab w:val="num" w:pos="3375"/>
        </w:tabs>
        <w:ind w:left="3375" w:hanging="360"/>
      </w:pPr>
    </w:lvl>
    <w:lvl w:ilvl="4" w:tplc="04250019" w:tentative="1">
      <w:start w:val="1"/>
      <w:numFmt w:val="lowerLetter"/>
      <w:lvlText w:val="%5."/>
      <w:lvlJc w:val="left"/>
      <w:pPr>
        <w:tabs>
          <w:tab w:val="num" w:pos="4095"/>
        </w:tabs>
        <w:ind w:left="4095" w:hanging="360"/>
      </w:pPr>
    </w:lvl>
    <w:lvl w:ilvl="5" w:tplc="0425001B" w:tentative="1">
      <w:start w:val="1"/>
      <w:numFmt w:val="lowerRoman"/>
      <w:lvlText w:val="%6."/>
      <w:lvlJc w:val="right"/>
      <w:pPr>
        <w:tabs>
          <w:tab w:val="num" w:pos="4815"/>
        </w:tabs>
        <w:ind w:left="4815" w:hanging="180"/>
      </w:pPr>
    </w:lvl>
    <w:lvl w:ilvl="6" w:tplc="0425000F" w:tentative="1">
      <w:start w:val="1"/>
      <w:numFmt w:val="decimal"/>
      <w:lvlText w:val="%7."/>
      <w:lvlJc w:val="left"/>
      <w:pPr>
        <w:tabs>
          <w:tab w:val="num" w:pos="5535"/>
        </w:tabs>
        <w:ind w:left="5535" w:hanging="360"/>
      </w:pPr>
    </w:lvl>
    <w:lvl w:ilvl="7" w:tplc="04250019" w:tentative="1">
      <w:start w:val="1"/>
      <w:numFmt w:val="lowerLetter"/>
      <w:lvlText w:val="%8."/>
      <w:lvlJc w:val="left"/>
      <w:pPr>
        <w:tabs>
          <w:tab w:val="num" w:pos="6255"/>
        </w:tabs>
        <w:ind w:left="6255" w:hanging="360"/>
      </w:pPr>
    </w:lvl>
    <w:lvl w:ilvl="8" w:tplc="0425001B" w:tentative="1">
      <w:start w:val="1"/>
      <w:numFmt w:val="lowerRoman"/>
      <w:lvlText w:val="%9."/>
      <w:lvlJc w:val="right"/>
      <w:pPr>
        <w:tabs>
          <w:tab w:val="num" w:pos="6975"/>
        </w:tabs>
        <w:ind w:left="6975" w:hanging="180"/>
      </w:pPr>
    </w:lvl>
  </w:abstractNum>
  <w:abstractNum w:abstractNumId="13">
    <w:nsid w:val="2AAC460C"/>
    <w:multiLevelType w:val="hybridMultilevel"/>
    <w:tmpl w:val="1ACC81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C445793"/>
    <w:multiLevelType w:val="hybridMultilevel"/>
    <w:tmpl w:val="EAC89F3C"/>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CEC2066"/>
    <w:multiLevelType w:val="hybridMultilevel"/>
    <w:tmpl w:val="874AA128"/>
    <w:lvl w:ilvl="0" w:tplc="1FF083A2">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16">
    <w:nsid w:val="2E040D31"/>
    <w:multiLevelType w:val="multilevel"/>
    <w:tmpl w:val="72BC32D4"/>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FC021E3"/>
    <w:multiLevelType w:val="hybridMultilevel"/>
    <w:tmpl w:val="7B78299E"/>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0C54367"/>
    <w:multiLevelType w:val="hybridMultilevel"/>
    <w:tmpl w:val="044C28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3425240A"/>
    <w:multiLevelType w:val="hybridMultilevel"/>
    <w:tmpl w:val="95EABB1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36FC1FFE"/>
    <w:multiLevelType w:val="hybridMultilevel"/>
    <w:tmpl w:val="335846C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83F0EBB"/>
    <w:multiLevelType w:val="hybridMultilevel"/>
    <w:tmpl w:val="ACA839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38A71C5F"/>
    <w:multiLevelType w:val="hybridMultilevel"/>
    <w:tmpl w:val="0A56FC0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23">
    <w:nsid w:val="390F37B5"/>
    <w:multiLevelType w:val="hybridMultilevel"/>
    <w:tmpl w:val="B57841D4"/>
    <w:lvl w:ilvl="0" w:tplc="04250001">
      <w:start w:val="1"/>
      <w:numFmt w:val="bullet"/>
      <w:lvlText w:val=""/>
      <w:lvlJc w:val="left"/>
      <w:pPr>
        <w:ind w:left="644"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3BFA1CFB"/>
    <w:multiLevelType w:val="hybridMultilevel"/>
    <w:tmpl w:val="EC10D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DAF1D02"/>
    <w:multiLevelType w:val="multilevel"/>
    <w:tmpl w:val="E3F4991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B33887"/>
    <w:multiLevelType w:val="hybridMultilevel"/>
    <w:tmpl w:val="A91E4E80"/>
    <w:lvl w:ilvl="0" w:tplc="04250001">
      <w:start w:val="1"/>
      <w:numFmt w:val="bullet"/>
      <w:lvlText w:val=""/>
      <w:lvlJc w:val="left"/>
      <w:pPr>
        <w:ind w:left="540" w:hanging="360"/>
      </w:pPr>
      <w:rPr>
        <w:rFonts w:ascii="Symbol" w:hAnsi="Symbol" w:hint="default"/>
      </w:rPr>
    </w:lvl>
    <w:lvl w:ilvl="1" w:tplc="04250003" w:tentative="1">
      <w:start w:val="1"/>
      <w:numFmt w:val="bullet"/>
      <w:lvlText w:val="o"/>
      <w:lvlJc w:val="left"/>
      <w:pPr>
        <w:ind w:left="1260" w:hanging="360"/>
      </w:pPr>
      <w:rPr>
        <w:rFonts w:ascii="Courier New" w:hAnsi="Courier New" w:cs="Courier New" w:hint="default"/>
      </w:rPr>
    </w:lvl>
    <w:lvl w:ilvl="2" w:tplc="04250005" w:tentative="1">
      <w:start w:val="1"/>
      <w:numFmt w:val="bullet"/>
      <w:lvlText w:val=""/>
      <w:lvlJc w:val="left"/>
      <w:pPr>
        <w:ind w:left="1980" w:hanging="360"/>
      </w:pPr>
      <w:rPr>
        <w:rFonts w:ascii="Wingdings" w:hAnsi="Wingdings" w:hint="default"/>
      </w:rPr>
    </w:lvl>
    <w:lvl w:ilvl="3" w:tplc="04250001" w:tentative="1">
      <w:start w:val="1"/>
      <w:numFmt w:val="bullet"/>
      <w:lvlText w:val=""/>
      <w:lvlJc w:val="left"/>
      <w:pPr>
        <w:ind w:left="2700" w:hanging="360"/>
      </w:pPr>
      <w:rPr>
        <w:rFonts w:ascii="Symbol" w:hAnsi="Symbol" w:hint="default"/>
      </w:rPr>
    </w:lvl>
    <w:lvl w:ilvl="4" w:tplc="04250003" w:tentative="1">
      <w:start w:val="1"/>
      <w:numFmt w:val="bullet"/>
      <w:lvlText w:val="o"/>
      <w:lvlJc w:val="left"/>
      <w:pPr>
        <w:ind w:left="3420" w:hanging="360"/>
      </w:pPr>
      <w:rPr>
        <w:rFonts w:ascii="Courier New" w:hAnsi="Courier New" w:cs="Courier New" w:hint="default"/>
      </w:rPr>
    </w:lvl>
    <w:lvl w:ilvl="5" w:tplc="04250005" w:tentative="1">
      <w:start w:val="1"/>
      <w:numFmt w:val="bullet"/>
      <w:lvlText w:val=""/>
      <w:lvlJc w:val="left"/>
      <w:pPr>
        <w:ind w:left="4140" w:hanging="360"/>
      </w:pPr>
      <w:rPr>
        <w:rFonts w:ascii="Wingdings" w:hAnsi="Wingdings" w:hint="default"/>
      </w:rPr>
    </w:lvl>
    <w:lvl w:ilvl="6" w:tplc="04250001" w:tentative="1">
      <w:start w:val="1"/>
      <w:numFmt w:val="bullet"/>
      <w:lvlText w:val=""/>
      <w:lvlJc w:val="left"/>
      <w:pPr>
        <w:ind w:left="4860" w:hanging="360"/>
      </w:pPr>
      <w:rPr>
        <w:rFonts w:ascii="Symbol" w:hAnsi="Symbol" w:hint="default"/>
      </w:rPr>
    </w:lvl>
    <w:lvl w:ilvl="7" w:tplc="04250003" w:tentative="1">
      <w:start w:val="1"/>
      <w:numFmt w:val="bullet"/>
      <w:lvlText w:val="o"/>
      <w:lvlJc w:val="left"/>
      <w:pPr>
        <w:ind w:left="5580" w:hanging="360"/>
      </w:pPr>
      <w:rPr>
        <w:rFonts w:ascii="Courier New" w:hAnsi="Courier New" w:cs="Courier New" w:hint="default"/>
      </w:rPr>
    </w:lvl>
    <w:lvl w:ilvl="8" w:tplc="04250005" w:tentative="1">
      <w:start w:val="1"/>
      <w:numFmt w:val="bullet"/>
      <w:lvlText w:val=""/>
      <w:lvlJc w:val="left"/>
      <w:pPr>
        <w:ind w:left="6300" w:hanging="360"/>
      </w:pPr>
      <w:rPr>
        <w:rFonts w:ascii="Wingdings" w:hAnsi="Wingdings" w:hint="default"/>
      </w:rPr>
    </w:lvl>
  </w:abstractNum>
  <w:abstractNum w:abstractNumId="27">
    <w:nsid w:val="417D07C9"/>
    <w:multiLevelType w:val="hybridMultilevel"/>
    <w:tmpl w:val="F53CB68A"/>
    <w:lvl w:ilvl="0" w:tplc="E3DC0744">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28">
    <w:nsid w:val="42074CD3"/>
    <w:multiLevelType w:val="hybridMultilevel"/>
    <w:tmpl w:val="186C49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4287D44"/>
    <w:multiLevelType w:val="hybridMultilevel"/>
    <w:tmpl w:val="4BA0C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448E350F"/>
    <w:multiLevelType w:val="hybridMultilevel"/>
    <w:tmpl w:val="8A046050"/>
    <w:lvl w:ilvl="0" w:tplc="4AFCF540">
      <w:start w:val="1"/>
      <w:numFmt w:val="decimal"/>
      <w:lvlText w:val="§ %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1">
    <w:nsid w:val="47C76442"/>
    <w:multiLevelType w:val="hybridMultilevel"/>
    <w:tmpl w:val="FFF4C5E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2">
    <w:nsid w:val="48A061AF"/>
    <w:multiLevelType w:val="hybridMultilevel"/>
    <w:tmpl w:val="E9D41CDE"/>
    <w:lvl w:ilvl="0" w:tplc="0425000F">
      <w:start w:val="1"/>
      <w:numFmt w:val="decimal"/>
      <w:lvlText w:val="%1."/>
      <w:lvlJc w:val="left"/>
      <w:pPr>
        <w:tabs>
          <w:tab w:val="num" w:pos="720"/>
        </w:tabs>
        <w:ind w:left="720" w:hanging="360"/>
      </w:pPr>
      <w:rPr>
        <w:rFonts w:hint="default"/>
      </w:rPr>
    </w:lvl>
    <w:lvl w:ilvl="1" w:tplc="A69AFF28">
      <w:start w:val="1"/>
      <w:numFmt w:val="bullet"/>
      <w:lvlText w:val=""/>
      <w:lvlJc w:val="left"/>
      <w:pPr>
        <w:tabs>
          <w:tab w:val="num" w:pos="1477"/>
        </w:tabs>
        <w:ind w:left="1477" w:hanging="397"/>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3">
    <w:nsid w:val="4A65380F"/>
    <w:multiLevelType w:val="hybridMultilevel"/>
    <w:tmpl w:val="90C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4EE4460C"/>
    <w:multiLevelType w:val="hybridMultilevel"/>
    <w:tmpl w:val="13C2435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52846A4C"/>
    <w:multiLevelType w:val="hybridMultilevel"/>
    <w:tmpl w:val="7AFA44A0"/>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52AC45D6"/>
    <w:multiLevelType w:val="hybridMultilevel"/>
    <w:tmpl w:val="E536F5E8"/>
    <w:lvl w:ilvl="0" w:tplc="DD64C5E8">
      <w:numFmt w:val="bullet"/>
      <w:lvlText w:val=""/>
      <w:lvlJc w:val="left"/>
      <w:pPr>
        <w:tabs>
          <w:tab w:val="num" w:pos="1155"/>
        </w:tabs>
        <w:ind w:left="1155" w:hanging="360"/>
      </w:pPr>
      <w:rPr>
        <w:rFonts w:ascii="Symbol" w:eastAsia="Times New Roman" w:hAnsi="Symbol"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7">
    <w:nsid w:val="53F061FD"/>
    <w:multiLevelType w:val="hybridMultilevel"/>
    <w:tmpl w:val="D042351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5649791E"/>
    <w:multiLevelType w:val="hybridMultilevel"/>
    <w:tmpl w:val="80D26D7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5A0E06F8"/>
    <w:multiLevelType w:val="hybridMultilevel"/>
    <w:tmpl w:val="3F60BFC8"/>
    <w:lvl w:ilvl="0" w:tplc="61B85416">
      <w:start w:val="1"/>
      <w:numFmt w:val="decimal"/>
      <w:lvlText w:val="%1."/>
      <w:lvlJc w:val="left"/>
      <w:pPr>
        <w:ind w:left="1515" w:hanging="360"/>
      </w:pPr>
      <w:rPr>
        <w:rFonts w:hint="default"/>
      </w:rPr>
    </w:lvl>
    <w:lvl w:ilvl="1" w:tplc="04250019" w:tentative="1">
      <w:start w:val="1"/>
      <w:numFmt w:val="lowerLetter"/>
      <w:lvlText w:val="%2."/>
      <w:lvlJc w:val="left"/>
      <w:pPr>
        <w:ind w:left="2235" w:hanging="360"/>
      </w:pPr>
    </w:lvl>
    <w:lvl w:ilvl="2" w:tplc="0425001B" w:tentative="1">
      <w:start w:val="1"/>
      <w:numFmt w:val="lowerRoman"/>
      <w:lvlText w:val="%3."/>
      <w:lvlJc w:val="right"/>
      <w:pPr>
        <w:ind w:left="2955" w:hanging="180"/>
      </w:pPr>
    </w:lvl>
    <w:lvl w:ilvl="3" w:tplc="0425000F" w:tentative="1">
      <w:start w:val="1"/>
      <w:numFmt w:val="decimal"/>
      <w:lvlText w:val="%4."/>
      <w:lvlJc w:val="left"/>
      <w:pPr>
        <w:ind w:left="3675" w:hanging="360"/>
      </w:pPr>
    </w:lvl>
    <w:lvl w:ilvl="4" w:tplc="04250019" w:tentative="1">
      <w:start w:val="1"/>
      <w:numFmt w:val="lowerLetter"/>
      <w:lvlText w:val="%5."/>
      <w:lvlJc w:val="left"/>
      <w:pPr>
        <w:ind w:left="4395" w:hanging="360"/>
      </w:pPr>
    </w:lvl>
    <w:lvl w:ilvl="5" w:tplc="0425001B" w:tentative="1">
      <w:start w:val="1"/>
      <w:numFmt w:val="lowerRoman"/>
      <w:lvlText w:val="%6."/>
      <w:lvlJc w:val="right"/>
      <w:pPr>
        <w:ind w:left="5115" w:hanging="180"/>
      </w:pPr>
    </w:lvl>
    <w:lvl w:ilvl="6" w:tplc="0425000F" w:tentative="1">
      <w:start w:val="1"/>
      <w:numFmt w:val="decimal"/>
      <w:lvlText w:val="%7."/>
      <w:lvlJc w:val="left"/>
      <w:pPr>
        <w:ind w:left="5835" w:hanging="360"/>
      </w:pPr>
    </w:lvl>
    <w:lvl w:ilvl="7" w:tplc="04250019" w:tentative="1">
      <w:start w:val="1"/>
      <w:numFmt w:val="lowerLetter"/>
      <w:lvlText w:val="%8."/>
      <w:lvlJc w:val="left"/>
      <w:pPr>
        <w:ind w:left="6555" w:hanging="360"/>
      </w:pPr>
    </w:lvl>
    <w:lvl w:ilvl="8" w:tplc="0425001B" w:tentative="1">
      <w:start w:val="1"/>
      <w:numFmt w:val="lowerRoman"/>
      <w:lvlText w:val="%9."/>
      <w:lvlJc w:val="right"/>
      <w:pPr>
        <w:ind w:left="7275" w:hanging="180"/>
      </w:pPr>
    </w:lvl>
  </w:abstractNum>
  <w:abstractNum w:abstractNumId="40">
    <w:nsid w:val="5A13431F"/>
    <w:multiLevelType w:val="hybridMultilevel"/>
    <w:tmpl w:val="91F629A8"/>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1">
    <w:nsid w:val="5ACB6773"/>
    <w:multiLevelType w:val="hybridMultilevel"/>
    <w:tmpl w:val="EEA6E428"/>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612B025A"/>
    <w:multiLevelType w:val="hybridMultilevel"/>
    <w:tmpl w:val="B144F5D8"/>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1E67614"/>
    <w:multiLevelType w:val="hybridMultilevel"/>
    <w:tmpl w:val="6A00129A"/>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63237090"/>
    <w:multiLevelType w:val="hybridMultilevel"/>
    <w:tmpl w:val="087E1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66146891"/>
    <w:multiLevelType w:val="hybridMultilevel"/>
    <w:tmpl w:val="95649050"/>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6">
    <w:nsid w:val="686B0FAA"/>
    <w:multiLevelType w:val="hybridMultilevel"/>
    <w:tmpl w:val="2B221E4C"/>
    <w:lvl w:ilvl="0" w:tplc="876E08D0">
      <w:start w:val="1"/>
      <w:numFmt w:val="bullet"/>
      <w:lvlText w:val=""/>
      <w:lvlJc w:val="left"/>
      <w:pPr>
        <w:tabs>
          <w:tab w:val="num" w:pos="360"/>
        </w:tabs>
        <w:ind w:left="360" w:firstLine="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47">
    <w:nsid w:val="6891572F"/>
    <w:multiLevelType w:val="hybridMultilevel"/>
    <w:tmpl w:val="BE0C66A2"/>
    <w:lvl w:ilvl="0" w:tplc="B62436EA">
      <w:start w:val="1"/>
      <w:numFmt w:val="bullet"/>
      <w:lvlText w:val=""/>
      <w:lvlJc w:val="left"/>
      <w:pPr>
        <w:tabs>
          <w:tab w:val="num" w:pos="737"/>
        </w:tabs>
        <w:ind w:left="737" w:hanging="37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252D88"/>
    <w:multiLevelType w:val="hybridMultilevel"/>
    <w:tmpl w:val="E664252E"/>
    <w:lvl w:ilvl="0" w:tplc="B62436EA">
      <w:start w:val="1"/>
      <w:numFmt w:val="bullet"/>
      <w:lvlText w:val=""/>
      <w:lvlJc w:val="left"/>
      <w:pPr>
        <w:tabs>
          <w:tab w:val="num" w:pos="737"/>
        </w:tabs>
        <w:ind w:left="737" w:hanging="37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nsid w:val="6D621799"/>
    <w:multiLevelType w:val="hybridMultilevel"/>
    <w:tmpl w:val="DED2A4C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0">
    <w:nsid w:val="6FF972EC"/>
    <w:multiLevelType w:val="hybridMultilevel"/>
    <w:tmpl w:val="DCD0B4B4"/>
    <w:lvl w:ilvl="0" w:tplc="218A123E">
      <w:start w:val="3000"/>
      <w:numFmt w:val="bullet"/>
      <w:lvlText w:val=""/>
      <w:lvlJc w:val="left"/>
      <w:pPr>
        <w:tabs>
          <w:tab w:val="num" w:pos="1020"/>
        </w:tabs>
        <w:ind w:left="1020" w:hanging="360"/>
      </w:pPr>
      <w:rPr>
        <w:rFonts w:ascii="Symbol" w:eastAsia="Times New Roman" w:hAnsi="Symbol" w:hint="default"/>
      </w:rPr>
    </w:lvl>
    <w:lvl w:ilvl="1" w:tplc="CC6E0BD8">
      <w:numFmt w:val="bullet"/>
      <w:lvlText w:val="-"/>
      <w:lvlJc w:val="left"/>
      <w:pPr>
        <w:tabs>
          <w:tab w:val="num" w:pos="1740"/>
        </w:tabs>
        <w:ind w:left="1740" w:hanging="360"/>
      </w:pPr>
      <w:rPr>
        <w:rFonts w:ascii="Times New Roman" w:eastAsia="Times New Roman" w:hAnsi="Times New Roman"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51">
    <w:nsid w:val="71E24D6B"/>
    <w:multiLevelType w:val="hybridMultilevel"/>
    <w:tmpl w:val="7B805316"/>
    <w:lvl w:ilvl="0" w:tplc="A69AFF28">
      <w:start w:val="1"/>
      <w:numFmt w:val="bullet"/>
      <w:lvlText w:val=""/>
      <w:lvlJc w:val="left"/>
      <w:pPr>
        <w:tabs>
          <w:tab w:val="num" w:pos="757"/>
        </w:tabs>
        <w:ind w:left="757" w:hanging="397"/>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73512962"/>
    <w:multiLevelType w:val="hybridMultilevel"/>
    <w:tmpl w:val="AF12C608"/>
    <w:lvl w:ilvl="0" w:tplc="876E08D0">
      <w:start w:val="1"/>
      <w:numFmt w:val="bullet"/>
      <w:lvlText w:val=""/>
      <w:lvlJc w:val="left"/>
      <w:pPr>
        <w:tabs>
          <w:tab w:val="num" w:pos="360"/>
        </w:tabs>
        <w:ind w:left="360" w:firstLine="0"/>
      </w:pPr>
      <w:rPr>
        <w:rFonts w:ascii="Symbol" w:hAnsi="Symbol" w:hint="default"/>
      </w:rPr>
    </w:lvl>
    <w:lvl w:ilvl="1" w:tplc="04250003">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53">
    <w:nsid w:val="7BB77FEF"/>
    <w:multiLevelType w:val="hybridMultilevel"/>
    <w:tmpl w:val="6D6EAC54"/>
    <w:lvl w:ilvl="0" w:tplc="DD64C5E8">
      <w:numFmt w:val="bullet"/>
      <w:lvlText w:val=""/>
      <w:lvlJc w:val="left"/>
      <w:pPr>
        <w:tabs>
          <w:tab w:val="num" w:pos="1155"/>
        </w:tabs>
        <w:ind w:left="1155"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4">
    <w:nsid w:val="7D3C4D9C"/>
    <w:multiLevelType w:val="hybridMultilevel"/>
    <w:tmpl w:val="1B40B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nsid w:val="7E6119C5"/>
    <w:multiLevelType w:val="hybridMultilevel"/>
    <w:tmpl w:val="86D644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0"/>
  </w:num>
  <w:num w:numId="4">
    <w:abstractNumId w:val="42"/>
  </w:num>
  <w:num w:numId="5">
    <w:abstractNumId w:val="12"/>
  </w:num>
  <w:num w:numId="6">
    <w:abstractNumId w:val="31"/>
  </w:num>
  <w:num w:numId="7">
    <w:abstractNumId w:val="32"/>
  </w:num>
  <w:num w:numId="8">
    <w:abstractNumId w:val="48"/>
  </w:num>
  <w:num w:numId="9">
    <w:abstractNumId w:val="37"/>
  </w:num>
  <w:num w:numId="10">
    <w:abstractNumId w:val="41"/>
  </w:num>
  <w:num w:numId="11">
    <w:abstractNumId w:val="10"/>
  </w:num>
  <w:num w:numId="12">
    <w:abstractNumId w:val="2"/>
  </w:num>
  <w:num w:numId="13">
    <w:abstractNumId w:val="51"/>
  </w:num>
  <w:num w:numId="14">
    <w:abstractNumId w:val="19"/>
  </w:num>
  <w:num w:numId="15">
    <w:abstractNumId w:val="34"/>
  </w:num>
  <w:num w:numId="16">
    <w:abstractNumId w:val="20"/>
  </w:num>
  <w:num w:numId="17">
    <w:abstractNumId w:val="49"/>
  </w:num>
  <w:num w:numId="18">
    <w:abstractNumId w:val="9"/>
  </w:num>
  <w:num w:numId="19">
    <w:abstractNumId w:val="17"/>
  </w:num>
  <w:num w:numId="20">
    <w:abstractNumId w:val="23"/>
  </w:num>
  <w:num w:numId="21">
    <w:abstractNumId w:val="5"/>
  </w:num>
  <w:num w:numId="22">
    <w:abstractNumId w:val="14"/>
  </w:num>
  <w:num w:numId="23">
    <w:abstractNumId w:val="43"/>
  </w:num>
  <w:num w:numId="24">
    <w:abstractNumId w:val="35"/>
  </w:num>
  <w:num w:numId="25">
    <w:abstractNumId w:val="38"/>
  </w:num>
  <w:num w:numId="26">
    <w:abstractNumId w:val="28"/>
  </w:num>
  <w:num w:numId="27">
    <w:abstractNumId w:val="7"/>
  </w:num>
  <w:num w:numId="28">
    <w:abstractNumId w:val="36"/>
  </w:num>
  <w:num w:numId="29">
    <w:abstractNumId w:val="54"/>
  </w:num>
  <w:num w:numId="30">
    <w:abstractNumId w:val="22"/>
  </w:num>
  <w:num w:numId="31">
    <w:abstractNumId w:val="52"/>
  </w:num>
  <w:num w:numId="32">
    <w:abstractNumId w:val="45"/>
  </w:num>
  <w:num w:numId="33">
    <w:abstractNumId w:val="46"/>
  </w:num>
  <w:num w:numId="34">
    <w:abstractNumId w:val="40"/>
  </w:num>
  <w:num w:numId="35">
    <w:abstractNumId w:val="4"/>
  </w:num>
  <w:num w:numId="36">
    <w:abstractNumId w:val="21"/>
  </w:num>
  <w:num w:numId="37">
    <w:abstractNumId w:val="50"/>
  </w:num>
  <w:num w:numId="38">
    <w:abstractNumId w:val="24"/>
  </w:num>
  <w:num w:numId="39">
    <w:abstractNumId w:val="55"/>
  </w:num>
  <w:num w:numId="40">
    <w:abstractNumId w:val="18"/>
  </w:num>
  <w:num w:numId="41">
    <w:abstractNumId w:val="26"/>
  </w:num>
  <w:num w:numId="42">
    <w:abstractNumId w:val="29"/>
  </w:num>
  <w:num w:numId="43">
    <w:abstractNumId w:val="44"/>
  </w:num>
  <w:num w:numId="44">
    <w:abstractNumId w:val="1"/>
  </w:num>
  <w:num w:numId="45">
    <w:abstractNumId w:val="8"/>
  </w:num>
  <w:num w:numId="46">
    <w:abstractNumId w:val="13"/>
  </w:num>
  <w:num w:numId="47">
    <w:abstractNumId w:val="33"/>
  </w:num>
  <w:num w:numId="48">
    <w:abstractNumId w:val="6"/>
  </w:num>
  <w:num w:numId="49">
    <w:abstractNumId w:val="11"/>
  </w:num>
  <w:num w:numId="50">
    <w:abstractNumId w:val="53"/>
  </w:num>
  <w:num w:numId="51">
    <w:abstractNumId w:val="47"/>
  </w:num>
  <w:num w:numId="52">
    <w:abstractNumId w:val="15"/>
  </w:num>
  <w:num w:numId="53">
    <w:abstractNumId w:val="39"/>
  </w:num>
  <w:num w:numId="54">
    <w:abstractNumId w:val="27"/>
  </w:num>
  <w:num w:numId="55">
    <w:abstractNumId w:val="25"/>
  </w:num>
  <w:num w:numId="56">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71"/>
    <w:rsid w:val="00076C03"/>
    <w:rsid w:val="000B5D38"/>
    <w:rsid w:val="00110637"/>
    <w:rsid w:val="00120EAB"/>
    <w:rsid w:val="001D3B2E"/>
    <w:rsid w:val="001E1BBE"/>
    <w:rsid w:val="002512F4"/>
    <w:rsid w:val="00274FC9"/>
    <w:rsid w:val="003072A8"/>
    <w:rsid w:val="00316BB1"/>
    <w:rsid w:val="00407971"/>
    <w:rsid w:val="004C71ED"/>
    <w:rsid w:val="00551A12"/>
    <w:rsid w:val="005C20B1"/>
    <w:rsid w:val="005E47A0"/>
    <w:rsid w:val="0061307E"/>
    <w:rsid w:val="00697961"/>
    <w:rsid w:val="00742BA8"/>
    <w:rsid w:val="0076029E"/>
    <w:rsid w:val="007C4E5A"/>
    <w:rsid w:val="007C6815"/>
    <w:rsid w:val="0081207D"/>
    <w:rsid w:val="00895382"/>
    <w:rsid w:val="00902BDB"/>
    <w:rsid w:val="00905D71"/>
    <w:rsid w:val="00912213"/>
    <w:rsid w:val="009D421D"/>
    <w:rsid w:val="00A136A2"/>
    <w:rsid w:val="00A341B6"/>
    <w:rsid w:val="00A40DFF"/>
    <w:rsid w:val="00A96958"/>
    <w:rsid w:val="00AD5A60"/>
    <w:rsid w:val="00B11E32"/>
    <w:rsid w:val="00B87AC1"/>
    <w:rsid w:val="00C24ECB"/>
    <w:rsid w:val="00C372B0"/>
    <w:rsid w:val="00C54B48"/>
    <w:rsid w:val="00CB2CF1"/>
    <w:rsid w:val="00CC0ACF"/>
    <w:rsid w:val="00CF48EF"/>
    <w:rsid w:val="00CF755F"/>
    <w:rsid w:val="00D028E2"/>
    <w:rsid w:val="00D51AA6"/>
    <w:rsid w:val="00D60F3E"/>
    <w:rsid w:val="00D65AA3"/>
    <w:rsid w:val="00D81DE6"/>
    <w:rsid w:val="00DC6C2F"/>
    <w:rsid w:val="00DD6227"/>
    <w:rsid w:val="00E54041"/>
    <w:rsid w:val="00EA0C89"/>
    <w:rsid w:val="00EB41B5"/>
    <w:rsid w:val="00F06E9D"/>
    <w:rsid w:val="00F2534F"/>
    <w:rsid w:val="00F26521"/>
    <w:rsid w:val="00FE1C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2"/>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2"/>
      </w:numPr>
      <w:jc w:val="both"/>
    </w:pPr>
    <w:rPr>
      <w:rFonts w:ascii="Times New Roman" w:hAnsi="Times New Roman"/>
    </w:rPr>
  </w:style>
  <w:style w:type="paragraph" w:styleId="BodyText">
    <w:name w:val="Body Text"/>
    <w:basedOn w:val="Normal"/>
    <w:link w:val="BodyTextChar"/>
    <w:uiPriority w:val="99"/>
    <w:semiHidden/>
    <w:unhideWhenUsed/>
    <w:rsid w:val="00905D71"/>
    <w:pPr>
      <w:spacing w:after="120"/>
    </w:pPr>
  </w:style>
  <w:style w:type="character" w:customStyle="1" w:styleId="BodyTextChar">
    <w:name w:val="Body Text Char"/>
    <w:basedOn w:val="DefaultParagraphFont"/>
    <w:link w:val="BodyText"/>
    <w:uiPriority w:val="99"/>
    <w:semiHidden/>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71"/>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A40DF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A40D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etelu">
    <w:name w:val="Loetelu"/>
    <w:basedOn w:val="BodyText"/>
    <w:rsid w:val="00905D71"/>
    <w:pPr>
      <w:numPr>
        <w:numId w:val="2"/>
      </w:numPr>
      <w:tabs>
        <w:tab w:val="num" w:pos="360"/>
      </w:tabs>
      <w:spacing w:before="120" w:after="0"/>
      <w:jc w:val="both"/>
    </w:pPr>
    <w:rPr>
      <w:rFonts w:ascii="Times New Roman" w:hAnsi="Times New Roman"/>
    </w:rPr>
  </w:style>
  <w:style w:type="paragraph" w:customStyle="1" w:styleId="Bodyt">
    <w:name w:val="Bodyt"/>
    <w:basedOn w:val="Normal"/>
    <w:rsid w:val="00905D71"/>
    <w:pPr>
      <w:numPr>
        <w:ilvl w:val="1"/>
        <w:numId w:val="2"/>
      </w:numPr>
      <w:jc w:val="both"/>
    </w:pPr>
    <w:rPr>
      <w:rFonts w:ascii="Times New Roman" w:hAnsi="Times New Roman"/>
    </w:rPr>
  </w:style>
  <w:style w:type="paragraph" w:styleId="BodyText">
    <w:name w:val="Body Text"/>
    <w:basedOn w:val="Normal"/>
    <w:link w:val="BodyTextChar"/>
    <w:uiPriority w:val="99"/>
    <w:semiHidden/>
    <w:unhideWhenUsed/>
    <w:rsid w:val="00905D71"/>
    <w:pPr>
      <w:spacing w:after="120"/>
    </w:pPr>
  </w:style>
  <w:style w:type="character" w:customStyle="1" w:styleId="BodyTextChar">
    <w:name w:val="Body Text Char"/>
    <w:basedOn w:val="DefaultParagraphFont"/>
    <w:link w:val="BodyText"/>
    <w:uiPriority w:val="99"/>
    <w:semiHidden/>
    <w:rsid w:val="00905D71"/>
    <w:rPr>
      <w:rFonts w:ascii="Arial" w:eastAsia="Times New Roman" w:hAnsi="Arial" w:cs="Times New Roman"/>
      <w:sz w:val="24"/>
      <w:szCs w:val="24"/>
    </w:rPr>
  </w:style>
  <w:style w:type="character" w:customStyle="1" w:styleId="Heading2Char">
    <w:name w:val="Heading 2 Char"/>
    <w:basedOn w:val="DefaultParagraphFont"/>
    <w:link w:val="Heading2"/>
    <w:rsid w:val="00A40DFF"/>
    <w:rPr>
      <w:rFonts w:ascii="Arial" w:eastAsia="Times New Roman" w:hAnsi="Arial" w:cs="Arial"/>
      <w:b/>
      <w:bCs/>
      <w:i/>
      <w:iCs/>
      <w:sz w:val="28"/>
      <w:szCs w:val="28"/>
    </w:rPr>
  </w:style>
  <w:style w:type="character" w:customStyle="1" w:styleId="Heading3Char">
    <w:name w:val="Heading 3 Char"/>
    <w:basedOn w:val="DefaultParagraphFont"/>
    <w:link w:val="Heading3"/>
    <w:uiPriority w:val="9"/>
    <w:semiHidden/>
    <w:rsid w:val="00A40DF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A341B6"/>
    <w:pPr>
      <w:spacing w:after="200" w:line="276" w:lineRule="auto"/>
      <w:ind w:left="720"/>
      <w:contextualSpacing/>
    </w:pPr>
    <w:rPr>
      <w:rFonts w:ascii="Calibri" w:eastAsia="Calibri" w:hAnsi="Calibri"/>
      <w:sz w:val="22"/>
      <w:szCs w:val="22"/>
    </w:rPr>
  </w:style>
  <w:style w:type="paragraph" w:customStyle="1" w:styleId="Tabelisisu">
    <w:name w:val="Tabeli sisu"/>
    <w:basedOn w:val="Normal"/>
    <w:rsid w:val="00902BDB"/>
    <w:pPr>
      <w:widowControl w:val="0"/>
      <w:suppressLineNumbers/>
      <w:suppressAutoHyphens/>
    </w:pPr>
    <w:rPr>
      <w:rFonts w:ascii="Times New Roman" w:eastAsia="SimSun" w:hAnsi="Times New Roman" w:cs="Lucida Sans"/>
      <w:kern w:val="1"/>
      <w:lang w:eastAsia="hi-IN" w:bidi="hi-IN"/>
    </w:rPr>
  </w:style>
  <w:style w:type="paragraph" w:styleId="TOC2">
    <w:name w:val="toc 2"/>
    <w:basedOn w:val="Normal"/>
    <w:next w:val="Normal"/>
    <w:autoRedefine/>
    <w:uiPriority w:val="39"/>
    <w:unhideWhenUsed/>
    <w:rsid w:val="00B11E32"/>
    <w:pPr>
      <w:spacing w:after="100"/>
      <w:ind w:left="240"/>
    </w:pPr>
  </w:style>
  <w:style w:type="paragraph" w:styleId="TOC3">
    <w:name w:val="toc 3"/>
    <w:basedOn w:val="Normal"/>
    <w:next w:val="Normal"/>
    <w:autoRedefine/>
    <w:uiPriority w:val="39"/>
    <w:unhideWhenUsed/>
    <w:rsid w:val="00B11E32"/>
    <w:pPr>
      <w:spacing w:after="100"/>
      <w:ind w:left="480"/>
    </w:pPr>
  </w:style>
  <w:style w:type="character" w:styleId="Hyperlink">
    <w:name w:val="Hyperlink"/>
    <w:basedOn w:val="DefaultParagraphFont"/>
    <w:uiPriority w:val="99"/>
    <w:unhideWhenUsed/>
    <w:rsid w:val="00B11E32"/>
    <w:rPr>
      <w:color w:val="0000FF" w:themeColor="hyperlink"/>
      <w:u w:val="single"/>
    </w:rPr>
  </w:style>
  <w:style w:type="paragraph" w:styleId="BalloonText">
    <w:name w:val="Balloon Text"/>
    <w:basedOn w:val="Normal"/>
    <w:link w:val="BalloonTextChar"/>
    <w:uiPriority w:val="99"/>
    <w:semiHidden/>
    <w:unhideWhenUsed/>
    <w:rsid w:val="00895382"/>
    <w:rPr>
      <w:rFonts w:ascii="Tahoma" w:hAnsi="Tahoma" w:cs="Tahoma"/>
      <w:sz w:val="16"/>
      <w:szCs w:val="16"/>
    </w:rPr>
  </w:style>
  <w:style w:type="character" w:customStyle="1" w:styleId="BalloonTextChar">
    <w:name w:val="Balloon Text Char"/>
    <w:basedOn w:val="DefaultParagraphFont"/>
    <w:link w:val="BalloonText"/>
    <w:uiPriority w:val="99"/>
    <w:semiHidden/>
    <w:rsid w:val="008953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5073">
      <w:bodyDiv w:val="1"/>
      <w:marLeft w:val="0"/>
      <w:marRight w:val="0"/>
      <w:marTop w:val="0"/>
      <w:marBottom w:val="0"/>
      <w:divBdr>
        <w:top w:val="none" w:sz="0" w:space="0" w:color="auto"/>
        <w:left w:val="none" w:sz="0" w:space="0" w:color="auto"/>
        <w:bottom w:val="none" w:sz="0" w:space="0" w:color="auto"/>
        <w:right w:val="none" w:sz="0" w:space="0" w:color="auto"/>
      </w:divBdr>
    </w:div>
    <w:div w:id="428736798">
      <w:bodyDiv w:val="1"/>
      <w:marLeft w:val="0"/>
      <w:marRight w:val="0"/>
      <w:marTop w:val="0"/>
      <w:marBottom w:val="0"/>
      <w:divBdr>
        <w:top w:val="none" w:sz="0" w:space="0" w:color="auto"/>
        <w:left w:val="none" w:sz="0" w:space="0" w:color="auto"/>
        <w:bottom w:val="none" w:sz="0" w:space="0" w:color="auto"/>
        <w:right w:val="none" w:sz="0" w:space="0" w:color="auto"/>
      </w:divBdr>
    </w:div>
    <w:div w:id="672536746">
      <w:bodyDiv w:val="1"/>
      <w:marLeft w:val="0"/>
      <w:marRight w:val="0"/>
      <w:marTop w:val="0"/>
      <w:marBottom w:val="0"/>
      <w:divBdr>
        <w:top w:val="none" w:sz="0" w:space="0" w:color="auto"/>
        <w:left w:val="none" w:sz="0" w:space="0" w:color="auto"/>
        <w:bottom w:val="none" w:sz="0" w:space="0" w:color="auto"/>
        <w:right w:val="none" w:sz="0" w:space="0" w:color="auto"/>
      </w:divBdr>
    </w:div>
    <w:div w:id="798573238">
      <w:bodyDiv w:val="1"/>
      <w:marLeft w:val="0"/>
      <w:marRight w:val="0"/>
      <w:marTop w:val="0"/>
      <w:marBottom w:val="0"/>
      <w:divBdr>
        <w:top w:val="none" w:sz="0" w:space="0" w:color="auto"/>
        <w:left w:val="none" w:sz="0" w:space="0" w:color="auto"/>
        <w:bottom w:val="none" w:sz="0" w:space="0" w:color="auto"/>
        <w:right w:val="none" w:sz="0" w:space="0" w:color="auto"/>
      </w:divBdr>
    </w:div>
    <w:div w:id="806170386">
      <w:bodyDiv w:val="1"/>
      <w:marLeft w:val="0"/>
      <w:marRight w:val="0"/>
      <w:marTop w:val="0"/>
      <w:marBottom w:val="0"/>
      <w:divBdr>
        <w:top w:val="none" w:sz="0" w:space="0" w:color="auto"/>
        <w:left w:val="none" w:sz="0" w:space="0" w:color="auto"/>
        <w:bottom w:val="none" w:sz="0" w:space="0" w:color="auto"/>
        <w:right w:val="none" w:sz="0" w:space="0" w:color="auto"/>
      </w:divBdr>
    </w:div>
    <w:div w:id="901259349">
      <w:bodyDiv w:val="1"/>
      <w:marLeft w:val="0"/>
      <w:marRight w:val="0"/>
      <w:marTop w:val="0"/>
      <w:marBottom w:val="0"/>
      <w:divBdr>
        <w:top w:val="none" w:sz="0" w:space="0" w:color="auto"/>
        <w:left w:val="none" w:sz="0" w:space="0" w:color="auto"/>
        <w:bottom w:val="none" w:sz="0" w:space="0" w:color="auto"/>
        <w:right w:val="none" w:sz="0" w:space="0" w:color="auto"/>
      </w:divBdr>
    </w:div>
    <w:div w:id="925579603">
      <w:bodyDiv w:val="1"/>
      <w:marLeft w:val="0"/>
      <w:marRight w:val="0"/>
      <w:marTop w:val="0"/>
      <w:marBottom w:val="0"/>
      <w:divBdr>
        <w:top w:val="none" w:sz="0" w:space="0" w:color="auto"/>
        <w:left w:val="none" w:sz="0" w:space="0" w:color="auto"/>
        <w:bottom w:val="none" w:sz="0" w:space="0" w:color="auto"/>
        <w:right w:val="none" w:sz="0" w:space="0" w:color="auto"/>
      </w:divBdr>
    </w:div>
    <w:div w:id="996147809">
      <w:bodyDiv w:val="1"/>
      <w:marLeft w:val="0"/>
      <w:marRight w:val="0"/>
      <w:marTop w:val="0"/>
      <w:marBottom w:val="0"/>
      <w:divBdr>
        <w:top w:val="none" w:sz="0" w:space="0" w:color="auto"/>
        <w:left w:val="none" w:sz="0" w:space="0" w:color="auto"/>
        <w:bottom w:val="none" w:sz="0" w:space="0" w:color="auto"/>
        <w:right w:val="none" w:sz="0" w:space="0" w:color="auto"/>
      </w:divBdr>
    </w:div>
    <w:div w:id="1261138724">
      <w:bodyDiv w:val="1"/>
      <w:marLeft w:val="0"/>
      <w:marRight w:val="0"/>
      <w:marTop w:val="0"/>
      <w:marBottom w:val="0"/>
      <w:divBdr>
        <w:top w:val="none" w:sz="0" w:space="0" w:color="auto"/>
        <w:left w:val="none" w:sz="0" w:space="0" w:color="auto"/>
        <w:bottom w:val="none" w:sz="0" w:space="0" w:color="auto"/>
        <w:right w:val="none" w:sz="0" w:space="0" w:color="auto"/>
      </w:divBdr>
    </w:div>
    <w:div w:id="1311246561">
      <w:bodyDiv w:val="1"/>
      <w:marLeft w:val="0"/>
      <w:marRight w:val="0"/>
      <w:marTop w:val="0"/>
      <w:marBottom w:val="0"/>
      <w:divBdr>
        <w:top w:val="none" w:sz="0" w:space="0" w:color="auto"/>
        <w:left w:val="none" w:sz="0" w:space="0" w:color="auto"/>
        <w:bottom w:val="none" w:sz="0" w:space="0" w:color="auto"/>
        <w:right w:val="none" w:sz="0" w:space="0" w:color="auto"/>
      </w:divBdr>
    </w:div>
    <w:div w:id="1692955640">
      <w:bodyDiv w:val="1"/>
      <w:marLeft w:val="0"/>
      <w:marRight w:val="0"/>
      <w:marTop w:val="0"/>
      <w:marBottom w:val="0"/>
      <w:divBdr>
        <w:top w:val="none" w:sz="0" w:space="0" w:color="auto"/>
        <w:left w:val="none" w:sz="0" w:space="0" w:color="auto"/>
        <w:bottom w:val="none" w:sz="0" w:space="0" w:color="auto"/>
        <w:right w:val="none" w:sz="0" w:space="0" w:color="auto"/>
      </w:divBdr>
    </w:div>
    <w:div w:id="17452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Vihi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01\kasutajad\randarl\Documents\serverist\2014%20materjalid\2014%20eelarve%20JOONI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ndarl\AppData\Local\Microsoft\Windows\Temporary%20Internet%20Files\Content.IE5\K80S45CZ\vms13_131025out.xls"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srv01\kasutajad\randarl\Documents\serverist\2014%20materjalid\2014EELARVE%20PEATABEL%20Randar_13.11.2013_KI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Leht1!$B$1</c:f>
              <c:strCache>
                <c:ptCount val="1"/>
                <c:pt idx="0">
                  <c:v>Maksumaksjad</c:v>
                </c:pt>
              </c:strCache>
            </c:strRef>
          </c:tx>
          <c:dLbls>
            <c:dLbl>
              <c:idx val="0"/>
              <c:layout>
                <c:manualLayout>
                  <c:x val="-7.2222222222222215E-2"/>
                  <c:y val="-6.4814814814814811E-2"/>
                </c:manualLayout>
              </c:layout>
              <c:showLegendKey val="0"/>
              <c:showVal val="1"/>
              <c:showCatName val="0"/>
              <c:showSerName val="0"/>
              <c:showPercent val="0"/>
              <c:showBubbleSize val="0"/>
            </c:dLbl>
            <c:dLbl>
              <c:idx val="1"/>
              <c:layout>
                <c:manualLayout>
                  <c:x val="-6.3888888888888884E-2"/>
                  <c:y val="-9.2592592592592587E-2"/>
                </c:manualLayout>
              </c:layout>
              <c:showLegendKey val="0"/>
              <c:showVal val="1"/>
              <c:showCatName val="0"/>
              <c:showSerName val="0"/>
              <c:showPercent val="0"/>
              <c:showBubbleSize val="0"/>
            </c:dLbl>
            <c:dLbl>
              <c:idx val="2"/>
              <c:layout>
                <c:manualLayout>
                  <c:x val="-6.1111111111111061E-2"/>
                  <c:y val="-6.9444444444444489E-2"/>
                </c:manualLayout>
              </c:layout>
              <c:showLegendKey val="0"/>
              <c:showVal val="1"/>
              <c:showCatName val="0"/>
              <c:showSerName val="0"/>
              <c:showPercent val="0"/>
              <c:showBubbleSize val="0"/>
            </c:dLbl>
            <c:dLbl>
              <c:idx val="3"/>
              <c:layout>
                <c:manualLayout>
                  <c:x val="-4.4444444444444446E-2"/>
                  <c:y val="-7.407407407407407E-2"/>
                </c:manualLayout>
              </c:layout>
              <c:showLegendKey val="0"/>
              <c:showVal val="1"/>
              <c:showCatName val="0"/>
              <c:showSerName val="0"/>
              <c:showPercent val="0"/>
              <c:showBubbleSize val="0"/>
            </c:dLbl>
            <c:dLbl>
              <c:idx val="4"/>
              <c:layout>
                <c:manualLayout>
                  <c:x val="-6.3888888888888884E-2"/>
                  <c:y val="-5.0925925925925923E-2"/>
                </c:manualLayout>
              </c:layout>
              <c:showLegendKey val="0"/>
              <c:showVal val="1"/>
              <c:showCatName val="0"/>
              <c:showSerName val="0"/>
              <c:showPercent val="0"/>
              <c:showBubbleSize val="0"/>
            </c:dLbl>
            <c:dLbl>
              <c:idx val="5"/>
              <c:layout>
                <c:manualLayout>
                  <c:x val="-6.1111111111111109E-2"/>
                  <c:y val="-4.1666666666666664E-2"/>
                </c:manualLayout>
              </c:layout>
              <c:showLegendKey val="0"/>
              <c:showVal val="1"/>
              <c:showCatName val="0"/>
              <c:showSerName val="0"/>
              <c:showPercent val="0"/>
              <c:showBubbleSize val="0"/>
            </c:dLbl>
            <c:dLbl>
              <c:idx val="6"/>
              <c:layout>
                <c:manualLayout>
                  <c:x val="-8.8216761184625084E-2"/>
                  <c:y val="-2.5600004300263188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Leht1!$A$2:$A$8</c:f>
              <c:strCache>
                <c:ptCount val="7"/>
                <c:pt idx="0">
                  <c:v>2007.a.</c:v>
                </c:pt>
                <c:pt idx="1">
                  <c:v>2008.a.</c:v>
                </c:pt>
                <c:pt idx="2">
                  <c:v>2009.a.</c:v>
                </c:pt>
                <c:pt idx="3">
                  <c:v>2010.a.</c:v>
                </c:pt>
                <c:pt idx="4">
                  <c:v>2011.a.</c:v>
                </c:pt>
                <c:pt idx="5">
                  <c:v>2012.a.</c:v>
                </c:pt>
                <c:pt idx="6">
                  <c:v>2013.a.</c:v>
                </c:pt>
              </c:strCache>
            </c:strRef>
          </c:cat>
          <c:val>
            <c:numRef>
              <c:f>Leht1!$B$2:$B$8</c:f>
              <c:numCache>
                <c:formatCode>General</c:formatCode>
                <c:ptCount val="7"/>
                <c:pt idx="0">
                  <c:v>6999</c:v>
                </c:pt>
                <c:pt idx="1">
                  <c:v>7494</c:v>
                </c:pt>
                <c:pt idx="2">
                  <c:v>7360</c:v>
                </c:pt>
                <c:pt idx="3">
                  <c:v>7522</c:v>
                </c:pt>
                <c:pt idx="4">
                  <c:v>7812</c:v>
                </c:pt>
                <c:pt idx="5">
                  <c:v>7996</c:v>
                </c:pt>
                <c:pt idx="6">
                  <c:v>8082</c:v>
                </c:pt>
              </c:numCache>
            </c:numRef>
          </c:val>
          <c:smooth val="0"/>
        </c:ser>
        <c:dLbls>
          <c:showLegendKey val="0"/>
          <c:showVal val="0"/>
          <c:showCatName val="0"/>
          <c:showSerName val="0"/>
          <c:showPercent val="0"/>
          <c:showBubbleSize val="0"/>
        </c:dLbls>
        <c:marker val="1"/>
        <c:smooth val="0"/>
        <c:axId val="32721536"/>
        <c:axId val="125792640"/>
      </c:lineChart>
      <c:catAx>
        <c:axId val="32721536"/>
        <c:scaling>
          <c:orientation val="minMax"/>
        </c:scaling>
        <c:delete val="0"/>
        <c:axPos val="b"/>
        <c:majorTickMark val="out"/>
        <c:minorTickMark val="none"/>
        <c:tickLblPos val="nextTo"/>
        <c:crossAx val="125792640"/>
        <c:crosses val="autoZero"/>
        <c:auto val="1"/>
        <c:lblAlgn val="ctr"/>
        <c:lblOffset val="100"/>
        <c:noMultiLvlLbl val="0"/>
      </c:catAx>
      <c:valAx>
        <c:axId val="125792640"/>
        <c:scaling>
          <c:orientation val="minMax"/>
        </c:scaling>
        <c:delete val="0"/>
        <c:axPos val="l"/>
        <c:majorGridlines/>
        <c:numFmt formatCode="General" sourceLinked="1"/>
        <c:majorTickMark val="out"/>
        <c:minorTickMark val="none"/>
        <c:tickLblPos val="nextTo"/>
        <c:crossAx val="32721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Leht1!$B$20</c:f>
              <c:strCache>
                <c:ptCount val="1"/>
                <c:pt idx="0">
                  <c:v>Sissetulek</c:v>
                </c:pt>
              </c:strCache>
            </c:strRef>
          </c:tx>
          <c:dLbls>
            <c:dLbl>
              <c:idx val="0"/>
              <c:layout>
                <c:manualLayout>
                  <c:x val="-5.0409577819785736E-2"/>
                  <c:y val="-6.4814814814814811E-2"/>
                </c:manualLayout>
              </c:layout>
              <c:showLegendKey val="0"/>
              <c:showVal val="1"/>
              <c:showCatName val="0"/>
              <c:showSerName val="0"/>
              <c:showPercent val="0"/>
              <c:showBubbleSize val="0"/>
            </c:dLbl>
            <c:dLbl>
              <c:idx val="1"/>
              <c:layout>
                <c:manualLayout>
                  <c:x val="-4.0327662255828609E-2"/>
                  <c:y val="-8.3333333333333329E-2"/>
                </c:manualLayout>
              </c:layout>
              <c:showLegendKey val="0"/>
              <c:showVal val="1"/>
              <c:showCatName val="0"/>
              <c:showSerName val="0"/>
              <c:showPercent val="0"/>
              <c:showBubbleSize val="0"/>
            </c:dLbl>
            <c:dLbl>
              <c:idx val="2"/>
              <c:layout>
                <c:manualLayout>
                  <c:x val="-4.7889098928796427E-2"/>
                  <c:y val="-5.0925925925925902E-2"/>
                </c:manualLayout>
              </c:layout>
              <c:showLegendKey val="0"/>
              <c:showVal val="1"/>
              <c:showCatName val="0"/>
              <c:showSerName val="0"/>
              <c:showPercent val="0"/>
              <c:showBubbleSize val="0"/>
            </c:dLbl>
            <c:dLbl>
              <c:idx val="3"/>
              <c:layout>
                <c:manualLayout>
                  <c:x val="-4.5368620037807186E-2"/>
                  <c:y val="-5.5555555555555532E-2"/>
                </c:manualLayout>
              </c:layout>
              <c:showLegendKey val="0"/>
              <c:showVal val="1"/>
              <c:showCatName val="0"/>
              <c:showSerName val="0"/>
              <c:showPercent val="0"/>
              <c:showBubbleSize val="0"/>
            </c:dLbl>
            <c:dLbl>
              <c:idx val="4"/>
              <c:layout>
                <c:manualLayout>
                  <c:x val="-5.5450535601764335E-2"/>
                  <c:y val="-5.555555555555558E-2"/>
                </c:manualLayout>
              </c:layout>
              <c:showLegendKey val="0"/>
              <c:showVal val="1"/>
              <c:showCatName val="0"/>
              <c:showSerName val="0"/>
              <c:showPercent val="0"/>
              <c:showBubbleSize val="0"/>
            </c:dLbl>
            <c:dLbl>
              <c:idx val="5"/>
              <c:layout>
                <c:manualLayout>
                  <c:x val="-4.7889098928796565E-2"/>
                  <c:y val="-7.8703703703703706E-2"/>
                </c:manualLayout>
              </c:layout>
              <c:showLegendKey val="0"/>
              <c:showVal val="1"/>
              <c:showCatName val="0"/>
              <c:showSerName val="0"/>
              <c:showPercent val="0"/>
              <c:showBubbleSize val="0"/>
            </c:dLbl>
            <c:dLbl>
              <c:idx val="6"/>
              <c:layout>
                <c:manualLayout>
                  <c:x val="-5.0409577819785757E-2"/>
                  <c:y val="-6.9444444444444448E-2"/>
                </c:manualLayout>
              </c:layout>
              <c:showLegendKey val="0"/>
              <c:showVal val="1"/>
              <c:showCatName val="0"/>
              <c:showSerName val="0"/>
              <c:showPercent val="0"/>
              <c:showBubbleSize val="0"/>
            </c:dLbl>
            <c:dLbl>
              <c:idx val="7"/>
              <c:layout>
                <c:manualLayout>
                  <c:x val="-5.0409577819785757E-2"/>
                  <c:y val="-5.5555555555555566E-2"/>
                </c:manualLayout>
              </c:layout>
              <c:showLegendKey val="0"/>
              <c:showVal val="1"/>
              <c:showCatName val="0"/>
              <c:showSerName val="0"/>
              <c:showPercent val="0"/>
              <c:showBubbleSize val="0"/>
            </c:dLbl>
            <c:txPr>
              <a:bodyPr/>
              <a:lstStyle/>
              <a:p>
                <a:pPr>
                  <a:defRPr b="1"/>
                </a:pPr>
                <a:endParaRPr lang="et-EE"/>
              </a:p>
            </c:txPr>
            <c:showLegendKey val="0"/>
            <c:showVal val="1"/>
            <c:showCatName val="0"/>
            <c:showSerName val="0"/>
            <c:showPercent val="0"/>
            <c:showBubbleSize val="0"/>
            <c:showLeaderLines val="0"/>
          </c:dLbls>
          <c:cat>
            <c:strRef>
              <c:f>Leht1!$A$21:$A$28</c:f>
              <c:strCache>
                <c:ptCount val="8"/>
                <c:pt idx="0">
                  <c:v>2007.a.</c:v>
                </c:pt>
                <c:pt idx="1">
                  <c:v>2008.a.</c:v>
                </c:pt>
                <c:pt idx="2">
                  <c:v>2009.a.</c:v>
                </c:pt>
                <c:pt idx="3">
                  <c:v>2010.a.</c:v>
                </c:pt>
                <c:pt idx="4">
                  <c:v>2011.a.</c:v>
                </c:pt>
                <c:pt idx="5">
                  <c:v>2012.a.</c:v>
                </c:pt>
                <c:pt idx="6">
                  <c:v>2013.a.</c:v>
                </c:pt>
                <c:pt idx="7">
                  <c:v>2014.a.</c:v>
                </c:pt>
              </c:strCache>
            </c:strRef>
          </c:cat>
          <c:val>
            <c:numRef>
              <c:f>Leht1!$B$21:$B$28</c:f>
              <c:numCache>
                <c:formatCode>General</c:formatCode>
                <c:ptCount val="8"/>
                <c:pt idx="0">
                  <c:v>1153</c:v>
                </c:pt>
                <c:pt idx="1">
                  <c:v>1307</c:v>
                </c:pt>
                <c:pt idx="2">
                  <c:v>1241</c:v>
                </c:pt>
                <c:pt idx="3">
                  <c:v>1198</c:v>
                </c:pt>
                <c:pt idx="4">
                  <c:v>1224</c:v>
                </c:pt>
                <c:pt idx="5">
                  <c:v>1300</c:v>
                </c:pt>
                <c:pt idx="6">
                  <c:v>1350</c:v>
                </c:pt>
                <c:pt idx="7">
                  <c:v>1390</c:v>
                </c:pt>
              </c:numCache>
            </c:numRef>
          </c:val>
          <c:smooth val="0"/>
        </c:ser>
        <c:dLbls>
          <c:showLegendKey val="0"/>
          <c:showVal val="0"/>
          <c:showCatName val="0"/>
          <c:showSerName val="0"/>
          <c:showPercent val="0"/>
          <c:showBubbleSize val="0"/>
        </c:dLbls>
        <c:marker val="1"/>
        <c:smooth val="0"/>
        <c:axId val="125808640"/>
        <c:axId val="125810176"/>
      </c:lineChart>
      <c:catAx>
        <c:axId val="125808640"/>
        <c:scaling>
          <c:orientation val="minMax"/>
        </c:scaling>
        <c:delete val="0"/>
        <c:axPos val="b"/>
        <c:majorTickMark val="out"/>
        <c:minorTickMark val="none"/>
        <c:tickLblPos val="nextTo"/>
        <c:crossAx val="125810176"/>
        <c:crosses val="autoZero"/>
        <c:auto val="1"/>
        <c:lblAlgn val="ctr"/>
        <c:lblOffset val="100"/>
        <c:noMultiLvlLbl val="0"/>
      </c:catAx>
      <c:valAx>
        <c:axId val="125810176"/>
        <c:scaling>
          <c:orientation val="minMax"/>
        </c:scaling>
        <c:delete val="0"/>
        <c:axPos val="l"/>
        <c:majorGridlines/>
        <c:numFmt formatCode="General" sourceLinked="1"/>
        <c:majorTickMark val="out"/>
        <c:minorTickMark val="none"/>
        <c:tickLblPos val="nextTo"/>
        <c:crossAx val="125808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KOV tulumaks 2005-2013</a:t>
            </a:r>
          </a:p>
        </c:rich>
      </c:tx>
      <c:overlay val="0"/>
    </c:title>
    <c:autoTitleDeleted val="0"/>
    <c:plotArea>
      <c:layout/>
      <c:barChart>
        <c:barDir val="col"/>
        <c:grouping val="clustered"/>
        <c:varyColors val="0"/>
        <c:ser>
          <c:idx val="7"/>
          <c:order val="7"/>
          <c:tx>
            <c:v>2012</c:v>
          </c:tx>
          <c:invertIfNegative val="0"/>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[vms13_131025out.xls]KOV!$AA$96:$AA$107</c:f>
              <c:numCache>
                <c:formatCode>#,##0</c:formatCode>
                <c:ptCount val="12"/>
                <c:pt idx="0">
                  <c:v>1227300</c:v>
                </c:pt>
                <c:pt idx="1">
                  <c:v>1119630</c:v>
                </c:pt>
                <c:pt idx="2">
                  <c:v>1175092</c:v>
                </c:pt>
                <c:pt idx="3">
                  <c:v>1260050</c:v>
                </c:pt>
                <c:pt idx="4">
                  <c:v>1208586</c:v>
                </c:pt>
                <c:pt idx="5">
                  <c:v>1211681</c:v>
                </c:pt>
                <c:pt idx="6">
                  <c:v>1331693</c:v>
                </c:pt>
                <c:pt idx="7">
                  <c:v>1138983</c:v>
                </c:pt>
                <c:pt idx="8">
                  <c:v>1089345</c:v>
                </c:pt>
                <c:pt idx="9">
                  <c:v>1219616</c:v>
                </c:pt>
                <c:pt idx="10">
                  <c:v>1167702</c:v>
                </c:pt>
                <c:pt idx="11">
                  <c:v>1205547</c:v>
                </c:pt>
              </c:numCache>
            </c:numRef>
          </c:val>
        </c:ser>
        <c:ser>
          <c:idx val="8"/>
          <c:order val="8"/>
          <c:tx>
            <c:v>2013</c:v>
          </c:tx>
          <c:invertIfNegative val="0"/>
          <c:val>
            <c:numRef>
              <c:f>[vms13_131025out.xls]KOV!$AA$109:$AA$120</c:f>
              <c:numCache>
                <c:formatCode>#,##0</c:formatCode>
                <c:ptCount val="12"/>
                <c:pt idx="0">
                  <c:v>1275226</c:v>
                </c:pt>
                <c:pt idx="1">
                  <c:v>1216498</c:v>
                </c:pt>
                <c:pt idx="2">
                  <c:v>1270416</c:v>
                </c:pt>
                <c:pt idx="3">
                  <c:v>1339162</c:v>
                </c:pt>
                <c:pt idx="4">
                  <c:v>1365606</c:v>
                </c:pt>
                <c:pt idx="5">
                  <c:v>1289589</c:v>
                </c:pt>
                <c:pt idx="6">
                  <c:v>1443314</c:v>
                </c:pt>
                <c:pt idx="7">
                  <c:v>1285044</c:v>
                </c:pt>
                <c:pt idx="8">
                  <c:v>1211000</c:v>
                </c:pt>
                <c:pt idx="9">
                  <c:v>1239577</c:v>
                </c:pt>
              </c:numCache>
            </c:numRef>
          </c:val>
        </c:ser>
        <c:dLbls>
          <c:showLegendKey val="0"/>
          <c:showVal val="0"/>
          <c:showCatName val="0"/>
          <c:showSerName val="0"/>
          <c:showPercent val="0"/>
          <c:showBubbleSize val="0"/>
        </c:dLbls>
        <c:gapWidth val="150"/>
        <c:axId val="128099456"/>
        <c:axId val="128100992"/>
      </c:barChart>
      <c:lineChart>
        <c:grouping val="standard"/>
        <c:varyColors val="0"/>
        <c:ser>
          <c:idx val="0"/>
          <c:order val="0"/>
          <c:tx>
            <c:v>2005</c:v>
          </c:tx>
          <c:spPr>
            <a:ln w="15875"/>
          </c:spPr>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[vms13_131025out.xls]KOV!$AA$5:$AA$16</c:f>
              <c:numCache>
                <c:formatCode>#,##0</c:formatCode>
                <c:ptCount val="12"/>
                <c:pt idx="0">
                  <c:v>434354.81190801843</c:v>
                </c:pt>
                <c:pt idx="1">
                  <c:v>429089.70638988668</c:v>
                </c:pt>
                <c:pt idx="2">
                  <c:v>558208.87604974885</c:v>
                </c:pt>
                <c:pt idx="3">
                  <c:v>539948.87068117037</c:v>
                </c:pt>
                <c:pt idx="4">
                  <c:v>554663.12170056114</c:v>
                </c:pt>
                <c:pt idx="5">
                  <c:v>573530.09599529614</c:v>
                </c:pt>
                <c:pt idx="6">
                  <c:v>625012.84624135587</c:v>
                </c:pt>
                <c:pt idx="7">
                  <c:v>547550.90562805976</c:v>
                </c:pt>
                <c:pt idx="8">
                  <c:v>486257.26995002112</c:v>
                </c:pt>
                <c:pt idx="9">
                  <c:v>515577.31392123527</c:v>
                </c:pt>
                <c:pt idx="10">
                  <c:v>528503.70048445032</c:v>
                </c:pt>
                <c:pt idx="11">
                  <c:v>623838.78925773012</c:v>
                </c:pt>
              </c:numCache>
            </c:numRef>
          </c:val>
          <c:smooth val="0"/>
        </c:ser>
        <c:ser>
          <c:idx val="1"/>
          <c:order val="1"/>
          <c:tx>
            <c:v>2006</c:v>
          </c:tx>
          <c:spPr>
            <a:ln w="15875"/>
          </c:spPr>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[vms13_131025out.xls]KOV!$AA$18:$AA$29</c:f>
              <c:numCache>
                <c:formatCode>#,##0</c:formatCode>
                <c:ptCount val="12"/>
                <c:pt idx="0">
                  <c:v>639617.6166068028</c:v>
                </c:pt>
                <c:pt idx="1">
                  <c:v>644513.2488847418</c:v>
                </c:pt>
                <c:pt idx="2">
                  <c:v>921435.26389119693</c:v>
                </c:pt>
                <c:pt idx="3">
                  <c:v>740784.0041926041</c:v>
                </c:pt>
                <c:pt idx="4">
                  <c:v>706884.8184270066</c:v>
                </c:pt>
                <c:pt idx="5">
                  <c:v>794880.67695218138</c:v>
                </c:pt>
                <c:pt idx="6">
                  <c:v>917439.44371301122</c:v>
                </c:pt>
                <c:pt idx="7">
                  <c:v>739419.23484974378</c:v>
                </c:pt>
                <c:pt idx="8">
                  <c:v>747930.66864366701</c:v>
                </c:pt>
                <c:pt idx="9">
                  <c:v>703826.83777945361</c:v>
                </c:pt>
                <c:pt idx="10">
                  <c:v>733153.72029706137</c:v>
                </c:pt>
                <c:pt idx="11">
                  <c:v>799426.07339613733</c:v>
                </c:pt>
              </c:numCache>
            </c:numRef>
          </c:val>
          <c:smooth val="0"/>
        </c:ser>
        <c:ser>
          <c:idx val="2"/>
          <c:order val="2"/>
          <c:tx>
            <c:v>2007</c:v>
          </c:tx>
          <c:spPr>
            <a:ln w="15875"/>
          </c:spPr>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[vms13_131025out.xls]KOV!$AA$31:$AA$42</c:f>
              <c:numCache>
                <c:formatCode>#,##0</c:formatCode>
                <c:ptCount val="12"/>
                <c:pt idx="0">
                  <c:v>906853.50171922345</c:v>
                </c:pt>
                <c:pt idx="1">
                  <c:v>890151.34278373583</c:v>
                </c:pt>
                <c:pt idx="2">
                  <c:v>1049082.9956667903</c:v>
                </c:pt>
                <c:pt idx="3">
                  <c:v>850518.38738128415</c:v>
                </c:pt>
                <c:pt idx="4">
                  <c:v>998428.54038577084</c:v>
                </c:pt>
                <c:pt idx="5">
                  <c:v>893663.16004755034</c:v>
                </c:pt>
                <c:pt idx="6">
                  <c:v>1228061.8153464652</c:v>
                </c:pt>
                <c:pt idx="7">
                  <c:v>972291.04086510814</c:v>
                </c:pt>
                <c:pt idx="8">
                  <c:v>923274.19375455379</c:v>
                </c:pt>
                <c:pt idx="9">
                  <c:v>970329.46454820863</c:v>
                </c:pt>
                <c:pt idx="10">
                  <c:v>932308.74439175287</c:v>
                </c:pt>
                <c:pt idx="11">
                  <c:v>979664.84731507173</c:v>
                </c:pt>
              </c:numCache>
            </c:numRef>
          </c:val>
          <c:smooth val="0"/>
        </c:ser>
        <c:ser>
          <c:idx val="3"/>
          <c:order val="3"/>
          <c:tx>
            <c:v>2008</c:v>
          </c:tx>
          <c:spPr>
            <a:ln w="15875"/>
          </c:spPr>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[vms13_131025out.xls]KOV!$AA$44:$AA$55</c:f>
              <c:numCache>
                <c:formatCode>#,##0</c:formatCode>
                <c:ptCount val="12"/>
                <c:pt idx="0">
                  <c:v>1131450.7944217913</c:v>
                </c:pt>
                <c:pt idx="1">
                  <c:v>1153671.0211803203</c:v>
                </c:pt>
                <c:pt idx="2">
                  <c:v>1290498.8304168319</c:v>
                </c:pt>
                <c:pt idx="3">
                  <c:v>1300618.217376299</c:v>
                </c:pt>
                <c:pt idx="4">
                  <c:v>1180562.9338003146</c:v>
                </c:pt>
                <c:pt idx="5">
                  <c:v>1226128.4879782191</c:v>
                </c:pt>
                <c:pt idx="6">
                  <c:v>1395292.6514386514</c:v>
                </c:pt>
                <c:pt idx="7">
                  <c:v>1232710.748661051</c:v>
                </c:pt>
                <c:pt idx="8">
                  <c:v>1080323.3929415976</c:v>
                </c:pt>
                <c:pt idx="9">
                  <c:v>1070444.8889854667</c:v>
                </c:pt>
                <c:pt idx="10">
                  <c:v>1102728.452187696</c:v>
                </c:pt>
                <c:pt idx="11">
                  <c:v>1145586.9006685158</c:v>
                </c:pt>
              </c:numCache>
            </c:numRef>
          </c:val>
          <c:smooth val="0"/>
        </c:ser>
        <c:ser>
          <c:idx val="4"/>
          <c:order val="4"/>
          <c:tx>
            <c:v>2009</c:v>
          </c:tx>
          <c:spPr>
            <a:ln w="15875"/>
          </c:spPr>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[vms13_131025out.xls]KOV!$AA$57:$AA$68</c:f>
              <c:numCache>
                <c:formatCode>#,##0</c:formatCode>
                <c:ptCount val="12"/>
                <c:pt idx="0">
                  <c:v>1162182.7745324862</c:v>
                </c:pt>
                <c:pt idx="1">
                  <c:v>1112292.446921376</c:v>
                </c:pt>
                <c:pt idx="2">
                  <c:v>1289130.0346401136</c:v>
                </c:pt>
                <c:pt idx="3">
                  <c:v>1180225.0329144993</c:v>
                </c:pt>
                <c:pt idx="4">
                  <c:v>1094156.3023276625</c:v>
                </c:pt>
                <c:pt idx="5">
                  <c:v>1075150.3841090077</c:v>
                </c:pt>
                <c:pt idx="6">
                  <c:v>1253926.476039523</c:v>
                </c:pt>
                <c:pt idx="7">
                  <c:v>1083102.0796850435</c:v>
                </c:pt>
                <c:pt idx="8">
                  <c:v>988222.80878912995</c:v>
                </c:pt>
                <c:pt idx="9">
                  <c:v>920834.75004154269</c:v>
                </c:pt>
                <c:pt idx="10">
                  <c:v>988355.04198995314</c:v>
                </c:pt>
                <c:pt idx="11">
                  <c:v>987172.48475707183</c:v>
                </c:pt>
              </c:numCache>
            </c:numRef>
          </c:val>
          <c:smooth val="0"/>
        </c:ser>
        <c:ser>
          <c:idx val="5"/>
          <c:order val="5"/>
          <c:tx>
            <c:v>2010</c:v>
          </c:tx>
          <c:spPr>
            <a:ln w="15875"/>
          </c:spPr>
          <c:dPt>
            <c:idx val="8"/>
            <c:bubble3D val="0"/>
            <c:spPr>
              <a:ln w="15875">
                <a:prstDash val="solid"/>
              </a:ln>
            </c:spPr>
          </c:dPt>
          <c:dPt>
            <c:idx val="9"/>
            <c:bubble3D val="0"/>
            <c:spPr>
              <a:ln w="15875">
                <a:prstDash val="solid"/>
              </a:ln>
            </c:spPr>
          </c:dPt>
          <c:dPt>
            <c:idx val="10"/>
            <c:bubble3D val="0"/>
            <c:spPr>
              <a:ln w="15875">
                <a:prstDash val="solid"/>
              </a:ln>
            </c:spPr>
          </c:dPt>
          <c:dPt>
            <c:idx val="11"/>
            <c:bubble3D val="0"/>
            <c:spPr>
              <a:ln w="15875">
                <a:prstDash val="solid"/>
              </a:ln>
            </c:spPr>
          </c:dPt>
          <c:cat>
            <c:strRef>
              <c:f>[vms13_131025out.xls]KOV!$AH$89:$AH$100</c:f>
              <c:strCache>
                <c:ptCount val="12"/>
                <c:pt idx="0">
                  <c:v>jaanuar</c:v>
                </c:pt>
                <c:pt idx="1">
                  <c:v>veebruar</c:v>
                </c:pt>
                <c:pt idx="2">
                  <c:v>märts</c:v>
                </c:pt>
                <c:pt idx="3">
                  <c:v>aprill</c:v>
                </c:pt>
                <c:pt idx="4">
                  <c:v>mai</c:v>
                </c:pt>
                <c:pt idx="5">
                  <c:v>juuni</c:v>
                </c:pt>
                <c:pt idx="6">
                  <c:v>juuli</c:v>
                </c:pt>
                <c:pt idx="7">
                  <c:v>august</c:v>
                </c:pt>
                <c:pt idx="8">
                  <c:v>september</c:v>
                </c:pt>
                <c:pt idx="9">
                  <c:v>oktoober</c:v>
                </c:pt>
                <c:pt idx="10">
                  <c:v>november</c:v>
                </c:pt>
                <c:pt idx="11">
                  <c:v>detsember</c:v>
                </c:pt>
              </c:strCache>
            </c:strRef>
          </c:cat>
          <c:val>
            <c:numRef>
              <c:f>[vms13_131025out.xls]KOV!$AA$70:$AA$81</c:f>
              <c:numCache>
                <c:formatCode>#,##0</c:formatCode>
                <c:ptCount val="12"/>
                <c:pt idx="0">
                  <c:v>1096791.8269783852</c:v>
                </c:pt>
                <c:pt idx="1">
                  <c:v>966671.16178594716</c:v>
                </c:pt>
                <c:pt idx="2">
                  <c:v>1064437.8970511167</c:v>
                </c:pt>
                <c:pt idx="3">
                  <c:v>1064531.3358812779</c:v>
                </c:pt>
                <c:pt idx="4">
                  <c:v>1040412.1662214156</c:v>
                </c:pt>
                <c:pt idx="5">
                  <c:v>1047093.2982245345</c:v>
                </c:pt>
                <c:pt idx="6">
                  <c:v>1500348.3184845273</c:v>
                </c:pt>
                <c:pt idx="7">
                  <c:v>1050038.4748124194</c:v>
                </c:pt>
                <c:pt idx="8">
                  <c:v>958638.74579780921</c:v>
                </c:pt>
                <c:pt idx="9">
                  <c:v>1044232.7406593127</c:v>
                </c:pt>
                <c:pt idx="10">
                  <c:v>998279.05103984254</c:v>
                </c:pt>
                <c:pt idx="11">
                  <c:v>1056140.6311914411</c:v>
                </c:pt>
              </c:numCache>
            </c:numRef>
          </c:val>
          <c:smooth val="0"/>
        </c:ser>
        <c:ser>
          <c:idx val="6"/>
          <c:order val="6"/>
          <c:tx>
            <c:v>2011</c:v>
          </c:tx>
          <c:val>
            <c:numRef>
              <c:f>[vms13_131025out.xls]KOV!$AA$83:$AA$94</c:f>
              <c:numCache>
                <c:formatCode>#,##0</c:formatCode>
                <c:ptCount val="12"/>
                <c:pt idx="0">
                  <c:v>1194476</c:v>
                </c:pt>
                <c:pt idx="1">
                  <c:v>992616</c:v>
                </c:pt>
                <c:pt idx="2">
                  <c:v>1151122</c:v>
                </c:pt>
                <c:pt idx="3">
                  <c:v>1118776</c:v>
                </c:pt>
                <c:pt idx="4">
                  <c:v>1124609</c:v>
                </c:pt>
                <c:pt idx="5">
                  <c:v>1116850</c:v>
                </c:pt>
                <c:pt idx="6">
                  <c:v>1300891</c:v>
                </c:pt>
                <c:pt idx="7">
                  <c:v>1093775</c:v>
                </c:pt>
                <c:pt idx="8">
                  <c:v>1009432</c:v>
                </c:pt>
                <c:pt idx="9">
                  <c:v>1138849</c:v>
                </c:pt>
                <c:pt idx="10">
                  <c:v>1055088</c:v>
                </c:pt>
                <c:pt idx="11">
                  <c:v>1106765</c:v>
                </c:pt>
              </c:numCache>
            </c:numRef>
          </c:val>
          <c:smooth val="0"/>
        </c:ser>
        <c:dLbls>
          <c:showLegendKey val="0"/>
          <c:showVal val="0"/>
          <c:showCatName val="0"/>
          <c:showSerName val="0"/>
          <c:showPercent val="0"/>
          <c:showBubbleSize val="0"/>
        </c:dLbls>
        <c:marker val="1"/>
        <c:smooth val="0"/>
        <c:axId val="128099456"/>
        <c:axId val="128100992"/>
      </c:lineChart>
      <c:catAx>
        <c:axId val="128099456"/>
        <c:scaling>
          <c:orientation val="minMax"/>
        </c:scaling>
        <c:delete val="0"/>
        <c:axPos val="b"/>
        <c:numFmt formatCode="General" sourceLinked="1"/>
        <c:majorTickMark val="none"/>
        <c:minorTickMark val="none"/>
        <c:tickLblPos val="nextTo"/>
        <c:txPr>
          <a:bodyPr rot="-2700000" vert="horz"/>
          <a:lstStyle/>
          <a:p>
            <a:pPr>
              <a:defRPr/>
            </a:pPr>
            <a:endParaRPr lang="et-EE"/>
          </a:p>
        </c:txPr>
        <c:crossAx val="128100992"/>
        <c:crosses val="autoZero"/>
        <c:auto val="1"/>
        <c:lblAlgn val="ctr"/>
        <c:lblOffset val="100"/>
        <c:tickLblSkip val="1"/>
        <c:tickMarkSkip val="1"/>
        <c:noMultiLvlLbl val="0"/>
      </c:catAx>
      <c:valAx>
        <c:axId val="128100992"/>
        <c:scaling>
          <c:orientation val="minMax"/>
        </c:scaling>
        <c:delete val="0"/>
        <c:axPos val="l"/>
        <c:majorGridlines/>
        <c:numFmt formatCode="#,##0" sourceLinked="1"/>
        <c:majorTickMark val="none"/>
        <c:minorTickMark val="none"/>
        <c:tickLblPos val="nextTo"/>
        <c:spPr>
          <a:ln w="9525">
            <a:noFill/>
          </a:ln>
        </c:spPr>
        <c:txPr>
          <a:bodyPr rot="0" vert="horz"/>
          <a:lstStyle/>
          <a:p>
            <a:pPr>
              <a:defRPr/>
            </a:pPr>
            <a:endParaRPr lang="et-EE"/>
          </a:p>
        </c:txPr>
        <c:crossAx val="12809945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3.9100364609547036E-2"/>
                  <c:y val="7.1134498421953657E-2"/>
                </c:manualLayout>
              </c:layout>
              <c:dLblPos val="bestFit"/>
              <c:showLegendKey val="0"/>
              <c:showVal val="1"/>
              <c:showCatName val="1"/>
              <c:showSerName val="0"/>
              <c:showPercent val="0"/>
              <c:showBubbleSize val="0"/>
              <c:separator> </c:separator>
            </c:dLbl>
            <c:dLbl>
              <c:idx val="1"/>
              <c:layout>
                <c:manualLayout>
                  <c:x val="-0.10336168797992873"/>
                  <c:y val="6.2905966259986526E-2"/>
                </c:manualLayout>
              </c:layout>
              <c:dLblPos val="bestFit"/>
              <c:showLegendKey val="0"/>
              <c:showVal val="1"/>
              <c:showCatName val="1"/>
              <c:showSerName val="0"/>
              <c:showPercent val="0"/>
              <c:showBubbleSize val="0"/>
              <c:separator> </c:separator>
            </c:dLbl>
            <c:dLbl>
              <c:idx val="2"/>
              <c:layout>
                <c:manualLayout>
                  <c:x val="-0.11708280034331107"/>
                  <c:y val="1.8613413784376077E-2"/>
                </c:manualLayout>
              </c:layout>
              <c:tx>
                <c:rich>
                  <a:bodyPr/>
                  <a:lstStyle/>
                  <a:p>
                    <a:r>
                      <a:rPr lang="et-EE"/>
                      <a:t>Laekumine haridusasutuste majandustegevusest  4%</a:t>
                    </a:r>
                  </a:p>
                </c:rich>
              </c:tx>
              <c:dLblPos val="bestFit"/>
              <c:showLegendKey val="0"/>
              <c:showVal val="0"/>
              <c:showCatName val="0"/>
              <c:showSerName val="0"/>
              <c:showPercent val="0"/>
              <c:showBubbleSize val="0"/>
            </c:dLbl>
            <c:dLbl>
              <c:idx val="3"/>
              <c:layout>
                <c:manualLayout>
                  <c:x val="6.8160021247760813E-2"/>
                  <c:y val="-5.2028677220047781E-2"/>
                </c:manualLayout>
              </c:layout>
              <c:dLblPos val="bestFit"/>
              <c:showLegendKey val="0"/>
              <c:showVal val="1"/>
              <c:showCatName val="1"/>
              <c:showSerName val="0"/>
              <c:showPercent val="0"/>
              <c:showBubbleSize val="0"/>
              <c:separator> </c:separator>
            </c:dLbl>
            <c:dLbl>
              <c:idx val="4"/>
              <c:layout>
                <c:manualLayout>
                  <c:x val="0.2017348745989104"/>
                  <c:y val="1.2025397566166099E-3"/>
                </c:manualLayout>
              </c:layout>
              <c:dLblPos val="bestFit"/>
              <c:showLegendKey val="0"/>
              <c:showVal val="1"/>
              <c:showCatName val="1"/>
              <c:showSerName val="0"/>
              <c:showPercent val="0"/>
              <c:showBubbleSize val="0"/>
              <c:separator> </c:separator>
            </c:dLbl>
            <c:txPr>
              <a:bodyPr/>
              <a:lstStyle/>
              <a:p>
                <a:pPr>
                  <a:defRPr sz="999" b="1" i="0" u="none" strike="noStrike" baseline="0">
                    <a:solidFill>
                      <a:srgbClr val="000000"/>
                    </a:solidFill>
                    <a:latin typeface="Calibri"/>
                    <a:ea typeface="Calibri"/>
                    <a:cs typeface="Calibri"/>
                  </a:defRPr>
                </a:pPr>
                <a:endParaRPr lang="et-EE"/>
              </a:p>
            </c:txPr>
            <c:showLegendKey val="0"/>
            <c:showVal val="1"/>
            <c:showCatName val="1"/>
            <c:showSerName val="0"/>
            <c:showPercent val="0"/>
            <c:showBubbleSize val="0"/>
            <c:separator> </c:separator>
            <c:showLeaderLines val="1"/>
          </c:dLbls>
          <c:cat>
            <c:strRef>
              <c:f>kontrolltabel!$E$4:$E$8</c:f>
              <c:strCache>
                <c:ptCount val="5"/>
                <c:pt idx="0">
                  <c:v>Füüsilise isiku tulumaks</c:v>
                </c:pt>
                <c:pt idx="1">
                  <c:v>Maamaks</c:v>
                </c:pt>
                <c:pt idx="2">
                  <c:v>Laekumine haridusasutuste majandustegevusest</c:v>
                </c:pt>
                <c:pt idx="3">
                  <c:v>Üüri- ja renditulud</c:v>
                </c:pt>
                <c:pt idx="4">
                  <c:v>Muud laekumised</c:v>
                </c:pt>
              </c:strCache>
            </c:strRef>
          </c:cat>
          <c:val>
            <c:numRef>
              <c:f>kontrolltabel!$H$4:$H$8</c:f>
              <c:numCache>
                <c:formatCode>0%</c:formatCode>
                <c:ptCount val="5"/>
                <c:pt idx="0">
                  <c:v>0.82966137494897485</c:v>
                </c:pt>
                <c:pt idx="1">
                  <c:v>0.10677943659915022</c:v>
                </c:pt>
                <c:pt idx="2">
                  <c:v>4.1665580209093438E-2</c:v>
                </c:pt>
                <c:pt idx="3">
                  <c:v>8.4385985233606953E-3</c:v>
                </c:pt>
                <c:pt idx="4">
                  <c:v>1.3455009719420997E-2</c:v>
                </c:pt>
              </c:numCache>
            </c:numRef>
          </c:val>
        </c:ser>
        <c:dLbls>
          <c:showLegendKey val="0"/>
          <c:showVal val="0"/>
          <c:showCatName val="0"/>
          <c:showSerName val="0"/>
          <c:showPercent val="0"/>
          <c:showBubbleSize val="0"/>
          <c:showLeaderLines val="1"/>
        </c:dLbls>
      </c:pie3DChart>
      <c:spPr>
        <a:noFill/>
        <a:ln w="25379">
          <a:noFill/>
        </a:ln>
      </c:spPr>
    </c:plotArea>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t-E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3"/>
              <c:layout>
                <c:manualLayout>
                  <c:x val="3.8546744156980374E-2"/>
                  <c:y val="6.7339526031087504E-2"/>
                </c:manualLayout>
              </c:layout>
              <c:showLegendKey val="0"/>
              <c:showVal val="0"/>
              <c:showCatName val="1"/>
              <c:showSerName val="0"/>
              <c:showPercent val="1"/>
              <c:showBubbleSize val="0"/>
            </c:dLbl>
            <c:dLbl>
              <c:idx val="4"/>
              <c:layout>
                <c:manualLayout>
                  <c:x val="-0.11922934426585106"/>
                  <c:y val="0.18910623703209167"/>
                </c:manualLayout>
              </c:layout>
              <c:showLegendKey val="0"/>
              <c:showVal val="0"/>
              <c:showCatName val="1"/>
              <c:showSerName val="0"/>
              <c:showPercent val="1"/>
              <c:showBubbleSize val="0"/>
            </c:dLbl>
            <c:dLbl>
              <c:idx val="7"/>
              <c:layout>
                <c:manualLayout>
                  <c:x val="1.8234745450207153E-2"/>
                  <c:y val="2.4937655860349127E-3"/>
                </c:manualLayout>
              </c:layout>
              <c:showLegendKey val="0"/>
              <c:showVal val="0"/>
              <c:showCatName val="1"/>
              <c:showSerName val="0"/>
              <c:showPercent val="1"/>
              <c:showBubbleSize val="0"/>
            </c:dLbl>
            <c:dLbl>
              <c:idx val="8"/>
              <c:layout>
                <c:manualLayout>
                  <c:x val="0.14273321619921478"/>
                  <c:y val="-3.7590276277809413E-2"/>
                </c:manualLayout>
              </c:layout>
              <c:showLegendKey val="0"/>
              <c:showVal val="0"/>
              <c:showCatName val="1"/>
              <c:showSerName val="0"/>
              <c:showPercent val="1"/>
              <c:showBubbleSize val="0"/>
            </c:dLbl>
            <c:numFmt formatCode="0.00%" sourceLinked="0"/>
            <c:txPr>
              <a:bodyPr/>
              <a:lstStyle/>
              <a:p>
                <a:pPr>
                  <a:defRPr sz="1000" b="0" i="0" u="none" strike="noStrike" baseline="0">
                    <a:solidFill>
                      <a:srgbClr val="000000"/>
                    </a:solidFill>
                    <a:latin typeface="Calibri"/>
                    <a:ea typeface="Calibri"/>
                    <a:cs typeface="Calibri"/>
                  </a:defRPr>
                </a:pPr>
                <a:endParaRPr lang="et-EE"/>
              </a:p>
            </c:txPr>
            <c:showLegendKey val="0"/>
            <c:showVal val="0"/>
            <c:showCatName val="1"/>
            <c:showSerName val="0"/>
            <c:showPercent val="1"/>
            <c:showBubbleSize val="0"/>
            <c:showLeaderLines val="1"/>
          </c:dLbls>
          <c:cat>
            <c:strRef>
              <c:f>kontrolltabel!$E$89:$E$97</c:f>
              <c:strCache>
                <c:ptCount val="9"/>
                <c:pt idx="0">
                  <c:v>Üldised valitsemissektori teenused</c:v>
                </c:pt>
                <c:pt idx="1">
                  <c:v>Majandus</c:v>
                </c:pt>
                <c:pt idx="2">
                  <c:v>Kultuur, vaba-aeg</c:v>
                </c:pt>
                <c:pt idx="3">
                  <c:v>Haridus</c:v>
                </c:pt>
                <c:pt idx="4">
                  <c:v>Tervishoid</c:v>
                </c:pt>
                <c:pt idx="5">
                  <c:v>Avalik kord</c:v>
                </c:pt>
                <c:pt idx="6">
                  <c:v>Keskkonnakaitse</c:v>
                </c:pt>
                <c:pt idx="7">
                  <c:v>Elamu- ja kommunaalmajandus</c:v>
                </c:pt>
                <c:pt idx="8">
                  <c:v>Sotsiaalne kaitse</c:v>
                </c:pt>
              </c:strCache>
            </c:strRef>
          </c:cat>
          <c:val>
            <c:numRef>
              <c:f>kontrolltabel!$F$89:$F$97</c:f>
              <c:numCache>
                <c:formatCode>#,##0.00</c:formatCode>
                <c:ptCount val="9"/>
                <c:pt idx="0">
                  <c:v>2593971.3480000002</c:v>
                </c:pt>
                <c:pt idx="1">
                  <c:v>984830</c:v>
                </c:pt>
                <c:pt idx="2">
                  <c:v>1781270.5180000002</c:v>
                </c:pt>
                <c:pt idx="3">
                  <c:v>8157183.0178000005</c:v>
                </c:pt>
                <c:pt idx="4">
                  <c:v>39000</c:v>
                </c:pt>
                <c:pt idx="5">
                  <c:v>53030</c:v>
                </c:pt>
                <c:pt idx="6">
                  <c:v>818931.27659999998</c:v>
                </c:pt>
                <c:pt idx="7">
                  <c:v>525356.88</c:v>
                </c:pt>
                <c:pt idx="8">
                  <c:v>664529.73</c:v>
                </c:pt>
              </c:numCache>
            </c:numRef>
          </c:val>
        </c:ser>
        <c:dLbls>
          <c:showLegendKey val="0"/>
          <c:showVal val="0"/>
          <c:showCatName val="0"/>
          <c:showSerName val="0"/>
          <c:showPercent val="0"/>
          <c:showBubbleSize val="0"/>
          <c:showLeaderLines val="1"/>
        </c:dLbls>
      </c:pie3DChart>
      <c:spPr>
        <a:solidFill>
          <a:schemeClr val="bg1"/>
        </a:solidFill>
        <a:ln w="25400">
          <a:noFill/>
        </a:ln>
      </c:spPr>
    </c:plotArea>
    <c:plotVisOnly val="1"/>
    <c:dispBlanksAs val="gap"/>
    <c:showDLblsOverMax val="0"/>
  </c:chart>
  <c:spPr>
    <a:solidFill>
      <a:schemeClr val="bg1"/>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et-EE"/>
    </a:p>
  </c:tx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5C70-816E-4EAB-B9D2-3513AD3C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41</Pages>
  <Words>13050</Words>
  <Characters>75692</Characters>
  <Application>Microsoft Office Word</Application>
  <DocSecurity>0</DocSecurity>
  <Lines>630</Lines>
  <Paragraphs>177</Paragraphs>
  <ScaleCrop>false</ScaleCrop>
  <HeadingPairs>
    <vt:vector size="6" baseType="variant">
      <vt:variant>
        <vt:lpstr>Title</vt:lpstr>
      </vt:variant>
      <vt:variant>
        <vt:i4>1</vt:i4>
      </vt:variant>
      <vt:variant>
        <vt:lpstr>Headings</vt:lpstr>
      </vt:variant>
      <vt:variant>
        <vt:i4>28</vt:i4>
      </vt:variant>
      <vt:variant>
        <vt:lpstr>Tiitel</vt:lpstr>
      </vt:variant>
      <vt:variant>
        <vt:i4>1</vt:i4>
      </vt:variant>
    </vt:vector>
  </HeadingPairs>
  <TitlesOfParts>
    <vt:vector size="30" baseType="lpstr">
      <vt:lpstr/>
      <vt:lpstr>    SISSEJUHATUS</vt:lpstr>
      <vt:lpstr>        Viimsi valla 2014. aasta eelarve seletuskirja koostamise alused </vt:lpstr>
      <vt:lpstr>        Viimsi valla majanduslik olukord (tööhõive, maksumaksjad, sissetuleku näitajad, </vt:lpstr>
      <vt:lpstr>        1.3. Viimsi valla finantsvõimekuse näitajad (netovõlakoormuse näitajad; KOV fina</vt:lpstr>
      <vt:lpstr>        1.4. Majandusprognoosid ja nende kasutamine</vt:lpstr>
      <vt:lpstr>    2. EELARVE PÕHITEGEVUSE TULUD</vt:lpstr>
      <vt:lpstr>        2.2. Maksutulud</vt:lpstr>
      <vt:lpstr>        2.3. Kaupade, teenuste müük</vt:lpstr>
      <vt:lpstr>        2.4. Saadud toetused</vt:lpstr>
      <vt:lpstr>        2.5. Muud tulud</vt:lpstr>
      <vt:lpstr>    3. EELARVE PÕHITEGEVUSE KULUD</vt:lpstr>
      <vt:lpstr>    3.1. EELARVE KULUD</vt:lpstr>
      <vt:lpstr>    3.2 VALDKONNAD</vt:lpstr>
      <vt:lpstr>        3.2.1. Üldised valitsemissektori teenused</vt:lpstr>
      <vt:lpstr>        3.2.2. Avalik kord ja julgeolek</vt:lpstr>
      <vt:lpstr>        3.2.3. Majandus</vt:lpstr>
      <vt:lpstr>        3.2.4. Keskkonnakaitse</vt:lpstr>
      <vt:lpstr>        3.2.5. Elamu- ja kommunaalmajandus</vt:lpstr>
      <vt:lpstr>        3.2.6. Tervishoid</vt:lpstr>
      <vt:lpstr>        3.2.7. Vabaaeg, kultuur ja religioon</vt:lpstr>
      <vt:lpstr>        3.2.9. Sotsiaalne kaitse</vt:lpstr>
      <vt:lpstr>    4. ANTUD  TOETUSED</vt:lpstr>
      <vt:lpstr>    5. MUUD TEGEVUSKULUD</vt:lpstr>
      <vt:lpstr>    </vt:lpstr>
      <vt:lpstr>    6. MUUD KULUD</vt:lpstr>
      <vt:lpstr>    7. INVESTEERIMISTEGEVUS</vt:lpstr>
      <vt:lpstr>    8. FINANTSEERIMISTEGEVUS</vt:lpstr>
      <vt:lpstr>    9. MUUTUS KASSAS JA HOIUSTES</vt:lpstr>
      <vt:lpstr/>
    </vt:vector>
  </TitlesOfParts>
  <Company/>
  <LinksUpToDate>false</LinksUpToDate>
  <CharactersWithSpaces>88565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Randar Lohu</dc:creator>
  <cp:lastModifiedBy>Birgit Mägi</cp:lastModifiedBy>
  <cp:revision>7</cp:revision>
  <cp:lastPrinted>2013-12-05T09:24:00Z</cp:lastPrinted>
  <dcterms:created xsi:type="dcterms:W3CDTF">2013-11-20T09:13:00Z</dcterms:created>
  <dcterms:modified xsi:type="dcterms:W3CDTF">2013-12-06T01:26:00Z</dcterms:modified>
</cp:coreProperties>
</file>