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4B" w:rsidRDefault="00467E4B" w:rsidP="00467E4B">
      <w:pPr>
        <w:tabs>
          <w:tab w:val="right" w:pos="8222"/>
        </w:tabs>
        <w:jc w:val="right"/>
        <w:rPr>
          <w:snapToGrid w:val="0"/>
          <w:sz w:val="24"/>
          <w:szCs w:val="24"/>
        </w:rPr>
      </w:pPr>
      <w:r>
        <w:rPr>
          <w:snapToGrid w:val="0"/>
          <w:sz w:val="24"/>
          <w:szCs w:val="24"/>
        </w:rPr>
        <w:t>TERVIKTEKST</w:t>
      </w:r>
    </w:p>
    <w:p w:rsidR="00467E4B" w:rsidRDefault="00467E4B" w:rsidP="00467E4B">
      <w:pPr>
        <w:tabs>
          <w:tab w:val="right" w:pos="8222"/>
        </w:tabs>
        <w:jc w:val="right"/>
        <w:rPr>
          <w:snapToGrid w:val="0"/>
          <w:sz w:val="24"/>
          <w:szCs w:val="24"/>
        </w:rPr>
      </w:pPr>
      <w:r>
        <w:rPr>
          <w:snapToGrid w:val="0"/>
          <w:sz w:val="24"/>
          <w:szCs w:val="24"/>
        </w:rPr>
        <w:t>Muudetud 14.11.2006</w:t>
      </w:r>
    </w:p>
    <w:p w:rsidR="00467E4B" w:rsidRDefault="00467E4B" w:rsidP="00467E4B">
      <w:pPr>
        <w:tabs>
          <w:tab w:val="right" w:pos="8222"/>
        </w:tabs>
        <w:jc w:val="right"/>
        <w:rPr>
          <w:snapToGrid w:val="0"/>
          <w:sz w:val="24"/>
          <w:szCs w:val="24"/>
        </w:rPr>
      </w:pPr>
      <w:r>
        <w:rPr>
          <w:snapToGrid w:val="0"/>
          <w:sz w:val="24"/>
          <w:szCs w:val="24"/>
        </w:rPr>
        <w:t>määrusega nr 41</w:t>
      </w:r>
    </w:p>
    <w:p w:rsidR="00467E4B" w:rsidRDefault="00467E4B" w:rsidP="00467E4B">
      <w:pPr>
        <w:tabs>
          <w:tab w:val="right" w:pos="8222"/>
        </w:tabs>
        <w:jc w:val="right"/>
        <w:rPr>
          <w:snapToGrid w:val="0"/>
          <w:sz w:val="24"/>
          <w:szCs w:val="24"/>
        </w:rPr>
      </w:pPr>
    </w:p>
    <w:p w:rsidR="007E08A2" w:rsidRPr="00467E4B" w:rsidRDefault="007E08A2" w:rsidP="00467E4B">
      <w:pPr>
        <w:tabs>
          <w:tab w:val="right" w:pos="8222"/>
        </w:tabs>
        <w:jc w:val="center"/>
        <w:rPr>
          <w:snapToGrid w:val="0"/>
          <w:sz w:val="24"/>
          <w:szCs w:val="24"/>
        </w:rPr>
      </w:pPr>
      <w:r w:rsidRPr="00467E4B">
        <w:rPr>
          <w:snapToGrid w:val="0"/>
          <w:sz w:val="24"/>
          <w:szCs w:val="24"/>
        </w:rPr>
        <w:t>VIIMSI VALLAVOLIKOGU</w:t>
      </w:r>
    </w:p>
    <w:p w:rsidR="007E08A2" w:rsidRPr="00467E4B" w:rsidRDefault="007E08A2" w:rsidP="00467E4B">
      <w:pPr>
        <w:jc w:val="center"/>
        <w:rPr>
          <w:snapToGrid w:val="0"/>
          <w:sz w:val="24"/>
          <w:szCs w:val="24"/>
        </w:rPr>
      </w:pPr>
    </w:p>
    <w:p w:rsidR="007E08A2" w:rsidRPr="00467E4B" w:rsidRDefault="007E08A2" w:rsidP="00467E4B">
      <w:pPr>
        <w:pStyle w:val="Pealkiri1"/>
        <w:rPr>
          <w:szCs w:val="24"/>
        </w:rPr>
      </w:pPr>
      <w:r w:rsidRPr="00467E4B">
        <w:rPr>
          <w:szCs w:val="24"/>
        </w:rPr>
        <w:t>M Ä Ä R U S</w:t>
      </w:r>
    </w:p>
    <w:p w:rsidR="007E08A2" w:rsidRPr="00467E4B" w:rsidRDefault="007E08A2" w:rsidP="00467E4B">
      <w:pPr>
        <w:jc w:val="center"/>
        <w:rPr>
          <w:snapToGrid w:val="0"/>
          <w:sz w:val="24"/>
          <w:szCs w:val="24"/>
        </w:rPr>
      </w:pPr>
    </w:p>
    <w:p w:rsidR="007E08A2" w:rsidRPr="00467E4B" w:rsidRDefault="007E08A2" w:rsidP="00467E4B">
      <w:pPr>
        <w:jc w:val="center"/>
        <w:rPr>
          <w:snapToGrid w:val="0"/>
          <w:sz w:val="24"/>
          <w:szCs w:val="24"/>
        </w:rPr>
      </w:pPr>
      <w:r w:rsidRPr="00467E4B">
        <w:rPr>
          <w:snapToGrid w:val="0"/>
          <w:sz w:val="24"/>
          <w:szCs w:val="24"/>
        </w:rPr>
        <w:t>10. mai 2005 nr 21</w:t>
      </w:r>
    </w:p>
    <w:p w:rsidR="007E08A2" w:rsidRPr="00467E4B" w:rsidRDefault="007E08A2" w:rsidP="00467E4B">
      <w:pPr>
        <w:jc w:val="both"/>
        <w:rPr>
          <w:snapToGrid w:val="0"/>
          <w:sz w:val="24"/>
          <w:szCs w:val="24"/>
        </w:rPr>
      </w:pPr>
    </w:p>
    <w:p w:rsidR="007E08A2" w:rsidRPr="00467E4B" w:rsidRDefault="007E08A2" w:rsidP="00467E4B">
      <w:pPr>
        <w:spacing w:line="270" w:lineRule="atLeast"/>
        <w:jc w:val="both"/>
        <w:rPr>
          <w:snapToGrid w:val="0"/>
          <w:sz w:val="24"/>
          <w:szCs w:val="24"/>
        </w:rPr>
      </w:pPr>
    </w:p>
    <w:p w:rsidR="007E08A2" w:rsidRPr="00467E4B" w:rsidRDefault="007E08A2" w:rsidP="00467E4B">
      <w:pPr>
        <w:spacing w:line="270" w:lineRule="atLeast"/>
        <w:jc w:val="both"/>
        <w:rPr>
          <w:sz w:val="24"/>
          <w:szCs w:val="24"/>
        </w:rPr>
      </w:pPr>
      <w:r w:rsidRPr="00467E4B">
        <w:rPr>
          <w:sz w:val="24"/>
          <w:szCs w:val="24"/>
        </w:rPr>
        <w:t>Määrus kehtestatakse Veeseaduse § 23 lg 1, Kohaliku omavalitsuse korralduse seaduse § 6 lg 1 ja Viimsi Valla Põhimääruse § 5 lg 1 alusel.</w:t>
      </w:r>
    </w:p>
    <w:p w:rsidR="007E08A2" w:rsidRPr="00467E4B" w:rsidRDefault="007E08A2" w:rsidP="00467E4B">
      <w:pPr>
        <w:pStyle w:val="WW-Normaallaadveeb"/>
        <w:spacing w:before="0" w:after="0"/>
        <w:jc w:val="both"/>
        <w:rPr>
          <w:rFonts w:ascii="Times New Roman" w:hAnsi="Times New Roman"/>
          <w:b/>
          <w:szCs w:val="24"/>
          <w:lang w:val="et-EE"/>
        </w:rPr>
      </w:pPr>
    </w:p>
    <w:p w:rsidR="007E08A2" w:rsidRPr="00467E4B" w:rsidRDefault="007E08A2" w:rsidP="00467E4B">
      <w:pPr>
        <w:pStyle w:val="WW-Normaallaadveeb"/>
        <w:spacing w:before="0" w:after="0"/>
        <w:jc w:val="both"/>
        <w:rPr>
          <w:rFonts w:ascii="Times New Roman" w:hAnsi="Times New Roman"/>
          <w:b/>
          <w:szCs w:val="24"/>
          <w:lang w:val="et-EE"/>
        </w:rPr>
      </w:pPr>
    </w:p>
    <w:p w:rsidR="007E08A2" w:rsidRPr="00467E4B" w:rsidRDefault="007F4343" w:rsidP="00467E4B">
      <w:pPr>
        <w:pStyle w:val="WW-Normaallaadveeb"/>
        <w:spacing w:before="0" w:after="0"/>
        <w:jc w:val="both"/>
        <w:rPr>
          <w:rFonts w:ascii="Times New Roman" w:hAnsi="Times New Roman"/>
          <w:b/>
          <w:szCs w:val="24"/>
          <w:lang w:val="et-EE"/>
        </w:rPr>
      </w:pPr>
      <w:r w:rsidRPr="00467E4B">
        <w:rPr>
          <w:rFonts w:ascii="Times New Roman" w:hAnsi="Times New Roman"/>
          <w:b/>
          <w:szCs w:val="24"/>
          <w:lang w:val="et-EE"/>
        </w:rPr>
        <w:t>Reo</w:t>
      </w:r>
      <w:r w:rsidR="007E08A2" w:rsidRPr="00467E4B">
        <w:rPr>
          <w:rFonts w:ascii="Times New Roman" w:hAnsi="Times New Roman"/>
          <w:b/>
          <w:szCs w:val="24"/>
          <w:lang w:val="et-EE"/>
        </w:rPr>
        <w:t>vee kohtkäitluse ja äraveo eeskiri</w:t>
      </w:r>
    </w:p>
    <w:p w:rsidR="007E08A2" w:rsidRPr="00467E4B" w:rsidRDefault="007E08A2" w:rsidP="00467E4B">
      <w:pPr>
        <w:pStyle w:val="WW-Normaallaadveeb"/>
        <w:spacing w:before="0" w:after="0"/>
        <w:jc w:val="both"/>
        <w:rPr>
          <w:rFonts w:ascii="Times New Roman" w:hAnsi="Times New Roman"/>
          <w:b/>
          <w:szCs w:val="24"/>
          <w:lang w:val="et-EE"/>
        </w:rPr>
      </w:pP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w:t>
      </w:r>
    </w:p>
    <w:p w:rsidR="007E08A2" w:rsidRPr="00467E4B" w:rsidRDefault="007E08A2" w:rsidP="00467E4B">
      <w:pPr>
        <w:pStyle w:val="WW-Normaallaadveeb"/>
        <w:spacing w:before="0" w:after="0"/>
        <w:jc w:val="both"/>
        <w:rPr>
          <w:rFonts w:ascii="Times New Roman" w:hAnsi="Times New Roman"/>
          <w:b/>
          <w:szCs w:val="24"/>
          <w:lang w:val="et-EE"/>
        </w:rPr>
      </w:pPr>
      <w:r w:rsidRPr="00467E4B">
        <w:rPr>
          <w:rFonts w:ascii="Times New Roman" w:hAnsi="Times New Roman"/>
          <w:b/>
          <w:szCs w:val="24"/>
          <w:lang w:val="et-EE"/>
        </w:rPr>
        <w:t>1. Üldsätted</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1.1.</w:t>
      </w:r>
      <w:r w:rsidR="007F4343" w:rsidRPr="00467E4B">
        <w:rPr>
          <w:rFonts w:ascii="Times New Roman" w:hAnsi="Times New Roman"/>
          <w:szCs w:val="24"/>
          <w:lang w:val="et-EE"/>
        </w:rPr>
        <w:t xml:space="preserve"> Käesolev reo</w:t>
      </w:r>
      <w:r w:rsidRPr="00467E4B">
        <w:rPr>
          <w:rFonts w:ascii="Times New Roman" w:hAnsi="Times New Roman"/>
          <w:szCs w:val="24"/>
          <w:lang w:val="et-EE"/>
        </w:rPr>
        <w:t xml:space="preserve">vee kohtkäitluse ja äraveo eeskiri (edaspidi eeskiri) reguleerib õigussuhteid, mis tekivad seoses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kohtkäitluse ning kogumismahutitest äraveo ja ühiskanalisatsiooni purgimisega Viimsi valla territooriumil.</w:t>
      </w:r>
    </w:p>
    <w:p w:rsidR="007E08A2" w:rsidRPr="00467E4B" w:rsidRDefault="007F4343"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1.2. Käesolevas eeskirjas  reovee </w:t>
      </w:r>
      <w:r w:rsidR="007E08A2" w:rsidRPr="00467E4B">
        <w:rPr>
          <w:rFonts w:ascii="Times New Roman" w:hAnsi="Times New Roman"/>
          <w:szCs w:val="24"/>
          <w:lang w:val="et-EE"/>
        </w:rPr>
        <w:t xml:space="preserve">kohta sätestatut kohaldatakse ka fekaalide kohtkäitlusele ja äraveole. </w:t>
      </w:r>
      <w:r w:rsidRPr="00467E4B">
        <w:rPr>
          <w:rFonts w:ascii="Times New Roman" w:hAnsi="Times New Roman"/>
          <w:szCs w:val="24"/>
          <w:lang w:val="et-EE"/>
        </w:rPr>
        <w:t>Reovee</w:t>
      </w:r>
      <w:r w:rsidR="007E08A2" w:rsidRPr="00467E4B">
        <w:rPr>
          <w:rFonts w:ascii="Times New Roman" w:hAnsi="Times New Roman"/>
          <w:szCs w:val="24"/>
          <w:lang w:val="et-EE"/>
        </w:rPr>
        <w:t xml:space="preserve"> äraveo ja purgimise korra kohta sätestatut kohaldatakse ka keldritesse, tehnilistesse rajat</w:t>
      </w:r>
      <w:r w:rsidRPr="00467E4B">
        <w:rPr>
          <w:rFonts w:ascii="Times New Roman" w:hAnsi="Times New Roman"/>
          <w:szCs w:val="24"/>
          <w:lang w:val="et-EE"/>
        </w:rPr>
        <w:t>istesse ja mujale kogunenud reo</w:t>
      </w:r>
      <w:r w:rsidR="007E08A2" w:rsidRPr="00467E4B">
        <w:rPr>
          <w:rFonts w:ascii="Times New Roman" w:hAnsi="Times New Roman"/>
          <w:szCs w:val="24"/>
          <w:lang w:val="et-EE"/>
        </w:rPr>
        <w:t>-, sademete-, drenaaži- ning muu pinnase- ja pinnavee äraveole.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1.3. Käesolevat eeskirja ei kohaldata, kui kinnistu omanikul peab V</w:t>
      </w:r>
      <w:r w:rsidR="007F4343" w:rsidRPr="00467E4B">
        <w:rPr>
          <w:rFonts w:ascii="Times New Roman" w:hAnsi="Times New Roman"/>
          <w:szCs w:val="24"/>
          <w:lang w:val="et-EE"/>
        </w:rPr>
        <w:t>eeseaduse kohaselt olema reovee</w:t>
      </w:r>
      <w:r w:rsidRPr="00467E4B">
        <w:rPr>
          <w:rFonts w:ascii="Times New Roman" w:hAnsi="Times New Roman"/>
          <w:szCs w:val="24"/>
          <w:lang w:val="et-EE"/>
        </w:rPr>
        <w:t xml:space="preserve"> ärajuhtimiseks vee erikasutusluba.</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1.4. Eeskiri on kohustuslik täitmiseks kõigile Viimsi vallas asuvatele juriidilistele ja füüsilistele isikutele.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1.5. Mõisted</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1.5.1. </w:t>
      </w:r>
      <w:r w:rsidR="004D5BA6" w:rsidRPr="00467E4B">
        <w:rPr>
          <w:rFonts w:ascii="Times New Roman" w:hAnsi="Times New Roman"/>
          <w:szCs w:val="24"/>
          <w:lang w:val="et-EE"/>
        </w:rPr>
        <w:t>ehitis – hoone või rajatis;</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1.5.2. </w:t>
      </w:r>
      <w:r w:rsidR="007400B1" w:rsidRPr="00467E4B">
        <w:rPr>
          <w:rFonts w:ascii="Times New Roman" w:hAnsi="Times New Roman"/>
          <w:szCs w:val="24"/>
          <w:lang w:val="et-EE"/>
        </w:rPr>
        <w:t>fekaalid – kuivkäimlatest väljaveetavad jäätmed;</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1.5.3. </w:t>
      </w:r>
      <w:r w:rsidR="007400B1" w:rsidRPr="00467E4B">
        <w:rPr>
          <w:rFonts w:ascii="Times New Roman" w:hAnsi="Times New Roman"/>
          <w:szCs w:val="24"/>
          <w:lang w:val="et-EE"/>
        </w:rPr>
        <w:t>heitvesi – kasutusel olnud ning loodusesse tagasi juhitav vesi või kanalisatsiooni abil ärajuhitav sademevesi;</w:t>
      </w:r>
    </w:p>
    <w:p w:rsidR="007400B1"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1.5.4. </w:t>
      </w:r>
      <w:r w:rsidR="007400B1" w:rsidRPr="00467E4B">
        <w:rPr>
          <w:rFonts w:ascii="Times New Roman" w:hAnsi="Times New Roman"/>
          <w:szCs w:val="24"/>
          <w:lang w:val="et-EE"/>
        </w:rPr>
        <w:t>kanaliseerimine – reovee kogumine ja ärajuhtimine kanalisatsiooni kaudu;</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1.5.5. </w:t>
      </w:r>
      <w:r w:rsidR="007400B1" w:rsidRPr="00467E4B">
        <w:rPr>
          <w:rFonts w:ascii="Times New Roman" w:hAnsi="Times New Roman"/>
          <w:szCs w:val="24"/>
          <w:lang w:val="et-EE"/>
        </w:rPr>
        <w:t>kinnistu – kinnisturaamatusse iseseisva üksusena kantud kinnisasi, hoonestusõiguse alusel kasutatauv maa, või ehitise, kui vallasasja, juurde kuuluv maa;</w:t>
      </w:r>
    </w:p>
    <w:p w:rsidR="007400B1"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1.5.6. </w:t>
      </w:r>
      <w:r w:rsidR="007400B1" w:rsidRPr="00467E4B">
        <w:rPr>
          <w:rFonts w:ascii="Times New Roman" w:hAnsi="Times New Roman"/>
          <w:szCs w:val="24"/>
          <w:lang w:val="et-EE"/>
        </w:rPr>
        <w:t>kinnistu kanalisatsioon – liitumispunktist kinnipoolsed ehitised ja seadmed (sealhulgas ehitiste sisekanalisatsioon) kinnistult reovee ärajuhtimiseks ühiskanalisatsiooni;</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1.5.7. </w:t>
      </w:r>
      <w:r w:rsidR="007400B1" w:rsidRPr="00467E4B">
        <w:rPr>
          <w:rFonts w:ascii="Times New Roman" w:hAnsi="Times New Roman"/>
          <w:szCs w:val="24"/>
          <w:lang w:val="et-EE"/>
        </w:rPr>
        <w:t>liitumine – kinnistu veevärgi torustiku ühendamine ühisveevärgi torustikuga või kinnistu kanalisatsiooni ühendamine ühiskanalisatsiooni rajatistega veevarustuse ja/või reovee ärajuhtimise teenuste edaspidiseks kasutamiseks;</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1.5.8. </w:t>
      </w:r>
      <w:r w:rsidR="007400B1" w:rsidRPr="00467E4B">
        <w:rPr>
          <w:rFonts w:ascii="Times New Roman" w:hAnsi="Times New Roman"/>
          <w:szCs w:val="24"/>
          <w:lang w:val="et-EE"/>
        </w:rPr>
        <w:t>purgimiskoht – tekkekohast äraveetud reovee ja/või fekaalide ühiskanalisatsiooni leskmise koht;</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1.5.9. purgimisteenus - reovee tekkekohast väljapumpamine, äravedamine ning ühiskanalisatsio</w:t>
      </w:r>
      <w:r w:rsidR="007400B1" w:rsidRPr="00467E4B">
        <w:rPr>
          <w:rFonts w:ascii="Times New Roman" w:hAnsi="Times New Roman"/>
          <w:szCs w:val="24"/>
          <w:lang w:val="et-EE"/>
        </w:rPr>
        <w:t>oni purgimiskohta väljalaskmine;</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1.5.10. </w:t>
      </w:r>
      <w:r w:rsidR="007400B1" w:rsidRPr="00467E4B">
        <w:rPr>
          <w:rFonts w:ascii="Times New Roman" w:hAnsi="Times New Roman"/>
          <w:szCs w:val="24"/>
          <w:lang w:val="et-EE"/>
        </w:rPr>
        <w:t>rajatis – maapinnaga püsivalt ühendatud, inimtegevuse tulemusena valminud ehitis, mis ei ole hoone.</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1.5.11. </w:t>
      </w:r>
      <w:r w:rsidR="007400B1" w:rsidRPr="00467E4B">
        <w:rPr>
          <w:rFonts w:ascii="Times New Roman" w:hAnsi="Times New Roman"/>
          <w:szCs w:val="24"/>
          <w:lang w:val="et-EE"/>
        </w:rPr>
        <w:t>reostus – vee omaduni halvendav saasteainete, organismide, soojuse või radioaktiivsuse sisaldus vees;</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lastRenderedPageBreak/>
        <w:t xml:space="preserve">1.5.12. </w:t>
      </w:r>
      <w:r w:rsidR="007400B1" w:rsidRPr="00467E4B">
        <w:rPr>
          <w:rFonts w:ascii="Times New Roman" w:hAnsi="Times New Roman"/>
          <w:szCs w:val="24"/>
          <w:lang w:val="et-EE"/>
        </w:rPr>
        <w:t>reovesi – üle hasjustuspiiri rikutud ja puhastamist vajav vesi, heitvesi, või saastunud sademevesi;</w:t>
      </w:r>
    </w:p>
    <w:p w:rsidR="007E08A2"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1.5.13 </w:t>
      </w:r>
      <w:r w:rsidR="007F4343" w:rsidRPr="00467E4B">
        <w:rPr>
          <w:rFonts w:ascii="Times New Roman" w:hAnsi="Times New Roman"/>
          <w:szCs w:val="24"/>
          <w:lang w:val="et-EE"/>
        </w:rPr>
        <w:t>reovee</w:t>
      </w:r>
      <w:r w:rsidR="007E08A2" w:rsidRPr="00467E4B">
        <w:rPr>
          <w:rFonts w:ascii="Times New Roman" w:hAnsi="Times New Roman"/>
          <w:szCs w:val="24"/>
          <w:lang w:val="et-EE"/>
        </w:rPr>
        <w:t xml:space="preserve"> kohtkäitlus - </w:t>
      </w:r>
      <w:r w:rsidR="007F4343" w:rsidRPr="00467E4B">
        <w:rPr>
          <w:rFonts w:ascii="Times New Roman" w:hAnsi="Times New Roman"/>
          <w:szCs w:val="24"/>
          <w:lang w:val="et-EE"/>
        </w:rPr>
        <w:t>reovee</w:t>
      </w:r>
      <w:r w:rsidR="007E08A2" w:rsidRPr="00467E4B">
        <w:rPr>
          <w:rFonts w:ascii="Times New Roman" w:hAnsi="Times New Roman"/>
          <w:szCs w:val="24"/>
          <w:lang w:val="et-EE"/>
        </w:rPr>
        <w:t xml:space="preserve"> kogumine, vajadusel puhastamine, paigutamine pinnasesse või pinnasele, kompostimine </w:t>
      </w:r>
      <w:r w:rsidR="007F4343" w:rsidRPr="00467E4B">
        <w:rPr>
          <w:rFonts w:ascii="Times New Roman" w:hAnsi="Times New Roman"/>
          <w:szCs w:val="24"/>
          <w:lang w:val="et-EE"/>
        </w:rPr>
        <w:t>reovee</w:t>
      </w:r>
      <w:r w:rsidR="007E08A2" w:rsidRPr="00467E4B">
        <w:rPr>
          <w:rFonts w:ascii="Times New Roman" w:hAnsi="Times New Roman"/>
          <w:szCs w:val="24"/>
          <w:lang w:val="et-EE"/>
        </w:rPr>
        <w:t xml:space="preserve"> tekkekoha kinnistu piires;</w:t>
      </w:r>
    </w:p>
    <w:p w:rsidR="007E08A2"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1.5.14</w:t>
      </w:r>
      <w:r w:rsidR="007E08A2" w:rsidRPr="00467E4B">
        <w:rPr>
          <w:rFonts w:ascii="Times New Roman" w:hAnsi="Times New Roman"/>
          <w:szCs w:val="24"/>
          <w:lang w:val="et-EE"/>
        </w:rPr>
        <w:t xml:space="preserve">. </w:t>
      </w:r>
      <w:r w:rsidR="007F4343" w:rsidRPr="00467E4B">
        <w:rPr>
          <w:rFonts w:ascii="Times New Roman" w:hAnsi="Times New Roman"/>
          <w:szCs w:val="24"/>
          <w:lang w:val="et-EE"/>
        </w:rPr>
        <w:t>reovee</w:t>
      </w:r>
      <w:r w:rsidR="007E08A2" w:rsidRPr="00467E4B">
        <w:rPr>
          <w:rFonts w:ascii="Times New Roman" w:hAnsi="Times New Roman"/>
          <w:szCs w:val="24"/>
          <w:lang w:val="et-EE"/>
        </w:rPr>
        <w:t xml:space="preserve"> kogumismahuti - vettpidav rajatis </w:t>
      </w:r>
      <w:r w:rsidR="007F4343" w:rsidRPr="00467E4B">
        <w:rPr>
          <w:rFonts w:ascii="Times New Roman" w:hAnsi="Times New Roman"/>
          <w:szCs w:val="24"/>
          <w:lang w:val="et-EE"/>
        </w:rPr>
        <w:t>reovee</w:t>
      </w:r>
      <w:r w:rsidR="007E08A2" w:rsidRPr="00467E4B">
        <w:rPr>
          <w:rFonts w:ascii="Times New Roman" w:hAnsi="Times New Roman"/>
          <w:szCs w:val="24"/>
          <w:lang w:val="et-EE"/>
        </w:rPr>
        <w:t xml:space="preserve"> kogumiseks, samuti kuivkäimla lampkast;</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1.5.15. </w:t>
      </w:r>
      <w:r w:rsidR="007400B1" w:rsidRPr="00467E4B">
        <w:rPr>
          <w:rFonts w:ascii="Times New Roman" w:hAnsi="Times New Roman"/>
          <w:szCs w:val="24"/>
          <w:lang w:val="et-EE"/>
        </w:rPr>
        <w:t>vee-ettevõtja – ettevõtja, kes osutav veevarustuse ja reovee ärajuhtimise teenuseid ühisveevärgi ja –kanalisatsiooni abil;</w:t>
      </w:r>
    </w:p>
    <w:p w:rsidR="004D5BA6" w:rsidRPr="00467E4B" w:rsidRDefault="004D5BA6"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1.5.16. </w:t>
      </w:r>
      <w:r w:rsidR="007400B1" w:rsidRPr="00467E4B">
        <w:rPr>
          <w:rFonts w:ascii="Times New Roman" w:hAnsi="Times New Roman"/>
          <w:szCs w:val="24"/>
          <w:lang w:val="et-EE"/>
        </w:rPr>
        <w:t>ühisveevärk- ja kanalisatsioo</w:t>
      </w:r>
      <w:r w:rsidR="00467E4B">
        <w:rPr>
          <w:rFonts w:ascii="Times New Roman" w:hAnsi="Times New Roman"/>
          <w:szCs w:val="24"/>
          <w:lang w:val="et-EE"/>
        </w:rPr>
        <w:t>n – ehitiste ja seadmete süstee</w:t>
      </w:r>
      <w:r w:rsidR="007400B1" w:rsidRPr="00467E4B">
        <w:rPr>
          <w:rFonts w:ascii="Times New Roman" w:hAnsi="Times New Roman"/>
          <w:szCs w:val="24"/>
          <w:lang w:val="et-EE"/>
        </w:rPr>
        <w:t>m, mitte kaudu toimub kinnistute veega varustamine või reovee ärajuhtimine ning, mis on vee-ettevõtja hallatav või teenindab vähemalt 50 elanikkuu. Ühisveevärgi ja –kanalisatsioonina käsitletakse ühisveevärki või ühiskanalisatsiooni eraldi või mõlemat üheskoos;</w:t>
      </w:r>
    </w:p>
    <w:p w:rsidR="007E08A2" w:rsidRPr="00467E4B" w:rsidRDefault="007E08A2" w:rsidP="00467E4B">
      <w:pPr>
        <w:pStyle w:val="WW-Normaallaadveeb"/>
        <w:spacing w:before="0" w:after="0"/>
        <w:jc w:val="both"/>
        <w:rPr>
          <w:rFonts w:ascii="Times New Roman" w:hAnsi="Times New Roman"/>
          <w:szCs w:val="24"/>
          <w:lang w:val="et-EE"/>
        </w:rPr>
      </w:pPr>
    </w:p>
    <w:p w:rsidR="004D5BA6" w:rsidRPr="00467E4B" w:rsidRDefault="003F42FA"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[Muudetud - Viimsi Vallavolikogu 14.11.2006 määr</w:t>
      </w:r>
      <w:r w:rsidR="00467E4B">
        <w:rPr>
          <w:rFonts w:ascii="Times New Roman" w:hAnsi="Times New Roman"/>
          <w:szCs w:val="24"/>
          <w:lang w:val="et-EE"/>
        </w:rPr>
        <w:t>usega nr 41 - jõust.17.11.2006]</w:t>
      </w:r>
      <w:bookmarkStart w:id="0" w:name="_GoBack"/>
      <w:bookmarkEnd w:id="0"/>
    </w:p>
    <w:p w:rsidR="007400B1" w:rsidRPr="00467E4B" w:rsidRDefault="007400B1" w:rsidP="00467E4B">
      <w:pPr>
        <w:pStyle w:val="WW-Normaallaadveeb"/>
        <w:spacing w:before="0" w:after="0"/>
        <w:jc w:val="both"/>
        <w:rPr>
          <w:rFonts w:ascii="Times New Roman" w:hAnsi="Times New Roman"/>
          <w:szCs w:val="24"/>
          <w:lang w:val="et-EE"/>
        </w:rPr>
      </w:pPr>
    </w:p>
    <w:p w:rsidR="007E08A2" w:rsidRPr="00467E4B" w:rsidRDefault="007E08A2" w:rsidP="00467E4B">
      <w:pPr>
        <w:pStyle w:val="WW-Normaallaadveeb"/>
        <w:spacing w:before="0" w:after="0"/>
        <w:jc w:val="both"/>
        <w:rPr>
          <w:rFonts w:ascii="Times New Roman" w:hAnsi="Times New Roman"/>
          <w:b/>
          <w:szCs w:val="24"/>
          <w:lang w:val="et-EE"/>
        </w:rPr>
      </w:pPr>
      <w:r w:rsidRPr="00467E4B">
        <w:rPr>
          <w:rFonts w:ascii="Times New Roman" w:hAnsi="Times New Roman"/>
          <w:b/>
          <w:szCs w:val="24"/>
          <w:lang w:val="et-EE"/>
        </w:rPr>
        <w:t xml:space="preserve">2. </w:t>
      </w:r>
      <w:r w:rsidR="007F4343" w:rsidRPr="00467E4B">
        <w:rPr>
          <w:rFonts w:ascii="Times New Roman" w:hAnsi="Times New Roman"/>
          <w:b/>
          <w:szCs w:val="24"/>
          <w:lang w:val="et-EE"/>
        </w:rPr>
        <w:t>Reovee</w:t>
      </w:r>
      <w:r w:rsidRPr="00467E4B">
        <w:rPr>
          <w:rFonts w:ascii="Times New Roman" w:hAnsi="Times New Roman"/>
          <w:b/>
          <w:szCs w:val="24"/>
          <w:lang w:val="et-EE"/>
        </w:rPr>
        <w:t xml:space="preserve"> kohtkäitluse kasutuse tingimused</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2.1.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kohtkäitlust võib kasutada aladel, mida valla ühisveevärgi ja                     -kanalisatsiooni arendamise kava kohaselt ei kaeta ühiskanalisatsiooniga.</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2.2.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kohtkäitlusviise, välja arvatud suhteliselt puhta </w:t>
      </w:r>
      <w:r w:rsidR="007F4343" w:rsidRPr="00467E4B">
        <w:rPr>
          <w:rFonts w:ascii="Times New Roman" w:hAnsi="Times New Roman"/>
          <w:szCs w:val="24"/>
          <w:lang w:val="et-EE"/>
        </w:rPr>
        <w:t>reovee</w:t>
      </w:r>
      <w:r w:rsidRPr="00467E4B">
        <w:rPr>
          <w:rFonts w:ascii="Times New Roman" w:hAnsi="Times New Roman"/>
          <w:szCs w:val="24"/>
          <w:lang w:val="et-EE"/>
        </w:rPr>
        <w:t xml:space="preserve"> ärajuhtimine (basseini tühjendamine jne.), lubatakse kasutada vaid isikliku majapidamise olme</w:t>
      </w:r>
      <w:r w:rsidR="007F4343" w:rsidRPr="00467E4B">
        <w:rPr>
          <w:rFonts w:ascii="Times New Roman" w:hAnsi="Times New Roman"/>
          <w:szCs w:val="24"/>
          <w:lang w:val="et-EE"/>
        </w:rPr>
        <w:t>reovee</w:t>
      </w:r>
      <w:r w:rsidRPr="00467E4B">
        <w:rPr>
          <w:rFonts w:ascii="Times New Roman" w:hAnsi="Times New Roman"/>
          <w:szCs w:val="24"/>
          <w:lang w:val="et-EE"/>
        </w:rPr>
        <w:t xml:space="preserve"> käitlemiseks </w:t>
      </w:r>
      <w:r w:rsidR="007F4343" w:rsidRPr="00467E4B">
        <w:rPr>
          <w:rFonts w:ascii="Times New Roman" w:hAnsi="Times New Roman"/>
          <w:szCs w:val="24"/>
          <w:lang w:val="et-EE"/>
        </w:rPr>
        <w:t>reovee</w:t>
      </w:r>
      <w:r w:rsidRPr="00467E4B">
        <w:rPr>
          <w:rFonts w:ascii="Times New Roman" w:hAnsi="Times New Roman"/>
          <w:szCs w:val="24"/>
          <w:lang w:val="et-EE"/>
        </w:rPr>
        <w:t xml:space="preserve"> tekkekoha kinnistu piires. Kogumismahutit võib väljapoole </w:t>
      </w:r>
      <w:r w:rsidR="007F4343" w:rsidRPr="00467E4B">
        <w:rPr>
          <w:rFonts w:ascii="Times New Roman" w:hAnsi="Times New Roman"/>
          <w:szCs w:val="24"/>
          <w:lang w:val="et-EE"/>
        </w:rPr>
        <w:t>reovee</w:t>
      </w:r>
      <w:r w:rsidRPr="00467E4B">
        <w:rPr>
          <w:rFonts w:ascii="Times New Roman" w:hAnsi="Times New Roman"/>
          <w:szCs w:val="24"/>
          <w:lang w:val="et-EE"/>
        </w:rPr>
        <w:t xml:space="preserve"> tekkekoha kinnistu piire erandina kasutada ainult vastava reaalservituudi seadmise lepingu olemasolul.</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2.3. Erandina võib hoonestatud ning valla ühisveevärgi ja -kanalisatsiooni arendamise kava kohaselt ühiskanalisatsiooniga kaetaval alal, kuni ühiskanalisatsiooni rajamiseni, uute ja rekonstrueeritavate ehituste puhul kasutada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kohtkäitlusviisidest </w:t>
      </w:r>
      <w:r w:rsidR="007F4343" w:rsidRPr="00467E4B">
        <w:rPr>
          <w:rFonts w:ascii="Times New Roman" w:hAnsi="Times New Roman"/>
          <w:szCs w:val="24"/>
          <w:lang w:val="et-EE"/>
        </w:rPr>
        <w:t>reovee</w:t>
      </w:r>
      <w:r w:rsidRPr="00467E4B">
        <w:rPr>
          <w:rFonts w:ascii="Times New Roman" w:hAnsi="Times New Roman"/>
          <w:szCs w:val="24"/>
          <w:lang w:val="et-EE"/>
        </w:rPr>
        <w:t xml:space="preserve"> kogumist kogumismahutisse.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2.4. Punktides 2.3 ja 8.1 toodud juhul antakse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kohtkäitlusluba kuni viieks aastaks, kusjuures kinnistu omanik peab endale võtma kohustuse tähtaja möödumisel kinnistu ühiskanalisatsiooniga liitumiseks. Kui kohtkäitlusloa lõppemise tähtajaks pole ühiskanalisatsioon valminud, võib luba erandkorras pikendada.</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2.5. </w:t>
      </w:r>
      <w:r w:rsidR="007F4343" w:rsidRPr="00467E4B">
        <w:rPr>
          <w:rFonts w:ascii="Times New Roman" w:hAnsi="Times New Roman"/>
          <w:szCs w:val="24"/>
          <w:lang w:val="et-EE"/>
        </w:rPr>
        <w:t>Reovee</w:t>
      </w:r>
      <w:r w:rsidRPr="00467E4B">
        <w:rPr>
          <w:rFonts w:ascii="Times New Roman" w:hAnsi="Times New Roman"/>
          <w:szCs w:val="24"/>
          <w:lang w:val="et-EE"/>
        </w:rPr>
        <w:t xml:space="preserve"> kogumismahuti tuleb ehitada selliselt, et oleks võimalik </w:t>
      </w:r>
      <w:r w:rsidR="007F4343" w:rsidRPr="00467E4B">
        <w:rPr>
          <w:rFonts w:ascii="Times New Roman" w:hAnsi="Times New Roman"/>
          <w:szCs w:val="24"/>
          <w:lang w:val="et-EE"/>
        </w:rPr>
        <w:t>reovee</w:t>
      </w:r>
      <w:r w:rsidRPr="00467E4B">
        <w:rPr>
          <w:rFonts w:ascii="Times New Roman" w:hAnsi="Times New Roman"/>
          <w:szCs w:val="24"/>
          <w:lang w:val="et-EE"/>
        </w:rPr>
        <w:t xml:space="preserve"> takistusteta regulaarne äravedu ning pärast ühiskanalisatsiooni ehitamist kinnistu kanalisatsiooni ühendamine ühiskanalisatsiooniga. </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2.6.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kohtkäitluse projekteerimiseks tuleb kinnistu omanikul taotleda Viimsi Vallavalitsuselt (edaspidi vallavalitsus) põhimõtteline nõusolek kohtkäitluse rajamiseks. Taotluse vorm on esitatud käesoleva eeskirja lisas 1.</w:t>
      </w:r>
    </w:p>
    <w:p w:rsidR="007E08A2" w:rsidRPr="00467E4B" w:rsidRDefault="007F4343"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2.7. Reovee</w:t>
      </w:r>
      <w:r w:rsidR="007E08A2" w:rsidRPr="00467E4B">
        <w:rPr>
          <w:rFonts w:ascii="Times New Roman" w:hAnsi="Times New Roman"/>
          <w:szCs w:val="24"/>
          <w:lang w:val="et-EE"/>
        </w:rPr>
        <w:t xml:space="preserve"> kohtkäitluse ehitamiseks ja kasutamiseks tuleb kinnistu omanikul taotleda vallavalitsuselt </w:t>
      </w:r>
      <w:r w:rsidRPr="00467E4B">
        <w:rPr>
          <w:rFonts w:ascii="Times New Roman" w:hAnsi="Times New Roman"/>
          <w:szCs w:val="24"/>
          <w:lang w:val="et-EE"/>
        </w:rPr>
        <w:t>reovee</w:t>
      </w:r>
      <w:r w:rsidR="007E08A2" w:rsidRPr="00467E4B">
        <w:rPr>
          <w:rFonts w:ascii="Times New Roman" w:hAnsi="Times New Roman"/>
          <w:szCs w:val="24"/>
          <w:lang w:val="et-EE"/>
        </w:rPr>
        <w:t xml:space="preserve"> kohtkäitlusluba. </w:t>
      </w:r>
      <w:r w:rsidRPr="00467E4B">
        <w:rPr>
          <w:rFonts w:ascii="Times New Roman" w:hAnsi="Times New Roman"/>
          <w:szCs w:val="24"/>
          <w:lang w:val="et-EE"/>
        </w:rPr>
        <w:t xml:space="preserve">Reovee </w:t>
      </w:r>
      <w:r w:rsidR="007E08A2" w:rsidRPr="00467E4B">
        <w:rPr>
          <w:rFonts w:ascii="Times New Roman" w:hAnsi="Times New Roman"/>
          <w:szCs w:val="24"/>
          <w:lang w:val="et-EE"/>
        </w:rPr>
        <w:t>kohtkäitlusluba on tähtajaline.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2.8. </w:t>
      </w:r>
      <w:r w:rsidR="007F4343" w:rsidRPr="00467E4B">
        <w:rPr>
          <w:rFonts w:ascii="Times New Roman" w:hAnsi="Times New Roman"/>
          <w:szCs w:val="24"/>
          <w:lang w:val="et-EE"/>
        </w:rPr>
        <w:t xml:space="preserve">Reovee </w:t>
      </w:r>
      <w:r w:rsidRPr="00467E4B">
        <w:rPr>
          <w:rFonts w:ascii="Times New Roman" w:hAnsi="Times New Roman"/>
          <w:szCs w:val="24"/>
          <w:lang w:val="et-EE"/>
        </w:rPr>
        <w:t xml:space="preserve">kohtkäitlusel </w:t>
      </w:r>
      <w:r w:rsidR="007F4343" w:rsidRPr="00467E4B">
        <w:rPr>
          <w:rFonts w:ascii="Times New Roman" w:hAnsi="Times New Roman"/>
          <w:szCs w:val="24"/>
          <w:lang w:val="et-EE"/>
        </w:rPr>
        <w:t>reovee</w:t>
      </w:r>
      <w:r w:rsidRPr="00467E4B">
        <w:rPr>
          <w:rFonts w:ascii="Times New Roman" w:hAnsi="Times New Roman"/>
          <w:szCs w:val="24"/>
          <w:lang w:val="et-EE"/>
        </w:rPr>
        <w:t xml:space="preserve"> osaliseks või täielikuks paigutamiseks pinnasele või pinnasesse kinnistu piirides peab kinnistu omanikul olema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kohtkäitlusloa koosseisus luba veeheiteks, mille annab vallavalitsus, lähtudes Veeseadusest, veekogusse või pinnasesse juhitava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kohta esitatud nõuetest ja tervisekaitselise heaolu tagamise võimalustest kinnistul.</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2.9. Vee-ettevõtjal on õigus saada vallavalitsuselt informatsiooni vee- ettevõtja tegevuspiirkonda väljastatud kohtkäitluslubade kohta.</w:t>
      </w:r>
    </w:p>
    <w:p w:rsidR="007E08A2" w:rsidRPr="00467E4B" w:rsidRDefault="007E08A2" w:rsidP="00467E4B">
      <w:pPr>
        <w:pStyle w:val="WW-Normaallaadveeb"/>
        <w:spacing w:before="0" w:after="0"/>
        <w:jc w:val="both"/>
        <w:rPr>
          <w:rFonts w:ascii="Times New Roman" w:hAnsi="Times New Roman"/>
          <w:szCs w:val="24"/>
          <w:lang w:val="et-EE"/>
        </w:rPr>
      </w:pPr>
    </w:p>
    <w:p w:rsidR="003F42FA" w:rsidRPr="00467E4B" w:rsidRDefault="003F42FA"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[Muudetud - Viimsi Vallavolikogu 14.11.2006 määr</w:t>
      </w:r>
      <w:r w:rsidR="00467E4B">
        <w:rPr>
          <w:rFonts w:ascii="Times New Roman" w:hAnsi="Times New Roman"/>
          <w:szCs w:val="24"/>
          <w:lang w:val="et-EE"/>
        </w:rPr>
        <w:t>usega nr 41 - jõust.17.11.2006]</w:t>
      </w:r>
    </w:p>
    <w:p w:rsidR="003F42FA" w:rsidRPr="00467E4B" w:rsidRDefault="003F42FA" w:rsidP="00467E4B">
      <w:pPr>
        <w:pStyle w:val="WW-Normaallaadveeb"/>
        <w:spacing w:before="0" w:after="0"/>
        <w:jc w:val="both"/>
        <w:rPr>
          <w:rFonts w:ascii="Times New Roman" w:hAnsi="Times New Roman"/>
          <w:szCs w:val="24"/>
          <w:lang w:val="et-EE"/>
        </w:rPr>
      </w:pPr>
    </w:p>
    <w:p w:rsidR="007E08A2" w:rsidRPr="00467E4B" w:rsidRDefault="007E08A2" w:rsidP="00467E4B">
      <w:pPr>
        <w:pStyle w:val="WW-Normaallaadveeb"/>
        <w:spacing w:before="0" w:after="0"/>
        <w:jc w:val="both"/>
        <w:rPr>
          <w:rFonts w:ascii="Times New Roman" w:hAnsi="Times New Roman"/>
          <w:b/>
          <w:szCs w:val="24"/>
          <w:lang w:val="et-EE"/>
        </w:rPr>
      </w:pPr>
      <w:r w:rsidRPr="00467E4B">
        <w:rPr>
          <w:rFonts w:ascii="Times New Roman" w:hAnsi="Times New Roman"/>
          <w:b/>
          <w:szCs w:val="24"/>
          <w:lang w:val="et-EE"/>
        </w:rPr>
        <w:t xml:space="preserve">3. </w:t>
      </w:r>
      <w:r w:rsidR="007F4343" w:rsidRPr="00467E4B">
        <w:rPr>
          <w:rFonts w:ascii="Times New Roman" w:hAnsi="Times New Roman"/>
          <w:b/>
          <w:szCs w:val="24"/>
          <w:lang w:val="et-EE"/>
        </w:rPr>
        <w:t>Reovee</w:t>
      </w:r>
      <w:r w:rsidRPr="00467E4B">
        <w:rPr>
          <w:rFonts w:ascii="Times New Roman" w:hAnsi="Times New Roman"/>
          <w:b/>
          <w:szCs w:val="24"/>
          <w:lang w:val="et-EE"/>
        </w:rPr>
        <w:t xml:space="preserve"> kohtkäitlusloa taotlemine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3.1 Kinnistu omanik, kes taotleb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kohtkäitlusluba, esitab vallavalitsusele: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1) käesoleva eeskirja lisas 2 toodud vormi kohase taotluse;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lastRenderedPageBreak/>
        <w:t xml:space="preserve">2) kinnistu plaani koos olemasolevate ja projekteeritud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kohtkäitlusrajatiste koosseisu ning paigutusega, samuti joogivee saamise rajatiste paigutusega. Kinnistu plaan peab haarama kõrvalkinnistuid kuni nendel paiknevate hooneteni;</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3) kinnistul paiknevate ehitiste projekti, mis tagastatakse omanikule koos loaga.</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3.2 Kui samaaegselt taotletakse luba ka veeheiteks, on vallavalitsusel sõltuvalt </w:t>
      </w:r>
      <w:r w:rsidR="007F4343" w:rsidRPr="00467E4B">
        <w:rPr>
          <w:rFonts w:ascii="Times New Roman" w:hAnsi="Times New Roman"/>
          <w:szCs w:val="24"/>
          <w:lang w:val="et-EE"/>
        </w:rPr>
        <w:t>reovee</w:t>
      </w:r>
      <w:r w:rsidRPr="00467E4B">
        <w:rPr>
          <w:rFonts w:ascii="Times New Roman" w:hAnsi="Times New Roman"/>
          <w:szCs w:val="24"/>
          <w:lang w:val="et-EE"/>
        </w:rPr>
        <w:t xml:space="preserve"> paigutusviisist õigus nõuda täiendavaid andmeid pinnakatte, pinnase, põhjavee taseme ja joogivee saamise rajatiste kohta, viimast ka kinnistuga piirneva ala kohta.</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3.3 Nõuetekohase taotluse ja vajalikud lisaandmed esitanud kinnistu omanikule väljastab vallavalitsus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kohtkäitlusloa käesoleva eeskirja lisas 3 toodud vormi kohaselt ühe kuu jooksul arvates taotluse esitamisest tingimusel, et </w:t>
      </w:r>
      <w:r w:rsidR="007F4343" w:rsidRPr="00467E4B">
        <w:rPr>
          <w:rFonts w:ascii="Times New Roman" w:hAnsi="Times New Roman"/>
          <w:szCs w:val="24"/>
          <w:lang w:val="et-EE"/>
        </w:rPr>
        <w:t>reovee</w:t>
      </w:r>
      <w:r w:rsidRPr="00467E4B">
        <w:rPr>
          <w:rFonts w:ascii="Times New Roman" w:hAnsi="Times New Roman"/>
          <w:szCs w:val="24"/>
          <w:lang w:val="et-EE"/>
        </w:rPr>
        <w:t xml:space="preserve"> käitlemine on võimalik keskkonnakaitse ja tervisekaitselise ohutuse ning käesoleva eeskirja nõudeid järgides. Loa väljastamisel tuleb lähtuda Veeseadusest ja veekogusse või pinnasesse juhitava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kohta esitatud nõuetest.</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3.4 Kui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kohtkäitlusluba pole võimalik väljastada, teatab vallavalitsus sellest taotlejale kirjalikult koos keeldumise põhjustega.</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3.5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kohtkäitlusloas määratakse käidelda lubatava </w:t>
      </w:r>
      <w:r w:rsidR="004D5BA6" w:rsidRPr="00467E4B">
        <w:rPr>
          <w:rFonts w:ascii="Times New Roman" w:hAnsi="Times New Roman"/>
          <w:szCs w:val="24"/>
          <w:lang w:val="et-EE"/>
        </w:rPr>
        <w:t>reovee</w:t>
      </w:r>
      <w:r w:rsidRPr="00467E4B">
        <w:rPr>
          <w:rFonts w:ascii="Times New Roman" w:hAnsi="Times New Roman"/>
          <w:szCs w:val="24"/>
          <w:lang w:val="et-EE"/>
        </w:rPr>
        <w:t xml:space="preserve"> liik ja kogus, </w:t>
      </w:r>
      <w:r w:rsidR="007F4343" w:rsidRPr="00467E4B">
        <w:rPr>
          <w:rFonts w:ascii="Times New Roman" w:hAnsi="Times New Roman"/>
          <w:szCs w:val="24"/>
          <w:lang w:val="et-EE"/>
        </w:rPr>
        <w:t>reovee</w:t>
      </w:r>
      <w:r w:rsidRPr="00467E4B">
        <w:rPr>
          <w:rFonts w:ascii="Times New Roman" w:hAnsi="Times New Roman"/>
          <w:szCs w:val="24"/>
          <w:lang w:val="et-EE"/>
        </w:rPr>
        <w:t xml:space="preserve"> käi</w:t>
      </w:r>
      <w:r w:rsidR="007F4343" w:rsidRPr="00467E4B">
        <w:rPr>
          <w:rFonts w:ascii="Times New Roman" w:hAnsi="Times New Roman"/>
          <w:szCs w:val="24"/>
          <w:lang w:val="et-EE"/>
        </w:rPr>
        <w:t>tlusviis ning vajadusel nõuded reoveel</w:t>
      </w:r>
      <w:r w:rsidRPr="00467E4B">
        <w:rPr>
          <w:rFonts w:ascii="Times New Roman" w:hAnsi="Times New Roman"/>
          <w:szCs w:val="24"/>
          <w:lang w:val="et-EE"/>
        </w:rPr>
        <w:t>e ja käitlusrajatistele.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3.6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kohtkäitlusloa tähtaja saabudes on kinnistu omanikul õigus taotleda loa pikendamist. Loa pikendamiseks tuleb lisaks taotlusele esitada andmed kasutatud vee ja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kohtkäitluse koguste kohta viimasel kalendriaastal, kogumismahutite kasutamisel </w:t>
      </w:r>
      <w:r w:rsidR="007F4343" w:rsidRPr="00467E4B">
        <w:rPr>
          <w:rFonts w:ascii="Times New Roman" w:hAnsi="Times New Roman"/>
          <w:szCs w:val="24"/>
          <w:lang w:val="et-EE"/>
        </w:rPr>
        <w:t>reovee</w:t>
      </w:r>
      <w:r w:rsidRPr="00467E4B">
        <w:rPr>
          <w:rFonts w:ascii="Times New Roman" w:hAnsi="Times New Roman"/>
          <w:szCs w:val="24"/>
          <w:lang w:val="et-EE"/>
        </w:rPr>
        <w:t xml:space="preserve"> äraveodokumendid viimase kahe aasta kohta. Luba pikendatakse järgnevaks perioodiks, kui on järgitud varasema loa nõudeid ja tingimusi. Varasema loa tingimusi muudetakse kui see tuleneb seadusest või </w:t>
      </w:r>
      <w:r w:rsidR="004D5BA6" w:rsidRPr="00467E4B">
        <w:rPr>
          <w:rFonts w:ascii="Times New Roman" w:hAnsi="Times New Roman"/>
          <w:szCs w:val="24"/>
          <w:lang w:val="et-EE"/>
        </w:rPr>
        <w:t>reovee</w:t>
      </w:r>
      <w:r w:rsidRPr="00467E4B">
        <w:rPr>
          <w:rFonts w:ascii="Times New Roman" w:hAnsi="Times New Roman"/>
          <w:szCs w:val="24"/>
          <w:lang w:val="et-EE"/>
        </w:rPr>
        <w:t xml:space="preserve"> kohtkäitluse käigus on selgunud selle ohtlikkus keskkonnale või tervisekaitselisele heaolule.</w:t>
      </w:r>
    </w:p>
    <w:p w:rsidR="007E08A2" w:rsidRPr="00467E4B" w:rsidRDefault="007E08A2" w:rsidP="00467E4B">
      <w:pPr>
        <w:pStyle w:val="WW-Normaallaadveeb"/>
        <w:spacing w:before="0" w:after="0"/>
        <w:jc w:val="both"/>
        <w:rPr>
          <w:rFonts w:ascii="Times New Roman" w:hAnsi="Times New Roman"/>
          <w:szCs w:val="24"/>
          <w:lang w:val="et-EE"/>
        </w:rPr>
      </w:pPr>
    </w:p>
    <w:p w:rsidR="003F42FA" w:rsidRPr="00467E4B" w:rsidRDefault="003F42FA"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[Muudetud - Viimsi Vallavolikogu 14.11.2006 määr</w:t>
      </w:r>
      <w:r w:rsidR="00467E4B">
        <w:rPr>
          <w:rFonts w:ascii="Times New Roman" w:hAnsi="Times New Roman"/>
          <w:szCs w:val="24"/>
          <w:lang w:val="et-EE"/>
        </w:rPr>
        <w:t>usega nr 41 - jõust.17.11.2006]</w:t>
      </w:r>
    </w:p>
    <w:p w:rsidR="003F42FA" w:rsidRPr="00467E4B" w:rsidRDefault="003F42FA" w:rsidP="00467E4B">
      <w:pPr>
        <w:pStyle w:val="WW-Normaallaadveeb"/>
        <w:spacing w:before="0" w:after="0"/>
        <w:jc w:val="both"/>
        <w:rPr>
          <w:rFonts w:ascii="Times New Roman" w:hAnsi="Times New Roman"/>
          <w:szCs w:val="24"/>
          <w:lang w:val="et-EE"/>
        </w:rPr>
      </w:pPr>
    </w:p>
    <w:p w:rsidR="007E08A2" w:rsidRPr="00467E4B" w:rsidRDefault="007E08A2" w:rsidP="00467E4B">
      <w:pPr>
        <w:pStyle w:val="WW-Normaallaadveeb"/>
        <w:spacing w:before="0" w:after="0"/>
        <w:jc w:val="both"/>
        <w:rPr>
          <w:rFonts w:ascii="Times New Roman" w:hAnsi="Times New Roman"/>
          <w:b/>
          <w:szCs w:val="24"/>
          <w:lang w:val="et-EE"/>
        </w:rPr>
      </w:pPr>
      <w:r w:rsidRPr="00467E4B">
        <w:rPr>
          <w:rFonts w:ascii="Times New Roman" w:hAnsi="Times New Roman"/>
          <w:b/>
          <w:szCs w:val="24"/>
          <w:lang w:val="et-EE"/>
        </w:rPr>
        <w:t xml:space="preserve">4. </w:t>
      </w:r>
      <w:r w:rsidR="007F4343" w:rsidRPr="00467E4B">
        <w:rPr>
          <w:rFonts w:ascii="Times New Roman" w:hAnsi="Times New Roman"/>
          <w:b/>
          <w:szCs w:val="24"/>
          <w:lang w:val="et-EE"/>
        </w:rPr>
        <w:t>Reovee</w:t>
      </w:r>
      <w:r w:rsidRPr="00467E4B">
        <w:rPr>
          <w:rFonts w:ascii="Times New Roman" w:hAnsi="Times New Roman"/>
          <w:b/>
          <w:szCs w:val="24"/>
          <w:lang w:val="et-EE"/>
        </w:rPr>
        <w:t xml:space="preserve"> kohtkäitlusrajatise projekteerimine ja ehitamine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4.1.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kohtkäitlusrajatise projekteerimine, ehitamine ja kasutusse võtmine toimub Planeerimisseaduse,  Ehitusseaduse ja Viimsi valla ehitusmääruse kohaselt.</w:t>
      </w:r>
    </w:p>
    <w:p w:rsidR="007E08A2" w:rsidRPr="00467E4B" w:rsidRDefault="007F4343"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4.2. Reovee</w:t>
      </w:r>
      <w:r w:rsidR="007E08A2" w:rsidRPr="00467E4B">
        <w:rPr>
          <w:rFonts w:ascii="Times New Roman" w:hAnsi="Times New Roman"/>
          <w:szCs w:val="24"/>
          <w:lang w:val="et-EE"/>
        </w:rPr>
        <w:t xml:space="preserve"> kohtkäitlusrajatiste projekt tuleb kooskõlastada vallavalitsusega.</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4.3. Valminud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kohtkäitlusrajatised kuuluvad ülevaatamisele vallavalitsuse esindaja ning vastavalt Ühisveevärgi ja -kanalisatsiooni seadusele määratud volitatud isiku poolt, kes võivad nõuda rajatiste katsetamist enda juuresolekul. Rajatiste vastavus nõuetele vormistatakse õiendiga.</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4.4.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kohtkäitlusrajatiste kasutuselevõtt vormistatakse eraldi kasutusloaga, väljaarvatud hoonete koosseisus ehitatavad lampkastid. Ehitistele, kus </w:t>
      </w:r>
      <w:r w:rsidR="007F4343" w:rsidRPr="00467E4B">
        <w:rPr>
          <w:rFonts w:ascii="Times New Roman" w:hAnsi="Times New Roman"/>
          <w:szCs w:val="24"/>
          <w:lang w:val="et-EE"/>
        </w:rPr>
        <w:t>reovesi</w:t>
      </w:r>
      <w:r w:rsidRPr="00467E4B">
        <w:rPr>
          <w:rFonts w:ascii="Times New Roman" w:hAnsi="Times New Roman"/>
          <w:szCs w:val="24"/>
          <w:lang w:val="et-EE"/>
        </w:rPr>
        <w:t xml:space="preserve"> tekib, vormistatakse kasutusluba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kohtkäitlusrajatiste kasutusloa o</w:t>
      </w:r>
      <w:r w:rsidR="00467E4B">
        <w:rPr>
          <w:rFonts w:ascii="Times New Roman" w:hAnsi="Times New Roman"/>
          <w:szCs w:val="24"/>
          <w:lang w:val="et-EE"/>
        </w:rPr>
        <w:t>le</w:t>
      </w:r>
      <w:r w:rsidRPr="00467E4B">
        <w:rPr>
          <w:rFonts w:ascii="Times New Roman" w:hAnsi="Times New Roman"/>
          <w:szCs w:val="24"/>
          <w:lang w:val="et-EE"/>
        </w:rPr>
        <w:t>masolul või viimasega samaaegselt.</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4.5. Punkt 2.3 kohaselt väljastatud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kohtkäitlusloa puhul vormistatakse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kohtkäitlusrajatiste ehitusluba loana ajutiste ehitiste püstitamiseks koos ehitiste likvideerimistähtaja näitamisega. Likvideerimistähtaega võib erandina pikendada vaid vallavalitsuse nõusolekul juhul, kui kinnistu asukohas pole välja ehitatud ühiskanalisatsioon.</w:t>
      </w:r>
    </w:p>
    <w:p w:rsidR="007E08A2" w:rsidRPr="00467E4B" w:rsidRDefault="007E08A2" w:rsidP="00467E4B">
      <w:pPr>
        <w:pStyle w:val="WW-Normaallaadveeb"/>
        <w:spacing w:before="0" w:after="0"/>
        <w:jc w:val="both"/>
        <w:rPr>
          <w:rFonts w:ascii="Times New Roman" w:hAnsi="Times New Roman"/>
          <w:szCs w:val="24"/>
          <w:lang w:val="et-EE"/>
        </w:rPr>
      </w:pPr>
    </w:p>
    <w:p w:rsidR="003F42FA" w:rsidRPr="00467E4B" w:rsidRDefault="003F42FA"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[Muudetud - Viimsi Vallavolikogu 14.11.2006 määr</w:t>
      </w:r>
      <w:r w:rsidR="00467E4B">
        <w:rPr>
          <w:rFonts w:ascii="Times New Roman" w:hAnsi="Times New Roman"/>
          <w:szCs w:val="24"/>
          <w:lang w:val="et-EE"/>
        </w:rPr>
        <w:t>usega nr 41 - jõust.17.11.2006]</w:t>
      </w:r>
    </w:p>
    <w:p w:rsidR="003F42FA" w:rsidRPr="00467E4B" w:rsidRDefault="003F42FA" w:rsidP="00467E4B">
      <w:pPr>
        <w:pStyle w:val="WW-Normaallaadveeb"/>
        <w:spacing w:before="0" w:after="0"/>
        <w:jc w:val="both"/>
        <w:rPr>
          <w:rFonts w:ascii="Times New Roman" w:hAnsi="Times New Roman"/>
          <w:szCs w:val="24"/>
          <w:lang w:val="et-EE"/>
        </w:rPr>
      </w:pPr>
    </w:p>
    <w:p w:rsidR="007E08A2" w:rsidRPr="00467E4B" w:rsidRDefault="007E08A2" w:rsidP="00467E4B">
      <w:pPr>
        <w:pStyle w:val="WW-Normaallaadveeb"/>
        <w:spacing w:before="0" w:after="0"/>
        <w:jc w:val="both"/>
        <w:rPr>
          <w:rFonts w:ascii="Times New Roman" w:hAnsi="Times New Roman"/>
          <w:b/>
          <w:szCs w:val="24"/>
          <w:lang w:val="et-EE"/>
        </w:rPr>
      </w:pPr>
      <w:r w:rsidRPr="00467E4B">
        <w:rPr>
          <w:rFonts w:ascii="Times New Roman" w:hAnsi="Times New Roman"/>
          <w:b/>
          <w:szCs w:val="24"/>
          <w:lang w:val="et-EE"/>
        </w:rPr>
        <w:t xml:space="preserve">5. </w:t>
      </w:r>
      <w:r w:rsidR="007F4343" w:rsidRPr="00467E4B">
        <w:rPr>
          <w:rFonts w:ascii="Times New Roman" w:hAnsi="Times New Roman"/>
          <w:b/>
          <w:szCs w:val="24"/>
          <w:lang w:val="et-EE"/>
        </w:rPr>
        <w:t>Reovee</w:t>
      </w:r>
      <w:r w:rsidRPr="00467E4B">
        <w:rPr>
          <w:rFonts w:ascii="Times New Roman" w:hAnsi="Times New Roman"/>
          <w:b/>
          <w:szCs w:val="24"/>
          <w:lang w:val="et-EE"/>
        </w:rPr>
        <w:t xml:space="preserve"> kohtkäitlusrajatiste kasutamine ja järelevalve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5.1.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kohtkäitlusrajatiste kasutamisel tuleb järgida ehitise kasutamis- ja hooldusjuhendit,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kohtkäitlusloa nõudeid ja vallavalitsuse ettekirjutusi. Rajatiste kasutamise ja hoolduse eest vastutab rajatiste omanik.</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5.2. </w:t>
      </w:r>
      <w:r w:rsidR="007F4343" w:rsidRPr="00467E4B">
        <w:rPr>
          <w:rFonts w:ascii="Times New Roman" w:hAnsi="Times New Roman"/>
          <w:szCs w:val="24"/>
          <w:lang w:val="et-EE"/>
        </w:rPr>
        <w:t xml:space="preserve">Reovee </w:t>
      </w:r>
      <w:r w:rsidRPr="00467E4B">
        <w:rPr>
          <w:rFonts w:ascii="Times New Roman" w:hAnsi="Times New Roman"/>
          <w:szCs w:val="24"/>
          <w:lang w:val="et-EE"/>
        </w:rPr>
        <w:t xml:space="preserve">kohtkäitlusrajatiste omanik on kohustatud koheselt teatama vallavalitsusele igast rajatiste avariist, sealhulgas </w:t>
      </w:r>
      <w:r w:rsidR="007F4343" w:rsidRPr="00467E4B">
        <w:rPr>
          <w:rFonts w:ascii="Times New Roman" w:hAnsi="Times New Roman"/>
          <w:szCs w:val="24"/>
          <w:lang w:val="et-EE"/>
        </w:rPr>
        <w:t>reovee</w:t>
      </w:r>
      <w:r w:rsidRPr="00467E4B">
        <w:rPr>
          <w:rFonts w:ascii="Times New Roman" w:hAnsi="Times New Roman"/>
          <w:szCs w:val="24"/>
          <w:lang w:val="et-EE"/>
        </w:rPr>
        <w:t>mahutite lekkest või ületäitumisest ning võtma tarvitusele kõik meetmed tekkinud reostuse kõrvaldamiseks ja keskkonnaohutuse tagamiseks.</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lastRenderedPageBreak/>
        <w:t xml:space="preserve">5.3.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kohtkäitlusrajatiste tehnilise seisundi ja nende nõuetekohase kasutamise üle teostab vallavalitsus järelevalvet vastavalt Keskkonnajärelevalve seadusele, Viimsi </w:t>
      </w:r>
      <w:r w:rsidRPr="00467E4B">
        <w:rPr>
          <w:rFonts w:ascii="Times New Roman" w:hAnsi="Times New Roman"/>
          <w:b/>
          <w:szCs w:val="24"/>
          <w:lang w:val="et-EE"/>
        </w:rPr>
        <w:t>valla heakorra eeskirjale</w:t>
      </w:r>
      <w:r w:rsidRPr="00467E4B">
        <w:rPr>
          <w:rFonts w:ascii="Times New Roman" w:hAnsi="Times New Roman"/>
          <w:szCs w:val="24"/>
          <w:lang w:val="et-EE"/>
        </w:rPr>
        <w:t xml:space="preserve"> ning käesolevale eeskirjale, kaasates vajadusel spetsialiste ning eksperte.</w:t>
      </w:r>
    </w:p>
    <w:p w:rsidR="007E08A2" w:rsidRPr="00467E4B" w:rsidRDefault="007E08A2" w:rsidP="00467E4B">
      <w:pPr>
        <w:pStyle w:val="WW-Normaallaadveeb"/>
        <w:spacing w:before="0" w:after="0"/>
        <w:jc w:val="both"/>
        <w:rPr>
          <w:rFonts w:ascii="Times New Roman" w:hAnsi="Times New Roman"/>
          <w:b/>
          <w:szCs w:val="24"/>
          <w:lang w:val="et-EE"/>
        </w:rPr>
      </w:pPr>
      <w:r w:rsidRPr="00467E4B">
        <w:rPr>
          <w:rFonts w:ascii="Times New Roman" w:hAnsi="Times New Roman"/>
          <w:szCs w:val="24"/>
          <w:lang w:val="et-EE"/>
        </w:rPr>
        <w:t xml:space="preserve">5.4. Järelevalve teostajal on õigus nõuda </w:t>
      </w:r>
      <w:r w:rsidR="007F4343" w:rsidRPr="00467E4B">
        <w:rPr>
          <w:rFonts w:ascii="Times New Roman" w:hAnsi="Times New Roman"/>
          <w:szCs w:val="24"/>
          <w:lang w:val="et-EE"/>
        </w:rPr>
        <w:t>reovee</w:t>
      </w:r>
      <w:r w:rsidRPr="00467E4B">
        <w:rPr>
          <w:rFonts w:ascii="Times New Roman" w:hAnsi="Times New Roman"/>
          <w:szCs w:val="24"/>
          <w:lang w:val="et-EE"/>
        </w:rPr>
        <w:t xml:space="preserve"> kohtkäitlusrajatiste omanikult rajatiste projekti, kasutamis- ja hooldusjuhendi ning kasutusloa esitamist, samuti ülemõõtmise ja kontrolli teostamist, </w:t>
      </w:r>
      <w:r w:rsidR="007F4343" w:rsidRPr="00467E4B">
        <w:rPr>
          <w:rFonts w:ascii="Times New Roman" w:hAnsi="Times New Roman"/>
          <w:b/>
          <w:szCs w:val="24"/>
          <w:lang w:val="et-EE"/>
        </w:rPr>
        <w:t>reovee</w:t>
      </w:r>
      <w:r w:rsidRPr="00467E4B">
        <w:rPr>
          <w:rFonts w:ascii="Times New Roman" w:hAnsi="Times New Roman"/>
          <w:b/>
          <w:szCs w:val="24"/>
          <w:lang w:val="et-EE"/>
        </w:rPr>
        <w:t xml:space="preserve"> kogumismahuti puhul </w:t>
      </w:r>
      <w:r w:rsidR="007F4343" w:rsidRPr="00467E4B">
        <w:rPr>
          <w:rFonts w:ascii="Times New Roman" w:hAnsi="Times New Roman"/>
          <w:b/>
          <w:szCs w:val="24"/>
          <w:lang w:val="et-EE"/>
        </w:rPr>
        <w:t>reovee</w:t>
      </w:r>
      <w:r w:rsidRPr="00467E4B">
        <w:rPr>
          <w:rFonts w:ascii="Times New Roman" w:hAnsi="Times New Roman"/>
          <w:b/>
          <w:szCs w:val="24"/>
          <w:lang w:val="et-EE"/>
        </w:rPr>
        <w:t xml:space="preserve"> äravedu tõendava dokumentatsiooni esitamist.</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5.5. Järelevalve teostajal on õigus rikkumiste avastamisel teha rikkujale kohustuslikke ettekirjutusi rikkumiste kõrvaldamiseks. Rikkumiste tähtajaks mittekõrvaldamisel on vallavalitsusel õigus tühistada väljaantud </w:t>
      </w:r>
      <w:r w:rsidR="004D5BA6" w:rsidRPr="00467E4B">
        <w:rPr>
          <w:rFonts w:ascii="Times New Roman" w:hAnsi="Times New Roman"/>
          <w:szCs w:val="24"/>
          <w:lang w:val="et-EE"/>
        </w:rPr>
        <w:t>reovee</w:t>
      </w:r>
      <w:r w:rsidRPr="00467E4B">
        <w:rPr>
          <w:rFonts w:ascii="Times New Roman" w:hAnsi="Times New Roman"/>
          <w:szCs w:val="24"/>
          <w:lang w:val="et-EE"/>
        </w:rPr>
        <w:t xml:space="preserve"> kohtkäitlusluba, samuti korraldada rikkuja kulul rajatiste nõuetele vastavusse viimine.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Punkti 4.5 kohaselt vormistatud rajatiste likvideerimistähtaja ületamisel korraldada rajatiste likvideerimine.</w:t>
      </w:r>
    </w:p>
    <w:p w:rsidR="007E08A2" w:rsidRPr="00467E4B" w:rsidRDefault="007E08A2" w:rsidP="00467E4B">
      <w:pPr>
        <w:pStyle w:val="WW-Normaallaadveeb"/>
        <w:spacing w:before="0" w:after="0"/>
        <w:jc w:val="both"/>
        <w:rPr>
          <w:rFonts w:ascii="Times New Roman" w:hAnsi="Times New Roman"/>
          <w:szCs w:val="24"/>
          <w:lang w:val="et-EE"/>
        </w:rPr>
      </w:pPr>
    </w:p>
    <w:p w:rsidR="003F42FA" w:rsidRPr="00467E4B" w:rsidRDefault="003F42FA"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[Muudetud - Viimsi Vallavolikogu 14.11.2006 määr</w:t>
      </w:r>
      <w:r w:rsidR="00467E4B">
        <w:rPr>
          <w:rFonts w:ascii="Times New Roman" w:hAnsi="Times New Roman"/>
          <w:szCs w:val="24"/>
          <w:lang w:val="et-EE"/>
        </w:rPr>
        <w:t>usega nr 41 - jõust.17.11.2006]</w:t>
      </w:r>
    </w:p>
    <w:p w:rsidR="003F42FA" w:rsidRPr="00467E4B" w:rsidRDefault="003F42FA" w:rsidP="00467E4B">
      <w:pPr>
        <w:pStyle w:val="WW-Normaallaadveeb"/>
        <w:spacing w:before="0" w:after="0"/>
        <w:jc w:val="both"/>
        <w:rPr>
          <w:rFonts w:ascii="Times New Roman" w:hAnsi="Times New Roman"/>
          <w:szCs w:val="24"/>
          <w:lang w:val="et-EE"/>
        </w:rPr>
      </w:pPr>
    </w:p>
    <w:p w:rsidR="007E08A2" w:rsidRPr="00467E4B" w:rsidRDefault="007E08A2" w:rsidP="00467E4B">
      <w:pPr>
        <w:pStyle w:val="WW-Normaallaadveeb"/>
        <w:spacing w:before="0" w:after="0"/>
        <w:jc w:val="both"/>
        <w:rPr>
          <w:rFonts w:ascii="Times New Roman" w:hAnsi="Times New Roman"/>
          <w:b/>
          <w:szCs w:val="24"/>
          <w:lang w:val="et-EE"/>
        </w:rPr>
      </w:pPr>
      <w:r w:rsidRPr="00467E4B">
        <w:rPr>
          <w:rFonts w:ascii="Times New Roman" w:hAnsi="Times New Roman"/>
          <w:b/>
          <w:szCs w:val="24"/>
          <w:lang w:val="et-EE"/>
        </w:rPr>
        <w:t xml:space="preserve">6. </w:t>
      </w:r>
      <w:r w:rsidR="004D5BA6" w:rsidRPr="00467E4B">
        <w:rPr>
          <w:rFonts w:ascii="Times New Roman" w:hAnsi="Times New Roman"/>
          <w:b/>
          <w:szCs w:val="24"/>
          <w:lang w:val="et-EE"/>
        </w:rPr>
        <w:t>Reovee</w:t>
      </w:r>
      <w:r w:rsidRPr="00467E4B">
        <w:rPr>
          <w:rFonts w:ascii="Times New Roman" w:hAnsi="Times New Roman"/>
          <w:b/>
          <w:szCs w:val="24"/>
          <w:lang w:val="et-EE"/>
        </w:rPr>
        <w:t xml:space="preserve"> äraveo ja purgimise kord</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6.1. Ettevõtja, kes ei ole vee-ettevõtjaks, peab purgimisteenuste osutamiseks sõlmima lepingu vee-ettevõtjaga, kelle tegevuspiirkonnas toimub purgimine. </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6.2. </w:t>
      </w:r>
      <w:r w:rsidR="004D5BA6" w:rsidRPr="00467E4B">
        <w:rPr>
          <w:rFonts w:ascii="Times New Roman" w:hAnsi="Times New Roman"/>
          <w:szCs w:val="24"/>
          <w:lang w:val="et-EE"/>
        </w:rPr>
        <w:t>Reovett</w:t>
      </w:r>
      <w:r w:rsidRPr="00467E4B">
        <w:rPr>
          <w:rFonts w:ascii="Times New Roman" w:hAnsi="Times New Roman"/>
          <w:szCs w:val="24"/>
          <w:lang w:val="et-EE"/>
        </w:rPr>
        <w:t xml:space="preserve"> on lubatud purgida üksnes detailplaneeringuga või selle puudumisel ehitusprojektiga määratud purgimiskohtadesse. Purgimiskohtade projekteerimine, ehitamine ja kasutusse võtmine toimub Planeerimisseaduse, Ehitusseaduse ja Viimsi valla ehitusmääruse kohaselt. Purgimiskohtade asukohad määrab vallavalitsus, kooskõlastades asukohavaliku eelnevalt Tallinna ja Harjumaa Tervisekaitsetalitusega.</w:t>
      </w:r>
      <w:r w:rsidR="004D5BA6" w:rsidRPr="00467E4B">
        <w:rPr>
          <w:rFonts w:ascii="Times New Roman" w:hAnsi="Times New Roman"/>
          <w:szCs w:val="24"/>
          <w:lang w:val="et-EE"/>
        </w:rPr>
        <w:t xml:space="preserve"> Väljaspool nimetatud kohti on reovee</w:t>
      </w:r>
      <w:r w:rsidRPr="00467E4B">
        <w:rPr>
          <w:rFonts w:ascii="Times New Roman" w:hAnsi="Times New Roman"/>
          <w:szCs w:val="24"/>
          <w:lang w:val="et-EE"/>
        </w:rPr>
        <w:t xml:space="preserve"> purgimine keelatud. </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6.3. Projektijärgsed purgimiskohad, mida võib kasutada purgimisteenust osutav ettevõtja, purgitava </w:t>
      </w:r>
      <w:r w:rsidR="004D5BA6" w:rsidRPr="00467E4B">
        <w:rPr>
          <w:rFonts w:ascii="Times New Roman" w:hAnsi="Times New Roman"/>
          <w:szCs w:val="24"/>
          <w:lang w:val="et-EE"/>
        </w:rPr>
        <w:t>reovee</w:t>
      </w:r>
      <w:r w:rsidRPr="00467E4B">
        <w:rPr>
          <w:rFonts w:ascii="Times New Roman" w:hAnsi="Times New Roman"/>
          <w:szCs w:val="24"/>
          <w:lang w:val="et-EE"/>
        </w:rPr>
        <w:t xml:space="preserve"> lubatud kogused, reostusaste ja muud näitajad, samuti purgitava </w:t>
      </w:r>
      <w:r w:rsidR="004D5BA6" w:rsidRPr="00467E4B">
        <w:rPr>
          <w:rFonts w:ascii="Times New Roman" w:hAnsi="Times New Roman"/>
          <w:szCs w:val="24"/>
          <w:lang w:val="et-EE"/>
        </w:rPr>
        <w:t>reovee</w:t>
      </w:r>
      <w:r w:rsidRPr="00467E4B">
        <w:rPr>
          <w:rFonts w:ascii="Times New Roman" w:hAnsi="Times New Roman"/>
          <w:szCs w:val="24"/>
          <w:lang w:val="et-EE"/>
        </w:rPr>
        <w:t xml:space="preserve"> koguse arvestuse ning purgimise eest tasu maksmise tingimused ja kord määratakse vee-ettevõtja ja purgimisteenust osutava ettevõtja vahelises lepingus.</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6.4. </w:t>
      </w:r>
      <w:r w:rsidR="004D5BA6" w:rsidRPr="00467E4B">
        <w:rPr>
          <w:rFonts w:ascii="Times New Roman" w:hAnsi="Times New Roman"/>
          <w:szCs w:val="24"/>
          <w:lang w:val="et-EE"/>
        </w:rPr>
        <w:t>Reovee</w:t>
      </w:r>
      <w:r w:rsidRPr="00467E4B">
        <w:rPr>
          <w:rFonts w:ascii="Times New Roman" w:hAnsi="Times New Roman"/>
          <w:szCs w:val="24"/>
          <w:lang w:val="et-EE"/>
        </w:rPr>
        <w:t xml:space="preserve"> äraveo eest tasub teenuse tellija purgimisteenuse osutajale vastavalt teenuse osutaja ja teenuse tellija vahelisele lepingule või äraveo maksedokumendile.</w:t>
      </w:r>
    </w:p>
    <w:p w:rsidR="007E08A2" w:rsidRPr="00467E4B" w:rsidRDefault="007E08A2" w:rsidP="00467E4B">
      <w:pPr>
        <w:pStyle w:val="WW-Normaallaadveeb"/>
        <w:spacing w:before="0" w:after="0"/>
        <w:jc w:val="both"/>
        <w:rPr>
          <w:rFonts w:ascii="Times New Roman" w:hAnsi="Times New Roman"/>
          <w:szCs w:val="24"/>
          <w:lang w:val="et-EE"/>
        </w:rPr>
      </w:pPr>
    </w:p>
    <w:p w:rsidR="003F42FA" w:rsidRPr="00467E4B" w:rsidRDefault="003F42FA"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[Muudetud - Viimsi Vallavolikogu 14.11.2006 määr</w:t>
      </w:r>
      <w:r w:rsidR="00467E4B">
        <w:rPr>
          <w:rFonts w:ascii="Times New Roman" w:hAnsi="Times New Roman"/>
          <w:szCs w:val="24"/>
          <w:lang w:val="et-EE"/>
        </w:rPr>
        <w:t>usega nr 41 - jõust.17.11.2006]</w:t>
      </w:r>
    </w:p>
    <w:p w:rsidR="003F42FA" w:rsidRPr="00467E4B" w:rsidRDefault="003F42FA" w:rsidP="00467E4B">
      <w:pPr>
        <w:pStyle w:val="WW-Normaallaadveeb"/>
        <w:spacing w:before="0" w:after="0"/>
        <w:jc w:val="both"/>
        <w:rPr>
          <w:rFonts w:ascii="Times New Roman" w:hAnsi="Times New Roman"/>
          <w:szCs w:val="24"/>
          <w:lang w:val="et-EE"/>
        </w:rPr>
      </w:pPr>
    </w:p>
    <w:p w:rsidR="007E08A2" w:rsidRPr="00467E4B" w:rsidRDefault="007E08A2" w:rsidP="00467E4B">
      <w:pPr>
        <w:pStyle w:val="WW-Normaallaadveeb"/>
        <w:spacing w:before="0" w:after="0"/>
        <w:jc w:val="both"/>
        <w:rPr>
          <w:rFonts w:ascii="Times New Roman" w:hAnsi="Times New Roman"/>
          <w:b/>
          <w:szCs w:val="24"/>
          <w:lang w:val="et-EE"/>
        </w:rPr>
      </w:pPr>
      <w:r w:rsidRPr="00467E4B">
        <w:rPr>
          <w:rFonts w:ascii="Times New Roman" w:hAnsi="Times New Roman"/>
          <w:b/>
          <w:szCs w:val="24"/>
          <w:lang w:val="et-EE"/>
        </w:rPr>
        <w:t>7. Vastutus</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Käesoleva eeskirja nõuete rikkujat karistatakse vastavalt kehtivale seadusandlusele.</w:t>
      </w:r>
    </w:p>
    <w:p w:rsidR="007E08A2" w:rsidRPr="00467E4B" w:rsidRDefault="007E08A2" w:rsidP="00467E4B">
      <w:pPr>
        <w:pStyle w:val="WW-Normaallaadveeb"/>
        <w:spacing w:before="0" w:after="0"/>
        <w:jc w:val="both"/>
        <w:rPr>
          <w:rFonts w:ascii="Times New Roman" w:hAnsi="Times New Roman"/>
          <w:szCs w:val="24"/>
          <w:lang w:val="et-EE"/>
        </w:rPr>
      </w:pPr>
    </w:p>
    <w:p w:rsidR="007E08A2" w:rsidRPr="00467E4B" w:rsidRDefault="007E08A2" w:rsidP="00467E4B">
      <w:pPr>
        <w:pStyle w:val="WW-Normaallaadveeb"/>
        <w:spacing w:before="0" w:after="0"/>
        <w:jc w:val="both"/>
        <w:rPr>
          <w:rFonts w:ascii="Times New Roman" w:hAnsi="Times New Roman"/>
          <w:b/>
          <w:szCs w:val="24"/>
          <w:lang w:val="et-EE"/>
        </w:rPr>
      </w:pPr>
      <w:r w:rsidRPr="00467E4B">
        <w:rPr>
          <w:rFonts w:ascii="Times New Roman" w:hAnsi="Times New Roman"/>
          <w:b/>
          <w:szCs w:val="24"/>
          <w:lang w:val="et-EE"/>
        </w:rPr>
        <w:t>8. Rakendussätted</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8.1. Kuni ühisveevärgi ja -kanalisatsiooni arendamise kava kehtestamiseni on erandina lubatud kasutada </w:t>
      </w:r>
      <w:r w:rsidR="004D5BA6" w:rsidRPr="00467E4B">
        <w:rPr>
          <w:rFonts w:ascii="Times New Roman" w:hAnsi="Times New Roman"/>
          <w:szCs w:val="24"/>
          <w:lang w:val="et-EE"/>
        </w:rPr>
        <w:t>reovee kohtkäitlusviisidest reovee</w:t>
      </w:r>
      <w:r w:rsidRPr="00467E4B">
        <w:rPr>
          <w:rFonts w:ascii="Times New Roman" w:hAnsi="Times New Roman"/>
          <w:szCs w:val="24"/>
          <w:lang w:val="et-EE"/>
        </w:rPr>
        <w:t xml:space="preserve"> kogumist kogumismahutisse olemasolevate elurajoonide tihendamisel uute ja rekonstrueeritavate ehituste püstitamisel.</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Viimsi valla üldplaneeringuga määratud uutel hoonestusaladel toimub ühisveevärgi ja kanalisatsiooni arendamine vastavalt kehtestatud detailplaneeringule.</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8.2. Viimsi valla kanaliseerimata piirkondades, kuhu on planeeritud rajada ühiskanalisatsioon ning kus funktsioneerivad enne 01.01.2000.a rajatud kohtkäitlussüsteemid ja juhul, kui ei ole otsest ohtu keskkonnale ja elanike tervisele, hakkab käesolev eeskiri vastavate kinnistute suhtes täies mahus kehtima pärast antud piirkonna ühiskanalisatsiooni valmimist.</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 xml:space="preserve">8.3. Varem väljastatud veeheite load kehtivad käesoleva eeskirja kohaste </w:t>
      </w:r>
      <w:r w:rsidR="004D5BA6" w:rsidRPr="00467E4B">
        <w:rPr>
          <w:rFonts w:ascii="Times New Roman" w:hAnsi="Times New Roman"/>
          <w:szCs w:val="24"/>
          <w:lang w:val="et-EE"/>
        </w:rPr>
        <w:t>reovee</w:t>
      </w:r>
      <w:r w:rsidRPr="00467E4B">
        <w:rPr>
          <w:rFonts w:ascii="Times New Roman" w:hAnsi="Times New Roman"/>
          <w:szCs w:val="24"/>
          <w:lang w:val="et-EE"/>
        </w:rPr>
        <w:t xml:space="preserve"> kohtkäitluslubadena.</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8.4. Käesolev määrus avaldatakse ajalehes "Viimsi Teataja", Viimsi valla elektroonilisel kodulehel ja Riigi Teataja elektroonilises andmekogus.</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8.5. Käesolev määrus jõustub kümnendal päeval pärast avaldamist ajalehes "Viimsi Teataja".</w:t>
      </w:r>
    </w:p>
    <w:p w:rsidR="007E08A2" w:rsidRPr="00467E4B" w:rsidRDefault="007E08A2" w:rsidP="00467E4B">
      <w:pPr>
        <w:pStyle w:val="WW-Normaallaadveeb"/>
        <w:spacing w:before="0" w:after="0"/>
        <w:jc w:val="both"/>
        <w:rPr>
          <w:rFonts w:ascii="Times New Roman" w:hAnsi="Times New Roman"/>
          <w:szCs w:val="24"/>
          <w:lang w:val="et-EE"/>
        </w:rPr>
      </w:pPr>
    </w:p>
    <w:p w:rsidR="007E08A2" w:rsidRDefault="003F42FA"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[Muudetud - Viimsi Vallavolikogu 14.11.2006 määr</w:t>
      </w:r>
      <w:r w:rsidR="00467E4B">
        <w:rPr>
          <w:rFonts w:ascii="Times New Roman" w:hAnsi="Times New Roman"/>
          <w:szCs w:val="24"/>
          <w:lang w:val="et-EE"/>
        </w:rPr>
        <w:t>usega nr 41 - jõust.17.11.2006]</w:t>
      </w:r>
    </w:p>
    <w:p w:rsidR="00467E4B" w:rsidRPr="00467E4B" w:rsidRDefault="00467E4B" w:rsidP="00467E4B">
      <w:pPr>
        <w:pStyle w:val="WW-Normaallaadveeb"/>
        <w:spacing w:before="0" w:after="0"/>
        <w:jc w:val="both"/>
        <w:rPr>
          <w:rFonts w:ascii="Times New Roman" w:hAnsi="Times New Roman"/>
          <w:szCs w:val="24"/>
          <w:lang w:val="et-EE"/>
        </w:rPr>
      </w:pPr>
    </w:p>
    <w:p w:rsidR="007E08A2" w:rsidRPr="00467E4B" w:rsidRDefault="007E08A2" w:rsidP="00467E4B">
      <w:pPr>
        <w:pStyle w:val="WW-Normaallaadveeb"/>
        <w:spacing w:before="0" w:after="0"/>
        <w:jc w:val="both"/>
        <w:rPr>
          <w:rFonts w:ascii="Times New Roman" w:hAnsi="Times New Roman"/>
          <w:szCs w:val="24"/>
          <w:lang w:val="et-EE"/>
        </w:rPr>
      </w:pPr>
    </w:p>
    <w:p w:rsidR="007E08A2" w:rsidRDefault="007E08A2" w:rsidP="00467E4B">
      <w:pPr>
        <w:pStyle w:val="WW-Normaallaadveeb"/>
        <w:spacing w:before="0" w:after="0"/>
        <w:jc w:val="both"/>
        <w:rPr>
          <w:rFonts w:ascii="Times New Roman" w:hAnsi="Times New Roman"/>
          <w:szCs w:val="24"/>
          <w:lang w:val="et-EE"/>
        </w:rPr>
      </w:pPr>
    </w:p>
    <w:p w:rsidR="00467E4B" w:rsidRDefault="00467E4B" w:rsidP="00467E4B">
      <w:pPr>
        <w:pStyle w:val="WW-Normaallaadveeb"/>
        <w:spacing w:before="0" w:after="0"/>
        <w:jc w:val="both"/>
        <w:rPr>
          <w:rFonts w:ascii="Times New Roman" w:hAnsi="Times New Roman"/>
          <w:szCs w:val="24"/>
          <w:lang w:val="et-EE"/>
        </w:rPr>
      </w:pPr>
    </w:p>
    <w:p w:rsidR="00467E4B" w:rsidRPr="00467E4B" w:rsidRDefault="00467E4B" w:rsidP="00467E4B">
      <w:pPr>
        <w:pStyle w:val="WW-Normaallaadveeb"/>
        <w:spacing w:before="0" w:after="0"/>
        <w:jc w:val="both"/>
        <w:rPr>
          <w:rFonts w:ascii="Times New Roman" w:hAnsi="Times New Roman"/>
          <w:szCs w:val="24"/>
          <w:lang w:val="et-EE"/>
        </w:rPr>
      </w:pP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Madis Saretok</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t>Volikogu esimees</w:t>
      </w:r>
    </w:p>
    <w:p w:rsidR="007E08A2" w:rsidRPr="00467E4B" w:rsidRDefault="007E08A2" w:rsidP="00467E4B">
      <w:pPr>
        <w:pStyle w:val="WW-Normaallaadveeb"/>
        <w:spacing w:before="0" w:after="0"/>
        <w:jc w:val="both"/>
        <w:rPr>
          <w:rFonts w:ascii="Times New Roman" w:hAnsi="Times New Roman"/>
          <w:szCs w:val="24"/>
          <w:lang w:val="et-EE"/>
        </w:rPr>
      </w:pPr>
      <w:r w:rsidRPr="00467E4B">
        <w:rPr>
          <w:rFonts w:ascii="Times New Roman" w:hAnsi="Times New Roman"/>
          <w:szCs w:val="24"/>
          <w:lang w:val="et-EE"/>
        </w:rPr>
        <w:br w:type="page"/>
      </w:r>
      <w:r w:rsidRPr="00467E4B">
        <w:rPr>
          <w:rFonts w:ascii="Times New Roman" w:hAnsi="Times New Roman"/>
          <w:szCs w:val="24"/>
          <w:lang w:val="et-EE"/>
        </w:rPr>
        <w:lastRenderedPageBreak/>
        <w:t>Lisa 1</w:t>
      </w:r>
      <w:r w:rsidRPr="00467E4B">
        <w:rPr>
          <w:rFonts w:ascii="Times New Roman" w:hAnsi="Times New Roman"/>
          <w:szCs w:val="24"/>
          <w:lang w:val="et-EE"/>
        </w:rPr>
        <w:br/>
        <w:t>Taotlus registreeritud</w:t>
      </w:r>
      <w:r w:rsidRPr="00467E4B">
        <w:rPr>
          <w:rFonts w:ascii="Times New Roman" w:hAnsi="Times New Roman"/>
          <w:szCs w:val="24"/>
          <w:lang w:val="et-EE"/>
        </w:rPr>
        <w:br/>
        <w:t>"__" __________ 2005</w:t>
      </w:r>
      <w:r w:rsidRPr="00467E4B">
        <w:rPr>
          <w:rFonts w:ascii="Times New Roman" w:hAnsi="Times New Roman"/>
          <w:szCs w:val="24"/>
          <w:lang w:val="et-EE"/>
        </w:rPr>
        <w:br/>
        <w:t>___________________</w:t>
      </w:r>
      <w:r w:rsidRPr="00467E4B">
        <w:rPr>
          <w:rFonts w:ascii="Times New Roman" w:hAnsi="Times New Roman"/>
          <w:szCs w:val="24"/>
          <w:lang w:val="et-EE"/>
        </w:rPr>
        <w:br/>
        <w:t>ametnik, allkiri, pitsat</w:t>
      </w:r>
    </w:p>
    <w:tbl>
      <w:tblPr>
        <w:tblW w:w="0" w:type="auto"/>
        <w:tblInd w:w="-161" w:type="dxa"/>
        <w:tblLayout w:type="fixed"/>
        <w:tblCellMar>
          <w:left w:w="0" w:type="dxa"/>
          <w:right w:w="0" w:type="dxa"/>
        </w:tblCellMar>
        <w:tblLook w:val="0000" w:firstRow="0" w:lastRow="0" w:firstColumn="0" w:lastColumn="0" w:noHBand="0" w:noVBand="0"/>
      </w:tblPr>
      <w:tblGrid>
        <w:gridCol w:w="3915"/>
        <w:gridCol w:w="756"/>
        <w:gridCol w:w="4717"/>
      </w:tblGrid>
      <w:tr w:rsidR="007E08A2" w:rsidRPr="00467E4B" w:rsidTr="007F4343">
        <w:trPr>
          <w:cantSplit/>
        </w:trPr>
        <w:tc>
          <w:tcPr>
            <w:tcW w:w="9388" w:type="dxa"/>
            <w:gridSpan w:val="3"/>
            <w:tcBorders>
              <w:top w:val="double" w:sz="1" w:space="0" w:color="C0C0C0"/>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p>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Taotlus</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kohtkäitluse projekteerimiseks</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täidab taotleja kahes eksemplaris</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Loa taotleja:</w:t>
            </w:r>
          </w:p>
        </w:tc>
      </w:tr>
      <w:tr w:rsidR="007E08A2" w:rsidRPr="00467E4B" w:rsidTr="007F4343">
        <w:trPr>
          <w:cantSplit/>
        </w:trPr>
        <w:tc>
          <w:tcPr>
            <w:tcW w:w="4671"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1. Nimi.............................................................</w:t>
            </w:r>
          </w:p>
        </w:tc>
        <w:tc>
          <w:tcPr>
            <w:tcW w:w="4717"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isikukood.................................................</w:t>
            </w:r>
          </w:p>
        </w:tc>
      </w:tr>
      <w:tr w:rsidR="007E08A2" w:rsidRPr="00467E4B" w:rsidTr="007F4343">
        <w:trPr>
          <w:cantSplit/>
        </w:trPr>
        <w:tc>
          <w:tcPr>
            <w:tcW w:w="4671"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2. Aadress...........................................................</w:t>
            </w:r>
          </w:p>
        </w:tc>
        <w:tc>
          <w:tcPr>
            <w:tcW w:w="4717"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telefon.....................................................</w:t>
            </w:r>
          </w:p>
        </w:tc>
      </w:tr>
      <w:tr w:rsidR="007E08A2" w:rsidRPr="00467E4B" w:rsidTr="007F4343">
        <w:trPr>
          <w:cantSplit/>
        </w:trPr>
        <w:tc>
          <w:tcPr>
            <w:tcW w:w="4671"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3. Kinnistu aadress...........................................</w:t>
            </w:r>
          </w:p>
        </w:tc>
        <w:tc>
          <w:tcPr>
            <w:tcW w:w="4717"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katastrinumber..........................................</w:t>
            </w:r>
          </w:p>
        </w:tc>
      </w:tr>
      <w:tr w:rsidR="007E08A2" w:rsidRPr="00467E4B" w:rsidTr="007F4343">
        <w:trPr>
          <w:cantSplit/>
        </w:trPr>
        <w:tc>
          <w:tcPr>
            <w:tcW w:w="3915" w:type="dxa"/>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vertAlign w:val="superscript"/>
                <w:lang w:val="et-EE"/>
              </w:rPr>
            </w:pPr>
            <w:r w:rsidRPr="00467E4B">
              <w:rPr>
                <w:rFonts w:ascii="Times New Roman" w:hAnsi="Times New Roman"/>
                <w:noProof/>
                <w:szCs w:val="24"/>
                <w:lang w:val="et-EE"/>
              </w:rPr>
              <w:t>4. Kinnistu suurus..........................m</w:t>
            </w:r>
            <w:r w:rsidRPr="00467E4B">
              <w:rPr>
                <w:rFonts w:ascii="Times New Roman" w:hAnsi="Times New Roman"/>
                <w:noProof/>
                <w:szCs w:val="24"/>
                <w:vertAlign w:val="superscript"/>
                <w:lang w:val="et-EE"/>
              </w:rPr>
              <w:t>2</w:t>
            </w:r>
          </w:p>
        </w:tc>
        <w:tc>
          <w:tcPr>
            <w:tcW w:w="5473" w:type="dxa"/>
            <w:gridSpan w:val="2"/>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maakasutuse sihtotstarve..........................................</w:t>
            </w:r>
          </w:p>
        </w:tc>
      </w:tr>
      <w:tr w:rsidR="007E08A2" w:rsidRPr="00467E4B" w:rsidTr="007F4343">
        <w:trPr>
          <w:cantSplit/>
        </w:trPr>
        <w:tc>
          <w:tcPr>
            <w:tcW w:w="4671"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4717"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Kinnistul kavandatava tegevuse kirjeldus</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lastRenderedPageBreak/>
              <w:t>..........................................................</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Kavandatava kohtkäitluse kirjeldus</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Kavandatav veetarbimine</w:t>
            </w:r>
          </w:p>
        </w:tc>
      </w:tr>
      <w:tr w:rsidR="007E08A2" w:rsidRPr="00467E4B" w:rsidTr="007F4343">
        <w:trPr>
          <w:cantSplit/>
        </w:trPr>
        <w:tc>
          <w:tcPr>
            <w:tcW w:w="9388"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m</w:t>
            </w:r>
            <w:r w:rsidRPr="00467E4B">
              <w:rPr>
                <w:rFonts w:ascii="Times New Roman" w:hAnsi="Times New Roman"/>
                <w:noProof/>
                <w:szCs w:val="24"/>
                <w:vertAlign w:val="superscript"/>
                <w:lang w:val="et-EE"/>
              </w:rPr>
              <w:t>3</w:t>
            </w:r>
            <w:r w:rsidRPr="00467E4B">
              <w:rPr>
                <w:rFonts w:ascii="Times New Roman" w:hAnsi="Times New Roman"/>
                <w:noProof/>
                <w:szCs w:val="24"/>
                <w:lang w:val="et-EE"/>
              </w:rPr>
              <w:t>/aastas.....................................................................................................................</w:t>
            </w:r>
          </w:p>
        </w:tc>
      </w:tr>
    </w:tbl>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Lisa: kinnistu plaan</w:t>
      </w:r>
    </w:p>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noProof/>
          <w:szCs w:val="24"/>
          <w:lang w:val="et-EE"/>
        </w:rPr>
        <w:br w:type="page"/>
      </w:r>
      <w:r w:rsidRPr="00467E4B">
        <w:rPr>
          <w:rFonts w:ascii="Times New Roman" w:hAnsi="Times New Roman"/>
          <w:szCs w:val="24"/>
          <w:lang w:val="et-EE"/>
        </w:rPr>
        <w:lastRenderedPageBreak/>
        <w:t>Lisa 2</w:t>
      </w:r>
      <w:r w:rsidRPr="00467E4B">
        <w:rPr>
          <w:rFonts w:ascii="Times New Roman" w:hAnsi="Times New Roman"/>
          <w:szCs w:val="24"/>
          <w:lang w:val="et-EE"/>
        </w:rPr>
        <w:br/>
        <w:t>Taotlus registreeritud</w:t>
      </w:r>
      <w:r w:rsidRPr="00467E4B">
        <w:rPr>
          <w:rFonts w:ascii="Times New Roman" w:hAnsi="Times New Roman"/>
          <w:szCs w:val="24"/>
          <w:lang w:val="et-EE"/>
        </w:rPr>
        <w:br/>
        <w:t>"__"___________ 2005</w:t>
      </w:r>
      <w:r w:rsidRPr="00467E4B">
        <w:rPr>
          <w:rFonts w:ascii="Times New Roman" w:hAnsi="Times New Roman"/>
          <w:szCs w:val="24"/>
          <w:lang w:val="et-EE"/>
        </w:rPr>
        <w:br/>
        <w:t>__________________</w:t>
      </w:r>
      <w:r w:rsidRPr="00467E4B">
        <w:rPr>
          <w:rFonts w:ascii="Times New Roman" w:hAnsi="Times New Roman"/>
          <w:szCs w:val="24"/>
          <w:lang w:val="et-EE"/>
        </w:rPr>
        <w:br/>
        <w:t>ametnik, allkiri, pitsat</w:t>
      </w:r>
    </w:p>
    <w:tbl>
      <w:tblPr>
        <w:tblW w:w="0" w:type="auto"/>
        <w:tblInd w:w="-161" w:type="dxa"/>
        <w:tblLayout w:type="fixed"/>
        <w:tblCellMar>
          <w:left w:w="0" w:type="dxa"/>
          <w:right w:w="0" w:type="dxa"/>
        </w:tblCellMar>
        <w:tblLook w:val="0000" w:firstRow="0" w:lastRow="0" w:firstColumn="0" w:lastColumn="0" w:noHBand="0" w:noVBand="0"/>
      </w:tblPr>
      <w:tblGrid>
        <w:gridCol w:w="1208"/>
        <w:gridCol w:w="1295"/>
        <w:gridCol w:w="29"/>
        <w:gridCol w:w="105"/>
        <w:gridCol w:w="1282"/>
        <w:gridCol w:w="29"/>
        <w:gridCol w:w="953"/>
        <w:gridCol w:w="265"/>
        <w:gridCol w:w="29"/>
        <w:gridCol w:w="432"/>
        <w:gridCol w:w="1017"/>
        <w:gridCol w:w="29"/>
        <w:gridCol w:w="432"/>
        <w:gridCol w:w="652"/>
        <w:gridCol w:w="29"/>
        <w:gridCol w:w="1559"/>
      </w:tblGrid>
      <w:tr w:rsidR="007E08A2" w:rsidRPr="00467E4B" w:rsidTr="007F4343">
        <w:trPr>
          <w:cantSplit/>
        </w:trPr>
        <w:tc>
          <w:tcPr>
            <w:tcW w:w="9345" w:type="dxa"/>
            <w:gridSpan w:val="16"/>
            <w:tcBorders>
              <w:top w:val="double" w:sz="1" w:space="0" w:color="C0C0C0"/>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TAOTLUS</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4D5BA6"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xml:space="preserve">Reovee </w:t>
            </w:r>
            <w:r w:rsidR="007E08A2" w:rsidRPr="00467E4B">
              <w:rPr>
                <w:rFonts w:ascii="Times New Roman" w:hAnsi="Times New Roman"/>
                <w:noProof/>
                <w:szCs w:val="24"/>
                <w:lang w:val="et-EE"/>
              </w:rPr>
              <w:t>kohtkäitlusloa saamiseks</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täidab taotleja kahes eksemplaris</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Loa taotleja:</w:t>
            </w:r>
          </w:p>
        </w:tc>
      </w:tr>
      <w:tr w:rsidR="007E08A2" w:rsidRPr="00467E4B" w:rsidTr="007F4343">
        <w:trPr>
          <w:cantSplit/>
        </w:trPr>
        <w:tc>
          <w:tcPr>
            <w:tcW w:w="5627" w:type="dxa"/>
            <w:gridSpan w:val="10"/>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1. Nimi.............................................................</w:t>
            </w:r>
          </w:p>
        </w:tc>
        <w:tc>
          <w:tcPr>
            <w:tcW w:w="3718" w:type="dxa"/>
            <w:gridSpan w:val="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isikukood....................................</w:t>
            </w:r>
          </w:p>
        </w:tc>
      </w:tr>
      <w:tr w:rsidR="007E08A2" w:rsidRPr="00467E4B" w:rsidTr="007F4343">
        <w:trPr>
          <w:cantSplit/>
        </w:trPr>
        <w:tc>
          <w:tcPr>
            <w:tcW w:w="5627" w:type="dxa"/>
            <w:gridSpan w:val="10"/>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2. Aadress...........................................................</w:t>
            </w:r>
          </w:p>
        </w:tc>
        <w:tc>
          <w:tcPr>
            <w:tcW w:w="3718" w:type="dxa"/>
            <w:gridSpan w:val="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telefon........................................</w:t>
            </w:r>
          </w:p>
        </w:tc>
      </w:tr>
      <w:tr w:rsidR="007E08A2" w:rsidRPr="00467E4B" w:rsidTr="007F4343">
        <w:trPr>
          <w:cantSplit/>
        </w:trPr>
        <w:tc>
          <w:tcPr>
            <w:tcW w:w="5627" w:type="dxa"/>
            <w:gridSpan w:val="10"/>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3. Kinnistu aadress................................................</w:t>
            </w:r>
          </w:p>
        </w:tc>
        <w:tc>
          <w:tcPr>
            <w:tcW w:w="3718" w:type="dxa"/>
            <w:gridSpan w:val="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katastri number.............................</w:t>
            </w:r>
          </w:p>
        </w:tc>
      </w:tr>
      <w:tr w:rsidR="007E08A2" w:rsidRPr="00467E4B" w:rsidTr="007F4343">
        <w:trPr>
          <w:cantSplit/>
        </w:trPr>
        <w:tc>
          <w:tcPr>
            <w:tcW w:w="5627" w:type="dxa"/>
            <w:gridSpan w:val="10"/>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vertAlign w:val="superscript"/>
                <w:lang w:val="et-EE"/>
              </w:rPr>
            </w:pPr>
            <w:r w:rsidRPr="00467E4B">
              <w:rPr>
                <w:rFonts w:ascii="Times New Roman" w:hAnsi="Times New Roman"/>
                <w:noProof/>
                <w:szCs w:val="24"/>
                <w:lang w:val="et-EE"/>
              </w:rPr>
              <w:t>4. Kinnistu suurus..........................m</w:t>
            </w:r>
            <w:r w:rsidRPr="00467E4B">
              <w:rPr>
                <w:rFonts w:ascii="Times New Roman" w:hAnsi="Times New Roman"/>
                <w:noProof/>
                <w:szCs w:val="24"/>
                <w:vertAlign w:val="superscript"/>
                <w:lang w:val="et-EE"/>
              </w:rPr>
              <w:t>2</w:t>
            </w:r>
          </w:p>
        </w:tc>
        <w:tc>
          <w:tcPr>
            <w:tcW w:w="3718" w:type="dxa"/>
            <w:gridSpan w:val="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maakasutuse sihtotstarve..................</w:t>
            </w:r>
          </w:p>
        </w:tc>
      </w:tr>
      <w:tr w:rsidR="007E08A2" w:rsidRPr="00467E4B" w:rsidTr="007F4343">
        <w:trPr>
          <w:cantSplit/>
        </w:trPr>
        <w:tc>
          <w:tcPr>
            <w:tcW w:w="5627" w:type="dxa"/>
            <w:gridSpan w:val="10"/>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5. Hoonete kasutusotstarve.......................................</w:t>
            </w:r>
          </w:p>
        </w:tc>
        <w:tc>
          <w:tcPr>
            <w:tcW w:w="3718" w:type="dxa"/>
            <w:gridSpan w:val="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vertAlign w:val="superscript"/>
                <w:lang w:val="et-EE"/>
              </w:rPr>
            </w:pPr>
            <w:r w:rsidRPr="00467E4B">
              <w:rPr>
                <w:rFonts w:ascii="Times New Roman" w:hAnsi="Times New Roman"/>
                <w:noProof/>
                <w:szCs w:val="24"/>
                <w:lang w:val="et-EE"/>
              </w:rPr>
              <w:t>suletud brutopind.........................m</w:t>
            </w:r>
            <w:r w:rsidRPr="00467E4B">
              <w:rPr>
                <w:rFonts w:ascii="Times New Roman" w:hAnsi="Times New Roman"/>
                <w:noProof/>
                <w:szCs w:val="24"/>
                <w:vertAlign w:val="superscript"/>
                <w:lang w:val="et-EE"/>
              </w:rPr>
              <w:t>2</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Veekasutus kokku .................... m3/aastas* s.h.:</w:t>
            </w:r>
          </w:p>
        </w:tc>
      </w:tr>
      <w:tr w:rsidR="007E08A2" w:rsidRPr="00467E4B" w:rsidTr="007F4343">
        <w:trPr>
          <w:cantSplit/>
        </w:trPr>
        <w:tc>
          <w:tcPr>
            <w:tcW w:w="2637"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lastRenderedPageBreak/>
              <w:t>Ühisveevärgist (m</w:t>
            </w:r>
            <w:r w:rsidRPr="00467E4B">
              <w:rPr>
                <w:rFonts w:ascii="Times New Roman" w:hAnsi="Times New Roman"/>
                <w:noProof/>
                <w:szCs w:val="24"/>
                <w:vertAlign w:val="superscript"/>
                <w:lang w:val="et-EE"/>
              </w:rPr>
              <w:t>3</w:t>
            </w:r>
            <w:r w:rsidRPr="00467E4B">
              <w:rPr>
                <w:rFonts w:ascii="Times New Roman" w:hAnsi="Times New Roman"/>
                <w:noProof/>
                <w:szCs w:val="24"/>
                <w:lang w:val="et-EE"/>
              </w:rPr>
              <w:t>)</w:t>
            </w:r>
          </w:p>
        </w:tc>
        <w:tc>
          <w:tcPr>
            <w:tcW w:w="2264"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Kaevust, kinnistul,</w:t>
            </w:r>
          </w:p>
        </w:tc>
        <w:tc>
          <w:tcPr>
            <w:tcW w:w="2204" w:type="dxa"/>
            <w:gridSpan w:val="6"/>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Mujalt (m</w:t>
            </w:r>
            <w:r w:rsidRPr="00467E4B">
              <w:rPr>
                <w:rFonts w:ascii="Times New Roman" w:hAnsi="Times New Roman"/>
                <w:noProof/>
                <w:szCs w:val="24"/>
                <w:vertAlign w:val="superscript"/>
                <w:lang w:val="et-EE"/>
              </w:rPr>
              <w:t>3</w:t>
            </w:r>
            <w:r w:rsidRPr="00467E4B">
              <w:rPr>
                <w:rFonts w:ascii="Times New Roman" w:hAnsi="Times New Roman"/>
                <w:noProof/>
                <w:szCs w:val="24"/>
                <w:lang w:val="et-EE"/>
              </w:rPr>
              <w:t>)</w:t>
            </w:r>
          </w:p>
        </w:tc>
        <w:tc>
          <w:tcPr>
            <w:tcW w:w="2240"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Märkusi</w:t>
            </w:r>
          </w:p>
        </w:tc>
      </w:tr>
      <w:tr w:rsidR="007E08A2" w:rsidRPr="00467E4B" w:rsidTr="007F4343">
        <w:trPr>
          <w:cantSplit/>
        </w:trPr>
        <w:tc>
          <w:tcPr>
            <w:tcW w:w="2637"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64"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sügavus ........m (m</w:t>
            </w:r>
            <w:r w:rsidRPr="00467E4B">
              <w:rPr>
                <w:rFonts w:ascii="Times New Roman" w:hAnsi="Times New Roman"/>
                <w:noProof/>
                <w:szCs w:val="24"/>
                <w:vertAlign w:val="superscript"/>
                <w:lang w:val="et-EE"/>
              </w:rPr>
              <w:t>3</w:t>
            </w:r>
            <w:r w:rsidRPr="00467E4B">
              <w:rPr>
                <w:rFonts w:ascii="Times New Roman" w:hAnsi="Times New Roman"/>
                <w:noProof/>
                <w:szCs w:val="24"/>
                <w:lang w:val="et-EE"/>
              </w:rPr>
              <w:t>)</w:t>
            </w:r>
          </w:p>
        </w:tc>
        <w:tc>
          <w:tcPr>
            <w:tcW w:w="2204" w:type="dxa"/>
            <w:gridSpan w:val="6"/>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t>
            </w:r>
          </w:p>
        </w:tc>
        <w:tc>
          <w:tcPr>
            <w:tcW w:w="2240"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2637"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64"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04" w:type="dxa"/>
            <w:gridSpan w:val="6"/>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Kaevu asukoht</w:t>
            </w:r>
          </w:p>
        </w:tc>
        <w:tc>
          <w:tcPr>
            <w:tcW w:w="2240"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2637"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64"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04" w:type="dxa"/>
            <w:gridSpan w:val="6"/>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40"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2637"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64"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04" w:type="dxa"/>
            <w:gridSpan w:val="6"/>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40"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*olemasolevatel ehitistel vastavalt veemõõtja näidule</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xml:space="preserve">Taotlen luba </w:t>
            </w:r>
            <w:r w:rsidR="004D5BA6" w:rsidRPr="00467E4B">
              <w:rPr>
                <w:rFonts w:ascii="Times New Roman" w:hAnsi="Times New Roman"/>
                <w:szCs w:val="24"/>
                <w:lang w:val="et-EE"/>
              </w:rPr>
              <w:t xml:space="preserve">reovee </w:t>
            </w:r>
            <w:r w:rsidRPr="00467E4B">
              <w:rPr>
                <w:rFonts w:ascii="Times New Roman" w:hAnsi="Times New Roman"/>
                <w:szCs w:val="24"/>
                <w:lang w:val="et-EE"/>
              </w:rPr>
              <w:t>kohtkäitluseks .....................m</w:t>
            </w:r>
            <w:r w:rsidRPr="00467E4B">
              <w:rPr>
                <w:rFonts w:ascii="Times New Roman" w:hAnsi="Times New Roman"/>
                <w:szCs w:val="24"/>
                <w:vertAlign w:val="superscript"/>
                <w:lang w:val="et-EE"/>
              </w:rPr>
              <w:t>3</w:t>
            </w:r>
            <w:r w:rsidRPr="00467E4B">
              <w:rPr>
                <w:rFonts w:ascii="Times New Roman" w:hAnsi="Times New Roman"/>
                <w:szCs w:val="24"/>
                <w:lang w:val="et-EE"/>
              </w:rPr>
              <w:t>/aastas alljärgnevalt:</w:t>
            </w:r>
          </w:p>
        </w:tc>
      </w:tr>
      <w:tr w:rsidR="007E08A2" w:rsidRPr="00467E4B" w:rsidTr="007F4343">
        <w:trPr>
          <w:cantSplit/>
        </w:trPr>
        <w:tc>
          <w:tcPr>
            <w:tcW w:w="1208" w:type="dxa"/>
            <w:tcBorders>
              <w:left w:val="double" w:sz="1" w:space="0" w:color="C0C0C0"/>
              <w:bottom w:val="double" w:sz="1" w:space="0" w:color="C0C0C0"/>
            </w:tcBorders>
          </w:tcPr>
          <w:p w:rsidR="007E08A2" w:rsidRPr="00467E4B" w:rsidRDefault="004D5BA6" w:rsidP="00467E4B">
            <w:pPr>
              <w:pStyle w:val="WW-Normaallaadveeb"/>
              <w:jc w:val="both"/>
              <w:rPr>
                <w:rFonts w:ascii="Times New Roman" w:hAnsi="Times New Roman"/>
                <w:noProof/>
                <w:szCs w:val="24"/>
                <w:lang w:val="et-EE"/>
              </w:rPr>
            </w:pPr>
            <w:r w:rsidRPr="00467E4B">
              <w:rPr>
                <w:rFonts w:ascii="Times New Roman" w:hAnsi="Times New Roman"/>
                <w:szCs w:val="24"/>
                <w:lang w:val="et-EE"/>
              </w:rPr>
              <w:t>Reovee</w:t>
            </w:r>
            <w:r w:rsidRPr="00467E4B">
              <w:rPr>
                <w:rFonts w:ascii="Times New Roman" w:hAnsi="Times New Roman"/>
                <w:noProof/>
                <w:szCs w:val="24"/>
                <w:lang w:val="et-EE"/>
              </w:rPr>
              <w:t xml:space="preserve"> </w:t>
            </w:r>
            <w:r w:rsidR="007E08A2" w:rsidRPr="00467E4B">
              <w:rPr>
                <w:rFonts w:ascii="Times New Roman" w:hAnsi="Times New Roman"/>
                <w:noProof/>
                <w:szCs w:val="24"/>
                <w:lang w:val="et-EE"/>
              </w:rPr>
              <w:t>tekkekoht</w:t>
            </w:r>
          </w:p>
        </w:tc>
        <w:tc>
          <w:tcPr>
            <w:tcW w:w="1295" w:type="dxa"/>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Käitlusviis</w:t>
            </w:r>
          </w:p>
        </w:tc>
        <w:tc>
          <w:tcPr>
            <w:tcW w:w="1416"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Köögiplokk</w:t>
            </w:r>
          </w:p>
        </w:tc>
        <w:tc>
          <w:tcPr>
            <w:tcW w:w="1247"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Saun, vann, dušš</w:t>
            </w:r>
          </w:p>
        </w:tc>
        <w:tc>
          <w:tcPr>
            <w:tcW w:w="1478"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WC, kuivkäimla</w:t>
            </w:r>
          </w:p>
        </w:tc>
        <w:tc>
          <w:tcPr>
            <w:tcW w:w="1113"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Bassein</w:t>
            </w:r>
          </w:p>
        </w:tc>
        <w:tc>
          <w:tcPr>
            <w:tcW w:w="1588" w:type="dxa"/>
            <w:gridSpan w:val="2"/>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Ettevõtlus ja muud</w:t>
            </w:r>
          </w:p>
        </w:tc>
      </w:tr>
      <w:tr w:rsidR="007E08A2" w:rsidRPr="00467E4B" w:rsidTr="007F4343">
        <w:trPr>
          <w:cantSplit/>
        </w:trPr>
        <w:tc>
          <w:tcPr>
            <w:tcW w:w="2532"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1</w:t>
            </w:r>
          </w:p>
        </w:tc>
        <w:tc>
          <w:tcPr>
            <w:tcW w:w="1416"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2</w:t>
            </w:r>
          </w:p>
        </w:tc>
        <w:tc>
          <w:tcPr>
            <w:tcW w:w="1247"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3</w:t>
            </w:r>
          </w:p>
        </w:tc>
        <w:tc>
          <w:tcPr>
            <w:tcW w:w="1478"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4</w:t>
            </w:r>
          </w:p>
        </w:tc>
        <w:tc>
          <w:tcPr>
            <w:tcW w:w="1113"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5</w:t>
            </w:r>
          </w:p>
        </w:tc>
        <w:tc>
          <w:tcPr>
            <w:tcW w:w="155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6</w:t>
            </w:r>
          </w:p>
        </w:tc>
      </w:tr>
      <w:tr w:rsidR="007E08A2" w:rsidRPr="00467E4B" w:rsidTr="007F4343">
        <w:trPr>
          <w:cantSplit/>
        </w:trPr>
        <w:tc>
          <w:tcPr>
            <w:tcW w:w="2532"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416"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247"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478"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113"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55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2532"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Väljavedu -VV</w:t>
            </w:r>
          </w:p>
        </w:tc>
        <w:tc>
          <w:tcPr>
            <w:tcW w:w="1416"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247"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478"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113"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55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2532"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Immutamine -</w:t>
            </w:r>
          </w:p>
        </w:tc>
        <w:tc>
          <w:tcPr>
            <w:tcW w:w="1416"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247"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478"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113"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55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2532"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IK ;IV, HI; KOM</w:t>
            </w:r>
          </w:p>
        </w:tc>
        <w:tc>
          <w:tcPr>
            <w:tcW w:w="1416"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247"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478"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113"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55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2532"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Veekogusse - VK</w:t>
            </w:r>
          </w:p>
        </w:tc>
        <w:tc>
          <w:tcPr>
            <w:tcW w:w="1416"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247"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478"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113"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55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2532"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lastRenderedPageBreak/>
              <w:t>või</w:t>
            </w:r>
          </w:p>
        </w:tc>
        <w:tc>
          <w:tcPr>
            <w:tcW w:w="1416"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247"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478"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113"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55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2532"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sadeveesüsteemi -SS</w:t>
            </w:r>
          </w:p>
        </w:tc>
        <w:tc>
          <w:tcPr>
            <w:tcW w:w="1416"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247"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478"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113"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55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2532"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juhtimine</w:t>
            </w:r>
          </w:p>
        </w:tc>
        <w:tc>
          <w:tcPr>
            <w:tcW w:w="1416"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247"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478"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113" w:type="dxa"/>
            <w:gridSpan w:val="3"/>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155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Märkused:</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1.ülearune lahtris 3 ja lahtris 4 läbi kriipsutada, puuduv märkida lahtrisse 6.</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2.IK-imbkaev; IV-imbväljak; HI-hajusimmutamine (kastmine); KOM-komposteerimine.</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3. Imbkaevude kasutamine ei ole lubatud uutel ja rekonstrueeritavatel objektidel.</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Taotluse esitan:</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(vajalik alla kriipsutada)</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1. ehitamiseks</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2.eeskirja p.8.2 täitmiseks</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3.varasema loa pikendamiseks</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Lisad:</w:t>
            </w:r>
          </w:p>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1. Kinnistu plaan (tuleb esitada vastavalt eeskirja p. 3.1 ja p. 3.2)</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lastRenderedPageBreak/>
              <w:t>2. Kinnistul paiknevate ehitiste projekt</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3. Kinnistu omaniku allkiri................................</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"......."..........................................200....a</w:t>
            </w:r>
          </w:p>
        </w:tc>
      </w:tr>
      <w:tr w:rsidR="007E08A2" w:rsidRPr="00467E4B" w:rsidTr="007F4343">
        <w:trPr>
          <w:cantSplit/>
        </w:trPr>
        <w:tc>
          <w:tcPr>
            <w:tcW w:w="9345" w:type="dxa"/>
            <w:gridSpan w:val="16"/>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bl>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Lisa 3</w:t>
      </w:r>
    </w:p>
    <w:tbl>
      <w:tblPr>
        <w:tblW w:w="0" w:type="auto"/>
        <w:tblInd w:w="-161" w:type="dxa"/>
        <w:tblLayout w:type="fixed"/>
        <w:tblCellMar>
          <w:left w:w="0" w:type="dxa"/>
          <w:right w:w="0" w:type="dxa"/>
        </w:tblCellMar>
        <w:tblLook w:val="0000" w:firstRow="0" w:lastRow="0" w:firstColumn="0" w:lastColumn="0" w:noHBand="0" w:noVBand="0"/>
      </w:tblPr>
      <w:tblGrid>
        <w:gridCol w:w="2310"/>
        <w:gridCol w:w="1204"/>
        <w:gridCol w:w="1113"/>
        <w:gridCol w:w="29"/>
        <w:gridCol w:w="2304"/>
        <w:gridCol w:w="106"/>
        <w:gridCol w:w="2279"/>
      </w:tblGrid>
      <w:tr w:rsidR="007E08A2" w:rsidRPr="00467E4B" w:rsidTr="007F4343">
        <w:trPr>
          <w:cantSplit/>
        </w:trPr>
        <w:tc>
          <w:tcPr>
            <w:tcW w:w="9345" w:type="dxa"/>
            <w:gridSpan w:val="7"/>
            <w:tcBorders>
              <w:top w:val="double" w:sz="1" w:space="0" w:color="C0C0C0"/>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Viimsi Vallavalitsus</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4D5BA6"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Reovee</w:t>
            </w:r>
            <w:r w:rsidR="007E08A2" w:rsidRPr="00467E4B">
              <w:rPr>
                <w:rFonts w:ascii="Times New Roman" w:hAnsi="Times New Roman"/>
                <w:noProof/>
                <w:szCs w:val="24"/>
                <w:lang w:val="et-EE"/>
              </w:rPr>
              <w:t xml:space="preserve"> kohtkäitlusluba</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Loa saaja:....................................................................................................................................</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Nimi..........................................................................................................................................</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Kohtkäitluse aadress.................................................................................................................</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Lubatud kohtkäitlemise viis s.h. lubatud veeheide:</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w:t>
            </w:r>
          </w:p>
        </w:tc>
      </w:tr>
      <w:tr w:rsidR="007E08A2" w:rsidRPr="00467E4B" w:rsidTr="007F4343">
        <w:trPr>
          <w:cantSplit/>
        </w:trPr>
        <w:tc>
          <w:tcPr>
            <w:tcW w:w="3514"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Käitluse viis</w:t>
            </w:r>
          </w:p>
        </w:tc>
        <w:tc>
          <w:tcPr>
            <w:tcW w:w="3552" w:type="dxa"/>
            <w:gridSpan w:val="4"/>
            <w:tcBorders>
              <w:left w:val="double" w:sz="1" w:space="0" w:color="C0C0C0"/>
              <w:bottom w:val="double" w:sz="1" w:space="0" w:color="C0C0C0"/>
            </w:tcBorders>
          </w:tcPr>
          <w:p w:rsidR="007E08A2" w:rsidRPr="00467E4B" w:rsidRDefault="004D5BA6"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Reovee</w:t>
            </w:r>
            <w:r w:rsidR="007E08A2" w:rsidRPr="00467E4B">
              <w:rPr>
                <w:rFonts w:ascii="Times New Roman" w:hAnsi="Times New Roman"/>
                <w:noProof/>
                <w:szCs w:val="24"/>
                <w:lang w:val="et-EE"/>
              </w:rPr>
              <w:t xml:space="preserve"> tekkekoht</w:t>
            </w:r>
          </w:p>
        </w:tc>
        <w:tc>
          <w:tcPr>
            <w:tcW w:w="227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Kogus m3/aastas</w:t>
            </w:r>
          </w:p>
        </w:tc>
      </w:tr>
      <w:tr w:rsidR="007E08A2" w:rsidRPr="00467E4B" w:rsidTr="007F4343">
        <w:trPr>
          <w:cantSplit/>
        </w:trPr>
        <w:tc>
          <w:tcPr>
            <w:tcW w:w="3514"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lastRenderedPageBreak/>
              <w:t> </w:t>
            </w:r>
          </w:p>
        </w:tc>
        <w:tc>
          <w:tcPr>
            <w:tcW w:w="3552"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Märgituna vastaval real: köögiplokk, saun, vann, dušš, WC, kuivkäimla, bassein jne.</w:t>
            </w:r>
          </w:p>
        </w:tc>
        <w:tc>
          <w:tcPr>
            <w:tcW w:w="227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3514"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1.Väljavedu purgimiskohta</w:t>
            </w:r>
          </w:p>
        </w:tc>
        <w:tc>
          <w:tcPr>
            <w:tcW w:w="3552"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7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3514"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2.Immutamine s.h.:</w:t>
            </w:r>
            <w:r w:rsidRPr="00467E4B">
              <w:rPr>
                <w:rFonts w:ascii="Times New Roman" w:hAnsi="Times New Roman"/>
                <w:szCs w:val="24"/>
                <w:lang w:val="et-EE"/>
              </w:rPr>
              <w:br/>
              <w:t>-imbkaevus</w:t>
            </w:r>
            <w:r w:rsidRPr="00467E4B">
              <w:rPr>
                <w:rFonts w:ascii="Times New Roman" w:hAnsi="Times New Roman"/>
                <w:szCs w:val="24"/>
                <w:lang w:val="et-EE"/>
              </w:rPr>
              <w:br/>
              <w:t>-imbväljakul</w:t>
            </w:r>
            <w:r w:rsidRPr="00467E4B">
              <w:rPr>
                <w:rFonts w:ascii="Times New Roman" w:hAnsi="Times New Roman"/>
                <w:szCs w:val="24"/>
                <w:lang w:val="et-EE"/>
              </w:rPr>
              <w:br/>
              <w:t>-hajusimmutamine (kastmine)</w:t>
            </w:r>
          </w:p>
        </w:tc>
        <w:tc>
          <w:tcPr>
            <w:tcW w:w="3552"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w:t>
            </w:r>
          </w:p>
        </w:tc>
        <w:tc>
          <w:tcPr>
            <w:tcW w:w="227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w:t>
            </w:r>
          </w:p>
        </w:tc>
      </w:tr>
      <w:tr w:rsidR="007E08A2" w:rsidRPr="00467E4B" w:rsidTr="007F4343">
        <w:trPr>
          <w:cantSplit/>
        </w:trPr>
        <w:tc>
          <w:tcPr>
            <w:tcW w:w="3514"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3.Komposteerimine</w:t>
            </w:r>
          </w:p>
        </w:tc>
        <w:tc>
          <w:tcPr>
            <w:tcW w:w="3552"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7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3514"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Veekogusse(..................)</w:t>
            </w:r>
          </w:p>
        </w:tc>
        <w:tc>
          <w:tcPr>
            <w:tcW w:w="3552"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7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3514"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nimetus</w:t>
            </w:r>
          </w:p>
        </w:tc>
        <w:tc>
          <w:tcPr>
            <w:tcW w:w="3552"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7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3514"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või sadeveesüsteemi juhtimine</w:t>
            </w:r>
          </w:p>
        </w:tc>
        <w:tc>
          <w:tcPr>
            <w:tcW w:w="3552"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2279" w:type="dxa"/>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Märkus: Lubamatu käitluse kohta tehakse märge "keelatud"</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Tingimused:</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xml:space="preserve">1. Nõuded </w:t>
            </w:r>
            <w:r w:rsidR="004D5BA6" w:rsidRPr="00467E4B">
              <w:rPr>
                <w:rFonts w:ascii="Times New Roman" w:hAnsi="Times New Roman"/>
                <w:szCs w:val="24"/>
                <w:lang w:val="et-EE"/>
              </w:rPr>
              <w:t xml:space="preserve">reovee </w:t>
            </w:r>
            <w:r w:rsidRPr="00467E4B">
              <w:rPr>
                <w:rFonts w:ascii="Times New Roman" w:hAnsi="Times New Roman"/>
                <w:szCs w:val="24"/>
                <w:lang w:val="et-EE"/>
              </w:rPr>
              <w:t>eelpuhastuse, samuti kohtkäitluse aja kohta ...............................................</w:t>
            </w:r>
          </w:p>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2. Arvestust pidada veetarbimise kohta.</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t xml:space="preserve">3. Tõendusdokumendid veetarbimise ja </w:t>
            </w:r>
            <w:r w:rsidR="004D5BA6" w:rsidRPr="00467E4B">
              <w:rPr>
                <w:rFonts w:ascii="Times New Roman" w:hAnsi="Times New Roman"/>
                <w:szCs w:val="24"/>
                <w:lang w:val="et-EE"/>
              </w:rPr>
              <w:t>reovee</w:t>
            </w:r>
            <w:r w:rsidRPr="00467E4B">
              <w:rPr>
                <w:rFonts w:ascii="Times New Roman" w:hAnsi="Times New Roman"/>
                <w:szCs w:val="24"/>
                <w:lang w:val="et-EE"/>
              </w:rPr>
              <w:t xml:space="preserve"> äraveo kohta säilitada jooksvalt kahe aasta jooksul.</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szCs w:val="24"/>
                <w:lang w:val="et-EE"/>
              </w:rPr>
            </w:pPr>
            <w:r w:rsidRPr="00467E4B">
              <w:rPr>
                <w:rFonts w:ascii="Times New Roman" w:hAnsi="Times New Roman"/>
                <w:szCs w:val="24"/>
                <w:lang w:val="et-EE"/>
              </w:rPr>
              <w:lastRenderedPageBreak/>
              <w:t>4. Kohtkäitlusluba on kehtiv koos taotlusega.</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5. Muud nõuded.....................................................................................................................</w:t>
            </w:r>
          </w:p>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t>
            </w:r>
          </w:p>
        </w:tc>
      </w:tr>
      <w:tr w:rsidR="007E08A2" w:rsidRPr="00467E4B" w:rsidTr="007F4343">
        <w:trPr>
          <w:cantSplit/>
        </w:trPr>
        <w:tc>
          <w:tcPr>
            <w:tcW w:w="4656"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Luba antud.......................................................</w:t>
            </w:r>
          </w:p>
        </w:tc>
        <w:tc>
          <w:tcPr>
            <w:tcW w:w="4689"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Luba pikendatud.............................................</w:t>
            </w:r>
          </w:p>
        </w:tc>
      </w:tr>
      <w:tr w:rsidR="007E08A2" w:rsidRPr="00467E4B" w:rsidTr="007F4343">
        <w:trPr>
          <w:cantSplit/>
        </w:trPr>
        <w:tc>
          <w:tcPr>
            <w:tcW w:w="4656"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tähtajani</w:t>
            </w:r>
          </w:p>
        </w:tc>
        <w:tc>
          <w:tcPr>
            <w:tcW w:w="4689"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tähtajani</w:t>
            </w:r>
          </w:p>
        </w:tc>
      </w:tr>
      <w:tr w:rsidR="007E08A2" w:rsidRPr="00467E4B" w:rsidTr="007F4343">
        <w:trPr>
          <w:cantSplit/>
        </w:trPr>
        <w:tc>
          <w:tcPr>
            <w:tcW w:w="4656"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4689"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4656"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t>
            </w:r>
          </w:p>
        </w:tc>
        <w:tc>
          <w:tcPr>
            <w:tcW w:w="4689"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w:t>
            </w:r>
          </w:p>
        </w:tc>
      </w:tr>
      <w:tr w:rsidR="007E08A2" w:rsidRPr="00467E4B" w:rsidTr="007F4343">
        <w:trPr>
          <w:cantSplit/>
        </w:trPr>
        <w:tc>
          <w:tcPr>
            <w:tcW w:w="4656"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ametnik(nimi, allkiri)</w:t>
            </w:r>
          </w:p>
        </w:tc>
        <w:tc>
          <w:tcPr>
            <w:tcW w:w="4689"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ametnik(nimi, allkiri)</w:t>
            </w:r>
          </w:p>
        </w:tc>
      </w:tr>
      <w:tr w:rsidR="007E08A2" w:rsidRPr="00467E4B" w:rsidTr="007F4343">
        <w:trPr>
          <w:cantSplit/>
        </w:trPr>
        <w:tc>
          <w:tcPr>
            <w:tcW w:w="4656"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c>
          <w:tcPr>
            <w:tcW w:w="4689"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r w:rsidR="007E08A2" w:rsidRPr="00467E4B" w:rsidTr="007F4343">
        <w:trPr>
          <w:cantSplit/>
        </w:trPr>
        <w:tc>
          <w:tcPr>
            <w:tcW w:w="4656" w:type="dxa"/>
            <w:gridSpan w:val="4"/>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.................................200.....a</w:t>
            </w:r>
          </w:p>
        </w:tc>
        <w:tc>
          <w:tcPr>
            <w:tcW w:w="4689" w:type="dxa"/>
            <w:gridSpan w:val="3"/>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.................................200.....a</w:t>
            </w:r>
          </w:p>
        </w:tc>
      </w:tr>
      <w:tr w:rsidR="007E08A2" w:rsidRPr="00467E4B" w:rsidTr="007F4343">
        <w:trPr>
          <w:cantSplit/>
        </w:trPr>
        <w:tc>
          <w:tcPr>
            <w:tcW w:w="2310" w:type="dxa"/>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Kuupäev</w:t>
            </w:r>
          </w:p>
        </w:tc>
        <w:tc>
          <w:tcPr>
            <w:tcW w:w="2317"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(pitsat)</w:t>
            </w:r>
          </w:p>
        </w:tc>
        <w:tc>
          <w:tcPr>
            <w:tcW w:w="2333" w:type="dxa"/>
            <w:gridSpan w:val="2"/>
            <w:tcBorders>
              <w:left w:val="double" w:sz="1" w:space="0" w:color="C0C0C0"/>
              <w:bottom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Kuupäev</w:t>
            </w:r>
          </w:p>
        </w:tc>
        <w:tc>
          <w:tcPr>
            <w:tcW w:w="2385" w:type="dxa"/>
            <w:gridSpan w:val="2"/>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(pitsat)</w:t>
            </w:r>
          </w:p>
        </w:tc>
      </w:tr>
      <w:tr w:rsidR="007E08A2" w:rsidRPr="00467E4B" w:rsidTr="007F4343">
        <w:trPr>
          <w:cantSplit/>
        </w:trPr>
        <w:tc>
          <w:tcPr>
            <w:tcW w:w="9345" w:type="dxa"/>
            <w:gridSpan w:val="7"/>
            <w:tcBorders>
              <w:left w:val="double" w:sz="1" w:space="0" w:color="C0C0C0"/>
              <w:bottom w:val="double" w:sz="1" w:space="0" w:color="C0C0C0"/>
              <w:right w:val="double" w:sz="1" w:space="0" w:color="C0C0C0"/>
            </w:tcBorders>
          </w:tcPr>
          <w:p w:rsidR="007E08A2" w:rsidRPr="00467E4B" w:rsidRDefault="007E08A2" w:rsidP="00467E4B">
            <w:pPr>
              <w:pStyle w:val="WW-Normaallaadveeb"/>
              <w:jc w:val="both"/>
              <w:rPr>
                <w:rFonts w:ascii="Times New Roman" w:hAnsi="Times New Roman"/>
                <w:noProof/>
                <w:szCs w:val="24"/>
                <w:lang w:val="et-EE"/>
              </w:rPr>
            </w:pPr>
            <w:r w:rsidRPr="00467E4B">
              <w:rPr>
                <w:rFonts w:ascii="Times New Roman" w:hAnsi="Times New Roman"/>
                <w:noProof/>
                <w:szCs w:val="24"/>
                <w:lang w:val="et-EE"/>
              </w:rPr>
              <w:t> </w:t>
            </w:r>
          </w:p>
        </w:tc>
      </w:tr>
    </w:tbl>
    <w:p w:rsidR="007E08A2" w:rsidRPr="00467E4B" w:rsidRDefault="007E08A2" w:rsidP="00467E4B">
      <w:pPr>
        <w:pStyle w:val="WW-Normaallaadveeb"/>
        <w:suppressAutoHyphens w:val="0"/>
        <w:spacing w:before="0" w:after="0"/>
        <w:jc w:val="both"/>
        <w:rPr>
          <w:rFonts w:ascii="Times New Roman" w:eastAsia="Times New Roman" w:hAnsi="Times New Roman"/>
          <w:szCs w:val="24"/>
          <w:lang w:val="et-EE"/>
        </w:rPr>
      </w:pPr>
    </w:p>
    <w:p w:rsidR="00CE761A" w:rsidRPr="00467E4B" w:rsidRDefault="00CE761A" w:rsidP="00467E4B">
      <w:pPr>
        <w:widowControl w:val="0"/>
        <w:adjustRightInd w:val="0"/>
        <w:spacing w:before="100" w:after="100"/>
        <w:jc w:val="both"/>
        <w:rPr>
          <w:sz w:val="24"/>
          <w:szCs w:val="24"/>
        </w:rPr>
      </w:pPr>
    </w:p>
    <w:sectPr w:rsidR="00CE761A" w:rsidRPr="00467E4B" w:rsidSect="00467E4B">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n-AU" w:vendorID="64" w:dllVersion="131078" w:nlCheck="1" w:checkStyle="1"/>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2"/>
    <w:rsid w:val="003F42FA"/>
    <w:rsid w:val="00467E4B"/>
    <w:rsid w:val="004D5BA6"/>
    <w:rsid w:val="007400B1"/>
    <w:rsid w:val="007E08A2"/>
    <w:rsid w:val="007F4343"/>
    <w:rsid w:val="00CE761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E08A2"/>
    <w:rPr>
      <w:rFonts w:ascii="Times New Roman" w:eastAsia="Times New Roman" w:hAnsi="Times New Roman" w:cs="Times New Roman"/>
      <w:sz w:val="20"/>
      <w:szCs w:val="20"/>
      <w:lang w:val="et-EE"/>
    </w:rPr>
  </w:style>
  <w:style w:type="paragraph" w:styleId="Pealkiri1">
    <w:name w:val="heading 1"/>
    <w:basedOn w:val="Normaallaad"/>
    <w:next w:val="Normaallaad"/>
    <w:link w:val="Pealkiri1Mrk"/>
    <w:qFormat/>
    <w:rsid w:val="007E08A2"/>
    <w:pPr>
      <w:keepNext/>
      <w:jc w:val="center"/>
      <w:outlineLvl w:val="0"/>
    </w:pPr>
    <w:rPr>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E08A2"/>
    <w:rPr>
      <w:rFonts w:ascii="Times New Roman" w:eastAsia="Times New Roman" w:hAnsi="Times New Roman" w:cs="Times New Roman"/>
      <w:szCs w:val="20"/>
      <w:lang w:val="et-EE"/>
    </w:rPr>
  </w:style>
  <w:style w:type="paragraph" w:customStyle="1" w:styleId="WW-Normaallaadveeb">
    <w:name w:val="WW-Normaallaad (veeb)"/>
    <w:basedOn w:val="Normaallaad"/>
    <w:rsid w:val="007E08A2"/>
    <w:pPr>
      <w:suppressAutoHyphens/>
      <w:spacing w:before="280" w:after="280"/>
    </w:pPr>
    <w:rPr>
      <w:rFonts w:ascii="Arial Unicode MS" w:eastAsia="Arial Unicode MS" w:hAnsi="Arial Unicode MS"/>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E08A2"/>
    <w:rPr>
      <w:rFonts w:ascii="Times New Roman" w:eastAsia="Times New Roman" w:hAnsi="Times New Roman" w:cs="Times New Roman"/>
      <w:sz w:val="20"/>
      <w:szCs w:val="20"/>
      <w:lang w:val="et-EE"/>
    </w:rPr>
  </w:style>
  <w:style w:type="paragraph" w:styleId="Pealkiri1">
    <w:name w:val="heading 1"/>
    <w:basedOn w:val="Normaallaad"/>
    <w:next w:val="Normaallaad"/>
    <w:link w:val="Pealkiri1Mrk"/>
    <w:qFormat/>
    <w:rsid w:val="007E08A2"/>
    <w:pPr>
      <w:keepNext/>
      <w:jc w:val="center"/>
      <w:outlineLvl w:val="0"/>
    </w:pPr>
    <w:rPr>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E08A2"/>
    <w:rPr>
      <w:rFonts w:ascii="Times New Roman" w:eastAsia="Times New Roman" w:hAnsi="Times New Roman" w:cs="Times New Roman"/>
      <w:szCs w:val="20"/>
      <w:lang w:val="et-EE"/>
    </w:rPr>
  </w:style>
  <w:style w:type="paragraph" w:customStyle="1" w:styleId="WW-Normaallaadveeb">
    <w:name w:val="WW-Normaallaad (veeb)"/>
    <w:basedOn w:val="Normaallaad"/>
    <w:rsid w:val="007E08A2"/>
    <w:pPr>
      <w:suppressAutoHyphens/>
      <w:spacing w:before="280" w:after="280"/>
    </w:pPr>
    <w:rPr>
      <w:rFonts w:ascii="Arial Unicode MS" w:eastAsia="Arial Unicode MS" w:hAnsi="Arial Unicode MS"/>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2806</Words>
  <Characters>16277</Characters>
  <Application>Microsoft Office Word</Application>
  <DocSecurity>0</DocSecurity>
  <Lines>135</Lines>
  <Paragraphs>38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Heili  Randmaa</dc:creator>
  <cp:keywords/>
  <dc:description/>
  <cp:lastModifiedBy>Mailis Alt</cp:lastModifiedBy>
  <cp:revision>3</cp:revision>
  <dcterms:created xsi:type="dcterms:W3CDTF">2012-04-16T12:54:00Z</dcterms:created>
  <dcterms:modified xsi:type="dcterms:W3CDTF">2012-04-17T06:11:00Z</dcterms:modified>
</cp:coreProperties>
</file>