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EDAF8" w14:textId="608EC94A" w:rsidR="007B6940" w:rsidRPr="00F34BB1" w:rsidRDefault="007B6940" w:rsidP="007B6940">
      <w:pPr>
        <w:jc w:val="right"/>
        <w:rPr>
          <w:b/>
        </w:rPr>
      </w:pPr>
      <w:r w:rsidRPr="00F34BB1">
        <w:rPr>
          <w:b/>
        </w:rPr>
        <w:t>Pkp.</w:t>
      </w:r>
    </w:p>
    <w:p w14:paraId="30B31617" w14:textId="77777777" w:rsidR="007B6940" w:rsidRPr="00F34BB1" w:rsidRDefault="007B6940" w:rsidP="007B6940">
      <w:pPr>
        <w:jc w:val="right"/>
        <w:rPr>
          <w:b/>
        </w:rPr>
      </w:pPr>
      <w:r w:rsidRPr="00F34BB1">
        <w:rPr>
          <w:b/>
        </w:rPr>
        <w:t>Eelnõu nr.</w:t>
      </w:r>
    </w:p>
    <w:p w14:paraId="61633A75" w14:textId="77777777" w:rsidR="007B6940" w:rsidRPr="00F34BB1" w:rsidRDefault="007B6940" w:rsidP="007B6940">
      <w:pPr>
        <w:jc w:val="right"/>
        <w:rPr>
          <w:i/>
        </w:rPr>
      </w:pPr>
      <w:r w:rsidRPr="00F34BB1">
        <w:rPr>
          <w:i/>
        </w:rPr>
        <w:t>koosseisuline häälteenamus</w:t>
      </w:r>
    </w:p>
    <w:tbl>
      <w:tblPr>
        <w:tblW w:w="9288" w:type="dxa"/>
        <w:tblLayout w:type="fixed"/>
        <w:tblLook w:val="0000" w:firstRow="0" w:lastRow="0" w:firstColumn="0" w:lastColumn="0" w:noHBand="0" w:noVBand="0"/>
      </w:tblPr>
      <w:tblGrid>
        <w:gridCol w:w="5148"/>
        <w:gridCol w:w="772"/>
        <w:gridCol w:w="3368"/>
      </w:tblGrid>
      <w:tr w:rsidR="00B96601" w:rsidRPr="00F34BB1" w14:paraId="7A1BDB17" w14:textId="77777777">
        <w:trPr>
          <w:cantSplit/>
        </w:trPr>
        <w:tc>
          <w:tcPr>
            <w:tcW w:w="9288" w:type="dxa"/>
            <w:gridSpan w:val="3"/>
          </w:tcPr>
          <w:p w14:paraId="36C68CFF" w14:textId="77777777" w:rsidR="00B96601" w:rsidRPr="00F34BB1" w:rsidRDefault="00B96601">
            <w:pPr>
              <w:pStyle w:val="Pea"/>
              <w:ind w:left="0"/>
            </w:pPr>
            <w:r w:rsidRPr="00F34BB1">
              <w:t>VIIMSI VALLAVOLIKOGU</w:t>
            </w:r>
          </w:p>
        </w:tc>
      </w:tr>
      <w:tr w:rsidR="00B96601" w:rsidRPr="00F34BB1" w14:paraId="348D542E" w14:textId="77777777">
        <w:trPr>
          <w:cantSplit/>
        </w:trPr>
        <w:tc>
          <w:tcPr>
            <w:tcW w:w="9288" w:type="dxa"/>
            <w:gridSpan w:val="3"/>
          </w:tcPr>
          <w:p w14:paraId="19B0F400" w14:textId="77777777" w:rsidR="00B96601" w:rsidRPr="00F34BB1" w:rsidRDefault="00B96601">
            <w:pPr>
              <w:pStyle w:val="Kehatekst"/>
              <w:tabs>
                <w:tab w:val="left" w:pos="6521"/>
              </w:tabs>
              <w:jc w:val="center"/>
              <w:rPr>
                <w:rFonts w:ascii="Arial" w:hAnsi="Arial" w:cs="Arial"/>
                <w:b/>
              </w:rPr>
            </w:pPr>
          </w:p>
        </w:tc>
      </w:tr>
      <w:tr w:rsidR="00B96601" w:rsidRPr="00F34BB1" w14:paraId="244F1A7A" w14:textId="77777777">
        <w:trPr>
          <w:cantSplit/>
        </w:trPr>
        <w:tc>
          <w:tcPr>
            <w:tcW w:w="9288" w:type="dxa"/>
            <w:gridSpan w:val="3"/>
          </w:tcPr>
          <w:p w14:paraId="2CE33AAF" w14:textId="77777777" w:rsidR="00B96601" w:rsidRPr="00F34BB1" w:rsidRDefault="00B96601">
            <w:pPr>
              <w:pStyle w:val="Pea"/>
              <w:ind w:left="0"/>
              <w:rPr>
                <w:b/>
                <w:bCs/>
              </w:rPr>
            </w:pPr>
            <w:r w:rsidRPr="00F34BB1">
              <w:rPr>
                <w:b/>
                <w:bCs/>
              </w:rPr>
              <w:t>OTSUS</w:t>
            </w:r>
          </w:p>
        </w:tc>
      </w:tr>
      <w:tr w:rsidR="00B96601" w:rsidRPr="00F34BB1" w14:paraId="5E85CB10" w14:textId="77777777">
        <w:trPr>
          <w:cantSplit/>
        </w:trPr>
        <w:tc>
          <w:tcPr>
            <w:tcW w:w="9288" w:type="dxa"/>
            <w:gridSpan w:val="3"/>
          </w:tcPr>
          <w:p w14:paraId="09B77811" w14:textId="77777777" w:rsidR="00B96601" w:rsidRPr="00F34BB1" w:rsidRDefault="00B96601">
            <w:pPr>
              <w:pStyle w:val="Kehatekst"/>
              <w:tabs>
                <w:tab w:val="left" w:pos="6521"/>
              </w:tabs>
              <w:jc w:val="left"/>
              <w:rPr>
                <w:rFonts w:ascii="Arial" w:hAnsi="Arial" w:cs="Arial"/>
              </w:rPr>
            </w:pPr>
          </w:p>
        </w:tc>
      </w:tr>
      <w:tr w:rsidR="00B96601" w:rsidRPr="00F34BB1" w14:paraId="2784AC5E" w14:textId="77777777">
        <w:trPr>
          <w:cantSplit/>
        </w:trPr>
        <w:tc>
          <w:tcPr>
            <w:tcW w:w="9288" w:type="dxa"/>
            <w:gridSpan w:val="3"/>
          </w:tcPr>
          <w:p w14:paraId="4DCC0911" w14:textId="77777777" w:rsidR="00B96601" w:rsidRPr="00F34BB1" w:rsidRDefault="00B96601">
            <w:pPr>
              <w:pStyle w:val="Kehatekst"/>
              <w:tabs>
                <w:tab w:val="left" w:pos="6521"/>
              </w:tabs>
              <w:jc w:val="left"/>
              <w:rPr>
                <w:rFonts w:ascii="Arial" w:hAnsi="Arial" w:cs="Arial"/>
              </w:rPr>
            </w:pPr>
          </w:p>
        </w:tc>
      </w:tr>
      <w:tr w:rsidR="00B96601" w:rsidRPr="00F34BB1" w14:paraId="21095655" w14:textId="77777777">
        <w:trPr>
          <w:cantSplit/>
        </w:trPr>
        <w:tc>
          <w:tcPr>
            <w:tcW w:w="5920" w:type="dxa"/>
            <w:gridSpan w:val="2"/>
          </w:tcPr>
          <w:p w14:paraId="27D547CD" w14:textId="77777777" w:rsidR="00B96601" w:rsidRPr="00F34BB1" w:rsidRDefault="00B96601">
            <w:pPr>
              <w:pStyle w:val="Kehatekst"/>
              <w:tabs>
                <w:tab w:val="left" w:pos="6521"/>
              </w:tabs>
              <w:jc w:val="left"/>
            </w:pPr>
            <w:r w:rsidRPr="00F34BB1">
              <w:t>Viimsi</w:t>
            </w:r>
          </w:p>
        </w:tc>
        <w:tc>
          <w:tcPr>
            <w:tcW w:w="3368" w:type="dxa"/>
          </w:tcPr>
          <w:p w14:paraId="3C30390C" w14:textId="1F504218" w:rsidR="00B96601" w:rsidRPr="00F34BB1" w:rsidRDefault="00B96601" w:rsidP="0059549D">
            <w:pPr>
              <w:pStyle w:val="Kehatekst"/>
              <w:tabs>
                <w:tab w:val="left" w:pos="6521"/>
              </w:tabs>
              <w:jc w:val="left"/>
            </w:pPr>
            <w:r w:rsidRPr="00F34BB1">
              <w:t xml:space="preserve">       </w:t>
            </w:r>
            <w:r w:rsidR="00D70542">
              <w:t xml:space="preserve">                 </w:t>
            </w:r>
            <w:r w:rsidR="00BE249C">
              <w:t>9</w:t>
            </w:r>
            <w:r w:rsidRPr="00F34BB1">
              <w:t>.</w:t>
            </w:r>
            <w:r w:rsidR="0059549D">
              <w:t xml:space="preserve"> </w:t>
            </w:r>
            <w:r w:rsidR="00041BFB">
              <w:t>mai</w:t>
            </w:r>
            <w:r w:rsidR="001A1129" w:rsidRPr="00F34BB1">
              <w:t xml:space="preserve"> </w:t>
            </w:r>
            <w:r w:rsidR="00207834" w:rsidRPr="00F34BB1">
              <w:t>201</w:t>
            </w:r>
            <w:r w:rsidR="00B81251" w:rsidRPr="00F34BB1">
              <w:t>7</w:t>
            </w:r>
            <w:r w:rsidRPr="00F34BB1">
              <w:t xml:space="preserve"> nr  </w:t>
            </w:r>
          </w:p>
        </w:tc>
      </w:tr>
      <w:tr w:rsidR="00B96601" w:rsidRPr="00F34BB1" w14:paraId="38ADEC06" w14:textId="77777777">
        <w:trPr>
          <w:cantSplit/>
        </w:trPr>
        <w:tc>
          <w:tcPr>
            <w:tcW w:w="9288" w:type="dxa"/>
            <w:gridSpan w:val="3"/>
          </w:tcPr>
          <w:p w14:paraId="7E41AD9A" w14:textId="77777777" w:rsidR="00B96601" w:rsidRPr="00F34BB1" w:rsidRDefault="00B96601">
            <w:pPr>
              <w:pStyle w:val="Kehatekst"/>
              <w:jc w:val="left"/>
            </w:pPr>
          </w:p>
        </w:tc>
      </w:tr>
      <w:tr w:rsidR="00B96601" w:rsidRPr="00F34BB1" w14:paraId="75B29959" w14:textId="77777777">
        <w:trPr>
          <w:cantSplit/>
        </w:trPr>
        <w:tc>
          <w:tcPr>
            <w:tcW w:w="9288" w:type="dxa"/>
            <w:gridSpan w:val="3"/>
          </w:tcPr>
          <w:p w14:paraId="03447E6C" w14:textId="77777777" w:rsidR="00B96601" w:rsidRPr="00F34BB1" w:rsidRDefault="00B96601">
            <w:pPr>
              <w:pStyle w:val="Kehatekst"/>
              <w:tabs>
                <w:tab w:val="left" w:pos="6521"/>
              </w:tabs>
              <w:jc w:val="left"/>
            </w:pPr>
          </w:p>
        </w:tc>
      </w:tr>
      <w:tr w:rsidR="00B96601" w:rsidRPr="00F34BB1" w14:paraId="2BD0F5E3" w14:textId="77777777">
        <w:trPr>
          <w:cantSplit/>
        </w:trPr>
        <w:tc>
          <w:tcPr>
            <w:tcW w:w="5148" w:type="dxa"/>
          </w:tcPr>
          <w:p w14:paraId="2331BFC1" w14:textId="77777777" w:rsidR="00BE249C" w:rsidRDefault="00B81251" w:rsidP="00E6013E">
            <w:pPr>
              <w:pStyle w:val="Kehatekst"/>
              <w:tabs>
                <w:tab w:val="left" w:pos="6521"/>
              </w:tabs>
              <w:jc w:val="left"/>
            </w:pPr>
            <w:r w:rsidRPr="00F34BB1">
              <w:t>Projekti „</w:t>
            </w:r>
            <w:r w:rsidR="001E64E0" w:rsidRPr="00F34BB1">
              <w:t>Pargi tee 3 lasteaia hoone energiatõhusamaks muutmine</w:t>
            </w:r>
            <w:r w:rsidR="00E6013E" w:rsidRPr="00F34BB1">
              <w:rPr>
                <w:szCs w:val="24"/>
              </w:rPr>
              <w:t>“</w:t>
            </w:r>
            <w:r w:rsidR="00E6013E" w:rsidRPr="00F34BB1">
              <w:t xml:space="preserve"> </w:t>
            </w:r>
            <w:r w:rsidRPr="00F34BB1">
              <w:t xml:space="preserve"> </w:t>
            </w:r>
          </w:p>
          <w:p w14:paraId="5FB1DA4D" w14:textId="469621AF" w:rsidR="00B96601" w:rsidRPr="00F34BB1" w:rsidRDefault="00B81251" w:rsidP="00E6013E">
            <w:pPr>
              <w:pStyle w:val="Kehatekst"/>
              <w:tabs>
                <w:tab w:val="left" w:pos="6521"/>
              </w:tabs>
              <w:jc w:val="left"/>
            </w:pPr>
            <w:r w:rsidRPr="00F34BB1">
              <w:t>omafinantseeringu tasumise garanteerimine</w:t>
            </w:r>
          </w:p>
        </w:tc>
        <w:tc>
          <w:tcPr>
            <w:tcW w:w="4140" w:type="dxa"/>
            <w:gridSpan w:val="2"/>
          </w:tcPr>
          <w:p w14:paraId="4510AD30" w14:textId="77777777" w:rsidR="00B96601" w:rsidRPr="00F34BB1" w:rsidRDefault="00B96601">
            <w:pPr>
              <w:pStyle w:val="Kehatekst"/>
              <w:tabs>
                <w:tab w:val="left" w:pos="6521"/>
              </w:tabs>
              <w:jc w:val="left"/>
            </w:pPr>
          </w:p>
        </w:tc>
      </w:tr>
      <w:tr w:rsidR="00B96601" w:rsidRPr="00F34BB1" w14:paraId="63FC67ED" w14:textId="77777777">
        <w:trPr>
          <w:cantSplit/>
        </w:trPr>
        <w:tc>
          <w:tcPr>
            <w:tcW w:w="9288" w:type="dxa"/>
            <w:gridSpan w:val="3"/>
          </w:tcPr>
          <w:p w14:paraId="0A75CB14" w14:textId="77777777" w:rsidR="00B96601" w:rsidRPr="00F34BB1" w:rsidRDefault="00B96601">
            <w:pPr>
              <w:pStyle w:val="Kehatekst"/>
              <w:tabs>
                <w:tab w:val="left" w:pos="6521"/>
              </w:tabs>
              <w:jc w:val="left"/>
            </w:pPr>
          </w:p>
        </w:tc>
      </w:tr>
      <w:tr w:rsidR="00BE249C" w:rsidRPr="00F34BB1" w14:paraId="784C44B2" w14:textId="77777777">
        <w:trPr>
          <w:cantSplit/>
        </w:trPr>
        <w:tc>
          <w:tcPr>
            <w:tcW w:w="9288" w:type="dxa"/>
            <w:gridSpan w:val="3"/>
          </w:tcPr>
          <w:p w14:paraId="2754B90F" w14:textId="77777777" w:rsidR="00BE249C" w:rsidRPr="00F34BB1" w:rsidRDefault="00BE249C">
            <w:pPr>
              <w:pStyle w:val="Kehatekst"/>
              <w:tabs>
                <w:tab w:val="left" w:pos="6521"/>
              </w:tabs>
              <w:jc w:val="left"/>
            </w:pPr>
          </w:p>
        </w:tc>
      </w:tr>
      <w:tr w:rsidR="00B96601" w:rsidRPr="00F34BB1" w14:paraId="5BBCF160" w14:textId="77777777">
        <w:trPr>
          <w:cantSplit/>
        </w:trPr>
        <w:tc>
          <w:tcPr>
            <w:tcW w:w="9288" w:type="dxa"/>
            <w:gridSpan w:val="3"/>
          </w:tcPr>
          <w:p w14:paraId="4DFC7C42" w14:textId="05E52C5A" w:rsidR="008C7C02" w:rsidRPr="008C7C02" w:rsidRDefault="001D6B5B" w:rsidP="00D70542">
            <w:pPr>
              <w:spacing w:after="120"/>
              <w:jc w:val="both"/>
            </w:pPr>
            <w:r w:rsidRPr="00F34BB1">
              <w:t>Viimsi Vallavalits</w:t>
            </w:r>
            <w:r w:rsidR="00D70542">
              <w:t xml:space="preserve">us on esitanud projektitaotluse </w:t>
            </w:r>
            <w:r w:rsidRPr="00F34BB1">
              <w:t xml:space="preserve">Pargi tee 3 lasteaia </w:t>
            </w:r>
            <w:r w:rsidR="008C7C02" w:rsidRPr="008C7C02">
              <w:t>energiatõhususe parandamise</w:t>
            </w:r>
            <w:r w:rsidRPr="00F34BB1">
              <w:t xml:space="preserve">ks. Taotlus on esitatud </w:t>
            </w:r>
            <w:r w:rsidR="008C7C02" w:rsidRPr="008C7C02">
              <w:t>Euroopa Liidu heitmekaubanduse kauplemissüsteemi (CO</w:t>
            </w:r>
            <w:r w:rsidR="008C7C02" w:rsidRPr="008C7C02">
              <w:rPr>
                <w:vertAlign w:val="subscript"/>
              </w:rPr>
              <w:t xml:space="preserve">2 </w:t>
            </w:r>
            <w:r w:rsidR="008C7C02" w:rsidRPr="008C7C02">
              <w:t>heitkoguste ühikute enampakkumisel saadava tulu) meetme „Lasteaiahoonetes energiatõhususe ja taastuvenergia kasutuse edendamise toetuse kasutamise tingimu</w:t>
            </w:r>
            <w:r w:rsidRPr="00F34BB1">
              <w:t>sed ja kord“ taotlusvooru</w:t>
            </w:r>
            <w:r w:rsidR="008C7C02" w:rsidRPr="008C7C02">
              <w:t>.</w:t>
            </w:r>
            <w:r w:rsidR="00032CBF">
              <w:t xml:space="preserve"> Projekti kogusumma on 85 210 (kaheksakümmend viis tuhat kakssada kümme) eurot, millest toetus on 36 640 (kolmkümmend kuus tuhat kuussada nelikümmend) eurot ja omafinantseering 48 570 (nelikümmend kaheks</w:t>
            </w:r>
            <w:r w:rsidR="00D70542">
              <w:t>a</w:t>
            </w:r>
            <w:r w:rsidR="00032CBF">
              <w:t xml:space="preserve"> tuhat viissada seitsekümmend) eurot.</w:t>
            </w:r>
          </w:p>
          <w:p w14:paraId="51D32FC0" w14:textId="136FD925" w:rsidR="0049026C" w:rsidRPr="00D70542" w:rsidRDefault="006F2C5E" w:rsidP="0049026C">
            <w:pPr>
              <w:jc w:val="both"/>
            </w:pPr>
            <w:r w:rsidRPr="006F2C5E">
              <w:t xml:space="preserve">Projekti eesmärgiks on </w:t>
            </w:r>
            <w:r w:rsidRPr="00F34BB1">
              <w:t>Pargi tee 3</w:t>
            </w:r>
            <w:r w:rsidR="00C606C1">
              <w:t xml:space="preserve"> lasteaia hoone</w:t>
            </w:r>
            <w:r w:rsidRPr="006F2C5E">
              <w:t>sse tehtavate investeeringute kaudu energiatõhususe parandamine</w:t>
            </w:r>
            <w:r w:rsidR="00D70542">
              <w:t>,</w:t>
            </w:r>
            <w:r w:rsidRPr="006F2C5E">
              <w:t xml:space="preserve"> viies</w:t>
            </w:r>
            <w:r w:rsidRPr="00F34BB1">
              <w:rPr>
                <w:color w:val="B5B5B5"/>
              </w:rPr>
              <w:t xml:space="preserve"> </w:t>
            </w:r>
            <w:r w:rsidRPr="00F34BB1">
              <w:t>lasteaiahoone</w:t>
            </w:r>
            <w:r w:rsidR="00D70542">
              <w:t xml:space="preserve"> energiaklassi C</w:t>
            </w:r>
            <w:r w:rsidR="00F81564">
              <w:t>, millega vähendatakse</w:t>
            </w:r>
            <w:r w:rsidR="00D70542">
              <w:t xml:space="preserve"> </w:t>
            </w:r>
            <w:r w:rsidRPr="00A37F92">
              <w:t>hoonetesse tarnitud energia j</w:t>
            </w:r>
            <w:r w:rsidR="00D70542" w:rsidRPr="00A37F92">
              <w:t>a hoone ülalpidamiskulu</w:t>
            </w:r>
            <w:r w:rsidR="00F81564">
              <w:t>si</w:t>
            </w:r>
            <w:r w:rsidR="00D70542" w:rsidRPr="00A37F92">
              <w:t>d</w:t>
            </w:r>
            <w:r w:rsidRPr="00A37F92">
              <w:t xml:space="preserve">. Lasteaiahoonele kehtestatud miinimumnõuete eesmärk on suunata </w:t>
            </w:r>
            <w:r w:rsidR="00271435" w:rsidRPr="00A37F92">
              <w:t xml:space="preserve">meetmevahendid </w:t>
            </w:r>
            <w:r w:rsidRPr="00A37F92">
              <w:t xml:space="preserve">võimalikult suurele kasusaajate </w:t>
            </w:r>
            <w:r w:rsidRPr="00D70542">
              <w:t>hulgale.</w:t>
            </w:r>
          </w:p>
          <w:p w14:paraId="59D0FE2D" w14:textId="3F1879F3" w:rsidR="00704479" w:rsidRPr="00704479" w:rsidRDefault="00704479" w:rsidP="004D719C">
            <w:pPr>
              <w:pStyle w:val="p1"/>
              <w:jc w:val="both"/>
              <w:rPr>
                <w:rFonts w:ascii="Times New Roman" w:hAnsi="Times New Roman"/>
                <w:color w:val="424242"/>
                <w:sz w:val="24"/>
                <w:szCs w:val="24"/>
              </w:rPr>
            </w:pPr>
            <w:r w:rsidRPr="00D70542">
              <w:rPr>
                <w:rFonts w:ascii="Times New Roman" w:hAnsi="Times New Roman"/>
                <w:sz w:val="24"/>
                <w:szCs w:val="24"/>
              </w:rPr>
              <w:t>Projekti raames rekonstrueeritav lasteaiahoon</w:t>
            </w:r>
            <w:r w:rsidR="004D719C" w:rsidRPr="00D70542">
              <w:rPr>
                <w:rFonts w:ascii="Times New Roman" w:hAnsi="Times New Roman"/>
                <w:sz w:val="24"/>
                <w:szCs w:val="24"/>
              </w:rPr>
              <w:t>e</w:t>
            </w:r>
            <w:r w:rsidRPr="00D70542">
              <w:rPr>
                <w:rFonts w:ascii="Times New Roman" w:hAnsi="Times New Roman"/>
                <w:sz w:val="24"/>
                <w:szCs w:val="24"/>
              </w:rPr>
              <w:t xml:space="preserve"> ja hoonealu</w:t>
            </w:r>
            <w:r w:rsidR="0049026C" w:rsidRPr="00D70542">
              <w:rPr>
                <w:rFonts w:ascii="Times New Roman" w:hAnsi="Times New Roman"/>
                <w:sz w:val="24"/>
                <w:szCs w:val="24"/>
              </w:rPr>
              <w:t>ne kinnistu</w:t>
            </w:r>
            <w:r w:rsidR="004D719C" w:rsidRPr="00D70542">
              <w:rPr>
                <w:rFonts w:ascii="Times New Roman" w:hAnsi="Times New Roman"/>
                <w:sz w:val="24"/>
                <w:szCs w:val="24"/>
              </w:rPr>
              <w:t xml:space="preserve"> (katastritunnus</w:t>
            </w:r>
            <w:r w:rsidRPr="00D70542">
              <w:rPr>
                <w:rFonts w:ascii="Times New Roman" w:hAnsi="Times New Roman"/>
                <w:sz w:val="24"/>
                <w:szCs w:val="24"/>
              </w:rPr>
              <w:t xml:space="preserve"> </w:t>
            </w:r>
            <w:r w:rsidR="004D719C" w:rsidRPr="00D70542">
              <w:rPr>
                <w:rFonts w:ascii="Times New Roman" w:hAnsi="Times New Roman"/>
                <w:sz w:val="24"/>
                <w:szCs w:val="24"/>
              </w:rPr>
              <w:t>89001:010:1158</w:t>
            </w:r>
            <w:r w:rsidRPr="00D70542">
              <w:rPr>
                <w:rFonts w:ascii="Times New Roman" w:hAnsi="Times New Roman"/>
                <w:sz w:val="24"/>
                <w:szCs w:val="24"/>
              </w:rPr>
              <w:t xml:space="preserve">) </w:t>
            </w:r>
            <w:r w:rsidRPr="00704479">
              <w:rPr>
                <w:rFonts w:ascii="Times New Roman" w:hAnsi="Times New Roman"/>
                <w:sz w:val="24"/>
                <w:szCs w:val="24"/>
              </w:rPr>
              <w:t xml:space="preserve">kuuluvad </w:t>
            </w:r>
            <w:r w:rsidR="004D719C">
              <w:rPr>
                <w:rFonts w:ascii="Times New Roman" w:hAnsi="Times New Roman"/>
                <w:sz w:val="24"/>
                <w:szCs w:val="24"/>
              </w:rPr>
              <w:t>Viimsi vallale</w:t>
            </w:r>
            <w:r w:rsidRPr="00704479">
              <w:rPr>
                <w:rFonts w:ascii="Times New Roman" w:hAnsi="Times New Roman"/>
                <w:sz w:val="24"/>
                <w:szCs w:val="24"/>
              </w:rPr>
              <w:t xml:space="preserve"> ja nende kohta puuduvad</w:t>
            </w:r>
            <w:r w:rsidR="00F81564">
              <w:rPr>
                <w:rFonts w:ascii="Times New Roman" w:hAnsi="Times New Roman"/>
                <w:sz w:val="24"/>
                <w:szCs w:val="24"/>
              </w:rPr>
              <w:t xml:space="preserve"> piirangud</w:t>
            </w:r>
            <w:r w:rsidRPr="00704479">
              <w:rPr>
                <w:rFonts w:ascii="Times New Roman" w:hAnsi="Times New Roman"/>
                <w:sz w:val="24"/>
                <w:szCs w:val="24"/>
              </w:rPr>
              <w:t xml:space="preserve"> kinnistusraamatus. Projekti tingimuseks on kohustus hoo</w:t>
            </w:r>
            <w:r w:rsidR="004D719C">
              <w:rPr>
                <w:rFonts w:ascii="Times New Roman" w:hAnsi="Times New Roman"/>
                <w:sz w:val="24"/>
                <w:szCs w:val="24"/>
              </w:rPr>
              <w:t>neid kasutada munitsipaallasteaia</w:t>
            </w:r>
            <w:r w:rsidRPr="00704479">
              <w:rPr>
                <w:rFonts w:ascii="Times New Roman" w:hAnsi="Times New Roman"/>
                <w:sz w:val="24"/>
                <w:szCs w:val="24"/>
              </w:rPr>
              <w:t xml:space="preserve">na ja neid mitte võõrandada või anda </w:t>
            </w:r>
            <w:r w:rsidR="00F81564" w:rsidRPr="00704479">
              <w:rPr>
                <w:rFonts w:ascii="Times New Roman" w:hAnsi="Times New Roman"/>
                <w:sz w:val="24"/>
                <w:szCs w:val="24"/>
              </w:rPr>
              <w:t xml:space="preserve">valdust </w:t>
            </w:r>
            <w:r w:rsidRPr="00704479">
              <w:rPr>
                <w:rFonts w:ascii="Times New Roman" w:hAnsi="Times New Roman"/>
                <w:sz w:val="24"/>
                <w:szCs w:val="24"/>
              </w:rPr>
              <w:t>kolmandatele isikutele ilma Rahandusministeeriumiga kooskõlastamata vähemalt viis aastat projekti lõppemisest arvates.</w:t>
            </w:r>
          </w:p>
          <w:p w14:paraId="652BC8A3" w14:textId="77777777" w:rsidR="00B96601" w:rsidRPr="00F34BB1" w:rsidRDefault="00B96601" w:rsidP="006F2C5E"/>
        </w:tc>
      </w:tr>
      <w:tr w:rsidR="00BF2EB4" w:rsidRPr="00F34BB1" w14:paraId="58B9A710" w14:textId="77777777">
        <w:trPr>
          <w:cantSplit/>
        </w:trPr>
        <w:tc>
          <w:tcPr>
            <w:tcW w:w="9288" w:type="dxa"/>
            <w:gridSpan w:val="3"/>
          </w:tcPr>
          <w:p w14:paraId="49A1BB0A" w14:textId="687DEE56" w:rsidR="00E73750" w:rsidRPr="00E73750" w:rsidRDefault="00BA1B97" w:rsidP="008D6535">
            <w:pPr>
              <w:jc w:val="both"/>
              <w:rPr>
                <w:color w:val="202020"/>
                <w:shd w:val="clear" w:color="auto" w:fill="FFFFFF"/>
              </w:rPr>
            </w:pPr>
            <w:r w:rsidRPr="00BA1B97">
              <w:t>Riigihalduse ministri 13. jaanuari 2017 määruse nr 2 „Lasteaiahoonetes energiatõhususe ja taastuvenergia kasutuse edendamise toetuse kasutamis</w:t>
            </w:r>
            <w:r w:rsidR="00271435">
              <w:t>e tingimused ja kord“</w:t>
            </w:r>
            <w:r w:rsidRPr="00BA1B97">
              <w:t xml:space="preserve"> § 7 lõike 1 kohaselt võib toetuse taotlejaks olla kohaliku omavalitsuse üksus või temast sõltuv üksus m</w:t>
            </w:r>
            <w:r w:rsidR="00D70542">
              <w:t>ääruses sätestatud tingimustel.</w:t>
            </w:r>
          </w:p>
          <w:p w14:paraId="0AA58DEA" w14:textId="578BB51F" w:rsidR="00BA1B97" w:rsidRPr="00BA1B97" w:rsidRDefault="00E73750" w:rsidP="00BA1B97">
            <w:pPr>
              <w:jc w:val="both"/>
            </w:pPr>
            <w:r>
              <w:t>Arvestades eeltoodut ja võttes aluseks kohaliku omavalitsuse korralduse seaduse § 22 lõike 1 punkti 8, kohaliku omavalitsuse üksuse finantsjuhtimise seaduse § 28 lõike 3</w:t>
            </w:r>
            <w:r w:rsidR="00BE249C">
              <w:t>, Viimsi Vallavolikogu</w:t>
            </w:r>
          </w:p>
          <w:p w14:paraId="0FFC2F92" w14:textId="1CFFBD77" w:rsidR="00CE5DDE" w:rsidRPr="00C31DD0" w:rsidRDefault="00CE5DDE" w:rsidP="00BA1B97">
            <w:pPr>
              <w:pStyle w:val="Kehatekst"/>
              <w:tabs>
                <w:tab w:val="left" w:pos="6521"/>
              </w:tabs>
              <w:rPr>
                <w:szCs w:val="24"/>
              </w:rPr>
            </w:pPr>
          </w:p>
        </w:tc>
      </w:tr>
      <w:tr w:rsidR="00B96601" w:rsidRPr="00F34BB1" w14:paraId="0A1B0C2D" w14:textId="77777777">
        <w:trPr>
          <w:cantSplit/>
        </w:trPr>
        <w:tc>
          <w:tcPr>
            <w:tcW w:w="9288" w:type="dxa"/>
            <w:gridSpan w:val="3"/>
          </w:tcPr>
          <w:p w14:paraId="654B0566" w14:textId="646F9508" w:rsidR="00B96601" w:rsidRPr="00F34BB1" w:rsidRDefault="00BE249C" w:rsidP="00BE249C">
            <w:pPr>
              <w:pStyle w:val="Kehatekst"/>
              <w:tabs>
                <w:tab w:val="left" w:pos="6521"/>
              </w:tabs>
              <w:spacing w:after="120"/>
              <w:jc w:val="left"/>
            </w:pPr>
            <w:r>
              <w:t>o t s u s t a b:</w:t>
            </w:r>
          </w:p>
        </w:tc>
      </w:tr>
    </w:tbl>
    <w:p w14:paraId="4AAEBFF6" w14:textId="31772B3B" w:rsidR="003F0B32" w:rsidRPr="00F34BB1" w:rsidRDefault="003F0B32" w:rsidP="003D3128">
      <w:pPr>
        <w:pStyle w:val="Loetelu"/>
        <w:numPr>
          <w:ilvl w:val="0"/>
          <w:numId w:val="2"/>
        </w:numPr>
        <w:tabs>
          <w:tab w:val="clear" w:pos="720"/>
        </w:tabs>
        <w:ind w:left="360"/>
      </w:pPr>
      <w:r w:rsidRPr="00F34BB1">
        <w:t>Lubada Viimsi Vallavalitsusel võtta rahalisi kohustus</w:t>
      </w:r>
      <w:r w:rsidR="001E4A4F" w:rsidRPr="00F34BB1">
        <w:t>i</w:t>
      </w:r>
      <w:r w:rsidRPr="00F34BB1">
        <w:t xml:space="preserve"> projekti „</w:t>
      </w:r>
      <w:r w:rsidR="00E73750" w:rsidRPr="00F34BB1">
        <w:t>Pargi tee 3 lasteaia hoone energiatõhusamaks muutmine</w:t>
      </w:r>
      <w:r w:rsidR="00E6013E" w:rsidRPr="00F34BB1">
        <w:rPr>
          <w:szCs w:val="24"/>
        </w:rPr>
        <w:t>“</w:t>
      </w:r>
      <w:r w:rsidRPr="00F34BB1">
        <w:t xml:space="preserve"> omafinantseeringuga kuni </w:t>
      </w:r>
      <w:r w:rsidR="00853417">
        <w:rPr>
          <w:szCs w:val="24"/>
        </w:rPr>
        <w:t>48 570</w:t>
      </w:r>
      <w:r w:rsidR="00C5562E" w:rsidRPr="00F34BB1">
        <w:rPr>
          <w:szCs w:val="24"/>
        </w:rPr>
        <w:t xml:space="preserve"> (</w:t>
      </w:r>
      <w:r w:rsidR="00853417">
        <w:rPr>
          <w:szCs w:val="24"/>
        </w:rPr>
        <w:t>nelikümmend kaheksa tuhat viissada seitsekümmend</w:t>
      </w:r>
      <w:r w:rsidR="00E6013E" w:rsidRPr="00F34BB1">
        <w:rPr>
          <w:szCs w:val="24"/>
        </w:rPr>
        <w:t xml:space="preserve">) </w:t>
      </w:r>
      <w:r w:rsidRPr="00F34BB1">
        <w:t>eurot Viimsi valla eelarves</w:t>
      </w:r>
      <w:r w:rsidR="00853417">
        <w:t>t aasta</w:t>
      </w:r>
      <w:r w:rsidRPr="00F34BB1">
        <w:t xml:space="preserve">l </w:t>
      </w:r>
      <w:r w:rsidR="00E73750">
        <w:t>2018</w:t>
      </w:r>
      <w:r w:rsidR="00DB0652" w:rsidRPr="00F34BB1">
        <w:t>.</w:t>
      </w:r>
      <w:r w:rsidR="00E6013E" w:rsidRPr="00F34BB1">
        <w:rPr>
          <w:highlight w:val="yellow"/>
        </w:rPr>
        <w:t xml:space="preserve"> </w:t>
      </w:r>
      <w:r w:rsidRPr="00F34BB1">
        <w:t xml:space="preserve"> </w:t>
      </w:r>
    </w:p>
    <w:p w14:paraId="2D072140" w14:textId="77777777" w:rsidR="003D3128" w:rsidRPr="00F34BB1" w:rsidRDefault="007C2B50" w:rsidP="003D3128">
      <w:pPr>
        <w:pStyle w:val="Loetelu"/>
        <w:numPr>
          <w:ilvl w:val="0"/>
          <w:numId w:val="2"/>
        </w:numPr>
        <w:tabs>
          <w:tab w:val="clear" w:pos="720"/>
        </w:tabs>
        <w:ind w:left="360"/>
      </w:pPr>
      <w:r w:rsidRPr="00F34BB1">
        <w:t xml:space="preserve">Otsus jõustub teatavakstegemisest. </w:t>
      </w:r>
    </w:p>
    <w:p w14:paraId="059368C6" w14:textId="77777777" w:rsidR="00AA4F9D" w:rsidRPr="00F34BB1" w:rsidRDefault="007C2B50" w:rsidP="003D3128">
      <w:pPr>
        <w:pStyle w:val="Loetelu"/>
        <w:numPr>
          <w:ilvl w:val="0"/>
          <w:numId w:val="2"/>
        </w:numPr>
        <w:tabs>
          <w:tab w:val="clear" w:pos="720"/>
        </w:tabs>
        <w:ind w:left="360"/>
      </w:pPr>
      <w:r w:rsidRPr="00F34BB1">
        <w:t xml:space="preserve">Otsust on võimalik </w:t>
      </w:r>
      <w:r w:rsidRPr="00F34BB1">
        <w:rPr>
          <w:spacing w:val="-4"/>
        </w:rPr>
        <w:t>vaidlustada Tallinna Halduskohtus (Pärnu mnt 7, Tallinn) või esitada vaie Viimsi Vallavolikogule 30 päeva jooksul arvates korralduse teatavakstegemisest</w:t>
      </w:r>
      <w:r w:rsidR="00627FFC" w:rsidRPr="00F34BB1">
        <w:rPr>
          <w:spacing w:val="-4"/>
        </w:rPr>
        <w:t>.</w:t>
      </w:r>
    </w:p>
    <w:tbl>
      <w:tblPr>
        <w:tblW w:w="9288" w:type="dxa"/>
        <w:tblLayout w:type="fixed"/>
        <w:tblLook w:val="0000" w:firstRow="0" w:lastRow="0" w:firstColumn="0" w:lastColumn="0" w:noHBand="0" w:noVBand="0"/>
      </w:tblPr>
      <w:tblGrid>
        <w:gridCol w:w="9288"/>
      </w:tblGrid>
      <w:tr w:rsidR="00B96601" w:rsidRPr="00F34BB1" w14:paraId="224E29F6" w14:textId="77777777">
        <w:trPr>
          <w:cantSplit/>
        </w:trPr>
        <w:tc>
          <w:tcPr>
            <w:tcW w:w="9288" w:type="dxa"/>
          </w:tcPr>
          <w:p w14:paraId="03272337" w14:textId="77777777" w:rsidR="00B96601" w:rsidRPr="00F34BB1" w:rsidRDefault="00B96601" w:rsidP="00AA4F9D">
            <w:pPr>
              <w:pStyle w:val="Kehatekst"/>
              <w:tabs>
                <w:tab w:val="left" w:pos="6521"/>
              </w:tabs>
              <w:jc w:val="left"/>
            </w:pPr>
          </w:p>
          <w:p w14:paraId="0F7E99B3" w14:textId="77777777" w:rsidR="000E73B5" w:rsidRPr="00F34BB1" w:rsidRDefault="000E73B5" w:rsidP="00AA4F9D">
            <w:pPr>
              <w:pStyle w:val="Kehatekst"/>
              <w:tabs>
                <w:tab w:val="left" w:pos="6521"/>
              </w:tabs>
              <w:jc w:val="left"/>
            </w:pPr>
          </w:p>
          <w:p w14:paraId="06DB1BA9" w14:textId="77777777" w:rsidR="000E73B5" w:rsidRPr="00F34BB1" w:rsidRDefault="000E73B5" w:rsidP="00AA4F9D">
            <w:pPr>
              <w:pStyle w:val="Kehatekst"/>
              <w:tabs>
                <w:tab w:val="left" w:pos="6521"/>
              </w:tabs>
              <w:jc w:val="left"/>
            </w:pPr>
          </w:p>
          <w:p w14:paraId="1EC0CC48" w14:textId="77777777" w:rsidR="000E73B5" w:rsidRPr="00F34BB1" w:rsidRDefault="000E73B5" w:rsidP="00AA4F9D">
            <w:pPr>
              <w:pStyle w:val="Kehatekst"/>
              <w:tabs>
                <w:tab w:val="left" w:pos="6521"/>
              </w:tabs>
              <w:jc w:val="left"/>
            </w:pPr>
          </w:p>
          <w:p w14:paraId="6569AE3C" w14:textId="77777777" w:rsidR="007E2E84" w:rsidRPr="00F34BB1" w:rsidRDefault="007E2E84" w:rsidP="00AA4F9D">
            <w:pPr>
              <w:pStyle w:val="Kehatekst"/>
              <w:tabs>
                <w:tab w:val="left" w:pos="6521"/>
              </w:tabs>
              <w:jc w:val="left"/>
            </w:pPr>
          </w:p>
        </w:tc>
      </w:tr>
      <w:tr w:rsidR="000E73B5" w:rsidRPr="00F34BB1" w14:paraId="50793B04" w14:textId="77777777">
        <w:trPr>
          <w:cantSplit/>
        </w:trPr>
        <w:tc>
          <w:tcPr>
            <w:tcW w:w="9288" w:type="dxa"/>
          </w:tcPr>
          <w:tbl>
            <w:tblPr>
              <w:tblW w:w="9288" w:type="dxa"/>
              <w:tblLayout w:type="fixed"/>
              <w:tblLook w:val="0000" w:firstRow="0" w:lastRow="0" w:firstColumn="0" w:lastColumn="0" w:noHBand="0" w:noVBand="0"/>
            </w:tblPr>
            <w:tblGrid>
              <w:gridCol w:w="6001"/>
              <w:gridCol w:w="3287"/>
            </w:tblGrid>
            <w:tr w:rsidR="000E73B5" w:rsidRPr="00F34BB1" w14:paraId="3C62446E" w14:textId="77777777" w:rsidTr="00277EA9">
              <w:trPr>
                <w:cantSplit/>
              </w:trPr>
              <w:tc>
                <w:tcPr>
                  <w:tcW w:w="6001" w:type="dxa"/>
                </w:tcPr>
                <w:p w14:paraId="2BAC8701" w14:textId="77777777" w:rsidR="000E73B5" w:rsidRPr="00F34BB1" w:rsidRDefault="000E73B5" w:rsidP="000E73B5">
                  <w:pPr>
                    <w:pStyle w:val="Kehatekst"/>
                    <w:tabs>
                      <w:tab w:val="left" w:pos="6521"/>
                    </w:tabs>
                    <w:jc w:val="left"/>
                  </w:pPr>
                  <w:r w:rsidRPr="00F34BB1">
                    <w:t>Toomas Tõniste</w:t>
                  </w:r>
                </w:p>
              </w:tc>
              <w:tc>
                <w:tcPr>
                  <w:tcW w:w="3287" w:type="dxa"/>
                </w:tcPr>
                <w:p w14:paraId="14C3F387" w14:textId="77777777" w:rsidR="000E73B5" w:rsidRPr="00F34BB1" w:rsidRDefault="000E73B5" w:rsidP="000E73B5">
                  <w:pPr>
                    <w:pStyle w:val="Kehatekst"/>
                    <w:tabs>
                      <w:tab w:val="left" w:pos="6521"/>
                    </w:tabs>
                    <w:jc w:val="left"/>
                  </w:pPr>
                </w:p>
              </w:tc>
            </w:tr>
            <w:tr w:rsidR="000E73B5" w:rsidRPr="00F34BB1" w14:paraId="26D9878D" w14:textId="77777777" w:rsidTr="00277EA9">
              <w:trPr>
                <w:cantSplit/>
              </w:trPr>
              <w:tc>
                <w:tcPr>
                  <w:tcW w:w="6001" w:type="dxa"/>
                </w:tcPr>
                <w:p w14:paraId="20E80741" w14:textId="77777777" w:rsidR="000E73B5" w:rsidRPr="00F34BB1" w:rsidRDefault="000E73B5" w:rsidP="000E73B5">
                  <w:pPr>
                    <w:pStyle w:val="Kehatekst"/>
                    <w:tabs>
                      <w:tab w:val="left" w:pos="6521"/>
                    </w:tabs>
                    <w:jc w:val="left"/>
                  </w:pPr>
                  <w:r w:rsidRPr="00F34BB1">
                    <w:t>Vallavolikogu esimees</w:t>
                  </w:r>
                </w:p>
              </w:tc>
              <w:tc>
                <w:tcPr>
                  <w:tcW w:w="3287" w:type="dxa"/>
                </w:tcPr>
                <w:p w14:paraId="006B138C" w14:textId="77777777" w:rsidR="000E73B5" w:rsidRPr="00F34BB1" w:rsidRDefault="000E73B5" w:rsidP="000E73B5">
                  <w:pPr>
                    <w:pStyle w:val="Kehatekst"/>
                    <w:tabs>
                      <w:tab w:val="left" w:pos="6521"/>
                    </w:tabs>
                    <w:jc w:val="left"/>
                  </w:pPr>
                </w:p>
              </w:tc>
            </w:tr>
          </w:tbl>
          <w:p w14:paraId="0231EDB7" w14:textId="77777777" w:rsidR="000E73B5" w:rsidRPr="00F34BB1" w:rsidRDefault="000E73B5" w:rsidP="000E73B5"/>
        </w:tc>
      </w:tr>
      <w:tr w:rsidR="000E73B5" w:rsidRPr="00F34BB1" w14:paraId="72F9DF77" w14:textId="77777777">
        <w:trPr>
          <w:cantSplit/>
        </w:trPr>
        <w:tc>
          <w:tcPr>
            <w:tcW w:w="9288" w:type="dxa"/>
          </w:tcPr>
          <w:p w14:paraId="55D9ED1F" w14:textId="77777777" w:rsidR="000E73B5" w:rsidRPr="00F34BB1" w:rsidRDefault="000E73B5" w:rsidP="000E73B5"/>
          <w:p w14:paraId="246A9D33" w14:textId="77777777" w:rsidR="000E73B5" w:rsidRPr="00F34BB1" w:rsidRDefault="000E73B5" w:rsidP="000E73B5">
            <w:pPr>
              <w:jc w:val="both"/>
            </w:pPr>
            <w:r w:rsidRPr="00F34BB1">
              <w:t xml:space="preserve">Eelnõu esitaja: </w:t>
            </w:r>
            <w:r w:rsidR="00E6013E" w:rsidRPr="00F34BB1">
              <w:t>Viimsi Vallavali</w:t>
            </w:r>
            <w:r w:rsidR="00F559FB" w:rsidRPr="00F34BB1">
              <w:t>t</w:t>
            </w:r>
            <w:r w:rsidR="00E6013E" w:rsidRPr="00F34BB1">
              <w:t>s</w:t>
            </w:r>
            <w:r w:rsidR="00F559FB" w:rsidRPr="00F34BB1">
              <w:t>us</w:t>
            </w:r>
          </w:p>
          <w:p w14:paraId="291D6653" w14:textId="2E96DD1B" w:rsidR="000E73B5" w:rsidRPr="00F34BB1" w:rsidRDefault="000E73B5" w:rsidP="000E73B5">
            <w:pPr>
              <w:jc w:val="both"/>
            </w:pPr>
            <w:r w:rsidRPr="00F34BB1">
              <w:t xml:space="preserve">Eelnõu koostaja: </w:t>
            </w:r>
            <w:r w:rsidR="00DF33DA" w:rsidRPr="00F34BB1">
              <w:t>Esta Tamm</w:t>
            </w:r>
            <w:r w:rsidR="003F0B32" w:rsidRPr="00F34BB1">
              <w:t>,</w:t>
            </w:r>
            <w:r w:rsidR="003F49F2" w:rsidRPr="00F34BB1">
              <w:t xml:space="preserve"> </w:t>
            </w:r>
            <w:r w:rsidR="00DF33DA" w:rsidRPr="00F34BB1">
              <w:t>projektijuht</w:t>
            </w:r>
          </w:p>
          <w:p w14:paraId="67EB4BDA" w14:textId="77777777" w:rsidR="000E73B5" w:rsidRPr="00F34BB1" w:rsidRDefault="000E73B5" w:rsidP="000E73B5">
            <w:pPr>
              <w:jc w:val="both"/>
            </w:pPr>
          </w:p>
          <w:p w14:paraId="48C9D1E5" w14:textId="77777777" w:rsidR="006E5091" w:rsidRPr="00F34BB1" w:rsidRDefault="006E5091" w:rsidP="000E73B5">
            <w:pPr>
              <w:jc w:val="both"/>
            </w:pPr>
          </w:p>
          <w:p w14:paraId="01862705" w14:textId="505EECA9" w:rsidR="000E73B5" w:rsidRPr="00F34BB1" w:rsidRDefault="005C07CA" w:rsidP="000E73B5">
            <w:pPr>
              <w:jc w:val="both"/>
            </w:pPr>
            <w:r>
              <w:t>Kooskõlastanud</w:t>
            </w:r>
            <w:r w:rsidR="000E73B5" w:rsidRPr="00F34BB1">
              <w:t>:</w:t>
            </w:r>
          </w:p>
          <w:p w14:paraId="1293A2B7" w14:textId="77777777" w:rsidR="000E73B5" w:rsidRPr="00F34BB1" w:rsidRDefault="000E73B5" w:rsidP="000E73B5">
            <w:pPr>
              <w:jc w:val="both"/>
            </w:pPr>
          </w:p>
          <w:p w14:paraId="44D60D4A" w14:textId="77777777" w:rsidR="000E73B5" w:rsidRPr="00F34BB1" w:rsidRDefault="000E73B5" w:rsidP="000E73B5">
            <w:pPr>
              <w:jc w:val="both"/>
            </w:pPr>
          </w:p>
          <w:p w14:paraId="62C8A7CF" w14:textId="77777777" w:rsidR="007E2E84" w:rsidRPr="00F34BB1" w:rsidRDefault="007E2E84" w:rsidP="000E73B5">
            <w:pPr>
              <w:jc w:val="both"/>
            </w:pPr>
          </w:p>
          <w:p w14:paraId="46DAA324" w14:textId="57505DBF" w:rsidR="000E73B5" w:rsidRPr="00F34BB1" w:rsidRDefault="001B1402" w:rsidP="00F80250">
            <w:pPr>
              <w:widowControl w:val="0"/>
              <w:jc w:val="both"/>
            </w:pPr>
            <w:r w:rsidRPr="00F34BB1">
              <w:t>Jan Trei</w:t>
            </w:r>
            <w:r w:rsidR="000E73B5" w:rsidRPr="00F34BB1">
              <w:tab/>
            </w:r>
            <w:r w:rsidR="00F80250" w:rsidRPr="00F34BB1">
              <w:t xml:space="preserve"> </w:t>
            </w:r>
            <w:r w:rsidR="007E2E84" w:rsidRPr="00F34BB1">
              <w:t xml:space="preserve">                </w:t>
            </w:r>
            <w:r w:rsidRPr="00F34BB1">
              <w:t xml:space="preserve">               </w:t>
            </w:r>
            <w:r w:rsidR="003F0B32" w:rsidRPr="00F34BB1">
              <w:t>Randar Lohu</w:t>
            </w:r>
            <w:r w:rsidR="000E73B5" w:rsidRPr="00F34BB1">
              <w:tab/>
            </w:r>
            <w:r w:rsidR="000E73B5" w:rsidRPr="00F34BB1">
              <w:tab/>
              <w:t xml:space="preserve"> </w:t>
            </w:r>
            <w:r w:rsidR="005C07CA">
              <w:t xml:space="preserve">                    </w:t>
            </w:r>
            <w:r w:rsidR="005C07CA" w:rsidRPr="00F34BB1">
              <w:t>Kristi Tomingas</w:t>
            </w:r>
          </w:p>
          <w:p w14:paraId="66AC16F7" w14:textId="212C45D5" w:rsidR="000E73B5" w:rsidRPr="00F34BB1" w:rsidRDefault="003F0B32" w:rsidP="005C07CA">
            <w:pPr>
              <w:widowControl w:val="0"/>
              <w:jc w:val="both"/>
            </w:pPr>
            <w:r w:rsidRPr="00F34BB1">
              <w:t>a</w:t>
            </w:r>
            <w:r w:rsidR="006E5091" w:rsidRPr="00F34BB1">
              <w:t>bivallavanem</w:t>
            </w:r>
            <w:r w:rsidR="000E73B5" w:rsidRPr="00F34BB1">
              <w:tab/>
            </w:r>
            <w:r w:rsidR="000E73B5" w:rsidRPr="00F34BB1">
              <w:tab/>
            </w:r>
            <w:r w:rsidR="007E2E84" w:rsidRPr="00F34BB1">
              <w:t xml:space="preserve">                   </w:t>
            </w:r>
            <w:r w:rsidRPr="00F34BB1">
              <w:t xml:space="preserve"> rahandusameti juhataja</w:t>
            </w:r>
            <w:r w:rsidR="005C07CA">
              <w:t xml:space="preserve">                        </w:t>
            </w:r>
            <w:r w:rsidR="005C07CA" w:rsidRPr="00F34BB1">
              <w:t>vallasekretär</w:t>
            </w:r>
            <w:r w:rsidR="005C07CA">
              <w:t xml:space="preserve"> </w:t>
            </w:r>
            <w:r w:rsidR="006E5091" w:rsidRPr="00F34BB1">
              <w:t xml:space="preserve"> </w:t>
            </w:r>
          </w:p>
        </w:tc>
      </w:tr>
    </w:tbl>
    <w:p w14:paraId="64CDBB90" w14:textId="77777777" w:rsidR="00962C8F" w:rsidRPr="00F34BB1" w:rsidRDefault="00962C8F" w:rsidP="00962C8F">
      <w:pPr>
        <w:pageBreakBefore/>
      </w:pPr>
      <w:r w:rsidRPr="00F34BB1">
        <w:rPr>
          <w:b/>
          <w:bCs/>
        </w:rPr>
        <w:lastRenderedPageBreak/>
        <w:t>Seletuskiri</w:t>
      </w:r>
    </w:p>
    <w:p w14:paraId="43A17BF2" w14:textId="77777777" w:rsidR="00962C8F" w:rsidRPr="00F34BB1" w:rsidRDefault="00962C8F" w:rsidP="00962C8F"/>
    <w:p w14:paraId="251CDDB0" w14:textId="77777777" w:rsidR="00962C8F" w:rsidRPr="00F34BB1" w:rsidRDefault="00962C8F" w:rsidP="000E0186">
      <w:pPr>
        <w:jc w:val="both"/>
      </w:pPr>
      <w:r w:rsidRPr="00F34BB1">
        <w:t xml:space="preserve">Viimsi Vallavolikogu otsuse eelnõu </w:t>
      </w:r>
    </w:p>
    <w:p w14:paraId="41025EF1" w14:textId="1B5FB80B" w:rsidR="00BE249C" w:rsidRDefault="006052EA" w:rsidP="000E0186">
      <w:pPr>
        <w:jc w:val="both"/>
        <w:rPr>
          <w:i/>
        </w:rPr>
      </w:pPr>
      <w:r w:rsidRPr="00F34BB1">
        <w:t>„</w:t>
      </w:r>
      <w:r w:rsidRPr="00F34BB1">
        <w:rPr>
          <w:i/>
        </w:rPr>
        <w:t>Projekti „</w:t>
      </w:r>
      <w:r w:rsidR="00591DCE" w:rsidRPr="00591DCE">
        <w:rPr>
          <w:i/>
        </w:rPr>
        <w:t>Pargi tee 3 lasteaia hoone energiatõhusamaks muutmine</w:t>
      </w:r>
      <w:r w:rsidRPr="00F34BB1">
        <w:rPr>
          <w:i/>
        </w:rPr>
        <w:t xml:space="preserve">“ </w:t>
      </w:r>
    </w:p>
    <w:p w14:paraId="4825D132" w14:textId="770A140B" w:rsidR="006052EA" w:rsidRPr="00BE249C" w:rsidRDefault="006052EA" w:rsidP="000E0186">
      <w:pPr>
        <w:jc w:val="both"/>
        <w:rPr>
          <w:i/>
        </w:rPr>
      </w:pPr>
      <w:r w:rsidRPr="00F34BB1">
        <w:rPr>
          <w:i/>
        </w:rPr>
        <w:t>omafinantseeringu</w:t>
      </w:r>
      <w:r w:rsidR="00BE249C">
        <w:rPr>
          <w:i/>
        </w:rPr>
        <w:t xml:space="preserve"> </w:t>
      </w:r>
      <w:r w:rsidRPr="00F34BB1">
        <w:rPr>
          <w:i/>
        </w:rPr>
        <w:t>tasumise garanteerimine</w:t>
      </w:r>
      <w:r w:rsidRPr="00F34BB1">
        <w:t>“</w:t>
      </w:r>
    </w:p>
    <w:p w14:paraId="3207FB44" w14:textId="77777777" w:rsidR="000E0186" w:rsidRDefault="000E0186" w:rsidP="00AD2D13">
      <w:pPr>
        <w:jc w:val="both"/>
        <w:rPr>
          <w:b/>
        </w:rPr>
      </w:pPr>
    </w:p>
    <w:p w14:paraId="09D968A1" w14:textId="18E7AD0E" w:rsidR="000E0186" w:rsidRPr="00BD3B51" w:rsidRDefault="000E0186" w:rsidP="000E0186">
      <w:pPr>
        <w:jc w:val="both"/>
        <w:rPr>
          <w:i/>
        </w:rPr>
      </w:pPr>
      <w:r w:rsidRPr="000E0186">
        <w:t xml:space="preserve">Antud otsuse eelnõuga antakse vallavalitsusele luba rahaliste kohustuste võtmiseks </w:t>
      </w:r>
      <w:r>
        <w:t xml:space="preserve">seoses </w:t>
      </w:r>
      <w:r w:rsidRPr="000E0186">
        <w:t xml:space="preserve">projekti </w:t>
      </w:r>
      <w:r>
        <w:rPr>
          <w:i/>
        </w:rPr>
        <w:t>„</w:t>
      </w:r>
      <w:r w:rsidRPr="00F34BB1">
        <w:t xml:space="preserve">Pargi tee 3 lasteaia hoone energiatõhusamaks muutmine“ omafinantseeringuga </w:t>
      </w:r>
      <w:r>
        <w:t xml:space="preserve">summas </w:t>
      </w:r>
      <w:r w:rsidRPr="00F34BB1">
        <w:t xml:space="preserve">kuni </w:t>
      </w:r>
      <w:r>
        <w:t>48 570</w:t>
      </w:r>
      <w:r w:rsidRPr="00F34BB1">
        <w:t xml:space="preserve"> (</w:t>
      </w:r>
      <w:r>
        <w:t>nelikümmend kaheksa tuhat viissada seitsekümmend</w:t>
      </w:r>
      <w:r w:rsidRPr="00F34BB1">
        <w:t>) eurot Viimsi valla eelarves</w:t>
      </w:r>
      <w:r>
        <w:t>t aasta</w:t>
      </w:r>
      <w:r w:rsidRPr="00F34BB1">
        <w:t xml:space="preserve">l </w:t>
      </w:r>
      <w:r>
        <w:t>2018</w:t>
      </w:r>
      <w:r w:rsidRPr="00F34BB1">
        <w:t>.</w:t>
      </w:r>
      <w:r w:rsidRPr="00F34BB1">
        <w:rPr>
          <w:highlight w:val="yellow"/>
        </w:rPr>
        <w:t xml:space="preserve"> </w:t>
      </w:r>
      <w:r w:rsidRPr="00F34BB1">
        <w:t xml:space="preserve"> </w:t>
      </w:r>
    </w:p>
    <w:p w14:paraId="4FBA793A" w14:textId="77777777" w:rsidR="000E0186" w:rsidRPr="00A37F92" w:rsidRDefault="000E0186" w:rsidP="00AD2D13">
      <w:pPr>
        <w:jc w:val="both"/>
        <w:rPr>
          <w:b/>
        </w:rPr>
      </w:pPr>
    </w:p>
    <w:p w14:paraId="0A5AB792" w14:textId="06F98525" w:rsidR="000533E8" w:rsidRPr="00A37F92" w:rsidRDefault="000533E8" w:rsidP="00AD2D13">
      <w:pPr>
        <w:jc w:val="both"/>
      </w:pPr>
      <w:r w:rsidRPr="00A37F92">
        <w:rPr>
          <w:b/>
        </w:rPr>
        <w:t>Kohaliku omavalitsuse korralduse seaduse § 22 lõike 1 punkti 8</w:t>
      </w:r>
      <w:r w:rsidRPr="00A37F92">
        <w:t xml:space="preserve"> alusel kuulub volikogu ainupädevusse </w:t>
      </w:r>
      <w:r w:rsidRPr="00A37F92">
        <w:rPr>
          <w:szCs w:val="12"/>
        </w:rPr>
        <w:t>laenude ja teiste varaliste kohustuste võtmine.</w:t>
      </w:r>
      <w:r w:rsidRPr="00A37F92">
        <w:t xml:space="preserve"> </w:t>
      </w:r>
    </w:p>
    <w:p w14:paraId="2D758355" w14:textId="411A7E82" w:rsidR="000533E8" w:rsidRDefault="00446809" w:rsidP="00AD2D13">
      <w:pPr>
        <w:jc w:val="both"/>
      </w:pPr>
      <w:bookmarkStart w:id="0" w:name="para28lg3"/>
      <w:bookmarkEnd w:id="0"/>
      <w:r w:rsidRPr="00A37F92">
        <w:rPr>
          <w:b/>
        </w:rPr>
        <w:t>Kohaliku omavalitsuse üksuse finantsjuhtimise seaduse § 28 lõikes 3</w:t>
      </w:r>
      <w:r w:rsidRPr="00A37F92">
        <w:t xml:space="preserve"> sätestatule v</w:t>
      </w:r>
      <w:r w:rsidR="000533E8" w:rsidRPr="00A37F92">
        <w:t>alla- ja</w:t>
      </w:r>
      <w:r w:rsidR="000533E8">
        <w:t xml:space="preserve"> linnavalitsus, kohaliku omavalitsuse üksuse ametiasutus ning ametiasustuse hallatav asutus võivad sõlmida lepingu, millega kaasneb väljaminek tulevastel eelarveaastatel, juhul kui sellega on arvestatud eelarvestrateegias. Kui väljaminekuga ei ole eelarvestrateegias arvestatud, võib lepingu sõlmida ainult volikogu loal.</w:t>
      </w:r>
    </w:p>
    <w:p w14:paraId="30740AE2" w14:textId="77777777" w:rsidR="00446809" w:rsidRDefault="00446809" w:rsidP="00AD2D13">
      <w:pPr>
        <w:jc w:val="both"/>
      </w:pPr>
    </w:p>
    <w:p w14:paraId="6ED248C8" w14:textId="62E1F629" w:rsidR="00446809" w:rsidRPr="00446809" w:rsidRDefault="00446809" w:rsidP="00AD2D13">
      <w:pPr>
        <w:jc w:val="both"/>
        <w:rPr>
          <w:b/>
        </w:rPr>
      </w:pPr>
      <w:r>
        <w:t xml:space="preserve">Viimsi Vallavalitsus esitas projektitaotluse </w:t>
      </w:r>
      <w:r w:rsidRPr="00F34BB1">
        <w:t xml:space="preserve">Pargi tee 3 lasteaia </w:t>
      </w:r>
      <w:r w:rsidRPr="008C7C02">
        <w:t>energiatõhususe parandamise</w:t>
      </w:r>
      <w:r w:rsidRPr="00F34BB1">
        <w:t xml:space="preserve">ks. Taotlus on esitatud </w:t>
      </w:r>
      <w:r w:rsidRPr="008C7C02">
        <w:t>Euroopa Liidu heitmekaubanduse kauplemissüsteemi (CO</w:t>
      </w:r>
      <w:r w:rsidRPr="008C7C02">
        <w:rPr>
          <w:vertAlign w:val="subscript"/>
        </w:rPr>
        <w:t xml:space="preserve">2 </w:t>
      </w:r>
      <w:r w:rsidRPr="008C7C02">
        <w:t>heitkoguste ühikute enampakkumisel saadava tulu) meetme „Lasteaiahoonetes energiatõhususe ja taastuvenergia kasutuse edendamise toetuse kasutamise tingimu</w:t>
      </w:r>
      <w:r w:rsidRPr="00F34BB1">
        <w:t>sed ja kord“ taotlusvooru</w:t>
      </w:r>
      <w:r w:rsidRPr="008C7C02">
        <w:t>.</w:t>
      </w:r>
      <w:r>
        <w:t xml:space="preserve"> </w:t>
      </w:r>
      <w:r w:rsidRPr="00446809">
        <w:rPr>
          <w:b/>
        </w:rPr>
        <w:t>Projekti kogusumma on 85 210 (kaheksakümmend viis tuhat kakssada kümme) eurot, millest toetus on 36 640 (kolmkümmend kuus tuhat kuussada nelikümmend) eurot ja omafinantseering 48 570 (nelikümmend kaheks</w:t>
      </w:r>
      <w:r w:rsidR="00A37F92">
        <w:rPr>
          <w:b/>
        </w:rPr>
        <w:t>a</w:t>
      </w:r>
      <w:r w:rsidRPr="00446809">
        <w:rPr>
          <w:b/>
        </w:rPr>
        <w:t xml:space="preserve"> tuhat viissada seitsekümmend) eurot.</w:t>
      </w:r>
    </w:p>
    <w:p w14:paraId="554118F4" w14:textId="77777777" w:rsidR="000533E8" w:rsidRDefault="000533E8" w:rsidP="00AD2D13">
      <w:pPr>
        <w:jc w:val="both"/>
      </w:pPr>
    </w:p>
    <w:p w14:paraId="0F06CDBE" w14:textId="77777777" w:rsidR="00F967E2" w:rsidRPr="00F967E2" w:rsidRDefault="00F967E2" w:rsidP="00F967E2">
      <w:pPr>
        <w:jc w:val="both"/>
      </w:pPr>
      <w:r w:rsidRPr="00F967E2">
        <w:t xml:space="preserve">Pargi tee 3 lasteaed on ehitatud 2001.a. Lasteaia hoonel on kasutusel kahekordse paketiga, metallist vaheliistuga aknad. Akende soojapidavus ei vasta tänapäevastele standarditele, nende paigaldus ei ole nõuetekohane. Olemasolev küttesüsteem ei ole vabasoojust kiiresti kasutav ning seetõttu eeldatakse, et vabasoojuse kasutamise määr on hoones tervikuna madal. </w:t>
      </w:r>
    </w:p>
    <w:p w14:paraId="36CCAB42" w14:textId="130FAF3E" w:rsidR="00F967E2" w:rsidRDefault="00F967E2" w:rsidP="00F967E2">
      <w:pPr>
        <w:jc w:val="both"/>
      </w:pPr>
      <w:r w:rsidRPr="00F967E2">
        <w:t>Hoones on küllaltki unikaalne ventilatsioonisüsteemi lahendus. Rühmaruumides on seintel värskeõhu klapid, millest tõmmatakse ventilatsiooniagregaadi abil ruumidesse õhku sisse, kuid reostunud õhk suurem määral edasi ei liigu, sest ustel pole ventilatsioonireste ning samuti CO2 mõõtmised näitavad, et keskmine tsoon on üsna ühtlase CO2 tasemega. Ventilatsiooniagregaat, mis tõmbab õhku välja, ei tagasta väljatõmmatud soojust. Selle tulemusena, et rühmaruumides õhk ei vahetu, avavad lasteaia töötajad aknad ning lasevad värske õhu sisse, samal ajal lastes sooja õhu välja, mis on põrandakütte poolt üles köetud. Energiasäästupaketi elluviimisel tagatakse hoonele vajalik õhuvahetus ja energiasääst, mille tulemusena on võimalik kokku hoida lasteaia majandamiseks kuluvaid ressursse.</w:t>
      </w:r>
    </w:p>
    <w:p w14:paraId="5BC2A05C" w14:textId="77777777" w:rsidR="00F967E2" w:rsidRDefault="00F967E2" w:rsidP="00F967E2">
      <w:pPr>
        <w:jc w:val="both"/>
      </w:pPr>
    </w:p>
    <w:p w14:paraId="68F41565" w14:textId="39A92ACB" w:rsidR="00853417" w:rsidRPr="002C1397" w:rsidRDefault="00853417" w:rsidP="00904692">
      <w:pPr>
        <w:pStyle w:val="p1"/>
        <w:jc w:val="both"/>
        <w:rPr>
          <w:rFonts w:ascii="Times New Roman" w:hAnsi="Times New Roman"/>
          <w:sz w:val="24"/>
          <w:szCs w:val="24"/>
        </w:rPr>
      </w:pPr>
      <w:r w:rsidRPr="000E0186">
        <w:rPr>
          <w:rFonts w:ascii="Times New Roman" w:hAnsi="Times New Roman"/>
          <w:b/>
          <w:sz w:val="24"/>
          <w:szCs w:val="24"/>
        </w:rPr>
        <w:t>Projekti eesmärgiks</w:t>
      </w:r>
      <w:r w:rsidRPr="002C1397">
        <w:rPr>
          <w:rFonts w:ascii="Times New Roman" w:hAnsi="Times New Roman"/>
          <w:sz w:val="24"/>
          <w:szCs w:val="24"/>
        </w:rPr>
        <w:t xml:space="preserve"> on parandada Pargi tee 3 lasteaia energiatõhusust, mille</w:t>
      </w:r>
      <w:r w:rsidR="005E3C0A" w:rsidRPr="002C1397">
        <w:rPr>
          <w:rFonts w:ascii="Times New Roman" w:hAnsi="Times New Roman"/>
          <w:sz w:val="24"/>
          <w:szCs w:val="24"/>
        </w:rPr>
        <w:t xml:space="preserve"> </w:t>
      </w:r>
      <w:r w:rsidR="00446809">
        <w:rPr>
          <w:rFonts w:ascii="Times New Roman" w:hAnsi="Times New Roman"/>
          <w:sz w:val="24"/>
          <w:szCs w:val="24"/>
        </w:rPr>
        <w:t>tulemusena p</w:t>
      </w:r>
      <w:r w:rsidRPr="002C1397">
        <w:rPr>
          <w:rFonts w:ascii="Times New Roman" w:hAnsi="Times New Roman"/>
          <w:sz w:val="24"/>
          <w:szCs w:val="24"/>
        </w:rPr>
        <w:t>aigaldatakse rühmaruumidesse uued ventilatsioonisüsteemid,</w:t>
      </w:r>
      <w:r w:rsidR="00904692" w:rsidRPr="002C1397">
        <w:rPr>
          <w:rFonts w:ascii="Times New Roman" w:hAnsi="Times New Roman"/>
          <w:sz w:val="24"/>
          <w:szCs w:val="24"/>
        </w:rPr>
        <w:t xml:space="preserve"> </w:t>
      </w:r>
      <w:r w:rsidRPr="002C1397">
        <w:rPr>
          <w:rFonts w:ascii="Times New Roman" w:hAnsi="Times New Roman"/>
          <w:sz w:val="24"/>
          <w:szCs w:val="24"/>
        </w:rPr>
        <w:t>soojuspump soojatagastus agregaat üldkasutatavate tsoonide tarbeks, lisa</w:t>
      </w:r>
      <w:r w:rsidR="00904692" w:rsidRPr="002C1397">
        <w:rPr>
          <w:rFonts w:ascii="Times New Roman" w:hAnsi="Times New Roman"/>
          <w:sz w:val="24"/>
          <w:szCs w:val="24"/>
        </w:rPr>
        <w:t xml:space="preserve"> </w:t>
      </w:r>
      <w:r w:rsidRPr="002C1397">
        <w:rPr>
          <w:rFonts w:ascii="Times New Roman" w:hAnsi="Times New Roman"/>
          <w:sz w:val="24"/>
          <w:szCs w:val="24"/>
        </w:rPr>
        <w:t>soojaveepaak küttesõlme. Suletakse olemasolevad õhuvõtu klapid. Samuti viiakse</w:t>
      </w:r>
      <w:r w:rsidR="00904692" w:rsidRPr="002C1397">
        <w:rPr>
          <w:rFonts w:ascii="Times New Roman" w:hAnsi="Times New Roman"/>
          <w:sz w:val="24"/>
          <w:szCs w:val="24"/>
        </w:rPr>
        <w:t xml:space="preserve"> </w:t>
      </w:r>
      <w:r w:rsidRPr="002C1397">
        <w:rPr>
          <w:rFonts w:ascii="Times New Roman" w:hAnsi="Times New Roman"/>
          <w:sz w:val="24"/>
          <w:szCs w:val="24"/>
        </w:rPr>
        <w:t>sooja vee toited ventilatsioonisüsteemidesse, et rühmaruumides täiendavalt kütta</w:t>
      </w:r>
      <w:r w:rsidR="00904692" w:rsidRPr="002C1397">
        <w:rPr>
          <w:rFonts w:ascii="Times New Roman" w:hAnsi="Times New Roman"/>
          <w:sz w:val="24"/>
          <w:szCs w:val="24"/>
        </w:rPr>
        <w:t xml:space="preserve"> </w:t>
      </w:r>
      <w:r w:rsidRPr="002C1397">
        <w:rPr>
          <w:rFonts w:ascii="Times New Roman" w:hAnsi="Times New Roman"/>
          <w:sz w:val="24"/>
          <w:szCs w:val="24"/>
        </w:rPr>
        <w:t>kalorifeeridega. Paigaldatakse uued aknad ning</w:t>
      </w:r>
      <w:r w:rsidR="00A37F92" w:rsidRPr="00A37F92">
        <w:rPr>
          <w:rFonts w:ascii="Times New Roman" w:hAnsi="Times New Roman"/>
          <w:sz w:val="24"/>
          <w:szCs w:val="24"/>
        </w:rPr>
        <w:t xml:space="preserve"> </w:t>
      </w:r>
      <w:r w:rsidR="00A37F92" w:rsidRPr="002C1397">
        <w:rPr>
          <w:rFonts w:ascii="Times New Roman" w:hAnsi="Times New Roman"/>
          <w:sz w:val="24"/>
          <w:szCs w:val="24"/>
        </w:rPr>
        <w:t>aknad</w:t>
      </w:r>
      <w:r w:rsidRPr="002C1397">
        <w:rPr>
          <w:rFonts w:ascii="Times New Roman" w:hAnsi="Times New Roman"/>
          <w:sz w:val="24"/>
          <w:szCs w:val="24"/>
        </w:rPr>
        <w:t xml:space="preserve"> teibitakse õhutihedalt</w:t>
      </w:r>
      <w:r w:rsidR="00904692" w:rsidRPr="002C1397">
        <w:rPr>
          <w:rFonts w:ascii="Times New Roman" w:hAnsi="Times New Roman"/>
          <w:sz w:val="24"/>
          <w:szCs w:val="24"/>
        </w:rPr>
        <w:t xml:space="preserve"> </w:t>
      </w:r>
      <w:r w:rsidRPr="002C1397">
        <w:rPr>
          <w:rFonts w:ascii="Times New Roman" w:hAnsi="Times New Roman"/>
          <w:sz w:val="24"/>
          <w:szCs w:val="24"/>
        </w:rPr>
        <w:t>betoontarindi külge. Projekti tulemusena saavutatakse soojusenergia sääst 34,8 MWh/a; kusjuures soojusenergia sääst köetava pinna kohta on 72,93 kWh/m2.a.</w:t>
      </w:r>
      <w:r w:rsidR="00904692" w:rsidRPr="002C1397">
        <w:rPr>
          <w:rFonts w:ascii="Times New Roman" w:hAnsi="Times New Roman"/>
          <w:sz w:val="24"/>
          <w:szCs w:val="24"/>
        </w:rPr>
        <w:t xml:space="preserve"> </w:t>
      </w:r>
      <w:r w:rsidRPr="002C1397">
        <w:rPr>
          <w:rFonts w:ascii="Times New Roman" w:hAnsi="Times New Roman"/>
          <w:sz w:val="24"/>
          <w:szCs w:val="24"/>
        </w:rPr>
        <w:t>Renoveerimise tulemusena saavutatakse energiamärgise klass C. Samuti säästetakse</w:t>
      </w:r>
      <w:r w:rsidR="00904692" w:rsidRPr="002C1397">
        <w:rPr>
          <w:rFonts w:ascii="Times New Roman" w:hAnsi="Times New Roman"/>
          <w:sz w:val="24"/>
          <w:szCs w:val="24"/>
        </w:rPr>
        <w:t xml:space="preserve"> </w:t>
      </w:r>
      <w:r w:rsidRPr="002C1397">
        <w:rPr>
          <w:rFonts w:ascii="Times New Roman" w:hAnsi="Times New Roman"/>
          <w:sz w:val="24"/>
          <w:szCs w:val="24"/>
        </w:rPr>
        <w:t>küttekuludelt. Lisaks tagab energiasäästupakett kulusid iga</w:t>
      </w:r>
      <w:r w:rsidR="00CD58A7">
        <w:rPr>
          <w:rFonts w:ascii="Times New Roman" w:hAnsi="Times New Roman"/>
          <w:sz w:val="24"/>
          <w:szCs w:val="24"/>
        </w:rPr>
        <w:t>-</w:t>
      </w:r>
      <w:r w:rsidRPr="002C1397">
        <w:rPr>
          <w:rFonts w:ascii="Times New Roman" w:hAnsi="Times New Roman"/>
          <w:sz w:val="24"/>
          <w:szCs w:val="24"/>
        </w:rPr>
        <w:t>aastaselt 2179 eurot.</w:t>
      </w:r>
      <w:r w:rsidR="00531A5C" w:rsidRPr="002C1397">
        <w:rPr>
          <w:rFonts w:ascii="Times New Roman" w:hAnsi="Times New Roman"/>
          <w:sz w:val="24"/>
          <w:szCs w:val="24"/>
        </w:rPr>
        <w:t xml:space="preserve"> </w:t>
      </w:r>
    </w:p>
    <w:p w14:paraId="22091FFC" w14:textId="35B599A5" w:rsidR="00D9311E" w:rsidRPr="005E3C0A" w:rsidRDefault="00D9311E" w:rsidP="00D9311E">
      <w:pPr>
        <w:jc w:val="both"/>
      </w:pPr>
    </w:p>
    <w:p w14:paraId="2F3E0CC1" w14:textId="3EDDEC08" w:rsidR="004B45A0" w:rsidRDefault="00CD58A7" w:rsidP="004B45A0">
      <w:r>
        <w:t xml:space="preserve">Hoonele on koostatud energiaaudit OÜ Helioest poolt. </w:t>
      </w:r>
    </w:p>
    <w:p w14:paraId="16B9C52A" w14:textId="77777777" w:rsidR="00446809" w:rsidRDefault="00446809" w:rsidP="004B45A0"/>
    <w:p w14:paraId="6FCD99D9" w14:textId="41223E5B" w:rsidR="00446809" w:rsidRPr="00F34BB1" w:rsidRDefault="00446809" w:rsidP="00BE249C">
      <w:pPr>
        <w:jc w:val="both"/>
      </w:pPr>
      <w:r>
        <w:t>Antud o</w:t>
      </w:r>
      <w:r w:rsidR="00BD3B51">
        <w:t>tsuse eelnõuga antakse vallavalitsusele luba rahal</w:t>
      </w:r>
      <w:r w:rsidR="00BE249C">
        <w:t>iste kohustuste võtmiseks 2018. aastaks</w:t>
      </w:r>
      <w:r w:rsidR="00BD3B51">
        <w:t xml:space="preserve"> seoses eespool nimetatud projekti omafinantseeringuga. </w:t>
      </w:r>
    </w:p>
    <w:p w14:paraId="7A7C0999" w14:textId="77777777" w:rsidR="004B45A0" w:rsidRDefault="004B45A0" w:rsidP="00BE249C">
      <w:pPr>
        <w:jc w:val="both"/>
      </w:pPr>
    </w:p>
    <w:p w14:paraId="28640356" w14:textId="5692EE77" w:rsidR="00611958" w:rsidRDefault="00611958" w:rsidP="00BE249C">
      <w:pPr>
        <w:jc w:val="both"/>
      </w:pPr>
      <w:r>
        <w:t>Käesolev otsuse eelnõu on kooskõlastatud vallavalitsuse 02.05.2017 istungil ning vallavolikogu eelarve- ja arengukomisjoni 02.05.2017 koosolekul.</w:t>
      </w:r>
    </w:p>
    <w:p w14:paraId="1B458F30" w14:textId="77777777" w:rsidR="00611958" w:rsidRDefault="00611958" w:rsidP="00BE249C">
      <w:pPr>
        <w:jc w:val="both"/>
      </w:pPr>
    </w:p>
    <w:p w14:paraId="5DD336C0" w14:textId="77777777" w:rsidR="00611958" w:rsidRPr="00F34BB1" w:rsidRDefault="00611958" w:rsidP="00BE249C">
      <w:pPr>
        <w:jc w:val="both"/>
      </w:pPr>
    </w:p>
    <w:p w14:paraId="03892959" w14:textId="77777777" w:rsidR="004B45A0" w:rsidRPr="00F34BB1" w:rsidRDefault="004B45A0" w:rsidP="004B45A0"/>
    <w:p w14:paraId="3BC93330" w14:textId="77777777" w:rsidR="00611958" w:rsidRDefault="00611958" w:rsidP="00611958"/>
    <w:p w14:paraId="42EF884A" w14:textId="77777777" w:rsidR="00611958" w:rsidRPr="00E30B18" w:rsidRDefault="00611958" w:rsidP="00611958"/>
    <w:p w14:paraId="30BD79ED" w14:textId="77777777" w:rsidR="00611958" w:rsidRPr="00E30B18" w:rsidRDefault="00611958" w:rsidP="00611958">
      <w:pPr>
        <w:jc w:val="both"/>
      </w:pPr>
      <w:r>
        <w:t>Jan Trei</w:t>
      </w:r>
    </w:p>
    <w:p w14:paraId="6FFB497E" w14:textId="6E9D95AB" w:rsidR="00611958" w:rsidRDefault="00A67F49" w:rsidP="00611958">
      <w:pPr>
        <w:jc w:val="both"/>
      </w:pPr>
      <w:r>
        <w:t>a</w:t>
      </w:r>
      <w:bookmarkStart w:id="1" w:name="_GoBack"/>
      <w:bookmarkEnd w:id="1"/>
      <w:r w:rsidR="00611958">
        <w:t>bivallavanem</w:t>
      </w:r>
    </w:p>
    <w:p w14:paraId="46BB0EFB" w14:textId="77777777" w:rsidR="00611958" w:rsidRDefault="00611958" w:rsidP="00611958">
      <w:pPr>
        <w:jc w:val="both"/>
      </w:pPr>
    </w:p>
    <w:p w14:paraId="43333E41" w14:textId="77777777" w:rsidR="006768BC" w:rsidRDefault="006768BC" w:rsidP="00611958">
      <w:pPr>
        <w:jc w:val="both"/>
      </w:pPr>
    </w:p>
    <w:p w14:paraId="7F3D67AA" w14:textId="77777777" w:rsidR="00611958" w:rsidRDefault="00611958" w:rsidP="00611958">
      <w:pPr>
        <w:jc w:val="both"/>
      </w:pPr>
    </w:p>
    <w:p w14:paraId="113A8E3A" w14:textId="7533117F" w:rsidR="00611958" w:rsidRPr="003103CA" w:rsidRDefault="006768BC" w:rsidP="00611958">
      <w:pPr>
        <w:jc w:val="both"/>
        <w:rPr>
          <w:sz w:val="20"/>
          <w:szCs w:val="20"/>
        </w:rPr>
      </w:pPr>
      <w:r>
        <w:rPr>
          <w:sz w:val="20"/>
          <w:szCs w:val="20"/>
        </w:rPr>
        <w:t>Projekti selgitus</w:t>
      </w:r>
      <w:r w:rsidR="00611958" w:rsidRPr="003103CA">
        <w:rPr>
          <w:sz w:val="20"/>
          <w:szCs w:val="20"/>
        </w:rPr>
        <w:t>:</w:t>
      </w:r>
    </w:p>
    <w:p w14:paraId="2A89B04E" w14:textId="77777777" w:rsidR="00611958" w:rsidRPr="003103CA" w:rsidRDefault="00611958" w:rsidP="00611958">
      <w:pPr>
        <w:jc w:val="both"/>
        <w:rPr>
          <w:sz w:val="20"/>
          <w:szCs w:val="20"/>
        </w:rPr>
      </w:pPr>
      <w:r>
        <w:rPr>
          <w:sz w:val="20"/>
          <w:szCs w:val="20"/>
        </w:rPr>
        <w:t>Esta Tamm, projektijuht</w:t>
      </w:r>
    </w:p>
    <w:p w14:paraId="540E004C" w14:textId="77777777" w:rsidR="00962C8F" w:rsidRPr="00F34BB1" w:rsidRDefault="00962C8F" w:rsidP="00962C8F"/>
    <w:sectPr w:rsidR="00962C8F" w:rsidRPr="00F34BB1" w:rsidSect="00BE249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4FDED" w14:textId="77777777" w:rsidR="00D82D74" w:rsidRDefault="00D82D74" w:rsidP="004B45A0">
      <w:r>
        <w:separator/>
      </w:r>
    </w:p>
  </w:endnote>
  <w:endnote w:type="continuationSeparator" w:id="0">
    <w:p w14:paraId="552E8BFF" w14:textId="77777777" w:rsidR="00D82D74" w:rsidRDefault="00D82D74" w:rsidP="004B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6BD95" w14:textId="77777777" w:rsidR="00D82D74" w:rsidRDefault="00D82D74" w:rsidP="004B45A0">
      <w:r>
        <w:separator/>
      </w:r>
    </w:p>
  </w:footnote>
  <w:footnote w:type="continuationSeparator" w:id="0">
    <w:p w14:paraId="60018711" w14:textId="77777777" w:rsidR="00D82D74" w:rsidRDefault="00D82D74" w:rsidP="004B4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085D"/>
    <w:multiLevelType w:val="multilevel"/>
    <w:tmpl w:val="EC204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FD0EB2"/>
    <w:multiLevelType w:val="multilevel"/>
    <w:tmpl w:val="30D6C95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F5B3787"/>
    <w:multiLevelType w:val="hybridMultilevel"/>
    <w:tmpl w:val="FBD0EB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B4F5CB9"/>
    <w:multiLevelType w:val="hybridMultilevel"/>
    <w:tmpl w:val="B5F28ACC"/>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69"/>
    <w:rsid w:val="000119E3"/>
    <w:rsid w:val="00011FEE"/>
    <w:rsid w:val="000274F2"/>
    <w:rsid w:val="000321D2"/>
    <w:rsid w:val="00032CBF"/>
    <w:rsid w:val="00036500"/>
    <w:rsid w:val="00041BFB"/>
    <w:rsid w:val="000533E8"/>
    <w:rsid w:val="0005455E"/>
    <w:rsid w:val="000617B6"/>
    <w:rsid w:val="000620FA"/>
    <w:rsid w:val="00095D3F"/>
    <w:rsid w:val="000A4523"/>
    <w:rsid w:val="000A7E06"/>
    <w:rsid w:val="000B57BA"/>
    <w:rsid w:val="000B7C53"/>
    <w:rsid w:val="000C1D7B"/>
    <w:rsid w:val="000C24C4"/>
    <w:rsid w:val="000C3498"/>
    <w:rsid w:val="000C79ED"/>
    <w:rsid w:val="000E0186"/>
    <w:rsid w:val="000E05D1"/>
    <w:rsid w:val="000E73B5"/>
    <w:rsid w:val="00110945"/>
    <w:rsid w:val="0012496A"/>
    <w:rsid w:val="00137524"/>
    <w:rsid w:val="001524A8"/>
    <w:rsid w:val="00161A69"/>
    <w:rsid w:val="001627BB"/>
    <w:rsid w:val="00163177"/>
    <w:rsid w:val="001A1129"/>
    <w:rsid w:val="001A2178"/>
    <w:rsid w:val="001A51D6"/>
    <w:rsid w:val="001B1402"/>
    <w:rsid w:val="001B2C9F"/>
    <w:rsid w:val="001D6B5B"/>
    <w:rsid w:val="001E3889"/>
    <w:rsid w:val="001E4A4F"/>
    <w:rsid w:val="001E64E0"/>
    <w:rsid w:val="001F6002"/>
    <w:rsid w:val="001F7D81"/>
    <w:rsid w:val="00207834"/>
    <w:rsid w:val="00213901"/>
    <w:rsid w:val="00215104"/>
    <w:rsid w:val="00255C21"/>
    <w:rsid w:val="002620E7"/>
    <w:rsid w:val="00262FFB"/>
    <w:rsid w:val="00271435"/>
    <w:rsid w:val="00276877"/>
    <w:rsid w:val="00293B50"/>
    <w:rsid w:val="00296CC9"/>
    <w:rsid w:val="002A0646"/>
    <w:rsid w:val="002C1397"/>
    <w:rsid w:val="002C6BD4"/>
    <w:rsid w:val="002E5BB3"/>
    <w:rsid w:val="002E7E60"/>
    <w:rsid w:val="00303AF4"/>
    <w:rsid w:val="00314C0B"/>
    <w:rsid w:val="00323397"/>
    <w:rsid w:val="00324289"/>
    <w:rsid w:val="00341DCA"/>
    <w:rsid w:val="00380D1C"/>
    <w:rsid w:val="00382106"/>
    <w:rsid w:val="003B0762"/>
    <w:rsid w:val="003D3128"/>
    <w:rsid w:val="003E7219"/>
    <w:rsid w:val="003F0B32"/>
    <w:rsid w:val="003F49F2"/>
    <w:rsid w:val="0040760E"/>
    <w:rsid w:val="00412ADE"/>
    <w:rsid w:val="00420748"/>
    <w:rsid w:val="00446809"/>
    <w:rsid w:val="0044798A"/>
    <w:rsid w:val="0046257B"/>
    <w:rsid w:val="00467E49"/>
    <w:rsid w:val="00471DAA"/>
    <w:rsid w:val="0048767B"/>
    <w:rsid w:val="0049026C"/>
    <w:rsid w:val="004A0711"/>
    <w:rsid w:val="004B45A0"/>
    <w:rsid w:val="004B6FB1"/>
    <w:rsid w:val="004C57A7"/>
    <w:rsid w:val="004D10B8"/>
    <w:rsid w:val="004D719C"/>
    <w:rsid w:val="004F0774"/>
    <w:rsid w:val="004F1FDE"/>
    <w:rsid w:val="004F37F2"/>
    <w:rsid w:val="00504A87"/>
    <w:rsid w:val="00507D6E"/>
    <w:rsid w:val="00517254"/>
    <w:rsid w:val="005272C1"/>
    <w:rsid w:val="00531A5C"/>
    <w:rsid w:val="005330E6"/>
    <w:rsid w:val="005404C7"/>
    <w:rsid w:val="00541140"/>
    <w:rsid w:val="005573F6"/>
    <w:rsid w:val="00591DCE"/>
    <w:rsid w:val="0059549D"/>
    <w:rsid w:val="005C07CA"/>
    <w:rsid w:val="005C28DC"/>
    <w:rsid w:val="005D6626"/>
    <w:rsid w:val="005E2100"/>
    <w:rsid w:val="005E3C0A"/>
    <w:rsid w:val="005F1689"/>
    <w:rsid w:val="00604F19"/>
    <w:rsid w:val="006052EA"/>
    <w:rsid w:val="00611958"/>
    <w:rsid w:val="00627FFC"/>
    <w:rsid w:val="006300C3"/>
    <w:rsid w:val="00630CB6"/>
    <w:rsid w:val="006633BD"/>
    <w:rsid w:val="006768BC"/>
    <w:rsid w:val="006C7E83"/>
    <w:rsid w:val="006E5091"/>
    <w:rsid w:val="006F104A"/>
    <w:rsid w:val="006F2C5E"/>
    <w:rsid w:val="00704479"/>
    <w:rsid w:val="007129A2"/>
    <w:rsid w:val="007246F6"/>
    <w:rsid w:val="007312E9"/>
    <w:rsid w:val="00734502"/>
    <w:rsid w:val="0073737D"/>
    <w:rsid w:val="00741059"/>
    <w:rsid w:val="007410A7"/>
    <w:rsid w:val="0074299A"/>
    <w:rsid w:val="00747E3E"/>
    <w:rsid w:val="00752199"/>
    <w:rsid w:val="00752F71"/>
    <w:rsid w:val="00764A5C"/>
    <w:rsid w:val="00784D38"/>
    <w:rsid w:val="00785DF0"/>
    <w:rsid w:val="007B396E"/>
    <w:rsid w:val="007B6940"/>
    <w:rsid w:val="007C2B50"/>
    <w:rsid w:val="007C7941"/>
    <w:rsid w:val="007D4B50"/>
    <w:rsid w:val="007E2E84"/>
    <w:rsid w:val="00804274"/>
    <w:rsid w:val="00824826"/>
    <w:rsid w:val="00841EE8"/>
    <w:rsid w:val="008448F7"/>
    <w:rsid w:val="00844944"/>
    <w:rsid w:val="00853417"/>
    <w:rsid w:val="00862262"/>
    <w:rsid w:val="00884D24"/>
    <w:rsid w:val="00892BC6"/>
    <w:rsid w:val="00896C31"/>
    <w:rsid w:val="008A0B8E"/>
    <w:rsid w:val="008A650E"/>
    <w:rsid w:val="008C7196"/>
    <w:rsid w:val="008C7C02"/>
    <w:rsid w:val="008D6535"/>
    <w:rsid w:val="008D7CA8"/>
    <w:rsid w:val="008F6385"/>
    <w:rsid w:val="00904692"/>
    <w:rsid w:val="00905C09"/>
    <w:rsid w:val="009170C3"/>
    <w:rsid w:val="00922890"/>
    <w:rsid w:val="009301D5"/>
    <w:rsid w:val="0093570E"/>
    <w:rsid w:val="00942FD7"/>
    <w:rsid w:val="00946A0B"/>
    <w:rsid w:val="00962C8F"/>
    <w:rsid w:val="00964876"/>
    <w:rsid w:val="0099786E"/>
    <w:rsid w:val="009B4CC7"/>
    <w:rsid w:val="009D6A41"/>
    <w:rsid w:val="009E4D45"/>
    <w:rsid w:val="00A10E24"/>
    <w:rsid w:val="00A16F9D"/>
    <w:rsid w:val="00A3593E"/>
    <w:rsid w:val="00A369E1"/>
    <w:rsid w:val="00A37F92"/>
    <w:rsid w:val="00A411A1"/>
    <w:rsid w:val="00A61D84"/>
    <w:rsid w:val="00A67F49"/>
    <w:rsid w:val="00A75868"/>
    <w:rsid w:val="00AA4F9D"/>
    <w:rsid w:val="00AA6ECB"/>
    <w:rsid w:val="00AB6EC4"/>
    <w:rsid w:val="00AD2D13"/>
    <w:rsid w:val="00AE091F"/>
    <w:rsid w:val="00AF371E"/>
    <w:rsid w:val="00B13FBE"/>
    <w:rsid w:val="00B26F9D"/>
    <w:rsid w:val="00B46A5D"/>
    <w:rsid w:val="00B6055F"/>
    <w:rsid w:val="00B77561"/>
    <w:rsid w:val="00B81251"/>
    <w:rsid w:val="00B92DDF"/>
    <w:rsid w:val="00B96601"/>
    <w:rsid w:val="00BA0DB8"/>
    <w:rsid w:val="00BA1B97"/>
    <w:rsid w:val="00BB00D9"/>
    <w:rsid w:val="00BB24FD"/>
    <w:rsid w:val="00BB6DB9"/>
    <w:rsid w:val="00BD160F"/>
    <w:rsid w:val="00BD3B51"/>
    <w:rsid w:val="00BD5D0A"/>
    <w:rsid w:val="00BD7911"/>
    <w:rsid w:val="00BE249C"/>
    <w:rsid w:val="00BF2EB4"/>
    <w:rsid w:val="00C0299A"/>
    <w:rsid w:val="00C052F7"/>
    <w:rsid w:val="00C05E55"/>
    <w:rsid w:val="00C31DD0"/>
    <w:rsid w:val="00C367ED"/>
    <w:rsid w:val="00C45E89"/>
    <w:rsid w:val="00C52FB3"/>
    <w:rsid w:val="00C54AD7"/>
    <w:rsid w:val="00C5562E"/>
    <w:rsid w:val="00C606C1"/>
    <w:rsid w:val="00C757CA"/>
    <w:rsid w:val="00C767B2"/>
    <w:rsid w:val="00C80BAD"/>
    <w:rsid w:val="00C82B36"/>
    <w:rsid w:val="00C903C9"/>
    <w:rsid w:val="00CB3D3E"/>
    <w:rsid w:val="00CB4F15"/>
    <w:rsid w:val="00CD059B"/>
    <w:rsid w:val="00CD58A7"/>
    <w:rsid w:val="00CE5DDE"/>
    <w:rsid w:val="00CE6780"/>
    <w:rsid w:val="00CE7899"/>
    <w:rsid w:val="00D240A5"/>
    <w:rsid w:val="00D255F8"/>
    <w:rsid w:val="00D638F9"/>
    <w:rsid w:val="00D70542"/>
    <w:rsid w:val="00D74D9B"/>
    <w:rsid w:val="00D82D74"/>
    <w:rsid w:val="00D90E45"/>
    <w:rsid w:val="00D926DB"/>
    <w:rsid w:val="00D9311E"/>
    <w:rsid w:val="00D97D29"/>
    <w:rsid w:val="00DB0652"/>
    <w:rsid w:val="00DC5AEC"/>
    <w:rsid w:val="00DD7FB7"/>
    <w:rsid w:val="00DE4E4D"/>
    <w:rsid w:val="00DF0789"/>
    <w:rsid w:val="00DF33DA"/>
    <w:rsid w:val="00E20ABD"/>
    <w:rsid w:val="00E50AAF"/>
    <w:rsid w:val="00E6013E"/>
    <w:rsid w:val="00E6165D"/>
    <w:rsid w:val="00E660DB"/>
    <w:rsid w:val="00E7337F"/>
    <w:rsid w:val="00E73750"/>
    <w:rsid w:val="00E84BD3"/>
    <w:rsid w:val="00E94E0C"/>
    <w:rsid w:val="00E9765B"/>
    <w:rsid w:val="00EA1D81"/>
    <w:rsid w:val="00EC5E8D"/>
    <w:rsid w:val="00EF438A"/>
    <w:rsid w:val="00F05DCA"/>
    <w:rsid w:val="00F2134F"/>
    <w:rsid w:val="00F27606"/>
    <w:rsid w:val="00F34BB1"/>
    <w:rsid w:val="00F355FB"/>
    <w:rsid w:val="00F369F7"/>
    <w:rsid w:val="00F47A82"/>
    <w:rsid w:val="00F47F91"/>
    <w:rsid w:val="00F559FB"/>
    <w:rsid w:val="00F61C42"/>
    <w:rsid w:val="00F661F7"/>
    <w:rsid w:val="00F80250"/>
    <w:rsid w:val="00F81564"/>
    <w:rsid w:val="00F85510"/>
    <w:rsid w:val="00F95F91"/>
    <w:rsid w:val="00F967E2"/>
    <w:rsid w:val="00FA2A5E"/>
    <w:rsid w:val="00FB1C8A"/>
    <w:rsid w:val="00FB515D"/>
    <w:rsid w:val="00FC48A7"/>
    <w:rsid w:val="00FD3074"/>
    <w:rsid w:val="00FD3E89"/>
    <w:rsid w:val="00FE2ECB"/>
    <w:rsid w:val="00FE3BB1"/>
    <w:rsid w:val="00FE4D0C"/>
    <w:rsid w:val="00FF55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C7269"/>
  <w15:chartTrackingRefBased/>
  <w15:docId w15:val="{2BE2AEA4-EFC7-4CD3-B587-A49A549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91DCE"/>
    <w:rPr>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pPr>
      <w:jc w:val="both"/>
    </w:pPr>
    <w:rPr>
      <w:szCs w:val="20"/>
    </w:rPr>
  </w:style>
  <w:style w:type="paragraph" w:customStyle="1" w:styleId="Pea">
    <w:name w:val="Pea"/>
    <w:basedOn w:val="Kehatekst"/>
    <w:pPr>
      <w:ind w:left="-1134"/>
      <w:jc w:val="center"/>
    </w:pPr>
    <w:rPr>
      <w:sz w:val="28"/>
    </w:rPr>
  </w:style>
  <w:style w:type="paragraph" w:customStyle="1" w:styleId="Loetelu">
    <w:name w:val="Loetelu"/>
    <w:basedOn w:val="Kehatekst"/>
    <w:pPr>
      <w:numPr>
        <w:numId w:val="1"/>
      </w:numPr>
      <w:spacing w:before="120"/>
    </w:pPr>
  </w:style>
  <w:style w:type="paragraph" w:customStyle="1" w:styleId="Bodyt">
    <w:name w:val="Bodyt"/>
    <w:basedOn w:val="Normaallaad"/>
    <w:pPr>
      <w:numPr>
        <w:ilvl w:val="1"/>
        <w:numId w:val="1"/>
      </w:numPr>
      <w:jc w:val="both"/>
    </w:pPr>
    <w:rPr>
      <w:szCs w:val="20"/>
    </w:rPr>
  </w:style>
  <w:style w:type="paragraph" w:styleId="Jutumullitekst">
    <w:name w:val="Balloon Text"/>
    <w:basedOn w:val="Normaallaad"/>
    <w:link w:val="JutumullitekstMrk"/>
    <w:uiPriority w:val="99"/>
    <w:semiHidden/>
    <w:unhideWhenUsed/>
    <w:rsid w:val="00FA2A5E"/>
    <w:rPr>
      <w:rFonts w:ascii="Tahoma" w:hAnsi="Tahoma" w:cs="Tahoma"/>
      <w:sz w:val="16"/>
      <w:szCs w:val="16"/>
    </w:rPr>
  </w:style>
  <w:style w:type="character" w:customStyle="1" w:styleId="JutumullitekstMrk">
    <w:name w:val="Jutumullitekst Märk"/>
    <w:link w:val="Jutumullitekst"/>
    <w:uiPriority w:val="99"/>
    <w:semiHidden/>
    <w:rsid w:val="00FA2A5E"/>
    <w:rPr>
      <w:rFonts w:ascii="Tahoma" w:hAnsi="Tahoma" w:cs="Tahoma"/>
      <w:sz w:val="16"/>
      <w:szCs w:val="16"/>
      <w:lang w:eastAsia="en-US"/>
    </w:rPr>
  </w:style>
  <w:style w:type="character" w:customStyle="1" w:styleId="KehatekstMrk">
    <w:name w:val="Kehatekst Märk"/>
    <w:link w:val="Kehatekst"/>
    <w:semiHidden/>
    <w:rsid w:val="000E73B5"/>
    <w:rPr>
      <w:sz w:val="24"/>
      <w:lang w:eastAsia="en-US"/>
    </w:rPr>
  </w:style>
  <w:style w:type="paragraph" w:styleId="Normaallaadveeb">
    <w:name w:val="Normal (Web)"/>
    <w:basedOn w:val="Normaallaad"/>
    <w:uiPriority w:val="99"/>
    <w:rsid w:val="00962C8F"/>
    <w:pPr>
      <w:suppressAutoHyphens/>
      <w:spacing w:before="100" w:after="100" w:line="100" w:lineRule="atLeast"/>
    </w:pPr>
    <w:rPr>
      <w:rFonts w:ascii="Tahoma" w:eastAsia="Arial Unicode MS" w:hAnsi="Tahoma" w:cs="Tahoma"/>
      <w:color w:val="00000A"/>
    </w:rPr>
  </w:style>
  <w:style w:type="paragraph" w:customStyle="1" w:styleId="p1">
    <w:name w:val="p1"/>
    <w:basedOn w:val="Normaallaad"/>
    <w:rsid w:val="00747E3E"/>
    <w:rPr>
      <w:rFonts w:ascii="Helvetica" w:hAnsi="Helvetica"/>
      <w:sz w:val="12"/>
      <w:szCs w:val="12"/>
    </w:rPr>
  </w:style>
  <w:style w:type="paragraph" w:styleId="Allmrkusetekst">
    <w:name w:val="footnote text"/>
    <w:basedOn w:val="Normaallaad"/>
    <w:link w:val="AllmrkusetekstMrk"/>
    <w:uiPriority w:val="99"/>
    <w:unhideWhenUsed/>
    <w:rsid w:val="004B45A0"/>
  </w:style>
  <w:style w:type="character" w:customStyle="1" w:styleId="AllmrkusetekstMrk">
    <w:name w:val="Allmärkuse tekst Märk"/>
    <w:basedOn w:val="Liguvaikefont"/>
    <w:link w:val="Allmrkusetekst"/>
    <w:uiPriority w:val="99"/>
    <w:rsid w:val="004B45A0"/>
    <w:rPr>
      <w:sz w:val="24"/>
      <w:szCs w:val="24"/>
      <w:lang w:eastAsia="en-US"/>
    </w:rPr>
  </w:style>
  <w:style w:type="character" w:styleId="Allmrkuseviide">
    <w:name w:val="footnote reference"/>
    <w:basedOn w:val="Liguvaikefont"/>
    <w:uiPriority w:val="99"/>
    <w:unhideWhenUsed/>
    <w:rsid w:val="004B45A0"/>
    <w:rPr>
      <w:vertAlign w:val="superscript"/>
    </w:rPr>
  </w:style>
  <w:style w:type="character" w:customStyle="1" w:styleId="apple-converted-space">
    <w:name w:val="apple-converted-space"/>
    <w:basedOn w:val="Liguvaikefont"/>
    <w:rsid w:val="008D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0192">
      <w:bodyDiv w:val="1"/>
      <w:marLeft w:val="0"/>
      <w:marRight w:val="0"/>
      <w:marTop w:val="0"/>
      <w:marBottom w:val="0"/>
      <w:divBdr>
        <w:top w:val="none" w:sz="0" w:space="0" w:color="auto"/>
        <w:left w:val="none" w:sz="0" w:space="0" w:color="auto"/>
        <w:bottom w:val="none" w:sz="0" w:space="0" w:color="auto"/>
        <w:right w:val="none" w:sz="0" w:space="0" w:color="auto"/>
      </w:divBdr>
    </w:div>
    <w:div w:id="110365497">
      <w:bodyDiv w:val="1"/>
      <w:marLeft w:val="0"/>
      <w:marRight w:val="0"/>
      <w:marTop w:val="0"/>
      <w:marBottom w:val="0"/>
      <w:divBdr>
        <w:top w:val="none" w:sz="0" w:space="0" w:color="auto"/>
        <w:left w:val="none" w:sz="0" w:space="0" w:color="auto"/>
        <w:bottom w:val="none" w:sz="0" w:space="0" w:color="auto"/>
        <w:right w:val="none" w:sz="0" w:space="0" w:color="auto"/>
      </w:divBdr>
    </w:div>
    <w:div w:id="173348376">
      <w:bodyDiv w:val="1"/>
      <w:marLeft w:val="0"/>
      <w:marRight w:val="0"/>
      <w:marTop w:val="0"/>
      <w:marBottom w:val="0"/>
      <w:divBdr>
        <w:top w:val="none" w:sz="0" w:space="0" w:color="auto"/>
        <w:left w:val="none" w:sz="0" w:space="0" w:color="auto"/>
        <w:bottom w:val="none" w:sz="0" w:space="0" w:color="auto"/>
        <w:right w:val="none" w:sz="0" w:space="0" w:color="auto"/>
      </w:divBdr>
    </w:div>
    <w:div w:id="643631124">
      <w:bodyDiv w:val="1"/>
      <w:marLeft w:val="0"/>
      <w:marRight w:val="0"/>
      <w:marTop w:val="0"/>
      <w:marBottom w:val="0"/>
      <w:divBdr>
        <w:top w:val="none" w:sz="0" w:space="0" w:color="auto"/>
        <w:left w:val="none" w:sz="0" w:space="0" w:color="auto"/>
        <w:bottom w:val="none" w:sz="0" w:space="0" w:color="auto"/>
        <w:right w:val="none" w:sz="0" w:space="0" w:color="auto"/>
      </w:divBdr>
    </w:div>
    <w:div w:id="687146078">
      <w:bodyDiv w:val="1"/>
      <w:marLeft w:val="0"/>
      <w:marRight w:val="0"/>
      <w:marTop w:val="0"/>
      <w:marBottom w:val="0"/>
      <w:divBdr>
        <w:top w:val="none" w:sz="0" w:space="0" w:color="auto"/>
        <w:left w:val="none" w:sz="0" w:space="0" w:color="auto"/>
        <w:bottom w:val="none" w:sz="0" w:space="0" w:color="auto"/>
        <w:right w:val="none" w:sz="0" w:space="0" w:color="auto"/>
      </w:divBdr>
    </w:div>
    <w:div w:id="706368379">
      <w:bodyDiv w:val="1"/>
      <w:marLeft w:val="0"/>
      <w:marRight w:val="0"/>
      <w:marTop w:val="0"/>
      <w:marBottom w:val="0"/>
      <w:divBdr>
        <w:top w:val="none" w:sz="0" w:space="0" w:color="auto"/>
        <w:left w:val="none" w:sz="0" w:space="0" w:color="auto"/>
        <w:bottom w:val="none" w:sz="0" w:space="0" w:color="auto"/>
        <w:right w:val="none" w:sz="0" w:space="0" w:color="auto"/>
      </w:divBdr>
    </w:div>
    <w:div w:id="958299636">
      <w:bodyDiv w:val="1"/>
      <w:marLeft w:val="0"/>
      <w:marRight w:val="0"/>
      <w:marTop w:val="0"/>
      <w:marBottom w:val="0"/>
      <w:divBdr>
        <w:top w:val="none" w:sz="0" w:space="0" w:color="auto"/>
        <w:left w:val="none" w:sz="0" w:space="0" w:color="auto"/>
        <w:bottom w:val="none" w:sz="0" w:space="0" w:color="auto"/>
        <w:right w:val="none" w:sz="0" w:space="0" w:color="auto"/>
      </w:divBdr>
    </w:div>
    <w:div w:id="1060208031">
      <w:bodyDiv w:val="1"/>
      <w:marLeft w:val="0"/>
      <w:marRight w:val="0"/>
      <w:marTop w:val="0"/>
      <w:marBottom w:val="0"/>
      <w:divBdr>
        <w:top w:val="none" w:sz="0" w:space="0" w:color="auto"/>
        <w:left w:val="none" w:sz="0" w:space="0" w:color="auto"/>
        <w:bottom w:val="none" w:sz="0" w:space="0" w:color="auto"/>
        <w:right w:val="none" w:sz="0" w:space="0" w:color="auto"/>
      </w:divBdr>
    </w:div>
    <w:div w:id="1079058827">
      <w:bodyDiv w:val="1"/>
      <w:marLeft w:val="0"/>
      <w:marRight w:val="0"/>
      <w:marTop w:val="0"/>
      <w:marBottom w:val="0"/>
      <w:divBdr>
        <w:top w:val="none" w:sz="0" w:space="0" w:color="auto"/>
        <w:left w:val="none" w:sz="0" w:space="0" w:color="auto"/>
        <w:bottom w:val="none" w:sz="0" w:space="0" w:color="auto"/>
        <w:right w:val="none" w:sz="0" w:space="0" w:color="auto"/>
      </w:divBdr>
    </w:div>
    <w:div w:id="1086733585">
      <w:bodyDiv w:val="1"/>
      <w:marLeft w:val="0"/>
      <w:marRight w:val="0"/>
      <w:marTop w:val="0"/>
      <w:marBottom w:val="0"/>
      <w:divBdr>
        <w:top w:val="none" w:sz="0" w:space="0" w:color="auto"/>
        <w:left w:val="none" w:sz="0" w:space="0" w:color="auto"/>
        <w:bottom w:val="none" w:sz="0" w:space="0" w:color="auto"/>
        <w:right w:val="none" w:sz="0" w:space="0" w:color="auto"/>
      </w:divBdr>
    </w:div>
    <w:div w:id="1333526846">
      <w:bodyDiv w:val="1"/>
      <w:marLeft w:val="0"/>
      <w:marRight w:val="0"/>
      <w:marTop w:val="0"/>
      <w:marBottom w:val="0"/>
      <w:divBdr>
        <w:top w:val="none" w:sz="0" w:space="0" w:color="auto"/>
        <w:left w:val="none" w:sz="0" w:space="0" w:color="auto"/>
        <w:bottom w:val="none" w:sz="0" w:space="0" w:color="auto"/>
        <w:right w:val="none" w:sz="0" w:space="0" w:color="auto"/>
      </w:divBdr>
    </w:div>
    <w:div w:id="1539077757">
      <w:bodyDiv w:val="1"/>
      <w:marLeft w:val="0"/>
      <w:marRight w:val="0"/>
      <w:marTop w:val="0"/>
      <w:marBottom w:val="0"/>
      <w:divBdr>
        <w:top w:val="none" w:sz="0" w:space="0" w:color="auto"/>
        <w:left w:val="none" w:sz="0" w:space="0" w:color="auto"/>
        <w:bottom w:val="none" w:sz="0" w:space="0" w:color="auto"/>
        <w:right w:val="none" w:sz="0" w:space="0" w:color="auto"/>
      </w:divBdr>
    </w:div>
    <w:div w:id="1735620240">
      <w:bodyDiv w:val="1"/>
      <w:marLeft w:val="0"/>
      <w:marRight w:val="0"/>
      <w:marTop w:val="0"/>
      <w:marBottom w:val="0"/>
      <w:divBdr>
        <w:top w:val="none" w:sz="0" w:space="0" w:color="auto"/>
        <w:left w:val="none" w:sz="0" w:space="0" w:color="auto"/>
        <w:bottom w:val="none" w:sz="0" w:space="0" w:color="auto"/>
        <w:right w:val="none" w:sz="0" w:space="0" w:color="auto"/>
      </w:divBdr>
    </w:div>
    <w:div w:id="19520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480DDD-9731-4751-9B10-0784D0BB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1012</Words>
  <Characters>5876</Characters>
  <Application>Microsoft Office Word</Application>
  <DocSecurity>0</DocSecurity>
  <Lines>48</Lines>
  <Paragraphs>13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VIIMSI VALLAVALITSUS</vt:lpstr>
      <vt:lpstr>VIIMSI VALLAVALITSUS</vt:lpstr>
    </vt:vector>
  </TitlesOfParts>
  <Company>VVV</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Birgit Mägi</cp:lastModifiedBy>
  <cp:revision>13</cp:revision>
  <cp:lastPrinted>2017-05-04T10:42:00Z</cp:lastPrinted>
  <dcterms:created xsi:type="dcterms:W3CDTF">2017-04-28T13:09:00Z</dcterms:created>
  <dcterms:modified xsi:type="dcterms:W3CDTF">2017-05-04T10:42:00Z</dcterms:modified>
</cp:coreProperties>
</file>