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23" w:rsidRPr="001A7327" w:rsidRDefault="00B41DED" w:rsidP="00481A23">
      <w:pPr>
        <w:jc w:val="right"/>
        <w:rPr>
          <w:b/>
          <w:lang w:eastAsia="en-US"/>
        </w:rPr>
      </w:pPr>
      <w:r>
        <w:rPr>
          <w:b/>
          <w:lang w:eastAsia="en-US"/>
        </w:rPr>
        <w:t xml:space="preserve"> </w:t>
      </w:r>
      <w:r w:rsidR="00481A23" w:rsidRPr="001A7327">
        <w:rPr>
          <w:b/>
          <w:lang w:eastAsia="en-US"/>
        </w:rPr>
        <w:t>Pkp</w:t>
      </w:r>
      <w:r w:rsidR="00AA4AAF">
        <w:rPr>
          <w:b/>
          <w:lang w:eastAsia="en-US"/>
        </w:rPr>
        <w:t xml:space="preserve">. </w:t>
      </w:r>
      <w:r w:rsidR="00A30F71">
        <w:rPr>
          <w:b/>
          <w:lang w:eastAsia="en-US"/>
        </w:rPr>
        <w:t>2</w:t>
      </w:r>
    </w:p>
    <w:p w:rsidR="00481A23" w:rsidRDefault="00481A23" w:rsidP="00481A23">
      <w:pPr>
        <w:jc w:val="right"/>
        <w:rPr>
          <w:b/>
          <w:lang w:eastAsia="en-US"/>
        </w:rPr>
      </w:pPr>
      <w:r w:rsidRPr="001A7327">
        <w:rPr>
          <w:b/>
          <w:lang w:eastAsia="en-US"/>
        </w:rPr>
        <w:t>Eelnõu nr</w:t>
      </w:r>
      <w:r w:rsidR="00AA4AAF">
        <w:rPr>
          <w:b/>
          <w:lang w:eastAsia="en-US"/>
        </w:rPr>
        <w:t xml:space="preserve">. </w:t>
      </w:r>
      <w:r w:rsidR="00A30F71">
        <w:rPr>
          <w:b/>
          <w:lang w:eastAsia="en-US"/>
        </w:rPr>
        <w:t>2</w:t>
      </w:r>
      <w:bookmarkStart w:id="0" w:name="_GoBack"/>
      <w:bookmarkEnd w:id="0"/>
    </w:p>
    <w:p w:rsidR="00481A23" w:rsidRDefault="00B80C97" w:rsidP="00481A23">
      <w:pPr>
        <w:jc w:val="right"/>
        <w:rPr>
          <w:i/>
          <w:lang w:eastAsia="en-US"/>
        </w:rPr>
      </w:pPr>
      <w:r>
        <w:rPr>
          <w:i/>
          <w:lang w:eastAsia="en-US"/>
        </w:rPr>
        <w:t xml:space="preserve">koosseisuline </w:t>
      </w:r>
      <w:r w:rsidR="00481A23" w:rsidRPr="001A7327">
        <w:rPr>
          <w:i/>
          <w:lang w:eastAsia="en-US"/>
        </w:rPr>
        <w:t>häälteenamus</w:t>
      </w:r>
    </w:p>
    <w:p w:rsidR="00B40D35" w:rsidRPr="001A7327" w:rsidRDefault="00B40D35" w:rsidP="00481A23">
      <w:pPr>
        <w:jc w:val="right"/>
        <w:rPr>
          <w:i/>
          <w:lang w:eastAsia="en-US"/>
        </w:rPr>
      </w:pPr>
    </w:p>
    <w:tbl>
      <w:tblPr>
        <w:tblW w:w="9288" w:type="dxa"/>
        <w:tblInd w:w="-142" w:type="dxa"/>
        <w:tblLayout w:type="fixed"/>
        <w:tblLook w:val="0000" w:firstRow="0" w:lastRow="0" w:firstColumn="0" w:lastColumn="0" w:noHBand="0" w:noVBand="0"/>
      </w:tblPr>
      <w:tblGrid>
        <w:gridCol w:w="4589"/>
        <w:gridCol w:w="1331"/>
        <w:gridCol w:w="3368"/>
      </w:tblGrid>
      <w:tr w:rsidR="00481A23" w:rsidRPr="001A7327" w:rsidTr="00C155F9">
        <w:trPr>
          <w:cantSplit/>
        </w:trPr>
        <w:tc>
          <w:tcPr>
            <w:tcW w:w="9288" w:type="dxa"/>
            <w:gridSpan w:val="3"/>
          </w:tcPr>
          <w:p w:rsidR="00481A23" w:rsidRPr="001A7327" w:rsidRDefault="00481A23" w:rsidP="007C2716">
            <w:pPr>
              <w:jc w:val="center"/>
              <w:rPr>
                <w:noProof/>
                <w:sz w:val="28"/>
                <w:szCs w:val="20"/>
                <w:lang w:eastAsia="en-US"/>
              </w:rPr>
            </w:pPr>
            <w:r w:rsidRPr="001A7327">
              <w:rPr>
                <w:noProof/>
                <w:sz w:val="28"/>
                <w:szCs w:val="20"/>
                <w:lang w:eastAsia="en-US"/>
              </w:rPr>
              <w:t>VIIMSI VALLAVOLIKOGU</w:t>
            </w:r>
          </w:p>
        </w:tc>
      </w:tr>
      <w:tr w:rsidR="00481A23" w:rsidRPr="001A7327" w:rsidTr="00C155F9">
        <w:trPr>
          <w:cantSplit/>
        </w:trPr>
        <w:tc>
          <w:tcPr>
            <w:tcW w:w="9288" w:type="dxa"/>
            <w:gridSpan w:val="3"/>
          </w:tcPr>
          <w:p w:rsidR="00481A23" w:rsidRPr="001A7327" w:rsidRDefault="00481A23" w:rsidP="007C2716">
            <w:pPr>
              <w:tabs>
                <w:tab w:val="left" w:pos="6521"/>
              </w:tabs>
              <w:jc w:val="center"/>
              <w:rPr>
                <w:b/>
                <w:noProof/>
                <w:szCs w:val="20"/>
                <w:lang w:eastAsia="en-US"/>
              </w:rPr>
            </w:pPr>
          </w:p>
        </w:tc>
      </w:tr>
      <w:tr w:rsidR="00481A23" w:rsidRPr="001A7327" w:rsidTr="00C155F9">
        <w:trPr>
          <w:cantSplit/>
        </w:trPr>
        <w:tc>
          <w:tcPr>
            <w:tcW w:w="9288" w:type="dxa"/>
            <w:gridSpan w:val="3"/>
          </w:tcPr>
          <w:p w:rsidR="00481A23" w:rsidRPr="001A7327" w:rsidRDefault="00481A23" w:rsidP="007C2716">
            <w:pPr>
              <w:jc w:val="center"/>
              <w:rPr>
                <w:b/>
                <w:bCs/>
                <w:noProof/>
                <w:sz w:val="28"/>
                <w:szCs w:val="20"/>
                <w:lang w:eastAsia="en-US"/>
              </w:rPr>
            </w:pPr>
            <w:r w:rsidRPr="001A7327">
              <w:rPr>
                <w:b/>
                <w:bCs/>
                <w:noProof/>
                <w:sz w:val="28"/>
                <w:szCs w:val="20"/>
                <w:lang w:eastAsia="en-US"/>
              </w:rPr>
              <w:t>MÄÄRUS</w:t>
            </w:r>
          </w:p>
        </w:tc>
      </w:tr>
      <w:tr w:rsidR="00481A23" w:rsidRPr="001A7327" w:rsidTr="00C155F9">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C155F9">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C155F9">
        <w:trPr>
          <w:cantSplit/>
        </w:trPr>
        <w:tc>
          <w:tcPr>
            <w:tcW w:w="5920" w:type="dxa"/>
            <w:gridSpan w:val="2"/>
          </w:tcPr>
          <w:p w:rsidR="00481A23" w:rsidRPr="001A7327" w:rsidRDefault="00481A23" w:rsidP="007C2716">
            <w:pPr>
              <w:tabs>
                <w:tab w:val="left" w:pos="6521"/>
              </w:tabs>
              <w:rPr>
                <w:noProof/>
                <w:szCs w:val="20"/>
                <w:lang w:eastAsia="en-US"/>
              </w:rPr>
            </w:pPr>
            <w:r w:rsidRPr="001A7327">
              <w:rPr>
                <w:noProof/>
                <w:szCs w:val="20"/>
                <w:lang w:eastAsia="en-US"/>
              </w:rPr>
              <w:t>Viimsi</w:t>
            </w:r>
          </w:p>
        </w:tc>
        <w:tc>
          <w:tcPr>
            <w:tcW w:w="3368" w:type="dxa"/>
          </w:tcPr>
          <w:p w:rsidR="00481A23" w:rsidRPr="001A7327" w:rsidRDefault="00BF22A4" w:rsidP="00C155F9">
            <w:pPr>
              <w:tabs>
                <w:tab w:val="left" w:pos="6521"/>
              </w:tabs>
              <w:jc w:val="center"/>
              <w:rPr>
                <w:noProof/>
                <w:szCs w:val="20"/>
                <w:lang w:eastAsia="en-US"/>
              </w:rPr>
            </w:pPr>
            <w:r>
              <w:rPr>
                <w:noProof/>
                <w:szCs w:val="20"/>
                <w:lang w:eastAsia="en-US"/>
              </w:rPr>
              <w:t>14</w:t>
            </w:r>
            <w:r w:rsidR="00481A23" w:rsidRPr="001A7327">
              <w:rPr>
                <w:noProof/>
                <w:szCs w:val="20"/>
                <w:lang w:eastAsia="en-US"/>
              </w:rPr>
              <w:t>.</w:t>
            </w:r>
            <w:r w:rsidR="00B80C97">
              <w:rPr>
                <w:noProof/>
                <w:szCs w:val="20"/>
                <w:lang w:eastAsia="en-US"/>
              </w:rPr>
              <w:t xml:space="preserve"> </w:t>
            </w:r>
            <w:r w:rsidR="00BA1B0E">
              <w:rPr>
                <w:noProof/>
                <w:szCs w:val="20"/>
                <w:lang w:eastAsia="en-US"/>
              </w:rPr>
              <w:t>märts 2017</w:t>
            </w:r>
            <w:r w:rsidR="00481A23" w:rsidRPr="001A7327">
              <w:rPr>
                <w:noProof/>
                <w:szCs w:val="20"/>
                <w:lang w:eastAsia="en-US"/>
              </w:rPr>
              <w:t xml:space="preserve"> nr</w:t>
            </w:r>
          </w:p>
        </w:tc>
      </w:tr>
      <w:tr w:rsidR="00481A23" w:rsidRPr="001A7327" w:rsidTr="00C155F9">
        <w:trPr>
          <w:cantSplit/>
        </w:trPr>
        <w:tc>
          <w:tcPr>
            <w:tcW w:w="9288" w:type="dxa"/>
            <w:gridSpan w:val="3"/>
          </w:tcPr>
          <w:p w:rsidR="00481A23" w:rsidRPr="001A7327" w:rsidRDefault="00481A23" w:rsidP="007C2716">
            <w:pPr>
              <w:rPr>
                <w:noProof/>
                <w:szCs w:val="20"/>
                <w:lang w:eastAsia="en-US"/>
              </w:rPr>
            </w:pPr>
          </w:p>
        </w:tc>
      </w:tr>
      <w:tr w:rsidR="00481A23" w:rsidRPr="001A7327" w:rsidTr="00C155F9">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C155F9">
        <w:trPr>
          <w:cantSplit/>
        </w:trPr>
        <w:tc>
          <w:tcPr>
            <w:tcW w:w="4589" w:type="dxa"/>
          </w:tcPr>
          <w:p w:rsidR="00481A23" w:rsidRPr="001A7327" w:rsidRDefault="00BA1B0E" w:rsidP="00A2029C">
            <w:pPr>
              <w:tabs>
                <w:tab w:val="left" w:pos="6521"/>
              </w:tabs>
              <w:rPr>
                <w:i/>
                <w:iCs/>
                <w:noProof/>
                <w:szCs w:val="20"/>
                <w:lang w:eastAsia="en-US"/>
              </w:rPr>
            </w:pPr>
            <w:r>
              <w:rPr>
                <w:szCs w:val="20"/>
                <w:lang w:eastAsia="en-US"/>
              </w:rPr>
              <w:t>Eraüldhariduskooli toetuse andmise tingimused ja kord</w:t>
            </w:r>
          </w:p>
        </w:tc>
        <w:tc>
          <w:tcPr>
            <w:tcW w:w="4699" w:type="dxa"/>
            <w:gridSpan w:val="2"/>
          </w:tcPr>
          <w:p w:rsidR="00481A23" w:rsidRPr="001A7327" w:rsidRDefault="00481A23" w:rsidP="007C2716">
            <w:pPr>
              <w:tabs>
                <w:tab w:val="left" w:pos="6521"/>
              </w:tabs>
              <w:rPr>
                <w:noProof/>
                <w:szCs w:val="20"/>
                <w:lang w:eastAsia="en-US"/>
              </w:rPr>
            </w:pPr>
          </w:p>
        </w:tc>
      </w:tr>
      <w:tr w:rsidR="00481A23" w:rsidRPr="001A7327" w:rsidTr="00C155F9">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C155F9">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C155F9">
        <w:trPr>
          <w:cantSplit/>
        </w:trPr>
        <w:tc>
          <w:tcPr>
            <w:tcW w:w="9288" w:type="dxa"/>
            <w:gridSpan w:val="3"/>
          </w:tcPr>
          <w:p w:rsidR="00481A23" w:rsidRPr="001A7327" w:rsidRDefault="00481A23" w:rsidP="00435DBC">
            <w:pPr>
              <w:tabs>
                <w:tab w:val="left" w:pos="6521"/>
              </w:tabs>
              <w:jc w:val="both"/>
              <w:rPr>
                <w:noProof/>
                <w:szCs w:val="20"/>
                <w:lang w:eastAsia="en-US"/>
              </w:rPr>
            </w:pPr>
            <w:r w:rsidRPr="00435DBC">
              <w:rPr>
                <w:szCs w:val="20"/>
                <w:lang w:eastAsia="en-US"/>
              </w:rPr>
              <w:t>Määrus kehtestatakse kohaliku omavalitsus</w:t>
            </w:r>
            <w:r w:rsidR="00BB15E4" w:rsidRPr="00435DBC">
              <w:rPr>
                <w:szCs w:val="20"/>
                <w:lang w:eastAsia="en-US"/>
              </w:rPr>
              <w:t xml:space="preserve">e korralduse seaduse </w:t>
            </w:r>
            <w:r w:rsidR="00435DBC" w:rsidRPr="00435DBC">
              <w:t xml:space="preserve">§ 22 lõike 1 punkt 5 </w:t>
            </w:r>
            <w:r w:rsidR="00D35473">
              <w:t>ja</w:t>
            </w:r>
            <w:r w:rsidR="00435DBC" w:rsidRPr="00435DBC">
              <w:rPr>
                <w:shd w:val="clear" w:color="auto" w:fill="FFFFFF"/>
              </w:rPr>
              <w:t xml:space="preserve"> erakooliseaduse § 22</w:t>
            </w:r>
            <w:r w:rsidR="00435DBC" w:rsidRPr="00435DBC">
              <w:rPr>
                <w:bdr w:val="none" w:sz="0" w:space="0" w:color="auto" w:frame="1"/>
                <w:shd w:val="clear" w:color="auto" w:fill="FFFFFF"/>
                <w:vertAlign w:val="superscript"/>
              </w:rPr>
              <w:t>2</w:t>
            </w:r>
            <w:r w:rsidR="00435DBC" w:rsidRPr="00435DBC">
              <w:rPr>
                <w:rStyle w:val="apple-converted-space"/>
                <w:shd w:val="clear" w:color="auto" w:fill="FFFFFF"/>
              </w:rPr>
              <w:t> </w:t>
            </w:r>
            <w:r w:rsidR="00D35473">
              <w:rPr>
                <w:shd w:val="clear" w:color="auto" w:fill="FFFFFF"/>
              </w:rPr>
              <w:t>lõike</w:t>
            </w:r>
            <w:r w:rsidR="00435DBC" w:rsidRPr="00435DBC">
              <w:rPr>
                <w:shd w:val="clear" w:color="auto" w:fill="FFFFFF"/>
              </w:rPr>
              <w:t xml:space="preserve"> 1</w:t>
            </w:r>
            <w:r w:rsidR="00D35473">
              <w:rPr>
                <w:shd w:val="clear" w:color="auto" w:fill="FFFFFF"/>
              </w:rPr>
              <w:t xml:space="preserve"> alusel</w:t>
            </w:r>
            <w:r w:rsidR="00435DBC" w:rsidRPr="00435DBC">
              <w:t xml:space="preserve">. </w:t>
            </w:r>
          </w:p>
        </w:tc>
      </w:tr>
      <w:tr w:rsidR="00481A23" w:rsidRPr="001A7327" w:rsidTr="00C155F9">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C155F9">
        <w:trPr>
          <w:cantSplit/>
        </w:trPr>
        <w:tc>
          <w:tcPr>
            <w:tcW w:w="9288" w:type="dxa"/>
            <w:gridSpan w:val="3"/>
          </w:tcPr>
          <w:p w:rsidR="00481A23" w:rsidRPr="001A7327" w:rsidRDefault="00481A23" w:rsidP="007C2716">
            <w:pPr>
              <w:tabs>
                <w:tab w:val="left" w:pos="6521"/>
              </w:tabs>
              <w:rPr>
                <w:noProof/>
                <w:szCs w:val="20"/>
                <w:lang w:eastAsia="en-US"/>
              </w:rPr>
            </w:pPr>
          </w:p>
        </w:tc>
      </w:tr>
    </w:tbl>
    <w:p w:rsidR="00BA1B0E" w:rsidRPr="00C155F9" w:rsidRDefault="00BA1B0E" w:rsidP="00C155F9">
      <w:pPr>
        <w:pStyle w:val="Loendilik"/>
        <w:numPr>
          <w:ilvl w:val="0"/>
          <w:numId w:val="10"/>
        </w:numPr>
        <w:spacing w:after="120" w:line="240" w:lineRule="auto"/>
        <w:ind w:left="567" w:hanging="207"/>
        <w:contextualSpacing w:val="0"/>
        <w:jc w:val="both"/>
        <w:rPr>
          <w:rFonts w:ascii="Times New Roman" w:hAnsi="Times New Roman" w:cs="Times New Roman"/>
          <w:b/>
          <w:sz w:val="24"/>
          <w:szCs w:val="24"/>
        </w:rPr>
      </w:pPr>
      <w:r w:rsidRPr="00C155F9">
        <w:rPr>
          <w:rFonts w:ascii="Times New Roman" w:hAnsi="Times New Roman" w:cs="Times New Roman"/>
          <w:b/>
          <w:sz w:val="24"/>
          <w:szCs w:val="24"/>
        </w:rPr>
        <w:t>Reguleerimisala</w:t>
      </w:r>
    </w:p>
    <w:p w:rsidR="00BA1B0E" w:rsidRDefault="00BA1B0E" w:rsidP="003B65EC">
      <w:pPr>
        <w:pStyle w:val="Loendilik"/>
        <w:numPr>
          <w:ilvl w:val="0"/>
          <w:numId w:val="21"/>
        </w:numPr>
        <w:ind w:left="426" w:hanging="426"/>
        <w:jc w:val="both"/>
        <w:rPr>
          <w:rFonts w:ascii="Times New Roman" w:hAnsi="Times New Roman" w:cs="Times New Roman"/>
        </w:rPr>
      </w:pPr>
      <w:r w:rsidRPr="003B65EC">
        <w:rPr>
          <w:rFonts w:ascii="Times New Roman" w:hAnsi="Times New Roman" w:cs="Times New Roman"/>
        </w:rPr>
        <w:t xml:space="preserve">Määrus reguleerib Viimsi valla eelarvest eraüldhariduskooli pidajale toetuse andmise tingimusi </w:t>
      </w:r>
      <w:r w:rsidR="003B65EC">
        <w:rPr>
          <w:rFonts w:ascii="Times New Roman" w:hAnsi="Times New Roman" w:cs="Times New Roman"/>
        </w:rPr>
        <w:t>ja korda</w:t>
      </w:r>
      <w:r w:rsidR="00417C54">
        <w:rPr>
          <w:rFonts w:ascii="Times New Roman" w:hAnsi="Times New Roman" w:cs="Times New Roman"/>
        </w:rPr>
        <w:t>.</w:t>
      </w:r>
    </w:p>
    <w:p w:rsidR="003B65EC" w:rsidRPr="003B65EC" w:rsidRDefault="00417C54" w:rsidP="003B65EC">
      <w:pPr>
        <w:pStyle w:val="Loendilik"/>
        <w:numPr>
          <w:ilvl w:val="0"/>
          <w:numId w:val="21"/>
        </w:numPr>
        <w:ind w:left="426" w:hanging="426"/>
        <w:jc w:val="both"/>
        <w:rPr>
          <w:rFonts w:ascii="Times New Roman" w:hAnsi="Times New Roman" w:cs="Times New Roman"/>
        </w:rPr>
      </w:pPr>
      <w:r>
        <w:rPr>
          <w:rFonts w:ascii="Times New Roman" w:hAnsi="Times New Roman" w:cs="Times New Roman"/>
        </w:rPr>
        <w:t xml:space="preserve">Eraüldhariduskoolide riikliku rahastuse täies ulatuses taastamine on aluseks määruse kehtetuks tunnistamiseks. </w:t>
      </w:r>
    </w:p>
    <w:p w:rsidR="00BA1B0E" w:rsidRPr="00C155F9" w:rsidRDefault="00BA1B0E" w:rsidP="00C155F9">
      <w:pPr>
        <w:jc w:val="both"/>
      </w:pPr>
    </w:p>
    <w:p w:rsidR="00BA1B0E" w:rsidRPr="00C155F9" w:rsidRDefault="007C1122" w:rsidP="00C155F9">
      <w:pPr>
        <w:pStyle w:val="Loendilik"/>
        <w:numPr>
          <w:ilvl w:val="0"/>
          <w:numId w:val="10"/>
        </w:numPr>
        <w:spacing w:after="120" w:line="240" w:lineRule="auto"/>
        <w:ind w:left="567" w:hanging="207"/>
        <w:contextualSpacing w:val="0"/>
        <w:jc w:val="both"/>
        <w:rPr>
          <w:rFonts w:ascii="Times New Roman" w:hAnsi="Times New Roman" w:cs="Times New Roman"/>
          <w:b/>
          <w:sz w:val="24"/>
          <w:szCs w:val="24"/>
        </w:rPr>
      </w:pPr>
      <w:r w:rsidRPr="00C155F9">
        <w:rPr>
          <w:rFonts w:ascii="Times New Roman" w:hAnsi="Times New Roman" w:cs="Times New Roman"/>
          <w:b/>
          <w:sz w:val="24"/>
          <w:szCs w:val="24"/>
        </w:rPr>
        <w:t>Mõisted</w:t>
      </w:r>
    </w:p>
    <w:p w:rsidR="00BA1B0E" w:rsidRDefault="00BA1B0E" w:rsidP="00C155F9">
      <w:pPr>
        <w:pStyle w:val="Loendilik"/>
        <w:numPr>
          <w:ilvl w:val="0"/>
          <w:numId w:val="8"/>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Eraüldhariduskool (edaspidi erakool) on eraõigusliku juriidilise isiku (edaspidi erakooli pidaja) asutus, kes tegutseb põhikooli- ja gümnaasiumiseaduse ning erakooliseaduse alusel, omab kehtivat tegevusluba ning võimaldab üldhariduse omandamist riiklikule õppekavale vastava õppekava alusel.</w:t>
      </w:r>
    </w:p>
    <w:p w:rsidR="007C1122" w:rsidRPr="00C155F9" w:rsidRDefault="007C1122" w:rsidP="00C155F9">
      <w:pPr>
        <w:pStyle w:val="Loendilik"/>
        <w:numPr>
          <w:ilvl w:val="0"/>
          <w:numId w:val="8"/>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Üksikvanem</w:t>
      </w:r>
      <w:r w:rsidRPr="00C155F9">
        <w:rPr>
          <w:rFonts w:ascii="Times New Roman" w:eastAsia="Calibri" w:hAnsi="Times New Roman" w:cs="Times New Roman"/>
          <w:i/>
          <w:sz w:val="24"/>
          <w:szCs w:val="24"/>
        </w:rPr>
        <w:t xml:space="preserve"> </w:t>
      </w:r>
      <w:r w:rsidRPr="00C155F9">
        <w:rPr>
          <w:rFonts w:ascii="Times New Roman" w:eastAsia="Calibri" w:hAnsi="Times New Roman" w:cs="Times New Roman"/>
          <w:sz w:val="24"/>
          <w:szCs w:val="24"/>
        </w:rPr>
        <w:t>on vanem, kes kasvatab last üksi. Eelkõige loetakse üksikvanemaks vanem, kellel on õigus riiklikule üksikvanema lapse toetusele või kelle lapse teine vanem on surnud</w:t>
      </w:r>
      <w:r w:rsidR="006C498B" w:rsidRPr="00C155F9">
        <w:rPr>
          <w:rFonts w:ascii="Times New Roman" w:eastAsia="Calibri" w:hAnsi="Times New Roman" w:cs="Times New Roman"/>
          <w:sz w:val="24"/>
          <w:szCs w:val="24"/>
        </w:rPr>
        <w:t xml:space="preserve">. </w:t>
      </w:r>
      <w:r w:rsidRPr="00C155F9">
        <w:rPr>
          <w:rFonts w:ascii="Times New Roman" w:eastAsia="Calibri" w:hAnsi="Times New Roman" w:cs="Times New Roman"/>
          <w:sz w:val="24"/>
          <w:szCs w:val="24"/>
        </w:rPr>
        <w:t>Ametil on õigus rakendada üksikvanema mõistet ka vanemale, kes kinnitab oma allkirjaga, et kasvatab last üksinda ja esitab vallavalitsusele selle tõendamiseks vastavad andmed ja dokumendid (abielu lahutust tõendav dokument, määratud elatisraha, hooldusõigus jne), mille õigsust on vallavalitsusel õigus kontrollida läbi ametlike andmekogude ning avalike infokanalite.</w:t>
      </w:r>
    </w:p>
    <w:p w:rsidR="007C1122" w:rsidRPr="00C155F9" w:rsidRDefault="007C1122" w:rsidP="00C155F9">
      <w:pPr>
        <w:jc w:val="both"/>
      </w:pPr>
    </w:p>
    <w:p w:rsidR="00BA1B0E" w:rsidRPr="00C155F9" w:rsidRDefault="00BA1B0E" w:rsidP="00C155F9">
      <w:pPr>
        <w:pStyle w:val="Loendilik"/>
        <w:numPr>
          <w:ilvl w:val="0"/>
          <w:numId w:val="10"/>
        </w:numPr>
        <w:spacing w:after="120" w:line="240" w:lineRule="auto"/>
        <w:ind w:left="567" w:hanging="207"/>
        <w:contextualSpacing w:val="0"/>
        <w:jc w:val="both"/>
        <w:rPr>
          <w:rFonts w:ascii="Times New Roman" w:hAnsi="Times New Roman" w:cs="Times New Roman"/>
          <w:b/>
          <w:sz w:val="24"/>
          <w:szCs w:val="24"/>
        </w:rPr>
      </w:pPr>
      <w:r w:rsidRPr="00C155F9">
        <w:rPr>
          <w:rFonts w:ascii="Times New Roman" w:hAnsi="Times New Roman" w:cs="Times New Roman"/>
          <w:b/>
          <w:sz w:val="24"/>
          <w:szCs w:val="24"/>
        </w:rPr>
        <w:t>Erakoolile toetuse andmise tingimused</w:t>
      </w:r>
    </w:p>
    <w:p w:rsidR="00BA1B0E" w:rsidRPr="00C155F9" w:rsidRDefault="00BA1B0E" w:rsidP="00C155F9">
      <w:pPr>
        <w:pStyle w:val="Loendilik"/>
        <w:numPr>
          <w:ilvl w:val="0"/>
          <w:numId w:val="11"/>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Viimsi valla eelarvest toetatakse erakooli pidajat, kui:</w:t>
      </w:r>
    </w:p>
    <w:p w:rsidR="00BA1B0E" w:rsidRPr="00C155F9" w:rsidRDefault="00BA1B0E" w:rsidP="00C155F9">
      <w:pPr>
        <w:pStyle w:val="Loendilik"/>
        <w:numPr>
          <w:ilvl w:val="0"/>
          <w:numId w:val="12"/>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erakooli pidaja ja tema tegevus vastab õigusaktides esitatud nõuetele;</w:t>
      </w:r>
    </w:p>
    <w:p w:rsidR="00BA1B0E" w:rsidRPr="00C155F9" w:rsidRDefault="00BA1B0E" w:rsidP="00C155F9">
      <w:pPr>
        <w:pStyle w:val="Loendilik"/>
        <w:numPr>
          <w:ilvl w:val="0"/>
          <w:numId w:val="12"/>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erakooli pidajal on kehtiv tegevusluba, mille ta on esitanud Viimsi Vallavalitsuse haridus- ja kultuuriametile (edaspidi amet);</w:t>
      </w:r>
    </w:p>
    <w:p w:rsidR="00BA1B0E" w:rsidRPr="00C155F9" w:rsidRDefault="00BA1B0E" w:rsidP="00C155F9">
      <w:pPr>
        <w:pStyle w:val="Loendilik"/>
        <w:numPr>
          <w:ilvl w:val="0"/>
          <w:numId w:val="12"/>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erakooli pidajal puudub riiklike maksude või maksete võlgnevus;</w:t>
      </w:r>
    </w:p>
    <w:p w:rsidR="0079003E" w:rsidRPr="00C155F9" w:rsidRDefault="0079003E" w:rsidP="00C155F9">
      <w:pPr>
        <w:pStyle w:val="Loendilik"/>
        <w:numPr>
          <w:ilvl w:val="0"/>
          <w:numId w:val="12"/>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erakooli pidaja on esitanud ametile koopia Haridus- ja Teadusministeeriumiga sõlmitud lepingust eraüldhariduskooli tegevuskulude katmise toetuse eraldamiseks;</w:t>
      </w:r>
    </w:p>
    <w:p w:rsidR="00BA1B0E" w:rsidRPr="00C155F9" w:rsidRDefault="00BA1B0E" w:rsidP="00C155F9">
      <w:pPr>
        <w:pStyle w:val="Loendilik"/>
        <w:numPr>
          <w:ilvl w:val="0"/>
          <w:numId w:val="12"/>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lastRenderedPageBreak/>
        <w:t>erakoolis õppiva õpilase (eda</w:t>
      </w:r>
      <w:r w:rsidR="006C498B" w:rsidRPr="00C155F9">
        <w:rPr>
          <w:rFonts w:ascii="Times New Roman" w:hAnsi="Times New Roman" w:cs="Times New Roman"/>
          <w:sz w:val="24"/>
          <w:szCs w:val="24"/>
        </w:rPr>
        <w:t xml:space="preserve">spidi  toetatav õpilane) enda, </w:t>
      </w:r>
      <w:r w:rsidRPr="00C155F9">
        <w:rPr>
          <w:rFonts w:ascii="Times New Roman" w:hAnsi="Times New Roman" w:cs="Times New Roman"/>
          <w:sz w:val="24"/>
          <w:szCs w:val="24"/>
        </w:rPr>
        <w:t xml:space="preserve"> mõlema tema seadusliku esindaja</w:t>
      </w:r>
      <w:r w:rsidR="006C498B" w:rsidRPr="00C155F9">
        <w:rPr>
          <w:rFonts w:ascii="Times New Roman" w:hAnsi="Times New Roman" w:cs="Times New Roman"/>
          <w:sz w:val="24"/>
          <w:szCs w:val="24"/>
        </w:rPr>
        <w:t xml:space="preserve"> või üksikvanema</w:t>
      </w:r>
      <w:r w:rsidRPr="00C155F9">
        <w:rPr>
          <w:rFonts w:ascii="Times New Roman" w:hAnsi="Times New Roman" w:cs="Times New Roman"/>
          <w:sz w:val="24"/>
          <w:szCs w:val="24"/>
        </w:rPr>
        <w:t xml:space="preserve"> (edaspidi vanemad) elukoha andmetena on rahvastikuregistrisse kantud Viimsi vald</w:t>
      </w:r>
      <w:r w:rsidR="007C1122" w:rsidRPr="00C155F9">
        <w:rPr>
          <w:rFonts w:ascii="Times New Roman" w:hAnsi="Times New Roman" w:cs="Times New Roman"/>
          <w:sz w:val="24"/>
          <w:szCs w:val="24"/>
        </w:rPr>
        <w:t xml:space="preserve">. </w:t>
      </w:r>
    </w:p>
    <w:p w:rsidR="00BA1B0E" w:rsidRPr="00C155F9" w:rsidRDefault="00BA1B0E" w:rsidP="00C155F9">
      <w:pPr>
        <w:pStyle w:val="Loendilik"/>
        <w:numPr>
          <w:ilvl w:val="0"/>
          <w:numId w:val="12"/>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toetatav õpilane õpib põhikoolis</w:t>
      </w:r>
      <w:r w:rsidR="00E7525D" w:rsidRPr="00C155F9">
        <w:rPr>
          <w:rFonts w:ascii="Times New Roman" w:hAnsi="Times New Roman" w:cs="Times New Roman"/>
          <w:sz w:val="24"/>
          <w:szCs w:val="24"/>
        </w:rPr>
        <w:t xml:space="preserve"> või gümnaasiumiastmes</w:t>
      </w:r>
      <w:r w:rsidRPr="00C155F9">
        <w:rPr>
          <w:rFonts w:ascii="Times New Roman" w:hAnsi="Times New Roman" w:cs="Times New Roman"/>
          <w:sz w:val="24"/>
          <w:szCs w:val="24"/>
        </w:rPr>
        <w:t>;</w:t>
      </w:r>
    </w:p>
    <w:p w:rsidR="00BA1B0E" w:rsidRPr="00C155F9" w:rsidRDefault="00BA1B0E" w:rsidP="00C155F9">
      <w:pPr>
        <w:pStyle w:val="Loendilik"/>
        <w:numPr>
          <w:ilvl w:val="0"/>
          <w:numId w:val="12"/>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toetatava õpilase eest ei maksa täies ulatuses õppekoha tegevuskulude katmiseks toetust riik;</w:t>
      </w:r>
    </w:p>
    <w:p w:rsidR="00BA1B0E" w:rsidRPr="00C155F9" w:rsidRDefault="00BA1B0E" w:rsidP="00C155F9">
      <w:pPr>
        <w:pStyle w:val="Loendilik"/>
        <w:numPr>
          <w:ilvl w:val="0"/>
          <w:numId w:val="12"/>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toetatava õpilase vanemaga sõlmitud leping</w:t>
      </w:r>
      <w:r w:rsidR="00AF6931" w:rsidRPr="00C155F9">
        <w:rPr>
          <w:rFonts w:ascii="Times New Roman" w:hAnsi="Times New Roman" w:cs="Times New Roman"/>
          <w:sz w:val="24"/>
          <w:szCs w:val="24"/>
        </w:rPr>
        <w:t>u ja lepingu lisade koopiad</w:t>
      </w:r>
      <w:r w:rsidRPr="00C155F9">
        <w:rPr>
          <w:rFonts w:ascii="Times New Roman" w:hAnsi="Times New Roman" w:cs="Times New Roman"/>
          <w:sz w:val="24"/>
          <w:szCs w:val="24"/>
        </w:rPr>
        <w:t xml:space="preserve"> on erakooli pidaja poolt esitatud ametile.</w:t>
      </w:r>
    </w:p>
    <w:p w:rsidR="00BA1B0E" w:rsidRPr="00C155F9" w:rsidRDefault="00BA1B0E" w:rsidP="00C155F9">
      <w:pPr>
        <w:jc w:val="both"/>
      </w:pPr>
    </w:p>
    <w:p w:rsidR="00BA1B0E" w:rsidRPr="00C155F9" w:rsidRDefault="00BA1B0E" w:rsidP="00C155F9">
      <w:pPr>
        <w:pStyle w:val="Loendilik"/>
        <w:numPr>
          <w:ilvl w:val="0"/>
          <w:numId w:val="10"/>
        </w:numPr>
        <w:spacing w:after="120" w:line="240" w:lineRule="auto"/>
        <w:ind w:left="567" w:hanging="207"/>
        <w:contextualSpacing w:val="0"/>
        <w:jc w:val="both"/>
        <w:rPr>
          <w:rFonts w:ascii="Times New Roman" w:hAnsi="Times New Roman" w:cs="Times New Roman"/>
          <w:b/>
          <w:sz w:val="24"/>
          <w:szCs w:val="24"/>
        </w:rPr>
      </w:pPr>
      <w:r w:rsidRPr="00C155F9">
        <w:rPr>
          <w:rFonts w:ascii="Times New Roman" w:hAnsi="Times New Roman" w:cs="Times New Roman"/>
          <w:b/>
          <w:sz w:val="24"/>
          <w:szCs w:val="24"/>
        </w:rPr>
        <w:t>Erakoolile toetuse andmine</w:t>
      </w:r>
    </w:p>
    <w:p w:rsidR="00BA1B0E" w:rsidRPr="00C155F9" w:rsidRDefault="00BA1B0E" w:rsidP="00C155F9">
      <w:pPr>
        <w:pStyle w:val="Loendilik"/>
        <w:numPr>
          <w:ilvl w:val="0"/>
          <w:numId w:val="13"/>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Erakooli pidajale antakse õpilase kohta toetus kalendrikuu eest kuumäära alusel, kui on täidetud käesoleva määruse paragrahvis 3 sätestatud tingimused.</w:t>
      </w:r>
    </w:p>
    <w:p w:rsidR="007204B3" w:rsidRPr="00C155F9" w:rsidRDefault="007204B3" w:rsidP="00C155F9">
      <w:pPr>
        <w:pStyle w:val="Loendilik"/>
        <w:numPr>
          <w:ilvl w:val="0"/>
          <w:numId w:val="13"/>
        </w:numPr>
        <w:spacing w:after="0" w:line="240" w:lineRule="auto"/>
        <w:ind w:left="426" w:hanging="426"/>
        <w:contextualSpacing w:val="0"/>
        <w:jc w:val="both"/>
        <w:rPr>
          <w:rFonts w:ascii="Times New Roman" w:hAnsi="Times New Roman" w:cs="Times New Roman"/>
          <w:sz w:val="24"/>
          <w:szCs w:val="24"/>
          <w:shd w:val="clear" w:color="auto" w:fill="FFFFFF"/>
        </w:rPr>
      </w:pPr>
      <w:r w:rsidRPr="00C155F9">
        <w:rPr>
          <w:rFonts w:ascii="Times New Roman" w:hAnsi="Times New Roman" w:cs="Times New Roman"/>
          <w:sz w:val="24"/>
          <w:szCs w:val="24"/>
          <w:shd w:val="clear" w:color="auto" w:fill="FFFFFF"/>
        </w:rPr>
        <w:t>Toetuse andmise aluseks on erakooli pidaja poolt Viimsi Vallavalitsusele</w:t>
      </w:r>
      <w:r w:rsidR="00883F02" w:rsidRPr="00C155F9">
        <w:rPr>
          <w:rFonts w:ascii="Times New Roman" w:hAnsi="Times New Roman" w:cs="Times New Roman"/>
          <w:sz w:val="24"/>
          <w:szCs w:val="24"/>
          <w:shd w:val="clear" w:color="auto" w:fill="FFFFFF"/>
        </w:rPr>
        <w:t xml:space="preserve"> iga kuu esimeseks kuupäevaks</w:t>
      </w:r>
      <w:r w:rsidRPr="00C155F9">
        <w:rPr>
          <w:rFonts w:ascii="Times New Roman" w:hAnsi="Times New Roman" w:cs="Times New Roman"/>
          <w:sz w:val="24"/>
          <w:szCs w:val="24"/>
          <w:shd w:val="clear" w:color="auto" w:fill="FFFFFF"/>
        </w:rPr>
        <w:t xml:space="preserve"> esitatud arve, </w:t>
      </w:r>
      <w:r w:rsidR="00883F02" w:rsidRPr="00C155F9">
        <w:rPr>
          <w:rFonts w:ascii="Times New Roman" w:hAnsi="Times New Roman" w:cs="Times New Roman"/>
          <w:sz w:val="24"/>
          <w:szCs w:val="24"/>
          <w:shd w:val="clear" w:color="auto" w:fill="FFFFFF"/>
        </w:rPr>
        <w:t>mis vastab eelmise kuu kümnenda kuupäeva seisuga</w:t>
      </w:r>
      <w:r w:rsidRPr="00C155F9">
        <w:rPr>
          <w:rFonts w:ascii="Times New Roman" w:hAnsi="Times New Roman" w:cs="Times New Roman"/>
          <w:sz w:val="24"/>
          <w:szCs w:val="24"/>
          <w:shd w:val="clear" w:color="auto" w:fill="FFFFFF"/>
        </w:rPr>
        <w:t xml:space="preserve"> Eesti Hariduse Infosüsteemis kinnitatud </w:t>
      </w:r>
      <w:r w:rsidR="00883F02" w:rsidRPr="00C155F9">
        <w:rPr>
          <w:rFonts w:ascii="Times New Roman" w:hAnsi="Times New Roman" w:cs="Times New Roman"/>
          <w:sz w:val="24"/>
          <w:szCs w:val="24"/>
          <w:shd w:val="clear" w:color="auto" w:fill="FFFFFF"/>
        </w:rPr>
        <w:t xml:space="preserve">Viimsi valla </w:t>
      </w:r>
      <w:r w:rsidRPr="00C155F9">
        <w:rPr>
          <w:rFonts w:ascii="Times New Roman" w:hAnsi="Times New Roman" w:cs="Times New Roman"/>
          <w:sz w:val="24"/>
          <w:szCs w:val="24"/>
          <w:shd w:val="clear" w:color="auto" w:fill="FFFFFF"/>
        </w:rPr>
        <w:t>õpilaste arv</w:t>
      </w:r>
      <w:r w:rsidR="00883F02" w:rsidRPr="00C155F9">
        <w:rPr>
          <w:rFonts w:ascii="Times New Roman" w:hAnsi="Times New Roman" w:cs="Times New Roman"/>
          <w:sz w:val="24"/>
          <w:szCs w:val="24"/>
          <w:shd w:val="clear" w:color="auto" w:fill="FFFFFF"/>
        </w:rPr>
        <w:t>ule</w:t>
      </w:r>
      <w:r w:rsidRPr="00C155F9">
        <w:rPr>
          <w:rFonts w:ascii="Times New Roman" w:hAnsi="Times New Roman" w:cs="Times New Roman"/>
          <w:sz w:val="24"/>
          <w:szCs w:val="24"/>
          <w:shd w:val="clear" w:color="auto" w:fill="FFFFFF"/>
        </w:rPr>
        <w:t xml:space="preserve"> vastavas erakoolis</w:t>
      </w:r>
      <w:r w:rsidR="00883F02" w:rsidRPr="00C155F9">
        <w:rPr>
          <w:rFonts w:ascii="Times New Roman" w:hAnsi="Times New Roman" w:cs="Times New Roman"/>
          <w:sz w:val="24"/>
          <w:szCs w:val="24"/>
          <w:shd w:val="clear" w:color="auto" w:fill="FFFFFF"/>
        </w:rPr>
        <w:t>.</w:t>
      </w:r>
    </w:p>
    <w:p w:rsidR="00BA1B0E" w:rsidRPr="00C155F9" w:rsidRDefault="00BA1B0E" w:rsidP="00C155F9">
      <w:pPr>
        <w:pStyle w:val="Loendilik"/>
        <w:numPr>
          <w:ilvl w:val="0"/>
          <w:numId w:val="13"/>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Erakooli toetus makstakse välja hiljemalt haridusteenus</w:t>
      </w:r>
      <w:r w:rsidR="00883F02" w:rsidRPr="00C155F9">
        <w:rPr>
          <w:rFonts w:ascii="Times New Roman" w:hAnsi="Times New Roman" w:cs="Times New Roman"/>
          <w:sz w:val="24"/>
          <w:szCs w:val="24"/>
        </w:rPr>
        <w:t xml:space="preserve">e osutamisele järgneva kuu </w:t>
      </w:r>
      <w:r w:rsidR="006C498B" w:rsidRPr="00C155F9">
        <w:rPr>
          <w:rFonts w:ascii="Times New Roman" w:hAnsi="Times New Roman" w:cs="Times New Roman"/>
          <w:sz w:val="24"/>
          <w:szCs w:val="24"/>
        </w:rPr>
        <w:t>15</w:t>
      </w:r>
      <w:r w:rsidRPr="00C155F9">
        <w:rPr>
          <w:rFonts w:ascii="Times New Roman" w:hAnsi="Times New Roman" w:cs="Times New Roman"/>
          <w:sz w:val="24"/>
          <w:szCs w:val="24"/>
        </w:rPr>
        <w:t>. kuupäevaks ülekandega erakooli pidaja pangakontole.</w:t>
      </w:r>
    </w:p>
    <w:p w:rsidR="00BA1B0E" w:rsidRPr="00C155F9" w:rsidRDefault="00BA1B0E" w:rsidP="00C155F9">
      <w:pPr>
        <w:jc w:val="both"/>
      </w:pPr>
    </w:p>
    <w:p w:rsidR="00BA1B0E" w:rsidRPr="00C155F9" w:rsidRDefault="00BA1B0E" w:rsidP="00C155F9">
      <w:pPr>
        <w:pStyle w:val="Loendilik"/>
        <w:numPr>
          <w:ilvl w:val="0"/>
          <w:numId w:val="10"/>
        </w:numPr>
        <w:spacing w:after="120" w:line="240" w:lineRule="auto"/>
        <w:ind w:left="567" w:hanging="207"/>
        <w:contextualSpacing w:val="0"/>
        <w:jc w:val="both"/>
        <w:rPr>
          <w:rFonts w:ascii="Times New Roman" w:hAnsi="Times New Roman" w:cs="Times New Roman"/>
          <w:b/>
          <w:sz w:val="24"/>
          <w:szCs w:val="24"/>
        </w:rPr>
      </w:pPr>
      <w:r w:rsidRPr="00C155F9">
        <w:rPr>
          <w:rFonts w:ascii="Times New Roman" w:hAnsi="Times New Roman" w:cs="Times New Roman"/>
          <w:b/>
          <w:sz w:val="24"/>
          <w:szCs w:val="24"/>
        </w:rPr>
        <w:t>Toetuse määr</w:t>
      </w:r>
    </w:p>
    <w:p w:rsidR="007A0B96" w:rsidRPr="00C155F9" w:rsidRDefault="00C155F9" w:rsidP="00C155F9">
      <w:pPr>
        <w:pStyle w:val="Loendilik"/>
        <w:numPr>
          <w:ilvl w:val="0"/>
          <w:numId w:val="14"/>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Alates </w:t>
      </w:r>
      <w:r w:rsidR="007A0B96" w:rsidRPr="00C155F9">
        <w:rPr>
          <w:rFonts w:ascii="Times New Roman" w:hAnsi="Times New Roman" w:cs="Times New Roman"/>
          <w:sz w:val="24"/>
          <w:szCs w:val="24"/>
        </w:rPr>
        <w:t>1. märtsist 2</w:t>
      </w:r>
      <w:r w:rsidR="008804D5" w:rsidRPr="00C155F9">
        <w:rPr>
          <w:rFonts w:ascii="Times New Roman" w:hAnsi="Times New Roman" w:cs="Times New Roman"/>
          <w:sz w:val="24"/>
          <w:szCs w:val="24"/>
        </w:rPr>
        <w:t>017. a kuni 31. detsembrini 2019</w:t>
      </w:r>
      <w:r w:rsidR="007A0B96" w:rsidRPr="00C155F9">
        <w:rPr>
          <w:rFonts w:ascii="Times New Roman" w:hAnsi="Times New Roman" w:cs="Times New Roman"/>
          <w:sz w:val="24"/>
          <w:szCs w:val="24"/>
        </w:rPr>
        <w:t>. a antakse erakooli pidajale toetatava</w:t>
      </w:r>
      <w:r w:rsidR="008804D5" w:rsidRPr="00C155F9">
        <w:rPr>
          <w:rFonts w:ascii="Times New Roman" w:hAnsi="Times New Roman" w:cs="Times New Roman"/>
          <w:sz w:val="24"/>
          <w:szCs w:val="24"/>
        </w:rPr>
        <w:t xml:space="preserve"> õpilase eest toetust kuumääras 30 eurot õpilase kohta.</w:t>
      </w:r>
      <w:r w:rsidR="007A0B96" w:rsidRPr="00C155F9">
        <w:rPr>
          <w:rFonts w:ascii="Times New Roman" w:hAnsi="Times New Roman" w:cs="Times New Roman"/>
          <w:sz w:val="24"/>
          <w:szCs w:val="24"/>
        </w:rPr>
        <w:t xml:space="preserve"> </w:t>
      </w:r>
    </w:p>
    <w:p w:rsidR="00BA1B0E" w:rsidRPr="00C155F9" w:rsidRDefault="00772F71" w:rsidP="00C155F9">
      <w:pPr>
        <w:pStyle w:val="Loendilik"/>
        <w:numPr>
          <w:ilvl w:val="0"/>
          <w:numId w:val="14"/>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Makstava toetuse ulatuses peab erakooli pidaja omakorda vähendama lapsevanemalt küsitavat õppemaksu.</w:t>
      </w:r>
    </w:p>
    <w:p w:rsidR="00772F71" w:rsidRPr="00C155F9" w:rsidRDefault="00772F71" w:rsidP="00C155F9">
      <w:pPr>
        <w:jc w:val="both"/>
      </w:pPr>
    </w:p>
    <w:p w:rsidR="00BA1B0E" w:rsidRPr="00C155F9" w:rsidRDefault="00BA1B0E" w:rsidP="00C155F9">
      <w:pPr>
        <w:pStyle w:val="Loendilik"/>
        <w:numPr>
          <w:ilvl w:val="0"/>
          <w:numId w:val="10"/>
        </w:numPr>
        <w:spacing w:after="120" w:line="240" w:lineRule="auto"/>
        <w:ind w:left="567" w:hanging="207"/>
        <w:contextualSpacing w:val="0"/>
        <w:jc w:val="both"/>
        <w:rPr>
          <w:rFonts w:ascii="Times New Roman" w:hAnsi="Times New Roman" w:cs="Times New Roman"/>
          <w:b/>
          <w:sz w:val="24"/>
          <w:szCs w:val="24"/>
        </w:rPr>
      </w:pPr>
      <w:r w:rsidRPr="00C155F9">
        <w:rPr>
          <w:rFonts w:ascii="Times New Roman" w:hAnsi="Times New Roman" w:cs="Times New Roman"/>
          <w:b/>
          <w:sz w:val="24"/>
          <w:szCs w:val="24"/>
        </w:rPr>
        <w:t>Toetuse sihtotstarve</w:t>
      </w:r>
    </w:p>
    <w:p w:rsidR="00BA1B0E" w:rsidRPr="00C155F9" w:rsidRDefault="00BA1B0E" w:rsidP="00C155F9">
      <w:pPr>
        <w:jc w:val="both"/>
      </w:pPr>
      <w:r w:rsidRPr="00C155F9">
        <w:t>Erakooli pidaja võib käesoleva määruse kohaselt saadud toetust kasutada</w:t>
      </w:r>
      <w:r w:rsidR="00C15D27" w:rsidRPr="00C155F9">
        <w:t xml:space="preserve"> erakooli tegevuskulude katteks.</w:t>
      </w:r>
    </w:p>
    <w:p w:rsidR="00BA1B0E" w:rsidRPr="00C155F9" w:rsidRDefault="00BA1B0E" w:rsidP="00C155F9">
      <w:pPr>
        <w:jc w:val="both"/>
      </w:pPr>
    </w:p>
    <w:p w:rsidR="00BA1B0E" w:rsidRPr="00C155F9" w:rsidRDefault="00BA1B0E" w:rsidP="00C155F9">
      <w:pPr>
        <w:pStyle w:val="Loendilik"/>
        <w:numPr>
          <w:ilvl w:val="0"/>
          <w:numId w:val="10"/>
        </w:numPr>
        <w:spacing w:after="120" w:line="240" w:lineRule="auto"/>
        <w:ind w:left="567" w:hanging="207"/>
        <w:contextualSpacing w:val="0"/>
        <w:jc w:val="both"/>
        <w:rPr>
          <w:rFonts w:ascii="Times New Roman" w:hAnsi="Times New Roman" w:cs="Times New Roman"/>
          <w:b/>
          <w:sz w:val="24"/>
          <w:szCs w:val="24"/>
        </w:rPr>
      </w:pPr>
      <w:r w:rsidRPr="00C155F9">
        <w:rPr>
          <w:rFonts w:ascii="Times New Roman" w:hAnsi="Times New Roman" w:cs="Times New Roman"/>
          <w:b/>
          <w:sz w:val="24"/>
          <w:szCs w:val="24"/>
        </w:rPr>
        <w:t>Erakooli pidaja teavitamiskohustus</w:t>
      </w:r>
    </w:p>
    <w:p w:rsidR="00BA1B0E" w:rsidRPr="00C155F9" w:rsidRDefault="00BA1B0E" w:rsidP="00C155F9">
      <w:pPr>
        <w:pStyle w:val="Loendilik"/>
        <w:numPr>
          <w:ilvl w:val="0"/>
          <w:numId w:val="15"/>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Erakooli pidaja on kohustatud ametit teavitama kõikidest asjaoludest, mis tingivad või võivad tingida käesolevas määruses nimetatud toetuse andmise lõpetamise, sealhulgas toetatavatest õpilastest, kes on lõpetanud õppimise erakoolis.</w:t>
      </w:r>
    </w:p>
    <w:p w:rsidR="00BA1B0E" w:rsidRPr="00C155F9" w:rsidRDefault="00BA1B0E" w:rsidP="00C155F9">
      <w:pPr>
        <w:pStyle w:val="Loendilik"/>
        <w:numPr>
          <w:ilvl w:val="0"/>
          <w:numId w:val="15"/>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Erakooli pidaja on kohustatud viivitamatult teavitama ametit järelevalveorgani tehtud ettekirjutustest ja nende täitmisest.</w:t>
      </w:r>
    </w:p>
    <w:p w:rsidR="00BA1B0E" w:rsidRPr="00C155F9" w:rsidRDefault="00BA1B0E" w:rsidP="00C155F9">
      <w:pPr>
        <w:jc w:val="both"/>
      </w:pPr>
    </w:p>
    <w:p w:rsidR="00690A81" w:rsidRPr="00C155F9" w:rsidRDefault="00690A81" w:rsidP="00C155F9">
      <w:pPr>
        <w:pStyle w:val="Loendilik"/>
        <w:numPr>
          <w:ilvl w:val="0"/>
          <w:numId w:val="10"/>
        </w:numPr>
        <w:spacing w:after="120" w:line="240" w:lineRule="auto"/>
        <w:ind w:left="567" w:hanging="207"/>
        <w:contextualSpacing w:val="0"/>
        <w:jc w:val="both"/>
        <w:rPr>
          <w:rFonts w:ascii="Times New Roman" w:hAnsi="Times New Roman" w:cs="Times New Roman"/>
          <w:b/>
          <w:sz w:val="24"/>
          <w:szCs w:val="24"/>
        </w:rPr>
      </w:pPr>
      <w:r w:rsidRPr="00C155F9">
        <w:rPr>
          <w:rFonts w:ascii="Times New Roman" w:hAnsi="Times New Roman" w:cs="Times New Roman"/>
          <w:b/>
          <w:sz w:val="24"/>
          <w:szCs w:val="24"/>
        </w:rPr>
        <w:t>Järelevalve</w:t>
      </w:r>
    </w:p>
    <w:p w:rsidR="00690A81" w:rsidRPr="00C155F9" w:rsidRDefault="00690A81" w:rsidP="00C155F9">
      <w:pPr>
        <w:pStyle w:val="Loendilik"/>
        <w:numPr>
          <w:ilvl w:val="0"/>
          <w:numId w:val="16"/>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Ametil on õigus igal ajal kontrollida toetuse maksmise aluseks olevate tingimuste täitmist ja toetuse kasutamise sihtotstarbelisust.</w:t>
      </w:r>
    </w:p>
    <w:p w:rsidR="00690A81" w:rsidRPr="00C155F9" w:rsidRDefault="00690A81" w:rsidP="00C155F9">
      <w:pPr>
        <w:pStyle w:val="Loendilik"/>
        <w:numPr>
          <w:ilvl w:val="0"/>
          <w:numId w:val="16"/>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Käesoleva paragrahvi lõikes 1 sätestatud kontrolli tegemiseks on ametil õigus:</w:t>
      </w:r>
    </w:p>
    <w:p w:rsidR="00690A81" w:rsidRPr="00C155F9" w:rsidRDefault="00690A81" w:rsidP="00C155F9">
      <w:pPr>
        <w:pStyle w:val="Loendilik"/>
        <w:numPr>
          <w:ilvl w:val="0"/>
          <w:numId w:val="17"/>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nõuda Viimsi valla eelarvest toetatava erakooli pidajalt haridusteenuse osutamisega seotud andmete ja dokumentide (sealhulgas andmeid vanemalt saadud õppemaksu kohta) esitamist;</w:t>
      </w:r>
    </w:p>
    <w:p w:rsidR="00690A81" w:rsidRPr="00C155F9" w:rsidRDefault="00690A81" w:rsidP="00C155F9">
      <w:pPr>
        <w:pStyle w:val="Loendilik"/>
        <w:numPr>
          <w:ilvl w:val="0"/>
          <w:numId w:val="17"/>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küsida Viimsi valla eelarvest toetatava õpilase vanemalt andmeid haridusteenuse kasutamise kohta;</w:t>
      </w:r>
    </w:p>
    <w:p w:rsidR="00690A81" w:rsidRPr="00C155F9" w:rsidRDefault="00690A81" w:rsidP="00C155F9">
      <w:pPr>
        <w:pStyle w:val="Loendilik"/>
        <w:numPr>
          <w:ilvl w:val="0"/>
          <w:numId w:val="17"/>
        </w:numPr>
        <w:spacing w:after="0" w:line="240" w:lineRule="auto"/>
        <w:ind w:left="426" w:hanging="426"/>
        <w:contextualSpacing w:val="0"/>
        <w:jc w:val="both"/>
        <w:rPr>
          <w:rFonts w:ascii="Times New Roman" w:hAnsi="Times New Roman" w:cs="Times New Roman"/>
          <w:sz w:val="24"/>
          <w:szCs w:val="24"/>
        </w:rPr>
      </w:pPr>
      <w:r w:rsidRPr="00C155F9">
        <w:rPr>
          <w:rFonts w:ascii="Times New Roman" w:hAnsi="Times New Roman" w:cs="Times New Roman"/>
          <w:sz w:val="24"/>
          <w:szCs w:val="24"/>
        </w:rPr>
        <w:t>siseneda eelneval kokkuleppel Viimsi valla eelarvest toetatava haridusteenuse osutamiseks kasutatavatesse ruumidesse haridusteenuse osutamisega seotud asjaolude kontrollimiseks.</w:t>
      </w:r>
    </w:p>
    <w:p w:rsidR="00690A81" w:rsidRDefault="00690A81" w:rsidP="00C155F9">
      <w:pPr>
        <w:jc w:val="both"/>
      </w:pPr>
    </w:p>
    <w:p w:rsidR="00A71B3B" w:rsidRPr="00C155F9" w:rsidRDefault="00A71B3B" w:rsidP="00C155F9">
      <w:pPr>
        <w:jc w:val="both"/>
      </w:pPr>
    </w:p>
    <w:p w:rsidR="00BA1B0E" w:rsidRPr="00C155F9" w:rsidRDefault="00BA1B0E" w:rsidP="00C155F9">
      <w:pPr>
        <w:pStyle w:val="Loendilik"/>
        <w:numPr>
          <w:ilvl w:val="0"/>
          <w:numId w:val="10"/>
        </w:numPr>
        <w:spacing w:after="120" w:line="240" w:lineRule="auto"/>
        <w:ind w:left="567" w:hanging="207"/>
        <w:contextualSpacing w:val="0"/>
        <w:jc w:val="both"/>
        <w:rPr>
          <w:rFonts w:ascii="Times New Roman" w:hAnsi="Times New Roman" w:cs="Times New Roman"/>
          <w:b/>
          <w:sz w:val="24"/>
          <w:szCs w:val="24"/>
        </w:rPr>
      </w:pPr>
      <w:r w:rsidRPr="00C155F9">
        <w:rPr>
          <w:rFonts w:ascii="Times New Roman" w:hAnsi="Times New Roman" w:cs="Times New Roman"/>
          <w:b/>
          <w:sz w:val="24"/>
          <w:szCs w:val="24"/>
        </w:rPr>
        <w:lastRenderedPageBreak/>
        <w:t>Toetuse väljamaksmise peatamine ja tagasinõudmine</w:t>
      </w:r>
    </w:p>
    <w:p w:rsidR="004E7947" w:rsidRDefault="00FB1678" w:rsidP="004E7947">
      <w:pPr>
        <w:pStyle w:val="Normaallaadveeb"/>
        <w:numPr>
          <w:ilvl w:val="0"/>
          <w:numId w:val="18"/>
        </w:numPr>
        <w:shd w:val="clear" w:color="auto" w:fill="FFFFFF"/>
        <w:spacing w:before="0" w:beforeAutospacing="0" w:after="0" w:afterAutospacing="0"/>
        <w:ind w:left="426" w:hanging="426"/>
        <w:rPr>
          <w:rFonts w:eastAsiaTheme="minorHAnsi"/>
          <w:lang w:eastAsia="en-US"/>
        </w:rPr>
      </w:pPr>
      <w:r w:rsidRPr="004E7947">
        <w:rPr>
          <w:rFonts w:eastAsiaTheme="minorHAnsi"/>
          <w:lang w:eastAsia="en-US"/>
        </w:rPr>
        <w:t>Ametil on õigus nõuda toetus tagasi ja/või peatada toetuse väljamaksmine, kui:</w:t>
      </w:r>
      <w:bookmarkStart w:id="1" w:name="para14lg1p1"/>
    </w:p>
    <w:bookmarkEnd w:id="1"/>
    <w:p w:rsidR="00FB1678" w:rsidRDefault="00FB1678" w:rsidP="004E7947">
      <w:pPr>
        <w:pStyle w:val="Normaallaadveeb"/>
        <w:numPr>
          <w:ilvl w:val="0"/>
          <w:numId w:val="19"/>
        </w:numPr>
        <w:shd w:val="clear" w:color="auto" w:fill="FFFFFF"/>
        <w:spacing w:before="0" w:beforeAutospacing="0" w:after="0" w:afterAutospacing="0"/>
        <w:ind w:left="426" w:hanging="426"/>
        <w:rPr>
          <w:rStyle w:val="apple-converted-space"/>
        </w:rPr>
      </w:pPr>
      <w:r w:rsidRPr="00C155F9">
        <w:rPr>
          <w:rStyle w:val="apple-converted-space"/>
        </w:rPr>
        <w:t>ei ole täidetud antud määruse § 3 nimetatud toetuse andmise aluseks olevad tingimused;</w:t>
      </w:r>
    </w:p>
    <w:p w:rsidR="00F96CB0" w:rsidRDefault="00F96CB0" w:rsidP="004E7947">
      <w:pPr>
        <w:pStyle w:val="Normaallaadveeb"/>
        <w:numPr>
          <w:ilvl w:val="0"/>
          <w:numId w:val="19"/>
        </w:numPr>
        <w:shd w:val="clear" w:color="auto" w:fill="FFFFFF"/>
        <w:spacing w:before="0" w:beforeAutospacing="0" w:after="0" w:afterAutospacing="0"/>
        <w:ind w:left="426" w:hanging="426"/>
        <w:rPr>
          <w:rStyle w:val="apple-converted-space"/>
        </w:rPr>
      </w:pPr>
      <w:r w:rsidRPr="00C155F9">
        <w:rPr>
          <w:rStyle w:val="apple-converted-space"/>
        </w:rPr>
        <w:t>ei ole täidetud antud mää</w:t>
      </w:r>
      <w:r w:rsidR="00C428F5" w:rsidRPr="00C155F9">
        <w:rPr>
          <w:rStyle w:val="apple-converted-space"/>
        </w:rPr>
        <w:t>ruse § 5 lg 2</w:t>
      </w:r>
      <w:r w:rsidRPr="00C155F9">
        <w:rPr>
          <w:rStyle w:val="apple-converted-space"/>
        </w:rPr>
        <w:t xml:space="preserve"> tingimus;</w:t>
      </w:r>
    </w:p>
    <w:p w:rsidR="004E7947" w:rsidRDefault="00FB1678" w:rsidP="00C155F9">
      <w:pPr>
        <w:pStyle w:val="Normaallaadveeb"/>
        <w:numPr>
          <w:ilvl w:val="0"/>
          <w:numId w:val="19"/>
        </w:numPr>
        <w:shd w:val="clear" w:color="auto" w:fill="FFFFFF"/>
        <w:spacing w:before="0" w:beforeAutospacing="0" w:after="0" w:afterAutospacing="0"/>
        <w:ind w:left="426" w:hanging="426"/>
      </w:pPr>
      <w:r w:rsidRPr="00C155F9">
        <w:t>toetust ei kasutata sihtotstarbeliselt;</w:t>
      </w:r>
      <w:bookmarkStart w:id="2" w:name="para14lg1p2"/>
    </w:p>
    <w:bookmarkEnd w:id="2"/>
    <w:p w:rsidR="004E7947" w:rsidRDefault="00FB1678" w:rsidP="00C155F9">
      <w:pPr>
        <w:pStyle w:val="Normaallaadveeb"/>
        <w:numPr>
          <w:ilvl w:val="0"/>
          <w:numId w:val="19"/>
        </w:numPr>
        <w:shd w:val="clear" w:color="auto" w:fill="FFFFFF"/>
        <w:spacing w:before="0" w:beforeAutospacing="0" w:after="0" w:afterAutospacing="0"/>
        <w:ind w:left="426" w:hanging="426"/>
      </w:pPr>
      <w:r w:rsidRPr="00C155F9">
        <w:t>järelevalve käigus on esitatud ametile valeandmeid;</w:t>
      </w:r>
      <w:bookmarkStart w:id="3" w:name="para14lg1p3"/>
    </w:p>
    <w:bookmarkEnd w:id="3"/>
    <w:p w:rsidR="004E7947" w:rsidRDefault="00FB1678" w:rsidP="00C155F9">
      <w:pPr>
        <w:pStyle w:val="Normaallaadveeb"/>
        <w:numPr>
          <w:ilvl w:val="0"/>
          <w:numId w:val="19"/>
        </w:numPr>
        <w:shd w:val="clear" w:color="auto" w:fill="FFFFFF"/>
        <w:spacing w:before="0" w:beforeAutospacing="0" w:after="0" w:afterAutospacing="0"/>
        <w:ind w:left="426" w:hanging="426"/>
      </w:pPr>
      <w:r w:rsidRPr="00C155F9">
        <w:t>toetatav laps on erakooli nimekirjast väljaarvatud;</w:t>
      </w:r>
      <w:bookmarkStart w:id="4" w:name="para14lg1p4"/>
    </w:p>
    <w:bookmarkEnd w:id="4"/>
    <w:p w:rsidR="004E7947" w:rsidRDefault="00FB1678" w:rsidP="00C155F9">
      <w:pPr>
        <w:pStyle w:val="Normaallaadveeb"/>
        <w:numPr>
          <w:ilvl w:val="0"/>
          <w:numId w:val="19"/>
        </w:numPr>
        <w:shd w:val="clear" w:color="auto" w:fill="FFFFFF"/>
        <w:spacing w:before="0" w:beforeAutospacing="0" w:after="0" w:afterAutospacing="0"/>
        <w:ind w:left="426" w:hanging="426"/>
      </w:pPr>
      <w:r w:rsidRPr="00C155F9">
        <w:t>toetava lapse ja tema vanema(te) elukoha aadress ei ole Rahvastikuregistri andmetel Viimsi vallas;</w:t>
      </w:r>
      <w:bookmarkStart w:id="5" w:name="para14lg1p5"/>
    </w:p>
    <w:bookmarkEnd w:id="5"/>
    <w:p w:rsidR="004E7947" w:rsidRDefault="00FB1678" w:rsidP="00C155F9">
      <w:pPr>
        <w:pStyle w:val="Normaallaadveeb"/>
        <w:numPr>
          <w:ilvl w:val="0"/>
          <w:numId w:val="19"/>
        </w:numPr>
        <w:shd w:val="clear" w:color="auto" w:fill="FFFFFF"/>
        <w:spacing w:before="0" w:beforeAutospacing="0" w:after="0" w:afterAutospacing="0"/>
        <w:ind w:left="426" w:hanging="426"/>
      </w:pPr>
      <w:r w:rsidRPr="00C155F9">
        <w:t>riikliku järelevalve ettekirjutus on jäetud põhjendamatult täitmata;</w:t>
      </w:r>
      <w:bookmarkStart w:id="6" w:name="para14lg1p6"/>
    </w:p>
    <w:bookmarkEnd w:id="6"/>
    <w:p w:rsidR="004E7947" w:rsidRDefault="00FB1678" w:rsidP="00C155F9">
      <w:pPr>
        <w:pStyle w:val="Normaallaadveeb"/>
        <w:numPr>
          <w:ilvl w:val="0"/>
          <w:numId w:val="19"/>
        </w:numPr>
        <w:shd w:val="clear" w:color="auto" w:fill="FFFFFF"/>
        <w:spacing w:before="0" w:beforeAutospacing="0" w:after="0" w:afterAutospacing="0"/>
        <w:ind w:left="426" w:hanging="426"/>
      </w:pPr>
      <w:r w:rsidRPr="00C155F9">
        <w:t>erakooli tegevusluba tunnistatakse kehtetuks;</w:t>
      </w:r>
      <w:bookmarkStart w:id="7" w:name="para14lg1p7"/>
    </w:p>
    <w:bookmarkEnd w:id="7"/>
    <w:p w:rsidR="004E7947" w:rsidRDefault="00FB1678" w:rsidP="00C155F9">
      <w:pPr>
        <w:pStyle w:val="Normaallaadveeb"/>
        <w:numPr>
          <w:ilvl w:val="0"/>
          <w:numId w:val="19"/>
        </w:numPr>
        <w:shd w:val="clear" w:color="auto" w:fill="FFFFFF"/>
        <w:spacing w:before="0" w:beforeAutospacing="0" w:after="0" w:afterAutospacing="0"/>
        <w:ind w:left="426" w:hanging="426"/>
      </w:pPr>
      <w:r w:rsidRPr="00C155F9">
        <w:t>erakooli pidaja ei luba a</w:t>
      </w:r>
      <w:r w:rsidR="00673C27" w:rsidRPr="00C155F9">
        <w:t>meti esindajat erakooli</w:t>
      </w:r>
      <w:r w:rsidRPr="00C155F9">
        <w:t xml:space="preserve"> ruumidesse kontrolli teostamiseks;</w:t>
      </w:r>
      <w:bookmarkStart w:id="8" w:name="para14lg1p8"/>
    </w:p>
    <w:bookmarkEnd w:id="8"/>
    <w:p w:rsidR="004E7947" w:rsidRDefault="00FB1678" w:rsidP="00C155F9">
      <w:pPr>
        <w:pStyle w:val="Normaallaadveeb"/>
        <w:numPr>
          <w:ilvl w:val="0"/>
          <w:numId w:val="19"/>
        </w:numPr>
        <w:shd w:val="clear" w:color="auto" w:fill="FFFFFF"/>
        <w:spacing w:before="0" w:beforeAutospacing="0" w:after="0" w:afterAutospacing="0"/>
        <w:ind w:left="426" w:hanging="426"/>
      </w:pPr>
      <w:r w:rsidRPr="00C155F9">
        <w:t>erakooli</w:t>
      </w:r>
      <w:r w:rsidR="0044624C" w:rsidRPr="00C155F9">
        <w:t xml:space="preserve"> pidaja ei esita a</w:t>
      </w:r>
      <w:r w:rsidRPr="00C155F9">
        <w:t>metile nõutud andmeid ja dokumente tähtaegselt;</w:t>
      </w:r>
      <w:bookmarkStart w:id="9" w:name="para14lg1p9"/>
    </w:p>
    <w:bookmarkEnd w:id="9"/>
    <w:p w:rsidR="004E7947" w:rsidRDefault="00FB1678" w:rsidP="00C155F9">
      <w:pPr>
        <w:pStyle w:val="Normaallaadveeb"/>
        <w:numPr>
          <w:ilvl w:val="0"/>
          <w:numId w:val="19"/>
        </w:numPr>
        <w:shd w:val="clear" w:color="auto" w:fill="FFFFFF"/>
        <w:spacing w:before="0" w:beforeAutospacing="0" w:after="0" w:afterAutospacing="0"/>
        <w:ind w:left="426" w:hanging="426"/>
      </w:pPr>
      <w:r w:rsidRPr="00C155F9">
        <w:t>erakooli tegevus ei vasta õigusaktides kehtestatud nõuetele;</w:t>
      </w:r>
      <w:bookmarkStart w:id="10" w:name="para14lg1p10"/>
    </w:p>
    <w:bookmarkEnd w:id="10"/>
    <w:p w:rsidR="00FB1678" w:rsidRPr="00C155F9" w:rsidRDefault="00FB1678" w:rsidP="00C155F9">
      <w:pPr>
        <w:pStyle w:val="Normaallaadveeb"/>
        <w:numPr>
          <w:ilvl w:val="0"/>
          <w:numId w:val="19"/>
        </w:numPr>
        <w:shd w:val="clear" w:color="auto" w:fill="FFFFFF"/>
        <w:spacing w:before="0" w:beforeAutospacing="0" w:after="0" w:afterAutospacing="0"/>
        <w:ind w:left="426" w:hanging="426"/>
      </w:pPr>
      <w:r w:rsidRPr="00C155F9">
        <w:t>erakool on oma tegev</w:t>
      </w:r>
      <w:r w:rsidR="00673C27" w:rsidRPr="00C155F9">
        <w:t>use lõpetanud või on erakooli</w:t>
      </w:r>
      <w:r w:rsidRPr="00C155F9">
        <w:t xml:space="preserve"> suhtes alustatud pankroti- või likvideerimismenetlust.</w:t>
      </w:r>
    </w:p>
    <w:p w:rsidR="00BA1B0E" w:rsidRPr="004E7947" w:rsidRDefault="00BA1B0E" w:rsidP="004E7947">
      <w:pPr>
        <w:pStyle w:val="Normaallaadveeb"/>
        <w:numPr>
          <w:ilvl w:val="0"/>
          <w:numId w:val="18"/>
        </w:numPr>
        <w:shd w:val="clear" w:color="auto" w:fill="FFFFFF"/>
        <w:spacing w:before="0" w:beforeAutospacing="0" w:after="0" w:afterAutospacing="0"/>
        <w:ind w:left="426" w:hanging="426"/>
        <w:rPr>
          <w:rFonts w:eastAsiaTheme="minorHAnsi"/>
          <w:lang w:eastAsia="en-US"/>
        </w:rPr>
      </w:pPr>
      <w:r w:rsidRPr="004E7947">
        <w:rPr>
          <w:rFonts w:eastAsiaTheme="minorHAnsi"/>
          <w:lang w:eastAsia="en-US"/>
        </w:rPr>
        <w:t>Kui pärast erakooli toetuse väljamaksmist selgub, et toetuse andmise aluseks olevad tingimused ei olnud täidetud, on ametil õigus tasaarveldada aluseta makstud toetus väljamaksmisele kuuluva toetusega või nõuda aluseta väljamakstud toetus tagasi.</w:t>
      </w:r>
    </w:p>
    <w:p w:rsidR="00BA1B0E" w:rsidRPr="00C155F9" w:rsidRDefault="00BA1B0E" w:rsidP="00C155F9">
      <w:pPr>
        <w:jc w:val="both"/>
      </w:pPr>
    </w:p>
    <w:p w:rsidR="00BA1B0E" w:rsidRPr="00532C93" w:rsidRDefault="00BA1B0E" w:rsidP="004E7947">
      <w:pPr>
        <w:pStyle w:val="Loendilik"/>
        <w:numPr>
          <w:ilvl w:val="0"/>
          <w:numId w:val="10"/>
        </w:numPr>
        <w:spacing w:after="120" w:line="240" w:lineRule="auto"/>
        <w:ind w:left="709" w:hanging="283"/>
        <w:contextualSpacing w:val="0"/>
        <w:jc w:val="both"/>
        <w:rPr>
          <w:rFonts w:ascii="Times New Roman" w:hAnsi="Times New Roman" w:cs="Times New Roman"/>
          <w:b/>
          <w:sz w:val="24"/>
          <w:szCs w:val="24"/>
        </w:rPr>
      </w:pPr>
      <w:r w:rsidRPr="00532C93">
        <w:rPr>
          <w:rFonts w:ascii="Times New Roman" w:hAnsi="Times New Roman" w:cs="Times New Roman"/>
          <w:b/>
          <w:sz w:val="24"/>
          <w:szCs w:val="24"/>
        </w:rPr>
        <w:t xml:space="preserve">Määruse </w:t>
      </w:r>
      <w:r w:rsidR="00FA4F09" w:rsidRPr="00532C93">
        <w:rPr>
          <w:rFonts w:ascii="Times New Roman" w:hAnsi="Times New Roman" w:cs="Times New Roman"/>
          <w:b/>
          <w:sz w:val="24"/>
          <w:szCs w:val="24"/>
        </w:rPr>
        <w:t>rakendussätted</w:t>
      </w:r>
    </w:p>
    <w:p w:rsidR="00C62E8D" w:rsidRPr="004E7947" w:rsidRDefault="00C62E8D" w:rsidP="004E7947">
      <w:pPr>
        <w:pStyle w:val="Loendilik"/>
        <w:numPr>
          <w:ilvl w:val="0"/>
          <w:numId w:val="20"/>
        </w:numPr>
        <w:shd w:val="clear" w:color="auto" w:fill="FFFFFF"/>
        <w:spacing w:before="120"/>
        <w:ind w:left="426" w:hanging="426"/>
        <w:jc w:val="both"/>
        <w:rPr>
          <w:rFonts w:ascii="Times New Roman" w:hAnsi="Times New Roman" w:cs="Times New Roman"/>
          <w:sz w:val="24"/>
          <w:szCs w:val="24"/>
        </w:rPr>
      </w:pPr>
      <w:r w:rsidRPr="004E7947">
        <w:rPr>
          <w:rFonts w:ascii="Times New Roman" w:hAnsi="Times New Roman" w:cs="Times New Roman"/>
          <w:sz w:val="24"/>
          <w:szCs w:val="24"/>
        </w:rPr>
        <w:t>Määrus jõustub kolmandal päeval pärast Riigi Teatajas avaldamist.</w:t>
      </w:r>
    </w:p>
    <w:p w:rsidR="00C62E8D" w:rsidRPr="004E7947" w:rsidRDefault="00C62E8D" w:rsidP="004E7947">
      <w:pPr>
        <w:pStyle w:val="Loendilik"/>
        <w:numPr>
          <w:ilvl w:val="0"/>
          <w:numId w:val="20"/>
        </w:numPr>
        <w:shd w:val="clear" w:color="auto" w:fill="FFFFFF"/>
        <w:ind w:left="426" w:hanging="426"/>
        <w:jc w:val="both"/>
        <w:rPr>
          <w:rFonts w:ascii="Times New Roman" w:hAnsi="Times New Roman" w:cs="Times New Roman"/>
          <w:sz w:val="24"/>
          <w:szCs w:val="24"/>
        </w:rPr>
      </w:pPr>
      <w:r w:rsidRPr="004E7947">
        <w:rPr>
          <w:rFonts w:ascii="Times New Roman" w:hAnsi="Times New Roman" w:cs="Times New Roman"/>
          <w:sz w:val="24"/>
          <w:szCs w:val="24"/>
        </w:rPr>
        <w:t>Määrust rakendataks</w:t>
      </w:r>
      <w:r w:rsidR="004E7947">
        <w:rPr>
          <w:rFonts w:ascii="Times New Roman" w:hAnsi="Times New Roman" w:cs="Times New Roman"/>
          <w:sz w:val="24"/>
          <w:szCs w:val="24"/>
        </w:rPr>
        <w:t xml:space="preserve">e tagasiulatuvalt </w:t>
      </w:r>
      <w:r w:rsidRPr="004E7947">
        <w:rPr>
          <w:rFonts w:ascii="Times New Roman" w:hAnsi="Times New Roman" w:cs="Times New Roman"/>
          <w:sz w:val="24"/>
          <w:szCs w:val="24"/>
        </w:rPr>
        <w:t>1. märtsist 2017.</w:t>
      </w:r>
      <w:r w:rsidR="0044624C" w:rsidRPr="004E7947">
        <w:rPr>
          <w:rFonts w:ascii="Times New Roman" w:hAnsi="Times New Roman" w:cs="Times New Roman"/>
          <w:sz w:val="24"/>
          <w:szCs w:val="24"/>
        </w:rPr>
        <w:t xml:space="preserve"> </w:t>
      </w:r>
      <w:r w:rsidRPr="004E7947">
        <w:rPr>
          <w:rFonts w:ascii="Times New Roman" w:hAnsi="Times New Roman" w:cs="Times New Roman"/>
          <w:sz w:val="24"/>
          <w:szCs w:val="24"/>
        </w:rPr>
        <w:t>a.</w:t>
      </w:r>
    </w:p>
    <w:p w:rsidR="00C62E8D" w:rsidRDefault="00C62E8D" w:rsidP="004E7947">
      <w:pPr>
        <w:pStyle w:val="Loendilik"/>
        <w:numPr>
          <w:ilvl w:val="0"/>
          <w:numId w:val="20"/>
        </w:numPr>
        <w:shd w:val="clear" w:color="auto" w:fill="FFFFFF"/>
        <w:ind w:left="426" w:hanging="426"/>
        <w:jc w:val="both"/>
        <w:rPr>
          <w:rFonts w:ascii="Times New Roman" w:hAnsi="Times New Roman" w:cs="Times New Roman"/>
          <w:sz w:val="24"/>
          <w:szCs w:val="24"/>
        </w:rPr>
      </w:pPr>
      <w:r w:rsidRPr="004E7947">
        <w:rPr>
          <w:rFonts w:ascii="Times New Roman" w:hAnsi="Times New Roman" w:cs="Times New Roman"/>
          <w:sz w:val="24"/>
          <w:szCs w:val="24"/>
        </w:rPr>
        <w:t>Määrus kehtib 31. detsembrini 2019.</w:t>
      </w:r>
      <w:r w:rsidR="0044624C" w:rsidRPr="004E7947">
        <w:rPr>
          <w:rFonts w:ascii="Times New Roman" w:hAnsi="Times New Roman" w:cs="Times New Roman"/>
          <w:sz w:val="24"/>
          <w:szCs w:val="24"/>
        </w:rPr>
        <w:t xml:space="preserve"> </w:t>
      </w:r>
      <w:r w:rsidRPr="004E7947">
        <w:rPr>
          <w:rFonts w:ascii="Times New Roman" w:hAnsi="Times New Roman" w:cs="Times New Roman"/>
          <w:sz w:val="24"/>
          <w:szCs w:val="24"/>
        </w:rPr>
        <w:t>a.</w:t>
      </w:r>
    </w:p>
    <w:tbl>
      <w:tblPr>
        <w:tblW w:w="9288" w:type="dxa"/>
        <w:tblLayout w:type="fixed"/>
        <w:tblLook w:val="0000" w:firstRow="0" w:lastRow="0" w:firstColumn="0" w:lastColumn="0" w:noHBand="0" w:noVBand="0"/>
      </w:tblPr>
      <w:tblGrid>
        <w:gridCol w:w="6001"/>
        <w:gridCol w:w="3287"/>
      </w:tblGrid>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6001" w:type="dxa"/>
          </w:tcPr>
          <w:p w:rsidR="00481A23" w:rsidRPr="001A7327" w:rsidRDefault="00481A23" w:rsidP="007C2716">
            <w:pPr>
              <w:tabs>
                <w:tab w:val="left" w:pos="6521"/>
              </w:tabs>
              <w:rPr>
                <w:noProof/>
                <w:szCs w:val="20"/>
                <w:lang w:eastAsia="en-US"/>
              </w:rPr>
            </w:pPr>
            <w:r w:rsidRPr="001A7327">
              <w:rPr>
                <w:noProof/>
                <w:szCs w:val="20"/>
                <w:lang w:eastAsia="en-US"/>
              </w:rPr>
              <w:t>Toomas Tõniste</w:t>
            </w:r>
          </w:p>
        </w:tc>
        <w:tc>
          <w:tcPr>
            <w:tcW w:w="3287" w:type="dxa"/>
          </w:tcPr>
          <w:p w:rsidR="00481A23" w:rsidRPr="001A7327" w:rsidRDefault="00481A23" w:rsidP="007C2716">
            <w:pPr>
              <w:tabs>
                <w:tab w:val="left" w:pos="6521"/>
              </w:tabs>
              <w:rPr>
                <w:noProof/>
                <w:szCs w:val="20"/>
                <w:lang w:eastAsia="en-US"/>
              </w:rPr>
            </w:pPr>
          </w:p>
        </w:tc>
      </w:tr>
      <w:tr w:rsidR="00481A23" w:rsidRPr="001A7327" w:rsidTr="007C2716">
        <w:trPr>
          <w:cantSplit/>
        </w:trPr>
        <w:tc>
          <w:tcPr>
            <w:tcW w:w="6001" w:type="dxa"/>
          </w:tcPr>
          <w:p w:rsidR="00481A23" w:rsidRPr="001A7327" w:rsidRDefault="00481A23" w:rsidP="007C2716">
            <w:pPr>
              <w:tabs>
                <w:tab w:val="left" w:pos="6521"/>
              </w:tabs>
              <w:rPr>
                <w:noProof/>
                <w:szCs w:val="20"/>
                <w:lang w:eastAsia="en-US"/>
              </w:rPr>
            </w:pPr>
            <w:r w:rsidRPr="001A7327">
              <w:rPr>
                <w:noProof/>
                <w:szCs w:val="20"/>
                <w:lang w:eastAsia="en-US"/>
              </w:rPr>
              <w:t>Vallavolikogu esimees</w:t>
            </w:r>
          </w:p>
        </w:tc>
        <w:tc>
          <w:tcPr>
            <w:tcW w:w="3287" w:type="dxa"/>
          </w:tcPr>
          <w:p w:rsidR="00481A23" w:rsidRPr="001A7327" w:rsidRDefault="00481A23" w:rsidP="007C2716">
            <w:pPr>
              <w:tabs>
                <w:tab w:val="left" w:pos="6521"/>
              </w:tabs>
              <w:rPr>
                <w:noProof/>
                <w:szCs w:val="20"/>
                <w:lang w:eastAsia="en-US"/>
              </w:rPr>
            </w:pPr>
          </w:p>
        </w:tc>
      </w:tr>
    </w:tbl>
    <w:p w:rsidR="00481A23" w:rsidRDefault="00481A23" w:rsidP="00481A23">
      <w:pPr>
        <w:rPr>
          <w:lang w:eastAsia="en-US"/>
        </w:rPr>
      </w:pPr>
    </w:p>
    <w:p w:rsidR="00E86040" w:rsidRPr="001A7327" w:rsidRDefault="00E86040" w:rsidP="00481A23">
      <w:pPr>
        <w:rPr>
          <w:lang w:eastAsia="en-US"/>
        </w:rPr>
      </w:pPr>
    </w:p>
    <w:p w:rsidR="00481A23" w:rsidRPr="001A7327" w:rsidRDefault="00E86040" w:rsidP="00481A23">
      <w:pPr>
        <w:rPr>
          <w:lang w:eastAsia="en-US"/>
        </w:rPr>
      </w:pPr>
      <w:r>
        <w:rPr>
          <w:lang w:eastAsia="en-US"/>
        </w:rPr>
        <w:t xml:space="preserve">Eelnõu esitaja: </w:t>
      </w:r>
      <w:r w:rsidR="000B5D02">
        <w:rPr>
          <w:lang w:eastAsia="en-US"/>
        </w:rPr>
        <w:t>Viimsi Vallavalitsus</w:t>
      </w:r>
    </w:p>
    <w:p w:rsidR="00481A23" w:rsidRPr="001A7327" w:rsidRDefault="00E86040" w:rsidP="00481A23">
      <w:pPr>
        <w:rPr>
          <w:lang w:eastAsia="en-US"/>
        </w:rPr>
      </w:pPr>
      <w:r>
        <w:rPr>
          <w:lang w:eastAsia="en-US"/>
        </w:rPr>
        <w:t xml:space="preserve">Eelnõu koostaja: </w:t>
      </w:r>
      <w:r w:rsidR="00E661B3">
        <w:rPr>
          <w:lang w:eastAsia="en-US"/>
        </w:rPr>
        <w:t>haridus- ja kultuuriamet</w:t>
      </w:r>
    </w:p>
    <w:p w:rsidR="00B80C97" w:rsidRPr="001A7327" w:rsidRDefault="00B80C97" w:rsidP="00481A23">
      <w:pPr>
        <w:rPr>
          <w:lang w:eastAsia="en-US"/>
        </w:rPr>
      </w:pPr>
    </w:p>
    <w:p w:rsidR="00481A23" w:rsidRPr="001A7327" w:rsidRDefault="00481A23" w:rsidP="00481A23">
      <w:pPr>
        <w:rPr>
          <w:lang w:eastAsia="en-US"/>
        </w:rPr>
      </w:pPr>
      <w:r w:rsidRPr="001A7327">
        <w:rPr>
          <w:lang w:eastAsia="en-US"/>
        </w:rPr>
        <w:t>Kooskõlastanud:</w:t>
      </w:r>
    </w:p>
    <w:p w:rsidR="00481A23" w:rsidRPr="001A7327" w:rsidRDefault="00481A23" w:rsidP="00481A23">
      <w:pPr>
        <w:rPr>
          <w:lang w:eastAsia="en-US"/>
        </w:rPr>
      </w:pPr>
    </w:p>
    <w:p w:rsidR="00481A23" w:rsidRPr="001A7327" w:rsidRDefault="00481A23" w:rsidP="00481A23">
      <w:pPr>
        <w:rPr>
          <w:lang w:eastAsia="en-US"/>
        </w:rPr>
      </w:pPr>
    </w:p>
    <w:p w:rsidR="000B5D02" w:rsidRDefault="000B5D02"/>
    <w:p w:rsidR="000B5D02" w:rsidRDefault="000B5D02">
      <w:r>
        <w:t>Jan Trei</w:t>
      </w:r>
      <w:r>
        <w:tab/>
      </w:r>
      <w:r>
        <w:tab/>
      </w:r>
      <w:r>
        <w:tab/>
      </w:r>
      <w:r>
        <w:tab/>
        <w:t>Janek Murakas</w:t>
      </w:r>
    </w:p>
    <w:p w:rsidR="000B5D02" w:rsidRDefault="00E6389F">
      <w:r>
        <w:t>Abivallavanem</w:t>
      </w:r>
      <w:r>
        <w:tab/>
      </w:r>
      <w:r>
        <w:tab/>
      </w:r>
      <w:r>
        <w:tab/>
      </w:r>
      <w:r w:rsidR="00E661B3">
        <w:t>haridus- ja kultuuri</w:t>
      </w:r>
      <w:r w:rsidR="000B5D02">
        <w:t>ameti juhataja</w:t>
      </w:r>
    </w:p>
    <w:p w:rsidR="00481A23" w:rsidRDefault="00481A23"/>
    <w:p w:rsidR="00481A23" w:rsidRDefault="00481A23"/>
    <w:p w:rsidR="00481A23" w:rsidRDefault="00481A23"/>
    <w:p w:rsidR="000B5D02" w:rsidRDefault="000B5D02">
      <w:r>
        <w:t>Kristi Tomingas</w:t>
      </w:r>
    </w:p>
    <w:p w:rsidR="000B5D02" w:rsidRDefault="000B5D02">
      <w:r>
        <w:t>vallasekretär</w:t>
      </w:r>
    </w:p>
    <w:p w:rsidR="00481A23" w:rsidRDefault="00481A23"/>
    <w:p w:rsidR="004E7947" w:rsidRDefault="004E7947">
      <w:pPr>
        <w:spacing w:after="160" w:line="259" w:lineRule="auto"/>
      </w:pPr>
      <w:r>
        <w:br w:type="page"/>
      </w:r>
    </w:p>
    <w:tbl>
      <w:tblPr>
        <w:tblW w:w="9108" w:type="dxa"/>
        <w:tblLayout w:type="fixed"/>
        <w:tblLook w:val="0000" w:firstRow="0" w:lastRow="0" w:firstColumn="0" w:lastColumn="0" w:noHBand="0" w:noVBand="0"/>
      </w:tblPr>
      <w:tblGrid>
        <w:gridCol w:w="4589"/>
        <w:gridCol w:w="4519"/>
      </w:tblGrid>
      <w:tr w:rsidR="00055D76" w:rsidRPr="001A7327" w:rsidTr="00163706">
        <w:trPr>
          <w:cantSplit/>
        </w:trPr>
        <w:tc>
          <w:tcPr>
            <w:tcW w:w="9108" w:type="dxa"/>
            <w:gridSpan w:val="2"/>
            <w:tcBorders>
              <w:top w:val="nil"/>
              <w:left w:val="nil"/>
              <w:bottom w:val="nil"/>
              <w:right w:val="nil"/>
            </w:tcBorders>
          </w:tcPr>
          <w:p w:rsidR="00055D76" w:rsidRPr="001A7327" w:rsidRDefault="00A71B3B" w:rsidP="00163706">
            <w:pPr>
              <w:tabs>
                <w:tab w:val="left" w:pos="6521"/>
              </w:tabs>
              <w:rPr>
                <w:b/>
                <w:bCs/>
                <w:lang w:eastAsia="en-US"/>
              </w:rPr>
            </w:pPr>
            <w:r>
              <w:rPr>
                <w:b/>
                <w:bCs/>
                <w:lang w:eastAsia="en-US"/>
              </w:rPr>
              <w:lastRenderedPageBreak/>
              <w:t>S</w:t>
            </w:r>
            <w:r w:rsidR="00055D76" w:rsidRPr="001A7327">
              <w:rPr>
                <w:b/>
                <w:bCs/>
                <w:lang w:eastAsia="en-US"/>
              </w:rPr>
              <w:t>eletuskiri</w:t>
            </w:r>
          </w:p>
        </w:tc>
      </w:tr>
      <w:tr w:rsidR="00055D76" w:rsidRPr="001A7327" w:rsidTr="00163706">
        <w:trPr>
          <w:cantSplit/>
        </w:trPr>
        <w:tc>
          <w:tcPr>
            <w:tcW w:w="9108" w:type="dxa"/>
            <w:gridSpan w:val="2"/>
            <w:tcBorders>
              <w:top w:val="nil"/>
              <w:left w:val="nil"/>
              <w:bottom w:val="nil"/>
              <w:right w:val="nil"/>
            </w:tcBorders>
          </w:tcPr>
          <w:p w:rsidR="00055D76" w:rsidRPr="001A7327" w:rsidRDefault="00055D76" w:rsidP="00163706">
            <w:pPr>
              <w:tabs>
                <w:tab w:val="left" w:pos="6521"/>
              </w:tabs>
              <w:rPr>
                <w:lang w:eastAsia="en-US"/>
              </w:rPr>
            </w:pPr>
          </w:p>
        </w:tc>
      </w:tr>
      <w:tr w:rsidR="00055D76" w:rsidRPr="001A7327" w:rsidTr="00163706">
        <w:trPr>
          <w:cantSplit/>
        </w:trPr>
        <w:tc>
          <w:tcPr>
            <w:tcW w:w="4589" w:type="dxa"/>
            <w:tcBorders>
              <w:top w:val="nil"/>
              <w:left w:val="nil"/>
              <w:bottom w:val="nil"/>
              <w:right w:val="nil"/>
            </w:tcBorders>
          </w:tcPr>
          <w:p w:rsidR="00055D76" w:rsidRDefault="00055D76" w:rsidP="00163706">
            <w:pPr>
              <w:tabs>
                <w:tab w:val="left" w:pos="6521"/>
              </w:tabs>
              <w:rPr>
                <w:b/>
                <w:lang w:eastAsia="en-US"/>
              </w:rPr>
            </w:pPr>
            <w:r w:rsidRPr="000B5D02">
              <w:rPr>
                <w:b/>
                <w:lang w:eastAsia="en-US"/>
              </w:rPr>
              <w:t xml:space="preserve">Viimsi Vallavolikogu määruse </w:t>
            </w:r>
          </w:p>
          <w:p w:rsidR="00055D76" w:rsidRPr="000B5D02" w:rsidRDefault="00055D76" w:rsidP="003F0DA8">
            <w:pPr>
              <w:tabs>
                <w:tab w:val="left" w:pos="6521"/>
              </w:tabs>
              <w:rPr>
                <w:b/>
                <w:lang w:eastAsia="en-US"/>
              </w:rPr>
            </w:pPr>
            <w:r w:rsidRPr="000B5D02">
              <w:rPr>
                <w:b/>
                <w:lang w:eastAsia="en-US"/>
              </w:rPr>
              <w:t>“</w:t>
            </w:r>
            <w:r w:rsidR="003F0DA8">
              <w:rPr>
                <w:b/>
                <w:lang w:eastAsia="en-US"/>
              </w:rPr>
              <w:t>Eraüldhariduskooli toetuse andmise tingimused ja kord“</w:t>
            </w:r>
          </w:p>
        </w:tc>
        <w:tc>
          <w:tcPr>
            <w:tcW w:w="4519" w:type="dxa"/>
            <w:tcBorders>
              <w:top w:val="nil"/>
              <w:left w:val="nil"/>
              <w:bottom w:val="nil"/>
              <w:right w:val="nil"/>
            </w:tcBorders>
          </w:tcPr>
          <w:p w:rsidR="00055D76" w:rsidRPr="001A7327" w:rsidRDefault="00055D76" w:rsidP="00163706">
            <w:pPr>
              <w:tabs>
                <w:tab w:val="left" w:pos="6521"/>
              </w:tabs>
              <w:jc w:val="both"/>
              <w:rPr>
                <w:lang w:eastAsia="en-US"/>
              </w:rPr>
            </w:pPr>
          </w:p>
        </w:tc>
      </w:tr>
      <w:tr w:rsidR="00055D76" w:rsidRPr="001A7327" w:rsidTr="00163706">
        <w:trPr>
          <w:cantSplit/>
        </w:trPr>
        <w:tc>
          <w:tcPr>
            <w:tcW w:w="9108" w:type="dxa"/>
            <w:gridSpan w:val="2"/>
            <w:tcBorders>
              <w:top w:val="nil"/>
              <w:left w:val="nil"/>
              <w:bottom w:val="nil"/>
              <w:right w:val="nil"/>
            </w:tcBorders>
          </w:tcPr>
          <w:p w:rsidR="00055D76" w:rsidRPr="001A7327" w:rsidRDefault="00055D76" w:rsidP="00163706">
            <w:pPr>
              <w:tabs>
                <w:tab w:val="left" w:pos="6521"/>
              </w:tabs>
              <w:rPr>
                <w:lang w:eastAsia="en-US"/>
              </w:rPr>
            </w:pPr>
          </w:p>
        </w:tc>
      </w:tr>
      <w:tr w:rsidR="00055D76" w:rsidRPr="001A7327" w:rsidTr="00163706">
        <w:trPr>
          <w:cantSplit/>
          <w:trHeight w:val="344"/>
        </w:trPr>
        <w:tc>
          <w:tcPr>
            <w:tcW w:w="9108" w:type="dxa"/>
            <w:gridSpan w:val="2"/>
            <w:tcBorders>
              <w:top w:val="nil"/>
              <w:left w:val="nil"/>
              <w:bottom w:val="nil"/>
              <w:right w:val="nil"/>
            </w:tcBorders>
          </w:tcPr>
          <w:p w:rsidR="00055D76" w:rsidRPr="001A7327" w:rsidRDefault="00055D76" w:rsidP="00163706">
            <w:pPr>
              <w:tabs>
                <w:tab w:val="left" w:pos="6521"/>
              </w:tabs>
              <w:rPr>
                <w:lang w:eastAsia="en-US"/>
              </w:rPr>
            </w:pPr>
          </w:p>
        </w:tc>
      </w:tr>
    </w:tbl>
    <w:p w:rsidR="00055D76" w:rsidRPr="00DB65AE" w:rsidRDefault="00055D76" w:rsidP="00055D76">
      <w:pPr>
        <w:numPr>
          <w:ilvl w:val="0"/>
          <w:numId w:val="1"/>
        </w:numPr>
        <w:jc w:val="both"/>
        <w:rPr>
          <w:b/>
          <w:bCs/>
          <w:lang w:eastAsia="en-US"/>
        </w:rPr>
      </w:pPr>
      <w:r w:rsidRPr="001A7327">
        <w:rPr>
          <w:b/>
          <w:bCs/>
          <w:lang w:eastAsia="en-US"/>
        </w:rPr>
        <w:t>Sissejuhatus</w:t>
      </w:r>
    </w:p>
    <w:p w:rsidR="003F0DA8" w:rsidRDefault="003F0DA8" w:rsidP="003F0DA8">
      <w:pPr>
        <w:pStyle w:val="Kehatekst"/>
      </w:pPr>
      <w:r w:rsidRPr="00D44988">
        <w:t xml:space="preserve">Määruse eelnõu on koostatud </w:t>
      </w:r>
      <w:hyperlink r:id="rId5" w:history="1">
        <w:r w:rsidRPr="00D44988">
          <w:rPr>
            <w:rStyle w:val="Hperlink"/>
          </w:rPr>
          <w:t>kohaliku omavalitsuse korralduse seaduse</w:t>
        </w:r>
      </w:hyperlink>
      <w:r w:rsidRPr="00D44988">
        <w:t xml:space="preserve"> § 22 lõike 1 punkti 5 alusel ja arvestades </w:t>
      </w:r>
      <w:hyperlink r:id="rId6" w:history="1">
        <w:r w:rsidRPr="00D44988">
          <w:rPr>
            <w:rStyle w:val="Hperlink"/>
          </w:rPr>
          <w:t>erakooliseaduse</w:t>
        </w:r>
      </w:hyperlink>
      <w:r w:rsidRPr="00D44988">
        <w:t xml:space="preserve"> § 22</w:t>
      </w:r>
      <w:r w:rsidRPr="00D44988">
        <w:rPr>
          <w:vertAlign w:val="superscript"/>
        </w:rPr>
        <w:t>2</w:t>
      </w:r>
      <w:r w:rsidRPr="00D44988">
        <w:t xml:space="preserve"> lõiget 1.</w:t>
      </w:r>
    </w:p>
    <w:p w:rsidR="003F0DA8" w:rsidRPr="00D44988" w:rsidRDefault="003F0DA8" w:rsidP="003F0DA8">
      <w:pPr>
        <w:pStyle w:val="Kehatekst"/>
      </w:pPr>
    </w:p>
    <w:p w:rsidR="003F0DA8" w:rsidRDefault="003F0DA8" w:rsidP="003F0DA8">
      <w:pPr>
        <w:pStyle w:val="Kehatekst"/>
      </w:pPr>
      <w:r w:rsidRPr="00D44988">
        <w:t>Vajadus määruse eelnõu koostamiseks tuleneb 16.06.2016 vastu võetud erakooliseaduse muudatustest, millega lisati erakooli seaduse</w:t>
      </w:r>
      <w:r>
        <w:t>sse § 44 sätted ja mis jõustusid</w:t>
      </w:r>
      <w:r w:rsidRPr="00D44988">
        <w:t xml:space="preserve"> 01.01.2017. Erakooliseaduse muudatuste jõust</w:t>
      </w:r>
      <w:r>
        <w:t>umisel 1. jaanuarist 2017 kaotas</w:t>
      </w:r>
      <w:r w:rsidRPr="00D44988">
        <w:t xml:space="preserve"> kehtivuse seaduse § 22</w:t>
      </w:r>
      <w:r w:rsidRPr="00D44988">
        <w:rPr>
          <w:vertAlign w:val="superscript"/>
        </w:rPr>
        <w:t>2</w:t>
      </w:r>
      <w:r>
        <w:t xml:space="preserve"> - ehk kadus</w:t>
      </w:r>
      <w:r w:rsidRPr="00D44988">
        <w:t xml:space="preserve"> kohalikule omavalitsusele pandud kohustus erakooli tegevuskulude katmises osaleda.</w:t>
      </w:r>
    </w:p>
    <w:p w:rsidR="003F0DA8" w:rsidRPr="00D44988" w:rsidRDefault="003F0DA8" w:rsidP="003F0DA8">
      <w:pPr>
        <w:pStyle w:val="Kehatekst"/>
      </w:pPr>
    </w:p>
    <w:p w:rsidR="003F0DA8" w:rsidRPr="00D44988" w:rsidRDefault="003F0DA8" w:rsidP="003F0DA8">
      <w:pPr>
        <w:pStyle w:val="Kehatekst"/>
      </w:pPr>
      <w:r>
        <w:t>Erakooliseaduse</w:t>
      </w:r>
      <w:r w:rsidRPr="00D44988">
        <w:t xml:space="preserve"> § 22 lõige 4 annab kohalikule omavalitsuse (edaspidi </w:t>
      </w:r>
      <w:r w:rsidRPr="00D44988">
        <w:rPr>
          <w:i/>
        </w:rPr>
        <w:t>KOV</w:t>
      </w:r>
      <w:r w:rsidRPr="00D44988">
        <w:t>) võimaluse osaleda eraüldhariduskooli tegevuskulude katmises, kui see on KOV hinnangul vajalik kohaliku kogukonna vajadusest lähtuvalt – vajalik hariduse kättesaadavuse tagamiseks või piirkondlike hariduse omandamise võimaluste mitmekesistamiseks.</w:t>
      </w:r>
    </w:p>
    <w:p w:rsidR="003F0DA8" w:rsidRPr="00D44988" w:rsidRDefault="003F0DA8" w:rsidP="003F0DA8">
      <w:pPr>
        <w:pStyle w:val="Vahedeta"/>
        <w:jc w:val="both"/>
        <w:rPr>
          <w:rFonts w:ascii="Times New Roman" w:hAnsi="Times New Roman"/>
          <w:sz w:val="24"/>
          <w:szCs w:val="24"/>
        </w:rPr>
      </w:pPr>
    </w:p>
    <w:p w:rsidR="003F0DA8" w:rsidRPr="00D44988" w:rsidRDefault="003F0DA8" w:rsidP="003F0DA8">
      <w:pPr>
        <w:pStyle w:val="Vahedeta"/>
        <w:jc w:val="both"/>
        <w:rPr>
          <w:rFonts w:ascii="Times New Roman" w:hAnsi="Times New Roman"/>
          <w:sz w:val="24"/>
          <w:szCs w:val="24"/>
        </w:rPr>
      </w:pPr>
      <w:r>
        <w:rPr>
          <w:rFonts w:ascii="Times New Roman" w:hAnsi="Times New Roman"/>
          <w:sz w:val="24"/>
          <w:szCs w:val="24"/>
        </w:rPr>
        <w:t>Erakooliseaduse § 44</w:t>
      </w:r>
      <w:r w:rsidRPr="00D44988">
        <w:rPr>
          <w:rFonts w:ascii="Times New Roman" w:hAnsi="Times New Roman"/>
          <w:sz w:val="24"/>
          <w:szCs w:val="24"/>
        </w:rPr>
        <w:t xml:space="preserve"> sätestab riigi toetuse eraüldhariduskooli tegevuskulude katmise.</w:t>
      </w:r>
      <w:r w:rsidR="006D6471">
        <w:rPr>
          <w:rFonts w:ascii="Times New Roman" w:hAnsi="Times New Roman"/>
          <w:sz w:val="24"/>
          <w:szCs w:val="24"/>
        </w:rPr>
        <w:t xml:space="preserve"> Aastatel 2017-2019 maksab riik eraüldhariduskoolile tegevuskulu toetust 75% vastava kohaliku omavalitsuse üksuse 2016. aasta õppekoha tegevuskulu keskmisest maksumusest.</w:t>
      </w:r>
      <w:r w:rsidRPr="00D44988">
        <w:rPr>
          <w:rFonts w:ascii="Times New Roman" w:hAnsi="Times New Roman"/>
          <w:sz w:val="24"/>
          <w:szCs w:val="24"/>
        </w:rPr>
        <w:t xml:space="preserve"> Aastast 2020 lõpetakse erakooliseaduse alusel riigieelarvest eraüldhariduskoolide tegevuskulude katmine põhjusel, et tagada kõigi omandivormide (koolipidajad: riik; munitsipaal ja era) üldhariduskoolide võrdne kohtlemine – sihtotstarbelist haridustoetust eraldab riik erakoolide pidajatele võrdsetele alustel KOV koolidega. </w:t>
      </w:r>
    </w:p>
    <w:p w:rsidR="00055D76" w:rsidRPr="001A7327" w:rsidRDefault="00055D76" w:rsidP="00055D76">
      <w:pPr>
        <w:jc w:val="both"/>
        <w:rPr>
          <w:noProof/>
          <w:lang w:eastAsia="en-US"/>
        </w:rPr>
      </w:pPr>
      <w:r w:rsidRPr="001A7327">
        <w:rPr>
          <w:noProof/>
          <w:lang w:eastAsia="en-US"/>
        </w:rPr>
        <w:t xml:space="preserve">  </w:t>
      </w:r>
    </w:p>
    <w:p w:rsidR="00055D76" w:rsidRPr="00DB65AE" w:rsidRDefault="00055D76" w:rsidP="00055D76">
      <w:pPr>
        <w:numPr>
          <w:ilvl w:val="0"/>
          <w:numId w:val="1"/>
        </w:numPr>
        <w:jc w:val="both"/>
        <w:rPr>
          <w:b/>
          <w:bCs/>
          <w:lang w:eastAsia="en-US"/>
        </w:rPr>
      </w:pPr>
      <w:r w:rsidRPr="001A7327">
        <w:rPr>
          <w:b/>
          <w:bCs/>
          <w:lang w:eastAsia="en-US"/>
        </w:rPr>
        <w:t>Eesmärk</w:t>
      </w:r>
    </w:p>
    <w:p w:rsidR="006D6471" w:rsidRDefault="00D83020" w:rsidP="00D83020">
      <w:pPr>
        <w:pStyle w:val="Vahedeta"/>
        <w:jc w:val="both"/>
        <w:rPr>
          <w:rFonts w:ascii="Times New Roman" w:hAnsi="Times New Roman"/>
          <w:sz w:val="24"/>
          <w:szCs w:val="24"/>
        </w:rPr>
      </w:pPr>
      <w:r>
        <w:rPr>
          <w:rFonts w:ascii="Times New Roman" w:hAnsi="Times New Roman"/>
          <w:sz w:val="24"/>
          <w:szCs w:val="24"/>
        </w:rPr>
        <w:t xml:space="preserve">Eelnõu eesmärgiks on </w:t>
      </w:r>
      <w:r w:rsidR="006D6471">
        <w:rPr>
          <w:rFonts w:ascii="Times New Roman" w:hAnsi="Times New Roman"/>
          <w:sz w:val="24"/>
          <w:szCs w:val="24"/>
        </w:rPr>
        <w:t>luua Viimsi</w:t>
      </w:r>
      <w:r w:rsidR="006D6471" w:rsidRPr="00D44988">
        <w:rPr>
          <w:rFonts w:ascii="Times New Roman" w:hAnsi="Times New Roman"/>
          <w:sz w:val="24"/>
          <w:szCs w:val="24"/>
        </w:rPr>
        <w:t xml:space="preserve"> valla </w:t>
      </w:r>
      <w:r w:rsidRPr="008804D5">
        <w:rPr>
          <w:rFonts w:ascii="Times New Roman" w:hAnsi="Times New Roman"/>
          <w:sz w:val="24"/>
          <w:szCs w:val="24"/>
        </w:rPr>
        <w:t>õpilastele</w:t>
      </w:r>
      <w:r w:rsidR="006D6471" w:rsidRPr="00D44988">
        <w:rPr>
          <w:rFonts w:ascii="Times New Roman" w:hAnsi="Times New Roman"/>
          <w:sz w:val="24"/>
          <w:szCs w:val="24"/>
        </w:rPr>
        <w:t xml:space="preserve"> paremaid ting</w:t>
      </w:r>
      <w:r>
        <w:rPr>
          <w:rFonts w:ascii="Times New Roman" w:hAnsi="Times New Roman"/>
          <w:sz w:val="24"/>
          <w:szCs w:val="24"/>
        </w:rPr>
        <w:t>imusi koolikohustuse täitmiseks ning ta</w:t>
      </w:r>
      <w:r w:rsidR="006D6471">
        <w:rPr>
          <w:rFonts w:ascii="Times New Roman" w:hAnsi="Times New Roman"/>
          <w:sz w:val="24"/>
          <w:szCs w:val="24"/>
        </w:rPr>
        <w:t>gada kõigile Viimsi valla koolikohustus</w:t>
      </w:r>
      <w:r w:rsidR="006D6471" w:rsidRPr="00D44988">
        <w:rPr>
          <w:rFonts w:ascii="Times New Roman" w:hAnsi="Times New Roman"/>
          <w:sz w:val="24"/>
          <w:szCs w:val="24"/>
        </w:rPr>
        <w:t>likus eas olevatele õpilastele ühetaoliselt k</w:t>
      </w:r>
      <w:r w:rsidR="006D6471">
        <w:rPr>
          <w:rFonts w:ascii="Times New Roman" w:hAnsi="Times New Roman"/>
          <w:sz w:val="24"/>
          <w:szCs w:val="24"/>
        </w:rPr>
        <w:t>ättesaadav kvaliteetne haridus.</w:t>
      </w:r>
    </w:p>
    <w:p w:rsidR="006D6471" w:rsidRPr="006D6471" w:rsidRDefault="006D6471" w:rsidP="006D6471">
      <w:pPr>
        <w:pStyle w:val="Vahedeta"/>
        <w:jc w:val="both"/>
        <w:rPr>
          <w:rFonts w:ascii="Times New Roman" w:hAnsi="Times New Roman"/>
          <w:sz w:val="24"/>
          <w:szCs w:val="24"/>
        </w:rPr>
      </w:pPr>
    </w:p>
    <w:p w:rsidR="00055D76" w:rsidRDefault="00055D76" w:rsidP="00055D76">
      <w:pPr>
        <w:numPr>
          <w:ilvl w:val="0"/>
          <w:numId w:val="1"/>
        </w:numPr>
        <w:jc w:val="both"/>
        <w:rPr>
          <w:b/>
          <w:bCs/>
          <w:lang w:eastAsia="en-US"/>
        </w:rPr>
      </w:pPr>
      <w:r w:rsidRPr="001A7327">
        <w:rPr>
          <w:b/>
          <w:bCs/>
          <w:lang w:eastAsia="en-US"/>
        </w:rPr>
        <w:t>Eelnõu sisu ja võrdlev analüüs</w:t>
      </w:r>
    </w:p>
    <w:p w:rsidR="00417C54" w:rsidRDefault="00090DC5" w:rsidP="00090DC5">
      <w:pPr>
        <w:pStyle w:val="Vahedeta"/>
        <w:jc w:val="both"/>
        <w:rPr>
          <w:rFonts w:ascii="Times New Roman" w:hAnsi="Times New Roman"/>
          <w:sz w:val="24"/>
          <w:szCs w:val="24"/>
        </w:rPr>
      </w:pPr>
      <w:r w:rsidRPr="00D44988">
        <w:rPr>
          <w:rStyle w:val="Tugev"/>
          <w:rFonts w:ascii="Times New Roman" w:hAnsi="Times New Roman"/>
          <w:b w:val="0"/>
          <w:bCs w:val="0"/>
          <w:sz w:val="24"/>
          <w:szCs w:val="24"/>
        </w:rPr>
        <w:t xml:space="preserve">Eelnõu § 1 reguleerib </w:t>
      </w:r>
      <w:r>
        <w:rPr>
          <w:rFonts w:ascii="Times New Roman" w:hAnsi="Times New Roman"/>
          <w:sz w:val="24"/>
          <w:szCs w:val="24"/>
        </w:rPr>
        <w:t>Viimsi</w:t>
      </w:r>
      <w:r w:rsidRPr="00D44988">
        <w:rPr>
          <w:rFonts w:ascii="Times New Roman" w:hAnsi="Times New Roman"/>
          <w:sz w:val="24"/>
          <w:szCs w:val="24"/>
        </w:rPr>
        <w:t xml:space="preserve"> valla eelarvest (edaspidi </w:t>
      </w:r>
      <w:r w:rsidRPr="00D44988">
        <w:rPr>
          <w:rFonts w:ascii="Times New Roman" w:hAnsi="Times New Roman"/>
          <w:i/>
          <w:sz w:val="24"/>
          <w:szCs w:val="24"/>
        </w:rPr>
        <w:t>valla eelarvest</w:t>
      </w:r>
      <w:r w:rsidRPr="00D44988">
        <w:rPr>
          <w:rFonts w:ascii="Times New Roman" w:hAnsi="Times New Roman"/>
          <w:sz w:val="24"/>
          <w:szCs w:val="24"/>
        </w:rPr>
        <w:t xml:space="preserve">) eraüldhariduskooli pidajale toetuse andmise tingimusi </w:t>
      </w:r>
      <w:r>
        <w:rPr>
          <w:rFonts w:ascii="Times New Roman" w:hAnsi="Times New Roman"/>
          <w:sz w:val="24"/>
          <w:szCs w:val="24"/>
        </w:rPr>
        <w:t>ja korda</w:t>
      </w:r>
      <w:r w:rsidR="00417C54">
        <w:rPr>
          <w:rFonts w:ascii="Times New Roman" w:hAnsi="Times New Roman"/>
          <w:sz w:val="24"/>
          <w:szCs w:val="24"/>
        </w:rPr>
        <w:t>.</w:t>
      </w:r>
    </w:p>
    <w:p w:rsidR="00090DC5" w:rsidRPr="00D44988" w:rsidRDefault="00417C54" w:rsidP="00090DC5">
      <w:pPr>
        <w:pStyle w:val="Vahedeta"/>
        <w:jc w:val="both"/>
        <w:rPr>
          <w:rFonts w:ascii="Times New Roman" w:hAnsi="Times New Roman"/>
          <w:sz w:val="24"/>
          <w:szCs w:val="24"/>
        </w:rPr>
      </w:pPr>
      <w:r>
        <w:rPr>
          <w:rFonts w:ascii="Times New Roman" w:hAnsi="Times New Roman"/>
          <w:sz w:val="24"/>
          <w:szCs w:val="24"/>
        </w:rPr>
        <w:t>Juhul kui riik taastab eraüldhariduskoolide rahastamise 100% ulatuses, on volikogul alus antud määrus tunnistada kehtetuks.</w:t>
      </w:r>
      <w:r w:rsidR="00090DC5" w:rsidRPr="00D44988">
        <w:rPr>
          <w:rFonts w:ascii="Times New Roman" w:hAnsi="Times New Roman"/>
          <w:sz w:val="24"/>
          <w:szCs w:val="24"/>
        </w:rPr>
        <w:t xml:space="preserve"> </w:t>
      </w:r>
    </w:p>
    <w:p w:rsidR="00090DC5" w:rsidRPr="00D44988" w:rsidRDefault="00090DC5" w:rsidP="00090DC5">
      <w:pPr>
        <w:pStyle w:val="Vahedeta"/>
        <w:jc w:val="both"/>
        <w:rPr>
          <w:rFonts w:ascii="Times New Roman" w:hAnsi="Times New Roman"/>
          <w:sz w:val="24"/>
          <w:szCs w:val="24"/>
        </w:rPr>
      </w:pPr>
    </w:p>
    <w:p w:rsidR="00090DC5" w:rsidRPr="00D44988" w:rsidRDefault="00090DC5" w:rsidP="00090DC5">
      <w:pPr>
        <w:pStyle w:val="Vahedeta"/>
        <w:jc w:val="both"/>
        <w:rPr>
          <w:rFonts w:ascii="Times New Roman" w:hAnsi="Times New Roman"/>
          <w:sz w:val="24"/>
          <w:szCs w:val="24"/>
        </w:rPr>
      </w:pPr>
      <w:r w:rsidRPr="00D44988">
        <w:rPr>
          <w:rStyle w:val="Tugev"/>
          <w:rFonts w:ascii="Times New Roman" w:hAnsi="Times New Roman"/>
          <w:b w:val="0"/>
          <w:bCs w:val="0"/>
          <w:sz w:val="24"/>
          <w:szCs w:val="24"/>
        </w:rPr>
        <w:t>Eelnõu §</w:t>
      </w:r>
      <w:r w:rsidRPr="00D44988">
        <w:rPr>
          <w:rStyle w:val="Tugev"/>
          <w:rFonts w:ascii="Times New Roman" w:hAnsi="Times New Roman"/>
          <w:bCs w:val="0"/>
          <w:sz w:val="24"/>
          <w:szCs w:val="24"/>
        </w:rPr>
        <w:t xml:space="preserve"> </w:t>
      </w:r>
      <w:r w:rsidRPr="00D44988">
        <w:rPr>
          <w:rStyle w:val="Tugev"/>
          <w:rFonts w:ascii="Times New Roman" w:hAnsi="Times New Roman"/>
          <w:b w:val="0"/>
          <w:bCs w:val="0"/>
          <w:sz w:val="24"/>
          <w:szCs w:val="24"/>
        </w:rPr>
        <w:t>2 esitab erakooli õigusliku määratluse koos vajalike tunnustega - e</w:t>
      </w:r>
      <w:r w:rsidRPr="00D44988">
        <w:rPr>
          <w:rFonts w:ascii="Times New Roman" w:hAnsi="Times New Roman"/>
          <w:sz w:val="24"/>
          <w:szCs w:val="24"/>
        </w:rPr>
        <w:t xml:space="preserve">rakool on äriregistrisse kantud eraõigusliku juriidilise isiku (edaspidi </w:t>
      </w:r>
      <w:r w:rsidRPr="00D44988">
        <w:rPr>
          <w:rFonts w:ascii="Times New Roman" w:hAnsi="Times New Roman"/>
          <w:i/>
          <w:iCs/>
          <w:sz w:val="24"/>
          <w:szCs w:val="24"/>
        </w:rPr>
        <w:t>erakooli pidaja</w:t>
      </w:r>
      <w:r w:rsidRPr="00D44988">
        <w:rPr>
          <w:rFonts w:ascii="Times New Roman" w:hAnsi="Times New Roman"/>
          <w:sz w:val="24"/>
          <w:szCs w:val="24"/>
        </w:rPr>
        <w:t>) asutus, kes tegutseb põhikooli- ja gümnaasiumiseaduse ning erakooliseaduse alusel, omab kehtivat tegevusluba ning võimaldab üldhariduse omandamist riiklikule õppe</w:t>
      </w:r>
      <w:r>
        <w:rPr>
          <w:rFonts w:ascii="Times New Roman" w:hAnsi="Times New Roman"/>
          <w:sz w:val="24"/>
          <w:szCs w:val="24"/>
        </w:rPr>
        <w:t>kavale vastava õppekava alusel.</w:t>
      </w:r>
    </w:p>
    <w:p w:rsidR="00090DC5" w:rsidRPr="00D44988" w:rsidRDefault="00090DC5" w:rsidP="00090DC5">
      <w:pPr>
        <w:pStyle w:val="Vahedeta"/>
        <w:jc w:val="both"/>
        <w:rPr>
          <w:rFonts w:ascii="Times New Roman" w:hAnsi="Times New Roman"/>
          <w:sz w:val="24"/>
          <w:szCs w:val="24"/>
        </w:rPr>
      </w:pPr>
      <w:bookmarkStart w:id="11" w:name="para3lg1"/>
      <w:r>
        <w:rPr>
          <w:rFonts w:ascii="Times New Roman" w:hAnsi="Times New Roman"/>
          <w:sz w:val="24"/>
          <w:szCs w:val="24"/>
        </w:rPr>
        <w:t>Eelnõu § 3 lõige 1</w:t>
      </w:r>
      <w:r w:rsidRPr="00D44988">
        <w:rPr>
          <w:rFonts w:ascii="Times New Roman" w:hAnsi="Times New Roman"/>
          <w:sz w:val="24"/>
          <w:szCs w:val="24"/>
        </w:rPr>
        <w:t xml:space="preserve"> sätestab valla eelarvest erakooli</w:t>
      </w:r>
      <w:r w:rsidR="0079003E">
        <w:rPr>
          <w:rFonts w:ascii="Times New Roman" w:hAnsi="Times New Roman"/>
          <w:sz w:val="24"/>
          <w:szCs w:val="24"/>
        </w:rPr>
        <w:t>le toetuse andmise 8</w:t>
      </w:r>
      <w:r w:rsidRPr="00D44988">
        <w:rPr>
          <w:rFonts w:ascii="Times New Roman" w:hAnsi="Times New Roman"/>
          <w:sz w:val="24"/>
          <w:szCs w:val="24"/>
        </w:rPr>
        <w:t xml:space="preserve"> tingimust.</w:t>
      </w:r>
      <w:r w:rsidR="00BD57ED">
        <w:rPr>
          <w:rFonts w:ascii="Times New Roman" w:hAnsi="Times New Roman"/>
          <w:sz w:val="24"/>
          <w:szCs w:val="24"/>
        </w:rPr>
        <w:t xml:space="preserve"> § 3 lõike 1 punktid </w:t>
      </w:r>
      <w:r w:rsidR="0079003E">
        <w:rPr>
          <w:rFonts w:ascii="Times New Roman" w:hAnsi="Times New Roman"/>
          <w:sz w:val="24"/>
          <w:szCs w:val="24"/>
        </w:rPr>
        <w:t>1-4</w:t>
      </w:r>
      <w:r w:rsidR="00BD57ED">
        <w:rPr>
          <w:rFonts w:ascii="Times New Roman" w:hAnsi="Times New Roman"/>
          <w:sz w:val="24"/>
          <w:szCs w:val="24"/>
        </w:rPr>
        <w:t xml:space="preserve"> on sätestatud tingimused erakoo</w:t>
      </w:r>
      <w:r w:rsidR="0079003E">
        <w:rPr>
          <w:rFonts w:ascii="Times New Roman" w:hAnsi="Times New Roman"/>
          <w:sz w:val="24"/>
          <w:szCs w:val="24"/>
        </w:rPr>
        <w:t xml:space="preserve">lile. </w:t>
      </w:r>
      <w:r w:rsidR="0079003E" w:rsidRPr="008804D5">
        <w:rPr>
          <w:rFonts w:ascii="Times New Roman" w:hAnsi="Times New Roman"/>
          <w:sz w:val="24"/>
          <w:szCs w:val="24"/>
        </w:rPr>
        <w:t>Vastavalt § 3 lg 1 punkt 5</w:t>
      </w:r>
      <w:r w:rsidR="00BD57ED" w:rsidRPr="008804D5">
        <w:rPr>
          <w:rFonts w:ascii="Times New Roman" w:hAnsi="Times New Roman"/>
          <w:sz w:val="24"/>
          <w:szCs w:val="24"/>
        </w:rPr>
        <w:t xml:space="preserve"> peab toetatav õpilane ja mõlemad tema vanemad olema Viimsi valla elanikud vastavalt rahvastikuregistri andmetele. Erandina käsitletakse siin üksikvanemaid.</w:t>
      </w:r>
      <w:r w:rsidR="00BD57ED">
        <w:rPr>
          <w:rFonts w:ascii="Times New Roman" w:hAnsi="Times New Roman"/>
          <w:sz w:val="24"/>
          <w:szCs w:val="24"/>
        </w:rPr>
        <w:t xml:space="preserve"> </w:t>
      </w:r>
      <w:r w:rsidR="008804D5">
        <w:rPr>
          <w:rFonts w:ascii="Times New Roman" w:hAnsi="Times New Roman"/>
          <w:sz w:val="24"/>
          <w:szCs w:val="24"/>
        </w:rPr>
        <w:t xml:space="preserve">Sama paragrahvi lg 6 näeb ette, et toetust makstakse nii põhikooli kui gümnaasiumi õpilase eest. </w:t>
      </w:r>
      <w:r w:rsidR="0079003E">
        <w:rPr>
          <w:rFonts w:ascii="Times New Roman" w:hAnsi="Times New Roman"/>
          <w:sz w:val="24"/>
          <w:szCs w:val="24"/>
        </w:rPr>
        <w:t>§ 3 lg 1 punkt 7</w:t>
      </w:r>
      <w:r w:rsidR="00BD57ED">
        <w:rPr>
          <w:rFonts w:ascii="Times New Roman" w:hAnsi="Times New Roman"/>
          <w:sz w:val="24"/>
          <w:szCs w:val="24"/>
        </w:rPr>
        <w:t xml:space="preserve"> on määrusesse sisse kirjutatud </w:t>
      </w:r>
      <w:r w:rsidR="00BD57ED">
        <w:rPr>
          <w:rFonts w:ascii="Times New Roman" w:hAnsi="Times New Roman"/>
          <w:sz w:val="24"/>
          <w:szCs w:val="24"/>
        </w:rPr>
        <w:lastRenderedPageBreak/>
        <w:t xml:space="preserve">selleks, et erakool ei saaks </w:t>
      </w:r>
      <w:proofErr w:type="spellStart"/>
      <w:r w:rsidR="00BD57ED">
        <w:rPr>
          <w:rFonts w:ascii="Times New Roman" w:hAnsi="Times New Roman"/>
          <w:sz w:val="24"/>
          <w:szCs w:val="24"/>
        </w:rPr>
        <w:t>topelttoetust</w:t>
      </w:r>
      <w:proofErr w:type="spellEnd"/>
      <w:r w:rsidR="00BD57ED">
        <w:rPr>
          <w:rFonts w:ascii="Times New Roman" w:hAnsi="Times New Roman"/>
          <w:sz w:val="24"/>
          <w:szCs w:val="24"/>
        </w:rPr>
        <w:t>, kuna osasid hariduslike erivajadustega õpilastele suunatud eraüldhariduskoole toetab riik 100% ulatuses. Need erakoolid ei vaja kohalikult omavalitsuselt täiendavat toetust majanduskulude katmiseks.</w:t>
      </w:r>
      <w:r w:rsidR="0079003E">
        <w:rPr>
          <w:rFonts w:ascii="Times New Roman" w:hAnsi="Times New Roman"/>
          <w:sz w:val="24"/>
          <w:szCs w:val="24"/>
        </w:rPr>
        <w:t xml:space="preserve"> Määruse § 3 lg 1 punkt 8</w:t>
      </w:r>
      <w:r w:rsidR="00BD57ED">
        <w:rPr>
          <w:rFonts w:ascii="Times New Roman" w:hAnsi="Times New Roman"/>
          <w:sz w:val="24"/>
          <w:szCs w:val="24"/>
        </w:rPr>
        <w:t xml:space="preserve"> annab võimaluse kontrollida, et toetuse maksmisel oleks tagatud sama määruse § 5 lg 2 nõue. </w:t>
      </w:r>
    </w:p>
    <w:p w:rsidR="00090DC5" w:rsidRDefault="00090DC5" w:rsidP="00BD57ED">
      <w:pPr>
        <w:pStyle w:val="Vahedeta"/>
        <w:jc w:val="both"/>
        <w:rPr>
          <w:rFonts w:ascii="Times New Roman" w:hAnsi="Times New Roman"/>
          <w:sz w:val="24"/>
          <w:szCs w:val="24"/>
        </w:rPr>
      </w:pPr>
    </w:p>
    <w:p w:rsidR="00BF79CC" w:rsidRDefault="00BF79CC" w:rsidP="00BF79CC">
      <w:pPr>
        <w:jc w:val="both"/>
      </w:pPr>
      <w:r>
        <w:t xml:space="preserve">Eelnõu § 4 sätestab täpsemalt arveldamise tingimused erakooliga. Toetuse maksmine toimub vastavalt erakooli poolt esitatud arvetele. Hiljemalt </w:t>
      </w:r>
      <w:r>
        <w:rPr>
          <w:szCs w:val="21"/>
          <w:shd w:val="clear" w:color="auto" w:fill="FFFFFF"/>
        </w:rPr>
        <w:t xml:space="preserve">iga kuu esimeseks kuupäevaks esitab erakool Viimsi Vallavalitsusele </w:t>
      </w:r>
      <w:r w:rsidRPr="007204B3">
        <w:rPr>
          <w:szCs w:val="21"/>
          <w:shd w:val="clear" w:color="auto" w:fill="FFFFFF"/>
        </w:rPr>
        <w:t xml:space="preserve">arve, </w:t>
      </w:r>
      <w:r>
        <w:rPr>
          <w:szCs w:val="21"/>
          <w:shd w:val="clear" w:color="auto" w:fill="FFFFFF"/>
        </w:rPr>
        <w:t>mis vastab eelmise kuu kümnenda kuupäeva seisuga</w:t>
      </w:r>
      <w:r w:rsidRPr="007204B3">
        <w:rPr>
          <w:szCs w:val="21"/>
          <w:shd w:val="clear" w:color="auto" w:fill="FFFFFF"/>
        </w:rPr>
        <w:t xml:space="preserve"> Eesti Hariduse Infosüsteemis kinnitatud </w:t>
      </w:r>
      <w:r>
        <w:rPr>
          <w:szCs w:val="21"/>
          <w:shd w:val="clear" w:color="auto" w:fill="FFFFFF"/>
        </w:rPr>
        <w:t xml:space="preserve">Viimsi valla </w:t>
      </w:r>
      <w:r w:rsidRPr="007204B3">
        <w:rPr>
          <w:szCs w:val="21"/>
          <w:shd w:val="clear" w:color="auto" w:fill="FFFFFF"/>
        </w:rPr>
        <w:t>õpilaste arv</w:t>
      </w:r>
      <w:r>
        <w:rPr>
          <w:szCs w:val="21"/>
          <w:shd w:val="clear" w:color="auto" w:fill="FFFFFF"/>
        </w:rPr>
        <w:t>ule</w:t>
      </w:r>
      <w:r w:rsidRPr="007204B3">
        <w:rPr>
          <w:szCs w:val="21"/>
          <w:shd w:val="clear" w:color="auto" w:fill="FFFFFF"/>
        </w:rPr>
        <w:t xml:space="preserve"> vastavas erakoolis</w:t>
      </w:r>
      <w:r>
        <w:rPr>
          <w:szCs w:val="21"/>
          <w:shd w:val="clear" w:color="auto" w:fill="FFFFFF"/>
        </w:rPr>
        <w:t xml:space="preserve">. Enne arve tasumist kontrollib haridus- ja kultuuriameti teenistuja, kas arvel esitatud andmed on korrektsed. Arve tasutakse </w:t>
      </w:r>
      <w:r w:rsidRPr="00BA1B0E">
        <w:t>hiljemalt haridusteenus</w:t>
      </w:r>
      <w:r>
        <w:t xml:space="preserve">e osutamisele </w:t>
      </w:r>
      <w:r w:rsidRPr="008804D5">
        <w:t xml:space="preserve">järgneva kuu </w:t>
      </w:r>
      <w:r w:rsidR="002962E7" w:rsidRPr="008804D5">
        <w:t>1</w:t>
      </w:r>
      <w:r w:rsidRPr="008804D5">
        <w:t>5. kuupäevaks ülekandega erakooli pidaja pangakontole.</w:t>
      </w:r>
    </w:p>
    <w:p w:rsidR="00C663EA" w:rsidRDefault="00C663EA" w:rsidP="00BF79CC">
      <w:pPr>
        <w:jc w:val="both"/>
      </w:pPr>
    </w:p>
    <w:p w:rsidR="00C447F6" w:rsidRPr="008804D5" w:rsidRDefault="00C447F6" w:rsidP="00C447F6">
      <w:pPr>
        <w:pStyle w:val="Normaallaadveeb"/>
        <w:shd w:val="clear" w:color="auto" w:fill="FFFFFF"/>
        <w:spacing w:before="120" w:beforeAutospacing="0" w:after="0" w:afterAutospacing="0"/>
        <w:jc w:val="both"/>
      </w:pPr>
      <w:r w:rsidRPr="008804D5">
        <w:rPr>
          <w:rStyle w:val="Tugev"/>
          <w:b w:val="0"/>
          <w:bCs w:val="0"/>
        </w:rPr>
        <w:t>Eelnõu §</w:t>
      </w:r>
      <w:r w:rsidRPr="008804D5">
        <w:t xml:space="preserve"> 5 lõige 1 sätestab perioodiks 1. jaanuarist 2</w:t>
      </w:r>
      <w:r w:rsidR="008804D5" w:rsidRPr="008804D5">
        <w:t>017. a kuni 31. detsembrini 2019</w:t>
      </w:r>
      <w:r w:rsidRPr="008804D5">
        <w:t xml:space="preserve">. a Viimsi valla toetuseks erakooli pidajale toetatava õpilase eest toetust kuumääras, mis </w:t>
      </w:r>
      <w:r w:rsidR="008804D5" w:rsidRPr="008804D5">
        <w:t>on 30 eurot õpilase kohta.</w:t>
      </w:r>
      <w:r w:rsidR="00C428F5">
        <w:t xml:space="preserve"> </w:t>
      </w:r>
    </w:p>
    <w:p w:rsidR="008B2374" w:rsidRDefault="008B2374" w:rsidP="008B2374">
      <w:pPr>
        <w:jc w:val="both"/>
      </w:pPr>
    </w:p>
    <w:p w:rsidR="008B2374" w:rsidRPr="00D83020" w:rsidRDefault="00C428F5" w:rsidP="008B2374">
      <w:pPr>
        <w:jc w:val="both"/>
        <w:rPr>
          <w:color w:val="FF0000"/>
        </w:rPr>
      </w:pPr>
      <w:r>
        <w:t>Eelnõu § 5 lg 2</w:t>
      </w:r>
      <w:r w:rsidR="00005669">
        <w:t xml:space="preserve"> sätestab ka selle, et kui Viimsi vald maksab õpilase eest toetust erakoolile, siis selle toetuse summa võrra peab olema väiksem lapsevanema poolt tasutav õppemaks. Vastav tingimus on määrusesse sisse kirjutatud selleks, et lapsevanem ka reaalselt tunnetaks toetuse </w:t>
      </w:r>
      <w:r w:rsidR="00005669" w:rsidRPr="008804D5">
        <w:t xml:space="preserve">mõju. Määruse eelnõu eesmärk </w:t>
      </w:r>
      <w:r w:rsidR="008804D5" w:rsidRPr="008804D5">
        <w:t>on toetada just Viimsi valla õpilasi.</w:t>
      </w:r>
    </w:p>
    <w:p w:rsidR="00C663EA" w:rsidRDefault="00C663EA" w:rsidP="00BF79CC">
      <w:pPr>
        <w:jc w:val="both"/>
        <w:rPr>
          <w:szCs w:val="21"/>
          <w:shd w:val="clear" w:color="auto" w:fill="FFFFFF"/>
        </w:rPr>
      </w:pPr>
    </w:p>
    <w:p w:rsidR="0031793D" w:rsidRPr="00D44988" w:rsidRDefault="0031793D" w:rsidP="0031793D">
      <w:pPr>
        <w:pStyle w:val="Vahedeta"/>
        <w:jc w:val="both"/>
        <w:rPr>
          <w:rFonts w:ascii="Times New Roman" w:hAnsi="Times New Roman"/>
          <w:sz w:val="24"/>
          <w:szCs w:val="24"/>
        </w:rPr>
      </w:pPr>
      <w:r w:rsidRPr="00D44988">
        <w:rPr>
          <w:rStyle w:val="Tugev"/>
          <w:rFonts w:ascii="Times New Roman" w:hAnsi="Times New Roman"/>
          <w:b w:val="0"/>
          <w:bCs w:val="0"/>
          <w:sz w:val="24"/>
          <w:szCs w:val="24"/>
        </w:rPr>
        <w:t>Eelnõu §</w:t>
      </w:r>
      <w:r>
        <w:rPr>
          <w:rFonts w:ascii="Times New Roman" w:hAnsi="Times New Roman"/>
          <w:sz w:val="24"/>
          <w:szCs w:val="24"/>
        </w:rPr>
        <w:t xml:space="preserve"> 6</w:t>
      </w:r>
      <w:r w:rsidRPr="00D44988">
        <w:rPr>
          <w:rFonts w:ascii="Times New Roman" w:hAnsi="Times New Roman"/>
          <w:sz w:val="24"/>
          <w:szCs w:val="24"/>
        </w:rPr>
        <w:t xml:space="preserve"> kohaselt võib erakooli pidaja saadud toetust kasutada ainult sihtotstarbeliselt - erakooli tegevuskulude katteks.</w:t>
      </w:r>
      <w:r>
        <w:rPr>
          <w:rFonts w:ascii="Times New Roman" w:hAnsi="Times New Roman"/>
          <w:sz w:val="24"/>
          <w:szCs w:val="24"/>
        </w:rPr>
        <w:t xml:space="preserve"> Tegevuskulude määratlus on täpsemalt sätestatud põhikooli- ja gümnaasiumiseaduse § 83.</w:t>
      </w:r>
    </w:p>
    <w:p w:rsidR="0031793D" w:rsidRDefault="0031793D" w:rsidP="00BF79CC">
      <w:pPr>
        <w:jc w:val="both"/>
        <w:rPr>
          <w:szCs w:val="21"/>
          <w:shd w:val="clear" w:color="auto" w:fill="FFFFFF"/>
        </w:rPr>
      </w:pPr>
    </w:p>
    <w:p w:rsidR="00C14BC5" w:rsidRPr="00D44988" w:rsidRDefault="00C14BC5" w:rsidP="00C14BC5">
      <w:pPr>
        <w:pStyle w:val="Vahedeta"/>
        <w:jc w:val="both"/>
        <w:rPr>
          <w:rFonts w:ascii="Times New Roman" w:hAnsi="Times New Roman"/>
          <w:sz w:val="24"/>
          <w:szCs w:val="24"/>
        </w:rPr>
      </w:pPr>
      <w:r w:rsidRPr="00D44988">
        <w:rPr>
          <w:rStyle w:val="Tugev"/>
          <w:rFonts w:ascii="Times New Roman" w:hAnsi="Times New Roman"/>
          <w:b w:val="0"/>
          <w:bCs w:val="0"/>
          <w:sz w:val="24"/>
          <w:szCs w:val="24"/>
        </w:rPr>
        <w:t>Eelnõu §</w:t>
      </w:r>
      <w:r>
        <w:rPr>
          <w:rFonts w:ascii="Times New Roman" w:hAnsi="Times New Roman"/>
          <w:sz w:val="24"/>
          <w:szCs w:val="24"/>
        </w:rPr>
        <w:t xml:space="preserve"> 7</w:t>
      </w:r>
      <w:r w:rsidRPr="00D44988">
        <w:rPr>
          <w:rFonts w:ascii="Times New Roman" w:hAnsi="Times New Roman"/>
          <w:sz w:val="24"/>
          <w:szCs w:val="24"/>
        </w:rPr>
        <w:t xml:space="preserve"> lõige 1 kohaselt on erakooli pidajal kohustus teavitada koheselt vallavalitsust kõikidest asjaoludest, mis tingivad või võivad tingida käesolevas määruses nimetatud toetuse andmise lõpetamise, sealhulgas toetatavatest õpilastest, kes on lõpetanud õppimise erakoolis.</w:t>
      </w:r>
    </w:p>
    <w:p w:rsidR="00C14BC5" w:rsidRPr="00C14BC5" w:rsidRDefault="00C14BC5" w:rsidP="00C14BC5">
      <w:pPr>
        <w:pStyle w:val="Vahedeta"/>
        <w:jc w:val="both"/>
        <w:rPr>
          <w:rFonts w:ascii="Times New Roman" w:hAnsi="Times New Roman"/>
          <w:sz w:val="24"/>
          <w:szCs w:val="24"/>
        </w:rPr>
      </w:pPr>
      <w:r w:rsidRPr="00C14BC5">
        <w:rPr>
          <w:rStyle w:val="Tugev"/>
          <w:rFonts w:ascii="Times New Roman" w:hAnsi="Times New Roman"/>
          <w:b w:val="0"/>
          <w:bCs w:val="0"/>
          <w:sz w:val="24"/>
          <w:szCs w:val="24"/>
        </w:rPr>
        <w:t>Eelnõu §</w:t>
      </w:r>
      <w:r>
        <w:rPr>
          <w:rFonts w:ascii="Times New Roman" w:hAnsi="Times New Roman"/>
          <w:sz w:val="24"/>
          <w:szCs w:val="24"/>
        </w:rPr>
        <w:t xml:space="preserve"> 7</w:t>
      </w:r>
      <w:r w:rsidRPr="00C14BC5">
        <w:rPr>
          <w:rFonts w:ascii="Times New Roman" w:hAnsi="Times New Roman"/>
          <w:sz w:val="24"/>
          <w:szCs w:val="24"/>
        </w:rPr>
        <w:t xml:space="preserve"> lõige 2 kohaselt oli erakooli pidajal kohustus viivitamatult teavitada vallavalitsust järelevalveorgani tehtud ettekirjutustest ja nende täitmisest.</w:t>
      </w:r>
    </w:p>
    <w:p w:rsidR="00C14BC5" w:rsidRDefault="00C14BC5" w:rsidP="00BF79CC">
      <w:pPr>
        <w:jc w:val="both"/>
        <w:rPr>
          <w:szCs w:val="21"/>
          <w:shd w:val="clear" w:color="auto" w:fill="FFFFFF"/>
        </w:rPr>
      </w:pPr>
    </w:p>
    <w:bookmarkEnd w:id="11"/>
    <w:p w:rsidR="00090DC5" w:rsidRDefault="00090DC5" w:rsidP="00E27F45">
      <w:pPr>
        <w:pStyle w:val="Vahedeta"/>
        <w:jc w:val="both"/>
        <w:rPr>
          <w:rFonts w:ascii="Times New Roman" w:hAnsi="Times New Roman"/>
          <w:sz w:val="24"/>
          <w:szCs w:val="24"/>
        </w:rPr>
      </w:pPr>
      <w:r w:rsidRPr="00690A81">
        <w:rPr>
          <w:rStyle w:val="Tugev"/>
          <w:rFonts w:ascii="Times New Roman" w:hAnsi="Times New Roman"/>
          <w:b w:val="0"/>
          <w:bCs w:val="0"/>
          <w:sz w:val="24"/>
          <w:szCs w:val="24"/>
        </w:rPr>
        <w:t>Eelnõu §</w:t>
      </w:r>
      <w:r w:rsidR="00690A81">
        <w:rPr>
          <w:rFonts w:ascii="Times New Roman" w:hAnsi="Times New Roman"/>
          <w:sz w:val="24"/>
          <w:szCs w:val="24"/>
        </w:rPr>
        <w:t xml:space="preserve"> 8</w:t>
      </w:r>
      <w:r w:rsidR="00E27F45">
        <w:rPr>
          <w:rFonts w:ascii="Times New Roman" w:hAnsi="Times New Roman"/>
          <w:sz w:val="24"/>
          <w:szCs w:val="24"/>
        </w:rPr>
        <w:t xml:space="preserve"> sätestab vallavalitsuse</w:t>
      </w:r>
      <w:r w:rsidRPr="00690A81">
        <w:rPr>
          <w:rFonts w:ascii="Times New Roman" w:hAnsi="Times New Roman"/>
          <w:sz w:val="24"/>
          <w:szCs w:val="24"/>
        </w:rPr>
        <w:t xml:space="preserve"> õiguse igal ajal kontrollida toetuse maksmise aluseks olevate tingimuste täitmist ja toetuse kasutamise sihtotstarbelisust, nõudes valla eelarvest toetatava erakooli pidajalt haridusteenuse osutamisega seotud andmete ja dokumentide esitamist. </w:t>
      </w:r>
      <w:r w:rsidR="00690A81">
        <w:rPr>
          <w:rFonts w:ascii="Times New Roman" w:hAnsi="Times New Roman"/>
          <w:sz w:val="24"/>
          <w:szCs w:val="24"/>
        </w:rPr>
        <w:t>Kuna toetuse maksmiseks kasutatakse maksumaksja raha, peab vallavalitsus tagama, et eraldatud toetust kasutatakse sihtotstarbeliselt.</w:t>
      </w:r>
      <w:r w:rsidR="00E27F45">
        <w:rPr>
          <w:rFonts w:ascii="Times New Roman" w:hAnsi="Times New Roman"/>
          <w:sz w:val="24"/>
          <w:szCs w:val="24"/>
        </w:rPr>
        <w:t xml:space="preserve"> Ühtlasi on vallavalitsusel õigus küsida erakooli õpilase lapsevanematelt infot kasutatava teenuse kohta ning siseneda eelneval kokkuleppel ka erakooli ruumidesse. Erakooli pidajal on kohustus lubada vallavalitsuse esindajad oma ruumidesse.</w:t>
      </w:r>
      <w:r w:rsidR="00C62E8D">
        <w:rPr>
          <w:rFonts w:ascii="Times New Roman" w:hAnsi="Times New Roman"/>
          <w:sz w:val="24"/>
          <w:szCs w:val="24"/>
        </w:rPr>
        <w:t xml:space="preserve"> </w:t>
      </w:r>
    </w:p>
    <w:p w:rsidR="00E27F45" w:rsidRPr="00E27F45" w:rsidRDefault="00E27F45" w:rsidP="00E27F45">
      <w:pPr>
        <w:pStyle w:val="Vahedeta"/>
        <w:jc w:val="both"/>
        <w:rPr>
          <w:rStyle w:val="Tugev"/>
          <w:rFonts w:ascii="Times New Roman" w:hAnsi="Times New Roman"/>
          <w:b w:val="0"/>
          <w:bCs w:val="0"/>
          <w:sz w:val="24"/>
          <w:szCs w:val="24"/>
        </w:rPr>
      </w:pPr>
    </w:p>
    <w:p w:rsidR="00090DC5" w:rsidRPr="00D44988" w:rsidRDefault="00090DC5" w:rsidP="00C62E8D">
      <w:pPr>
        <w:pStyle w:val="Vahedeta"/>
        <w:jc w:val="both"/>
        <w:rPr>
          <w:rFonts w:ascii="Times New Roman" w:hAnsi="Times New Roman"/>
          <w:sz w:val="24"/>
          <w:szCs w:val="24"/>
        </w:rPr>
      </w:pPr>
      <w:r w:rsidRPr="00D44988">
        <w:rPr>
          <w:rStyle w:val="Tugev"/>
          <w:rFonts w:ascii="Times New Roman" w:hAnsi="Times New Roman"/>
          <w:b w:val="0"/>
          <w:bCs w:val="0"/>
          <w:sz w:val="24"/>
          <w:szCs w:val="24"/>
        </w:rPr>
        <w:t>Eelnõu §</w:t>
      </w:r>
      <w:r w:rsidRPr="00D44988">
        <w:rPr>
          <w:rFonts w:ascii="Times New Roman" w:hAnsi="Times New Roman"/>
          <w:sz w:val="24"/>
          <w:szCs w:val="24"/>
        </w:rPr>
        <w:t xml:space="preserve"> </w:t>
      </w:r>
      <w:r w:rsidR="00C62E8D">
        <w:rPr>
          <w:rFonts w:ascii="Times New Roman" w:hAnsi="Times New Roman"/>
          <w:sz w:val="24"/>
          <w:szCs w:val="24"/>
        </w:rPr>
        <w:t>9</w:t>
      </w:r>
      <w:r w:rsidRPr="00D44988">
        <w:rPr>
          <w:rFonts w:ascii="Times New Roman" w:hAnsi="Times New Roman"/>
          <w:sz w:val="24"/>
          <w:szCs w:val="24"/>
        </w:rPr>
        <w:t xml:space="preserve"> lõige 1 alusel peatab vallavalitsus toetuse väljamaksmise, kui toetuse andmise aluseks olevad tingimused ei ole täidetud ja/või erakooli pidaja ei esita nõutud andmeid ja dokumente tähtaegselt.</w:t>
      </w:r>
    </w:p>
    <w:p w:rsidR="00090DC5" w:rsidRPr="00D44988" w:rsidRDefault="00090DC5" w:rsidP="00C62E8D">
      <w:pPr>
        <w:pStyle w:val="Vahedeta"/>
        <w:jc w:val="both"/>
        <w:rPr>
          <w:rFonts w:ascii="Times New Roman" w:hAnsi="Times New Roman"/>
          <w:sz w:val="24"/>
          <w:szCs w:val="24"/>
        </w:rPr>
      </w:pPr>
    </w:p>
    <w:p w:rsidR="00090DC5" w:rsidRDefault="00090DC5" w:rsidP="00C62E8D">
      <w:pPr>
        <w:pStyle w:val="Vahedeta"/>
        <w:jc w:val="both"/>
        <w:rPr>
          <w:rFonts w:ascii="Times New Roman" w:hAnsi="Times New Roman"/>
          <w:sz w:val="24"/>
          <w:szCs w:val="24"/>
        </w:rPr>
      </w:pPr>
      <w:r w:rsidRPr="00D44988">
        <w:rPr>
          <w:rStyle w:val="Tugev"/>
          <w:rFonts w:ascii="Times New Roman" w:hAnsi="Times New Roman"/>
          <w:b w:val="0"/>
          <w:bCs w:val="0"/>
          <w:sz w:val="24"/>
          <w:szCs w:val="24"/>
        </w:rPr>
        <w:t>Eelnõu §</w:t>
      </w:r>
      <w:r w:rsidR="00C62E8D">
        <w:rPr>
          <w:rFonts w:ascii="Times New Roman" w:hAnsi="Times New Roman"/>
          <w:sz w:val="24"/>
          <w:szCs w:val="24"/>
        </w:rPr>
        <w:t xml:space="preserve"> 9</w:t>
      </w:r>
      <w:r w:rsidRPr="00D44988">
        <w:rPr>
          <w:rFonts w:ascii="Times New Roman" w:hAnsi="Times New Roman"/>
          <w:sz w:val="24"/>
          <w:szCs w:val="24"/>
        </w:rPr>
        <w:t xml:space="preserve"> lõige 2 sätestab tasaarveldamise/tagasimaksmise - kui pärast erakooli toetuse väljamaksmist selgub, et toetuse andmise aluseks olevad tingimused ei olnud täidetud või toetust ei ole kasutatud sihtotstarbeliselt on vallavalitsusel õigus tasaarveldada aluseta makstud toetus väljamaksmisele kuuluva toetusega või nõuda aluseta väljamakstud toetus tagasi. Sellisel juhul on erakooli pidajal kohustus toetus tagasi maksta ar</w:t>
      </w:r>
      <w:r w:rsidR="00C62E8D">
        <w:rPr>
          <w:rFonts w:ascii="Times New Roman" w:hAnsi="Times New Roman"/>
          <w:sz w:val="24"/>
          <w:szCs w:val="24"/>
        </w:rPr>
        <w:t>veldamise kuule järgneval kuul.</w:t>
      </w:r>
    </w:p>
    <w:p w:rsidR="00DC07EB" w:rsidRDefault="00DC07EB" w:rsidP="00C62E8D">
      <w:pPr>
        <w:pStyle w:val="Vahedeta"/>
        <w:jc w:val="both"/>
        <w:rPr>
          <w:rFonts w:ascii="Times New Roman" w:hAnsi="Times New Roman"/>
          <w:sz w:val="24"/>
          <w:szCs w:val="24"/>
        </w:rPr>
      </w:pPr>
    </w:p>
    <w:p w:rsidR="00894836" w:rsidRPr="00D44988" w:rsidRDefault="00894836" w:rsidP="00894836">
      <w:pPr>
        <w:pStyle w:val="Vahedeta"/>
        <w:jc w:val="both"/>
        <w:rPr>
          <w:rFonts w:ascii="Times New Roman" w:hAnsi="Times New Roman"/>
          <w:sz w:val="24"/>
          <w:szCs w:val="24"/>
        </w:rPr>
      </w:pPr>
      <w:r w:rsidRPr="00D44988">
        <w:rPr>
          <w:rStyle w:val="Tugev"/>
          <w:rFonts w:ascii="Times New Roman" w:hAnsi="Times New Roman"/>
          <w:b w:val="0"/>
          <w:bCs w:val="0"/>
          <w:sz w:val="24"/>
          <w:szCs w:val="24"/>
        </w:rPr>
        <w:lastRenderedPageBreak/>
        <w:t>Eelnõu §</w:t>
      </w:r>
      <w:r w:rsidRPr="00D44988">
        <w:rPr>
          <w:rFonts w:ascii="Times New Roman" w:hAnsi="Times New Roman"/>
          <w:sz w:val="24"/>
          <w:szCs w:val="24"/>
        </w:rPr>
        <w:t xml:space="preserve"> 10 lõike 1 kohaselt jõustub m</w:t>
      </w:r>
      <w:r w:rsidRPr="00D44988">
        <w:rPr>
          <w:rStyle w:val="Tugev"/>
          <w:rFonts w:ascii="Times New Roman" w:hAnsi="Times New Roman"/>
          <w:b w:val="0"/>
          <w:sz w:val="24"/>
          <w:szCs w:val="24"/>
          <w:bdr w:val="none" w:sz="0" w:space="0" w:color="auto" w:frame="1"/>
        </w:rPr>
        <w:t>äärus jõustub</w:t>
      </w:r>
      <w:r w:rsidRPr="00D44988">
        <w:rPr>
          <w:rStyle w:val="Tugev"/>
          <w:rFonts w:ascii="Times New Roman" w:hAnsi="Times New Roman"/>
          <w:sz w:val="24"/>
          <w:szCs w:val="24"/>
          <w:bdr w:val="none" w:sz="0" w:space="0" w:color="auto" w:frame="1"/>
        </w:rPr>
        <w:t xml:space="preserve"> </w:t>
      </w:r>
      <w:r w:rsidRPr="00D44988">
        <w:rPr>
          <w:rFonts w:ascii="Times New Roman" w:hAnsi="Times New Roman"/>
          <w:sz w:val="24"/>
          <w:szCs w:val="24"/>
        </w:rPr>
        <w:t>kolmandal päeval pärast Riigi Teatajas avaldamist.</w:t>
      </w:r>
      <w:r>
        <w:rPr>
          <w:rFonts w:ascii="Times New Roman" w:hAnsi="Times New Roman"/>
          <w:sz w:val="24"/>
          <w:szCs w:val="24"/>
        </w:rPr>
        <w:t xml:space="preserve"> </w:t>
      </w:r>
      <w:r w:rsidRPr="00D44988">
        <w:rPr>
          <w:rStyle w:val="Tugev"/>
          <w:rFonts w:ascii="Times New Roman" w:hAnsi="Times New Roman"/>
          <w:b w:val="0"/>
          <w:bCs w:val="0"/>
          <w:sz w:val="24"/>
          <w:szCs w:val="24"/>
        </w:rPr>
        <w:t>Eelnõu §</w:t>
      </w:r>
      <w:r w:rsidRPr="00D44988">
        <w:rPr>
          <w:rFonts w:ascii="Times New Roman" w:hAnsi="Times New Roman"/>
          <w:sz w:val="24"/>
          <w:szCs w:val="24"/>
        </w:rPr>
        <w:t xml:space="preserve"> 10 lõige 2 kohaselt rakendatakse määrust rak</w:t>
      </w:r>
      <w:r>
        <w:rPr>
          <w:rFonts w:ascii="Times New Roman" w:hAnsi="Times New Roman"/>
          <w:sz w:val="24"/>
          <w:szCs w:val="24"/>
        </w:rPr>
        <w:t>endatakse tagasiulatuvalt 01. märtsist</w:t>
      </w:r>
      <w:r w:rsidRPr="00D44988">
        <w:rPr>
          <w:rFonts w:ascii="Times New Roman" w:hAnsi="Times New Roman"/>
          <w:sz w:val="24"/>
          <w:szCs w:val="24"/>
        </w:rPr>
        <w:t xml:space="preserve"> 2017.</w:t>
      </w:r>
      <w:r w:rsidRPr="001657B0">
        <w:rPr>
          <w:rFonts w:ascii="Times New Roman" w:hAnsi="Times New Roman"/>
          <w:sz w:val="24"/>
          <w:szCs w:val="24"/>
        </w:rPr>
        <w:t xml:space="preserve">a. Määruse eelnõu esitatakse 14. märtsi 2017 </w:t>
      </w:r>
      <w:r w:rsidR="006C498B" w:rsidRPr="001657B0">
        <w:rPr>
          <w:rFonts w:ascii="Times New Roman" w:hAnsi="Times New Roman"/>
          <w:sz w:val="24"/>
          <w:szCs w:val="24"/>
        </w:rPr>
        <w:t>Viimsi</w:t>
      </w:r>
      <w:r w:rsidRPr="001657B0">
        <w:rPr>
          <w:rFonts w:ascii="Times New Roman" w:hAnsi="Times New Roman"/>
          <w:sz w:val="24"/>
          <w:szCs w:val="24"/>
        </w:rPr>
        <w:t xml:space="preserve"> Vallavolikogu istungile</w:t>
      </w:r>
      <w:r w:rsidR="001657B0" w:rsidRPr="001657B0">
        <w:rPr>
          <w:rFonts w:ascii="Times New Roman" w:hAnsi="Times New Roman"/>
          <w:sz w:val="24"/>
          <w:szCs w:val="24"/>
        </w:rPr>
        <w:t>.</w:t>
      </w:r>
      <w:r w:rsidR="001657B0">
        <w:rPr>
          <w:rFonts w:ascii="Times New Roman" w:hAnsi="Times New Roman"/>
          <w:sz w:val="24"/>
          <w:szCs w:val="24"/>
        </w:rPr>
        <w:t xml:space="preserve"> Määrust rakendatakse tagasiulatuvalt alates 1. märtsist 2017. </w:t>
      </w:r>
      <w:r w:rsidRPr="00D44988">
        <w:rPr>
          <w:rStyle w:val="Tugev"/>
          <w:rFonts w:ascii="Times New Roman" w:hAnsi="Times New Roman"/>
          <w:b w:val="0"/>
          <w:bCs w:val="0"/>
          <w:sz w:val="24"/>
          <w:szCs w:val="24"/>
        </w:rPr>
        <w:t>Eelnõu §</w:t>
      </w:r>
      <w:r w:rsidRPr="00D44988">
        <w:rPr>
          <w:rFonts w:ascii="Times New Roman" w:hAnsi="Times New Roman"/>
          <w:sz w:val="24"/>
          <w:szCs w:val="24"/>
        </w:rPr>
        <w:t xml:space="preserve"> 10 lõige 3 kohaselt kehtib määrus 31. detsembrini 2019.a.</w:t>
      </w:r>
    </w:p>
    <w:p w:rsidR="00055D76" w:rsidRPr="001A7327" w:rsidRDefault="00055D76" w:rsidP="00055D76">
      <w:pPr>
        <w:tabs>
          <w:tab w:val="left" w:pos="5670"/>
        </w:tabs>
        <w:jc w:val="both"/>
        <w:rPr>
          <w:lang w:eastAsia="en-US"/>
        </w:rPr>
      </w:pPr>
      <w:r>
        <w:rPr>
          <w:lang w:eastAsia="en-US"/>
        </w:rPr>
        <w:tab/>
      </w:r>
    </w:p>
    <w:p w:rsidR="00055D76" w:rsidRDefault="00055D76" w:rsidP="00055D76">
      <w:pPr>
        <w:numPr>
          <w:ilvl w:val="0"/>
          <w:numId w:val="1"/>
        </w:numPr>
        <w:jc w:val="both"/>
        <w:rPr>
          <w:b/>
          <w:bCs/>
          <w:lang w:eastAsia="en-US"/>
        </w:rPr>
      </w:pPr>
      <w:r w:rsidRPr="001A7327">
        <w:rPr>
          <w:b/>
          <w:bCs/>
          <w:lang w:eastAsia="en-US"/>
        </w:rPr>
        <w:t>Määruse mõjud</w:t>
      </w:r>
    </w:p>
    <w:p w:rsidR="007964E3" w:rsidRDefault="007964E3" w:rsidP="00F84E78">
      <w:pPr>
        <w:jc w:val="both"/>
        <w:rPr>
          <w:bCs/>
          <w:lang w:eastAsia="en-US"/>
        </w:rPr>
      </w:pPr>
      <w:r>
        <w:rPr>
          <w:bCs/>
          <w:lang w:eastAsia="en-US"/>
        </w:rPr>
        <w:t xml:space="preserve">Seoses riigipoolse toetuse vähendamisega veerandi võrra, leevendab antud määrus nende õpilaste õppemaksu koormust, kes juba käivad erakoolis. Vastavalt määrusele peab Viimsi valla õpilaste eest küsitav õppemaks valla poolt makstava toetuse võrra vähenema. Ühtlasi toetatakse antud määrusega mitmekesiseid haridusvalikuid ning seeläbi luuakse Viimsi valla lastele paremad võimalused koolikohustuse täitmiseks. </w:t>
      </w:r>
      <w:r w:rsidRPr="001657B0">
        <w:rPr>
          <w:bCs/>
          <w:lang w:eastAsia="en-US"/>
        </w:rPr>
        <w:t>Kuna Viimsi valla enda koolides on õppekohad peaaegu maksimaalselt täidetud, siis aitab erakoolide toetamine leevendada survet ka meie oma</w:t>
      </w:r>
      <w:r>
        <w:rPr>
          <w:bCs/>
          <w:lang w:eastAsia="en-US"/>
        </w:rPr>
        <w:t xml:space="preserve"> koolivõrgule.</w:t>
      </w:r>
    </w:p>
    <w:p w:rsidR="007964E3" w:rsidRDefault="004D1A4D" w:rsidP="00F84E78">
      <w:pPr>
        <w:jc w:val="both"/>
        <w:rPr>
          <w:bCs/>
          <w:lang w:eastAsia="en-US"/>
        </w:rPr>
      </w:pPr>
      <w:r>
        <w:rPr>
          <w:bCs/>
          <w:lang w:eastAsia="en-US"/>
        </w:rPr>
        <w:t>2017. aasta veebruari seisuga käib erakoolides 175 Viimsi last, neist põhikooliastmes 142 ja gümnaasiumis 33. Valdav enamus õpilastes käib Tallinna linnas tegutsevates erakoolides (kokku 170). Lisaks käib 3 last Rakveres, 1 laps Raasiku vallas ja 1 laps Varstu vallas.</w:t>
      </w:r>
    </w:p>
    <w:p w:rsidR="00055D76" w:rsidRPr="001A7327" w:rsidRDefault="00055D76" w:rsidP="00055D76">
      <w:pPr>
        <w:jc w:val="both"/>
        <w:rPr>
          <w:noProof/>
          <w:lang w:eastAsia="en-US"/>
        </w:rPr>
      </w:pPr>
    </w:p>
    <w:p w:rsidR="00055D76" w:rsidRPr="001657B0" w:rsidRDefault="00055D76" w:rsidP="00055D76">
      <w:pPr>
        <w:numPr>
          <w:ilvl w:val="0"/>
          <w:numId w:val="1"/>
        </w:numPr>
        <w:jc w:val="both"/>
        <w:rPr>
          <w:b/>
          <w:bCs/>
          <w:lang w:eastAsia="en-US"/>
        </w:rPr>
      </w:pPr>
      <w:r w:rsidRPr="001657B0">
        <w:rPr>
          <w:b/>
          <w:bCs/>
          <w:lang w:eastAsia="en-US"/>
        </w:rPr>
        <w:t>Määruse rakendamiseks vajalikud kulutused ja määruse rakendamise eeldatavad tulud</w:t>
      </w:r>
    </w:p>
    <w:p w:rsidR="00194408" w:rsidRPr="001657B0" w:rsidRDefault="00F26054" w:rsidP="005D52B4">
      <w:pPr>
        <w:jc w:val="both"/>
        <w:rPr>
          <w:bCs/>
          <w:lang w:eastAsia="en-US"/>
        </w:rPr>
      </w:pPr>
      <w:r w:rsidRPr="001657B0">
        <w:rPr>
          <w:bCs/>
          <w:lang w:eastAsia="en-US"/>
        </w:rPr>
        <w:t>2017. aastal on erakoolide toetamise prognoos</w:t>
      </w:r>
      <w:r w:rsidR="001657B0" w:rsidRPr="001657B0">
        <w:rPr>
          <w:bCs/>
          <w:lang w:eastAsia="en-US"/>
        </w:rPr>
        <w:t>itav kulu valla eelarves ligi 53 000 eurot (53</w:t>
      </w:r>
      <w:r w:rsidRPr="001657B0">
        <w:rPr>
          <w:bCs/>
          <w:lang w:eastAsia="en-US"/>
        </w:rPr>
        <w:t>00 eurot kuus</w:t>
      </w:r>
      <w:r w:rsidR="009D2FE0" w:rsidRPr="001657B0">
        <w:rPr>
          <w:bCs/>
          <w:lang w:eastAsia="en-US"/>
        </w:rPr>
        <w:t>, kokku 10 kuud</w:t>
      </w:r>
      <w:r w:rsidRPr="001657B0">
        <w:rPr>
          <w:bCs/>
          <w:lang w:eastAsia="en-US"/>
        </w:rPr>
        <w:t xml:space="preserve">). </w:t>
      </w:r>
      <w:r w:rsidR="001657B0" w:rsidRPr="001657B0">
        <w:rPr>
          <w:bCs/>
          <w:lang w:eastAsia="en-US"/>
        </w:rPr>
        <w:t>A</w:t>
      </w:r>
      <w:r w:rsidR="00194408" w:rsidRPr="001657B0">
        <w:rPr>
          <w:bCs/>
          <w:lang w:eastAsia="en-US"/>
        </w:rPr>
        <w:t xml:space="preserve">luseks võetud järgmine arvutuskäik: </w:t>
      </w:r>
    </w:p>
    <w:p w:rsidR="001657B0" w:rsidRPr="001657B0" w:rsidRDefault="001657B0" w:rsidP="005D52B4">
      <w:pPr>
        <w:jc w:val="both"/>
        <w:rPr>
          <w:bCs/>
          <w:lang w:eastAsia="en-US"/>
        </w:rPr>
      </w:pPr>
      <w:r w:rsidRPr="001657B0">
        <w:rPr>
          <w:bCs/>
          <w:lang w:eastAsia="en-US"/>
        </w:rPr>
        <w:t>30 eurot kuus õpilase kohta x 175= 5250</w:t>
      </w:r>
    </w:p>
    <w:p w:rsidR="001657B0" w:rsidRPr="001657B0" w:rsidRDefault="001657B0" w:rsidP="005D52B4">
      <w:pPr>
        <w:jc w:val="both"/>
        <w:rPr>
          <w:bCs/>
          <w:lang w:eastAsia="en-US"/>
        </w:rPr>
      </w:pPr>
      <w:r w:rsidRPr="001657B0">
        <w:rPr>
          <w:bCs/>
          <w:lang w:eastAsia="en-US"/>
        </w:rPr>
        <w:t>Toetust makstakse 2017. aastal märtsist detsembrini ehk 10 kuud, seega 5250x10=52 500.</w:t>
      </w:r>
    </w:p>
    <w:p w:rsidR="00F26054" w:rsidRDefault="00F26054" w:rsidP="005D52B4">
      <w:pPr>
        <w:jc w:val="both"/>
        <w:rPr>
          <w:bCs/>
          <w:lang w:eastAsia="en-US"/>
        </w:rPr>
      </w:pPr>
      <w:r w:rsidRPr="001657B0">
        <w:rPr>
          <w:bCs/>
          <w:lang w:eastAsia="en-US"/>
        </w:rPr>
        <w:t>2018. ja 2019. aasta kulusid on väga keeruline prognoosida, kuna see sõltub konkreetselt erakoolides õppivatest õpilaste arvust, mis igal aastal varieerub.</w:t>
      </w:r>
      <w:r w:rsidR="00013E75" w:rsidRPr="001657B0">
        <w:rPr>
          <w:bCs/>
          <w:lang w:eastAsia="en-US"/>
        </w:rPr>
        <w:t xml:space="preserve"> </w:t>
      </w:r>
      <w:r w:rsidR="001657B0" w:rsidRPr="001657B0">
        <w:rPr>
          <w:bCs/>
          <w:lang w:eastAsia="en-US"/>
        </w:rPr>
        <w:t>Tänaste</w:t>
      </w:r>
      <w:r w:rsidR="001657B0">
        <w:rPr>
          <w:bCs/>
          <w:lang w:eastAsia="en-US"/>
        </w:rPr>
        <w:t xml:space="preserve"> numbrite järgi võib öelda, et nii 2018. kui ka 2019. aasta kulu on vähemalt 63 000 eurot aastas.</w:t>
      </w:r>
    </w:p>
    <w:p w:rsidR="00F26054" w:rsidRDefault="00F26054" w:rsidP="005D52B4">
      <w:pPr>
        <w:jc w:val="both"/>
        <w:rPr>
          <w:bCs/>
          <w:lang w:eastAsia="en-US"/>
        </w:rPr>
      </w:pPr>
      <w:r>
        <w:rPr>
          <w:bCs/>
          <w:lang w:eastAsia="en-US"/>
        </w:rPr>
        <w:t>2017. aastaks vajalik summa leidub eelarve sees teiste kohalike omavalitsustega tasaarveldamise eelarveridadel (092123, 092203). Kuna eelarve planeerimisel sai arvestatud, et õppekoha tegevuskulu ühe õpilase kohta kuus võib tõusta kuni 91 euroni, aga tõusis tegelikult vaid 88 euroni, siis on antud ridadel reserv, mida saab kasutada erakoolide toetamiseks.</w:t>
      </w:r>
    </w:p>
    <w:p w:rsidR="00055D76" w:rsidRPr="001A7327" w:rsidRDefault="00055D76" w:rsidP="00055D76">
      <w:pPr>
        <w:jc w:val="both"/>
        <w:rPr>
          <w:bCs/>
          <w:lang w:eastAsia="en-US"/>
        </w:rPr>
      </w:pPr>
    </w:p>
    <w:p w:rsidR="00055D76" w:rsidRPr="00DB65AE" w:rsidRDefault="00055D76" w:rsidP="00055D76">
      <w:pPr>
        <w:numPr>
          <w:ilvl w:val="0"/>
          <w:numId w:val="1"/>
        </w:numPr>
        <w:jc w:val="both"/>
        <w:rPr>
          <w:b/>
          <w:bCs/>
          <w:lang w:eastAsia="en-US"/>
        </w:rPr>
      </w:pPr>
      <w:r w:rsidRPr="001A7327">
        <w:rPr>
          <w:b/>
          <w:bCs/>
          <w:lang w:eastAsia="en-US"/>
        </w:rPr>
        <w:t>Määruse jõustumine</w:t>
      </w:r>
    </w:p>
    <w:p w:rsidR="00055D76" w:rsidRDefault="00055D76" w:rsidP="00055D76">
      <w:pPr>
        <w:jc w:val="both"/>
        <w:rPr>
          <w:color w:val="000000"/>
          <w:lang w:eastAsia="en-US"/>
        </w:rPr>
      </w:pPr>
      <w:r w:rsidRPr="001A7327">
        <w:rPr>
          <w:color w:val="000000"/>
          <w:lang w:eastAsia="en-US"/>
        </w:rPr>
        <w:t xml:space="preserve">Määrus jõustub </w:t>
      </w:r>
      <w:r>
        <w:rPr>
          <w:color w:val="000000"/>
          <w:lang w:eastAsia="en-US"/>
        </w:rPr>
        <w:t>kolmandal päeval pärast</w:t>
      </w:r>
      <w:r w:rsidR="00156E1D">
        <w:rPr>
          <w:color w:val="000000"/>
          <w:lang w:eastAsia="en-US"/>
        </w:rPr>
        <w:t xml:space="preserve"> </w:t>
      </w:r>
      <w:r w:rsidR="00E661B3">
        <w:rPr>
          <w:color w:val="000000"/>
          <w:lang w:eastAsia="en-US"/>
        </w:rPr>
        <w:t>avalikustamist Riigi Teatajas, kuid rakendub tagasiulatuvalt alates 1. märtsist 2017.</w:t>
      </w:r>
    </w:p>
    <w:p w:rsidR="00055D76" w:rsidRPr="001A7327" w:rsidRDefault="00055D76" w:rsidP="00055D76">
      <w:pPr>
        <w:jc w:val="both"/>
        <w:rPr>
          <w:lang w:eastAsia="en-US"/>
        </w:rPr>
      </w:pPr>
    </w:p>
    <w:p w:rsidR="00055D76" w:rsidRPr="00DB65AE" w:rsidRDefault="00055D76" w:rsidP="00055D76">
      <w:pPr>
        <w:numPr>
          <w:ilvl w:val="0"/>
          <w:numId w:val="1"/>
        </w:numPr>
        <w:jc w:val="both"/>
        <w:rPr>
          <w:b/>
          <w:bCs/>
          <w:lang w:eastAsia="en-US"/>
        </w:rPr>
      </w:pPr>
      <w:r w:rsidRPr="001A7327">
        <w:rPr>
          <w:b/>
          <w:bCs/>
          <w:lang w:eastAsia="en-US"/>
        </w:rPr>
        <w:t>Eelnõu kooskõlastamine</w:t>
      </w:r>
    </w:p>
    <w:p w:rsidR="00055D76" w:rsidRDefault="00055D76" w:rsidP="00055D76">
      <w:pPr>
        <w:jc w:val="both"/>
        <w:rPr>
          <w:lang w:eastAsia="en-US"/>
        </w:rPr>
      </w:pPr>
      <w:r w:rsidRPr="001A7327">
        <w:rPr>
          <w:lang w:eastAsia="en-US"/>
        </w:rPr>
        <w:t xml:space="preserve">Määruse eelnõu on kooskõlastatud Viimsi Vallavolikogu </w:t>
      </w:r>
      <w:r>
        <w:rPr>
          <w:lang w:eastAsia="en-US"/>
        </w:rPr>
        <w:t>eelarve- ja arengukomisjoni</w:t>
      </w:r>
      <w:r w:rsidR="00A71B3B">
        <w:rPr>
          <w:lang w:eastAsia="en-US"/>
        </w:rPr>
        <w:t xml:space="preserve"> </w:t>
      </w:r>
      <w:r w:rsidR="00A71B3B" w:rsidRPr="00A71B3B">
        <w:rPr>
          <w:lang w:eastAsia="en-US"/>
        </w:rPr>
        <w:t>06.03.</w:t>
      </w:r>
      <w:r w:rsidR="00E661B3" w:rsidRPr="00A71B3B">
        <w:rPr>
          <w:lang w:eastAsia="en-US"/>
        </w:rPr>
        <w:t>2017</w:t>
      </w:r>
      <w:r w:rsidRPr="00A71B3B">
        <w:rPr>
          <w:lang w:eastAsia="en-US"/>
        </w:rPr>
        <w:t xml:space="preserve"> koosolekul, noorsoo- ja hariduskomisjoni</w:t>
      </w:r>
      <w:r w:rsidR="001657B0" w:rsidRPr="00A71B3B">
        <w:rPr>
          <w:lang w:eastAsia="en-US"/>
        </w:rPr>
        <w:t xml:space="preserve"> 1.03.2017</w:t>
      </w:r>
      <w:r w:rsidRPr="00A71B3B">
        <w:rPr>
          <w:lang w:eastAsia="en-US"/>
        </w:rPr>
        <w:t xml:space="preserve"> koosolekul ning Viimsi</w:t>
      </w:r>
      <w:r>
        <w:rPr>
          <w:lang w:eastAsia="en-US"/>
        </w:rPr>
        <w:t xml:space="preserve"> Vallavalitsuse </w:t>
      </w:r>
      <w:r w:rsidR="00E64EA7">
        <w:rPr>
          <w:lang w:eastAsia="en-US"/>
        </w:rPr>
        <w:t>28.02.</w:t>
      </w:r>
      <w:r w:rsidR="00E661B3">
        <w:rPr>
          <w:lang w:eastAsia="en-US"/>
        </w:rPr>
        <w:t>2017</w:t>
      </w:r>
      <w:r>
        <w:rPr>
          <w:lang w:eastAsia="en-US"/>
        </w:rPr>
        <w:t xml:space="preserve"> istungil.</w:t>
      </w:r>
    </w:p>
    <w:p w:rsidR="00E661B3" w:rsidRDefault="00E661B3" w:rsidP="00055D76">
      <w:pPr>
        <w:jc w:val="both"/>
        <w:rPr>
          <w:lang w:eastAsia="en-US"/>
        </w:rPr>
      </w:pPr>
    </w:p>
    <w:p w:rsidR="00A71B3B" w:rsidRDefault="00E661B3" w:rsidP="00055D76">
      <w:pPr>
        <w:jc w:val="both"/>
        <w:rPr>
          <w:lang w:eastAsia="en-US"/>
        </w:rPr>
      </w:pPr>
      <w:r>
        <w:rPr>
          <w:lang w:eastAsia="en-US"/>
        </w:rPr>
        <w:t>Seletuskirja koostas</w:t>
      </w:r>
      <w:r w:rsidR="000714CA">
        <w:rPr>
          <w:lang w:eastAsia="en-US"/>
        </w:rPr>
        <w:t>:</w:t>
      </w:r>
      <w:r>
        <w:rPr>
          <w:lang w:eastAsia="en-US"/>
        </w:rPr>
        <w:t xml:space="preserve"> </w:t>
      </w:r>
    </w:p>
    <w:p w:rsidR="00A71B3B" w:rsidRDefault="00A71B3B" w:rsidP="00055D76">
      <w:pPr>
        <w:jc w:val="both"/>
        <w:rPr>
          <w:lang w:eastAsia="en-US"/>
        </w:rPr>
      </w:pPr>
      <w:r>
        <w:rPr>
          <w:lang w:eastAsia="en-US"/>
        </w:rPr>
        <w:t>Janek Murakas</w:t>
      </w:r>
    </w:p>
    <w:p w:rsidR="00E661B3" w:rsidRDefault="00E661B3" w:rsidP="00055D76">
      <w:pPr>
        <w:jc w:val="both"/>
        <w:rPr>
          <w:lang w:eastAsia="en-US"/>
        </w:rPr>
      </w:pPr>
      <w:r>
        <w:rPr>
          <w:lang w:eastAsia="en-US"/>
        </w:rPr>
        <w:t>haridus- ja kultuuriameti juhataja</w:t>
      </w:r>
    </w:p>
    <w:p w:rsidR="00481A23" w:rsidRDefault="00481A23"/>
    <w:sectPr w:rsidR="00481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14FC4"/>
    <w:multiLevelType w:val="hybridMultilevel"/>
    <w:tmpl w:val="E8221B88"/>
    <w:lvl w:ilvl="0" w:tplc="1660C3F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05D1C30"/>
    <w:multiLevelType w:val="hybridMultilevel"/>
    <w:tmpl w:val="E44A956E"/>
    <w:lvl w:ilvl="0" w:tplc="14A08B3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0A32897"/>
    <w:multiLevelType w:val="hybridMultilevel"/>
    <w:tmpl w:val="588A3DE4"/>
    <w:lvl w:ilvl="0" w:tplc="204ED622">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3852B68"/>
    <w:multiLevelType w:val="hybridMultilevel"/>
    <w:tmpl w:val="BBDA32E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5C16EBD"/>
    <w:multiLevelType w:val="hybridMultilevel"/>
    <w:tmpl w:val="CEF083E2"/>
    <w:lvl w:ilvl="0" w:tplc="8C8C776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D3016BC"/>
    <w:multiLevelType w:val="hybridMultilevel"/>
    <w:tmpl w:val="9B2C65B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3F5B3787"/>
    <w:multiLevelType w:val="hybridMultilevel"/>
    <w:tmpl w:val="FBD0EB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0D7EAF"/>
    <w:multiLevelType w:val="hybridMultilevel"/>
    <w:tmpl w:val="965CC2AA"/>
    <w:lvl w:ilvl="0" w:tplc="204ED622">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3B65501"/>
    <w:multiLevelType w:val="hybridMultilevel"/>
    <w:tmpl w:val="588A3DE4"/>
    <w:lvl w:ilvl="0" w:tplc="204ED622">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48E350F"/>
    <w:multiLevelType w:val="hybridMultilevel"/>
    <w:tmpl w:val="81924E08"/>
    <w:lvl w:ilvl="0" w:tplc="1674BA30">
      <w:start w:val="1"/>
      <w:numFmt w:val="decimal"/>
      <w:lvlText w:val="§ %1."/>
      <w:lvlJc w:val="left"/>
      <w:pPr>
        <w:tabs>
          <w:tab w:val="num" w:pos="720"/>
        </w:tabs>
        <w:ind w:left="720" w:hanging="360"/>
      </w:pPr>
      <w:rPr>
        <w:rFonts w:hint="default"/>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4F733CDC"/>
    <w:multiLevelType w:val="hybridMultilevel"/>
    <w:tmpl w:val="1B7E02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0CA2032"/>
    <w:multiLevelType w:val="hybridMultilevel"/>
    <w:tmpl w:val="588A3DE4"/>
    <w:lvl w:ilvl="0" w:tplc="204ED622">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D00AC8"/>
    <w:multiLevelType w:val="hybridMultilevel"/>
    <w:tmpl w:val="452873C0"/>
    <w:lvl w:ilvl="0" w:tplc="543C0D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AB218F0"/>
    <w:multiLevelType w:val="hybridMultilevel"/>
    <w:tmpl w:val="6D0002D6"/>
    <w:lvl w:ilvl="0" w:tplc="64C42B5A">
      <w:start w:val="1"/>
      <w:numFmt w:val="decimal"/>
      <w:lvlText w:val="§ %1."/>
      <w:lvlJc w:val="right"/>
      <w:pPr>
        <w:ind w:left="1065" w:hanging="705"/>
      </w:pPr>
      <w:rPr>
        <w:rFonts w:ascii="Times New Roman" w:hAnsi="Times New Roman" w:hint="default"/>
        <w:b/>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7655A5C"/>
    <w:multiLevelType w:val="hybridMultilevel"/>
    <w:tmpl w:val="72BC1EE6"/>
    <w:lvl w:ilvl="0" w:tplc="96A48916">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86819D3"/>
    <w:multiLevelType w:val="hybridMultilevel"/>
    <w:tmpl w:val="818AECE0"/>
    <w:lvl w:ilvl="0" w:tplc="1660C3F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D756C8F"/>
    <w:multiLevelType w:val="hybridMultilevel"/>
    <w:tmpl w:val="A12A4278"/>
    <w:lvl w:ilvl="0" w:tplc="6658CD7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17439AD"/>
    <w:multiLevelType w:val="hybridMultilevel"/>
    <w:tmpl w:val="CD340236"/>
    <w:lvl w:ilvl="0" w:tplc="767E20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571453E"/>
    <w:multiLevelType w:val="hybridMultilevel"/>
    <w:tmpl w:val="CED0AE90"/>
    <w:lvl w:ilvl="0" w:tplc="180031D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BC8081D"/>
    <w:multiLevelType w:val="hybridMultilevel"/>
    <w:tmpl w:val="27E6FF64"/>
    <w:lvl w:ilvl="0" w:tplc="6CF6938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C010A9D"/>
    <w:multiLevelType w:val="hybridMultilevel"/>
    <w:tmpl w:val="A88A39F2"/>
    <w:lvl w:ilvl="0" w:tplc="96A48916">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0"/>
  </w:num>
  <w:num w:numId="5">
    <w:abstractNumId w:val="4"/>
  </w:num>
  <w:num w:numId="6">
    <w:abstractNumId w:val="5"/>
  </w:num>
  <w:num w:numId="7">
    <w:abstractNumId w:val="18"/>
  </w:num>
  <w:num w:numId="8">
    <w:abstractNumId w:val="20"/>
  </w:num>
  <w:num w:numId="9">
    <w:abstractNumId w:val="14"/>
  </w:num>
  <w:num w:numId="10">
    <w:abstractNumId w:val="13"/>
  </w:num>
  <w:num w:numId="11">
    <w:abstractNumId w:val="19"/>
  </w:num>
  <w:num w:numId="12">
    <w:abstractNumId w:val="1"/>
  </w:num>
  <w:num w:numId="13">
    <w:abstractNumId w:val="8"/>
  </w:num>
  <w:num w:numId="14">
    <w:abstractNumId w:val="2"/>
  </w:num>
  <w:num w:numId="15">
    <w:abstractNumId w:val="11"/>
  </w:num>
  <w:num w:numId="16">
    <w:abstractNumId w:val="7"/>
  </w:num>
  <w:num w:numId="17">
    <w:abstractNumId w:val="12"/>
  </w:num>
  <w:num w:numId="18">
    <w:abstractNumId w:val="15"/>
  </w:num>
  <w:num w:numId="19">
    <w:abstractNumId w:val="16"/>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23"/>
    <w:rsid w:val="00005669"/>
    <w:rsid w:val="00013E75"/>
    <w:rsid w:val="00016DE1"/>
    <w:rsid w:val="00031284"/>
    <w:rsid w:val="00055D76"/>
    <w:rsid w:val="00063E6D"/>
    <w:rsid w:val="000714CA"/>
    <w:rsid w:val="00071BEB"/>
    <w:rsid w:val="000730B8"/>
    <w:rsid w:val="00090DC5"/>
    <w:rsid w:val="00095B65"/>
    <w:rsid w:val="000B5D02"/>
    <w:rsid w:val="00116A38"/>
    <w:rsid w:val="00156E1D"/>
    <w:rsid w:val="001657B0"/>
    <w:rsid w:val="00181C05"/>
    <w:rsid w:val="00194408"/>
    <w:rsid w:val="001B640D"/>
    <w:rsid w:val="001C06D0"/>
    <w:rsid w:val="001C4A99"/>
    <w:rsid w:val="001C6D00"/>
    <w:rsid w:val="001E4C12"/>
    <w:rsid w:val="00210C3C"/>
    <w:rsid w:val="00227644"/>
    <w:rsid w:val="002962E7"/>
    <w:rsid w:val="002A1445"/>
    <w:rsid w:val="002C49D5"/>
    <w:rsid w:val="002D37BE"/>
    <w:rsid w:val="002D6C27"/>
    <w:rsid w:val="0031793D"/>
    <w:rsid w:val="00392961"/>
    <w:rsid w:val="003B65EC"/>
    <w:rsid w:val="003F0DA8"/>
    <w:rsid w:val="003F7E8D"/>
    <w:rsid w:val="00404AA1"/>
    <w:rsid w:val="00417C54"/>
    <w:rsid w:val="00422363"/>
    <w:rsid w:val="00435DBC"/>
    <w:rsid w:val="00441A7E"/>
    <w:rsid w:val="0044624C"/>
    <w:rsid w:val="004509BA"/>
    <w:rsid w:val="004609C3"/>
    <w:rsid w:val="00481A23"/>
    <w:rsid w:val="00484644"/>
    <w:rsid w:val="004A05C5"/>
    <w:rsid w:val="004D1A4D"/>
    <w:rsid w:val="004E7947"/>
    <w:rsid w:val="00532C93"/>
    <w:rsid w:val="005426AD"/>
    <w:rsid w:val="00550EBF"/>
    <w:rsid w:val="00553584"/>
    <w:rsid w:val="00581D1D"/>
    <w:rsid w:val="005D08AD"/>
    <w:rsid w:val="005D52B4"/>
    <w:rsid w:val="00655E2D"/>
    <w:rsid w:val="00673C27"/>
    <w:rsid w:val="00690A81"/>
    <w:rsid w:val="006C498B"/>
    <w:rsid w:val="006D6471"/>
    <w:rsid w:val="007204B3"/>
    <w:rsid w:val="00772F71"/>
    <w:rsid w:val="0079003E"/>
    <w:rsid w:val="00792498"/>
    <w:rsid w:val="00795355"/>
    <w:rsid w:val="0079554E"/>
    <w:rsid w:val="007964E3"/>
    <w:rsid w:val="007A0B96"/>
    <w:rsid w:val="007A5B25"/>
    <w:rsid w:val="007C1122"/>
    <w:rsid w:val="007C4967"/>
    <w:rsid w:val="007F5D13"/>
    <w:rsid w:val="008658FF"/>
    <w:rsid w:val="008804D5"/>
    <w:rsid w:val="00883F02"/>
    <w:rsid w:val="00894836"/>
    <w:rsid w:val="008B2374"/>
    <w:rsid w:val="00907328"/>
    <w:rsid w:val="009166DB"/>
    <w:rsid w:val="00952D8B"/>
    <w:rsid w:val="00956B66"/>
    <w:rsid w:val="00975FB7"/>
    <w:rsid w:val="00982799"/>
    <w:rsid w:val="009A62F9"/>
    <w:rsid w:val="009B69D4"/>
    <w:rsid w:val="009D2FE0"/>
    <w:rsid w:val="00A169D8"/>
    <w:rsid w:val="00A2029C"/>
    <w:rsid w:val="00A30F71"/>
    <w:rsid w:val="00A71B3B"/>
    <w:rsid w:val="00AA4AAF"/>
    <w:rsid w:val="00AF6931"/>
    <w:rsid w:val="00B252E7"/>
    <w:rsid w:val="00B40D35"/>
    <w:rsid w:val="00B41DED"/>
    <w:rsid w:val="00B741A4"/>
    <w:rsid w:val="00B80C97"/>
    <w:rsid w:val="00B82C8E"/>
    <w:rsid w:val="00B96A2F"/>
    <w:rsid w:val="00BA1B0E"/>
    <w:rsid w:val="00BB082D"/>
    <w:rsid w:val="00BB15E4"/>
    <w:rsid w:val="00BC2DED"/>
    <w:rsid w:val="00BD57ED"/>
    <w:rsid w:val="00BF22A4"/>
    <w:rsid w:val="00BF79CC"/>
    <w:rsid w:val="00C14BC5"/>
    <w:rsid w:val="00C155F9"/>
    <w:rsid w:val="00C15D27"/>
    <w:rsid w:val="00C20603"/>
    <w:rsid w:val="00C428F5"/>
    <w:rsid w:val="00C447F6"/>
    <w:rsid w:val="00C62E8D"/>
    <w:rsid w:val="00C663EA"/>
    <w:rsid w:val="00C75141"/>
    <w:rsid w:val="00CB28D2"/>
    <w:rsid w:val="00CF28FF"/>
    <w:rsid w:val="00D35473"/>
    <w:rsid w:val="00D4332A"/>
    <w:rsid w:val="00D4537D"/>
    <w:rsid w:val="00D83020"/>
    <w:rsid w:val="00D93870"/>
    <w:rsid w:val="00DB65AE"/>
    <w:rsid w:val="00DC07EB"/>
    <w:rsid w:val="00DC2444"/>
    <w:rsid w:val="00DC6683"/>
    <w:rsid w:val="00E03B0A"/>
    <w:rsid w:val="00E27F45"/>
    <w:rsid w:val="00E462DE"/>
    <w:rsid w:val="00E6389F"/>
    <w:rsid w:val="00E64EA7"/>
    <w:rsid w:val="00E661B3"/>
    <w:rsid w:val="00E7525D"/>
    <w:rsid w:val="00E86040"/>
    <w:rsid w:val="00E8693A"/>
    <w:rsid w:val="00EB4DC5"/>
    <w:rsid w:val="00EB7322"/>
    <w:rsid w:val="00EF5698"/>
    <w:rsid w:val="00F26054"/>
    <w:rsid w:val="00F546D7"/>
    <w:rsid w:val="00F71268"/>
    <w:rsid w:val="00F83838"/>
    <w:rsid w:val="00F84E78"/>
    <w:rsid w:val="00F96CB0"/>
    <w:rsid w:val="00FA4F09"/>
    <w:rsid w:val="00FA60EC"/>
    <w:rsid w:val="00FB16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132DF-245E-4522-8068-D4039182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81A23"/>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9B69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B69D4"/>
    <w:rPr>
      <w:rFonts w:ascii="Segoe UI" w:eastAsia="Times New Roman" w:hAnsi="Segoe UI" w:cs="Segoe UI"/>
      <w:sz w:val="18"/>
      <w:szCs w:val="18"/>
      <w:lang w:eastAsia="et-EE"/>
    </w:rPr>
  </w:style>
  <w:style w:type="paragraph" w:styleId="Loendilik">
    <w:name w:val="List Paragraph"/>
    <w:basedOn w:val="Normaallaad"/>
    <w:uiPriority w:val="34"/>
    <w:qFormat/>
    <w:rsid w:val="00422363"/>
    <w:pPr>
      <w:spacing w:after="160" w:line="259" w:lineRule="auto"/>
      <w:ind w:left="720"/>
      <w:contextualSpacing/>
    </w:pPr>
    <w:rPr>
      <w:rFonts w:asciiTheme="minorHAnsi" w:eastAsiaTheme="minorHAnsi" w:hAnsiTheme="minorHAnsi" w:cstheme="minorBidi"/>
      <w:sz w:val="22"/>
      <w:szCs w:val="22"/>
      <w:lang w:eastAsia="en-US"/>
    </w:rPr>
  </w:style>
  <w:style w:type="paragraph" w:styleId="Kehatekst">
    <w:name w:val="Body Text"/>
    <w:basedOn w:val="Normaallaad"/>
    <w:link w:val="KehatekstMrk"/>
    <w:uiPriority w:val="99"/>
    <w:rsid w:val="00E462DE"/>
    <w:pPr>
      <w:jc w:val="both"/>
    </w:pPr>
    <w:rPr>
      <w:szCs w:val="20"/>
      <w:lang w:eastAsia="en-US"/>
    </w:rPr>
  </w:style>
  <w:style w:type="character" w:customStyle="1" w:styleId="KehatekstMrk">
    <w:name w:val="Kehatekst Märk"/>
    <w:basedOn w:val="Liguvaikefont"/>
    <w:link w:val="Kehatekst"/>
    <w:uiPriority w:val="99"/>
    <w:rsid w:val="00E462DE"/>
    <w:rPr>
      <w:rFonts w:ascii="Times New Roman" w:eastAsia="Times New Roman" w:hAnsi="Times New Roman" w:cs="Times New Roman"/>
      <w:sz w:val="24"/>
      <w:szCs w:val="20"/>
    </w:rPr>
  </w:style>
  <w:style w:type="paragraph" w:styleId="Normaallaadveeb">
    <w:name w:val="Normal (Web)"/>
    <w:basedOn w:val="Normaallaad"/>
    <w:uiPriority w:val="99"/>
    <w:unhideWhenUsed/>
    <w:rsid w:val="00FB1678"/>
    <w:pPr>
      <w:spacing w:before="100" w:beforeAutospacing="1" w:after="100" w:afterAutospacing="1"/>
    </w:pPr>
  </w:style>
  <w:style w:type="character" w:customStyle="1" w:styleId="apple-converted-space">
    <w:name w:val="apple-converted-space"/>
    <w:basedOn w:val="Liguvaikefont"/>
    <w:rsid w:val="00FB1678"/>
  </w:style>
  <w:style w:type="character" w:styleId="Hperlink">
    <w:name w:val="Hyperlink"/>
    <w:basedOn w:val="Liguvaikefont"/>
    <w:uiPriority w:val="99"/>
    <w:unhideWhenUsed/>
    <w:rsid w:val="003F0DA8"/>
    <w:rPr>
      <w:rFonts w:cs="Times New Roman"/>
      <w:color w:val="0563C1" w:themeColor="hyperlink"/>
      <w:u w:val="single"/>
    </w:rPr>
  </w:style>
  <w:style w:type="paragraph" w:styleId="Vahedeta">
    <w:name w:val="No Spacing"/>
    <w:uiPriority w:val="1"/>
    <w:qFormat/>
    <w:rsid w:val="003F0DA8"/>
    <w:pPr>
      <w:spacing w:after="0" w:line="240" w:lineRule="auto"/>
    </w:pPr>
    <w:rPr>
      <w:rFonts w:eastAsia="Times New Roman" w:cs="Times New Roman"/>
    </w:rPr>
  </w:style>
  <w:style w:type="character" w:styleId="Tugev">
    <w:name w:val="Strong"/>
    <w:basedOn w:val="Liguvaikefont"/>
    <w:uiPriority w:val="22"/>
    <w:qFormat/>
    <w:rsid w:val="00090DC5"/>
    <w:rPr>
      <w:rFonts w:cs="Times New Roman"/>
      <w:b/>
      <w:bCs/>
    </w:rPr>
  </w:style>
  <w:style w:type="table" w:styleId="Kontuurtabel">
    <w:name w:val="Table Grid"/>
    <w:basedOn w:val="Normaaltabel"/>
    <w:uiPriority w:val="39"/>
    <w:rsid w:val="008B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040">
      <w:bodyDiv w:val="1"/>
      <w:marLeft w:val="0"/>
      <w:marRight w:val="0"/>
      <w:marTop w:val="0"/>
      <w:marBottom w:val="0"/>
      <w:divBdr>
        <w:top w:val="none" w:sz="0" w:space="0" w:color="auto"/>
        <w:left w:val="none" w:sz="0" w:space="0" w:color="auto"/>
        <w:bottom w:val="none" w:sz="0" w:space="0" w:color="auto"/>
        <w:right w:val="none" w:sz="0" w:space="0" w:color="auto"/>
      </w:divBdr>
    </w:div>
    <w:div w:id="947398114">
      <w:bodyDiv w:val="1"/>
      <w:marLeft w:val="0"/>
      <w:marRight w:val="0"/>
      <w:marTop w:val="0"/>
      <w:marBottom w:val="0"/>
      <w:divBdr>
        <w:top w:val="none" w:sz="0" w:space="0" w:color="auto"/>
        <w:left w:val="none" w:sz="0" w:space="0" w:color="auto"/>
        <w:bottom w:val="none" w:sz="0" w:space="0" w:color="auto"/>
        <w:right w:val="none" w:sz="0" w:space="0" w:color="auto"/>
      </w:divBdr>
    </w:div>
    <w:div w:id="1211112264">
      <w:bodyDiv w:val="1"/>
      <w:marLeft w:val="0"/>
      <w:marRight w:val="0"/>
      <w:marTop w:val="0"/>
      <w:marBottom w:val="0"/>
      <w:divBdr>
        <w:top w:val="none" w:sz="0" w:space="0" w:color="auto"/>
        <w:left w:val="none" w:sz="0" w:space="0" w:color="auto"/>
        <w:bottom w:val="none" w:sz="0" w:space="0" w:color="auto"/>
        <w:right w:val="none" w:sz="0" w:space="0" w:color="auto"/>
      </w:divBdr>
    </w:div>
    <w:div w:id="1647200510">
      <w:bodyDiv w:val="1"/>
      <w:marLeft w:val="0"/>
      <w:marRight w:val="0"/>
      <w:marTop w:val="0"/>
      <w:marBottom w:val="0"/>
      <w:divBdr>
        <w:top w:val="none" w:sz="0" w:space="0" w:color="auto"/>
        <w:left w:val="none" w:sz="0" w:space="0" w:color="auto"/>
        <w:bottom w:val="none" w:sz="0" w:space="0" w:color="auto"/>
        <w:right w:val="none" w:sz="0" w:space="0" w:color="auto"/>
      </w:divBdr>
    </w:div>
    <w:div w:id="17447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16062016005" TargetMode="External"/><Relationship Id="rId5" Type="http://schemas.openxmlformats.org/officeDocument/2006/relationships/hyperlink" Target="https://www.riigiteataja.ee/akt/121062016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2237</Words>
  <Characters>12976</Characters>
  <Application>Microsoft Office Word</Application>
  <DocSecurity>0</DocSecurity>
  <Lines>108</Lines>
  <Paragraphs>30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 Suut</dc:creator>
  <cp:lastModifiedBy>Birgit Mägi</cp:lastModifiedBy>
  <cp:revision>6</cp:revision>
  <cp:lastPrinted>2017-03-09T15:19:00Z</cp:lastPrinted>
  <dcterms:created xsi:type="dcterms:W3CDTF">2017-03-09T15:12:00Z</dcterms:created>
  <dcterms:modified xsi:type="dcterms:W3CDTF">2017-03-10T08:26:00Z</dcterms:modified>
</cp:coreProperties>
</file>