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CA" w:rsidRPr="003C67ED" w:rsidRDefault="00CB58CA" w:rsidP="00CB58CA">
      <w:pPr>
        <w:pStyle w:val="Pealkiri1"/>
        <w:jc w:val="right"/>
        <w:rPr>
          <w:noProof/>
          <w:color w:val="000000" w:themeColor="text1"/>
          <w:szCs w:val="24"/>
          <w:lang w:val="et-EE"/>
        </w:rPr>
      </w:pPr>
      <w:r w:rsidRPr="003C67ED">
        <w:rPr>
          <w:noProof/>
          <w:color w:val="000000" w:themeColor="text1"/>
          <w:szCs w:val="24"/>
          <w:lang w:val="et-EE"/>
        </w:rPr>
        <w:t>Lisa 1</w:t>
      </w:r>
    </w:p>
    <w:p w:rsidR="00CB58CA" w:rsidRPr="00677075" w:rsidRDefault="00CB58CA" w:rsidP="00CB58CA">
      <w:pPr>
        <w:jc w:val="right"/>
        <w:rPr>
          <w:noProof/>
          <w:color w:val="000000" w:themeColor="text1"/>
          <w:lang w:val="et-EE"/>
        </w:rPr>
      </w:pPr>
      <w:r w:rsidRPr="00677075">
        <w:rPr>
          <w:noProof/>
          <w:color w:val="000000" w:themeColor="text1"/>
          <w:lang w:val="et-EE"/>
        </w:rPr>
        <w:t xml:space="preserve">  Viimsi vallavanema</w:t>
      </w:r>
    </w:p>
    <w:p w:rsidR="00CB58CA" w:rsidRPr="00677075" w:rsidRDefault="003C67ED" w:rsidP="00CB58CA">
      <w:pPr>
        <w:jc w:val="right"/>
        <w:rPr>
          <w:noProof/>
          <w:color w:val="000000" w:themeColor="text1"/>
          <w:lang w:val="et-EE"/>
        </w:rPr>
      </w:pPr>
      <w:r>
        <w:rPr>
          <w:noProof/>
          <w:color w:val="000000" w:themeColor="text1"/>
          <w:lang w:val="et-EE"/>
        </w:rPr>
        <w:t>08.</w:t>
      </w:r>
      <w:r w:rsidR="00CB58CA" w:rsidRPr="00677075">
        <w:rPr>
          <w:noProof/>
          <w:color w:val="000000" w:themeColor="text1"/>
          <w:lang w:val="et-EE"/>
        </w:rPr>
        <w:t>11.2013</w:t>
      </w:r>
    </w:p>
    <w:p w:rsidR="00CB58CA" w:rsidRPr="00677075" w:rsidRDefault="00CB58CA" w:rsidP="00CB58CA">
      <w:pPr>
        <w:pStyle w:val="Pealkiri1"/>
        <w:ind w:left="5387"/>
        <w:rPr>
          <w:b w:val="0"/>
          <w:noProof/>
          <w:color w:val="000000" w:themeColor="text1"/>
          <w:szCs w:val="24"/>
          <w:lang w:val="et-EE"/>
        </w:rPr>
      </w:pPr>
      <w:r w:rsidRPr="00677075">
        <w:rPr>
          <w:b w:val="0"/>
          <w:noProof/>
          <w:color w:val="000000" w:themeColor="text1"/>
          <w:szCs w:val="24"/>
          <w:lang w:val="et-EE"/>
        </w:rPr>
        <w:t xml:space="preserve">                                   </w:t>
      </w:r>
      <w:r w:rsidR="003C67ED">
        <w:rPr>
          <w:b w:val="0"/>
          <w:noProof/>
          <w:color w:val="000000" w:themeColor="text1"/>
          <w:szCs w:val="24"/>
          <w:lang w:val="et-EE"/>
        </w:rPr>
        <w:t xml:space="preserve">   </w:t>
      </w:r>
      <w:r w:rsidRPr="00677075">
        <w:rPr>
          <w:b w:val="0"/>
          <w:noProof/>
          <w:color w:val="000000" w:themeColor="text1"/>
          <w:szCs w:val="24"/>
          <w:lang w:val="et-EE"/>
        </w:rPr>
        <w:t xml:space="preserve"> käskkirjale nr </w:t>
      </w:r>
      <w:r w:rsidR="00660952">
        <w:rPr>
          <w:b w:val="0"/>
          <w:noProof/>
          <w:color w:val="000000" w:themeColor="text1"/>
          <w:szCs w:val="24"/>
          <w:lang w:val="et-EE"/>
        </w:rPr>
        <w:t>71</w:t>
      </w:r>
      <w:r w:rsidR="003C67ED">
        <w:rPr>
          <w:b w:val="0"/>
          <w:noProof/>
          <w:color w:val="000000" w:themeColor="text1"/>
          <w:szCs w:val="24"/>
          <w:lang w:val="et-EE"/>
        </w:rPr>
        <w:t>-P</w:t>
      </w:r>
    </w:p>
    <w:p w:rsidR="00CB58CA" w:rsidRPr="00677075" w:rsidRDefault="00CB58CA" w:rsidP="00CB58CA">
      <w:pPr>
        <w:rPr>
          <w:lang w:val="et-EE"/>
        </w:rPr>
      </w:pPr>
    </w:p>
    <w:p w:rsidR="00CB58CA" w:rsidRPr="00677075" w:rsidRDefault="00CB58CA" w:rsidP="00CB58CA">
      <w:pPr>
        <w:jc w:val="center"/>
        <w:rPr>
          <w:sz w:val="16"/>
          <w:szCs w:val="16"/>
          <w:lang w:val="et-EE"/>
        </w:rPr>
      </w:pPr>
    </w:p>
    <w:p w:rsidR="00CB58CA" w:rsidRPr="00677075" w:rsidRDefault="00CB58CA" w:rsidP="00CB58CA">
      <w:pPr>
        <w:jc w:val="center"/>
        <w:rPr>
          <w:b/>
          <w:sz w:val="28"/>
          <w:lang w:val="et-EE"/>
        </w:rPr>
      </w:pPr>
      <w:r w:rsidRPr="00677075">
        <w:rPr>
          <w:b/>
          <w:sz w:val="28"/>
          <w:lang w:val="et-EE"/>
        </w:rPr>
        <w:t>AMETIJUHEND</w:t>
      </w:r>
    </w:p>
    <w:p w:rsidR="00CB58CA" w:rsidRPr="00677075" w:rsidRDefault="00CB58CA" w:rsidP="00CB58CA">
      <w:pPr>
        <w:rPr>
          <w:lang w:val="et-E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CB58CA" w:rsidRPr="00677075" w:rsidTr="00DF2BF0">
        <w:trPr>
          <w:trHeight w:val="333"/>
        </w:trPr>
        <w:tc>
          <w:tcPr>
            <w:tcW w:w="2802" w:type="dxa"/>
          </w:tcPr>
          <w:p w:rsidR="00CB58CA" w:rsidRPr="00677075" w:rsidRDefault="00CB58CA" w:rsidP="00DF2BF0">
            <w:pPr>
              <w:rPr>
                <w:sz w:val="28"/>
                <w:szCs w:val="28"/>
                <w:lang w:val="et-EE"/>
              </w:rPr>
            </w:pPr>
            <w:r w:rsidRPr="00677075">
              <w:rPr>
                <w:b/>
                <w:sz w:val="28"/>
                <w:szCs w:val="28"/>
                <w:lang w:val="et-EE"/>
              </w:rPr>
              <w:t>I. ÜLDSÄTTED</w:t>
            </w:r>
          </w:p>
        </w:tc>
        <w:tc>
          <w:tcPr>
            <w:tcW w:w="6804" w:type="dxa"/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Ametinimetus: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lang w:val="et-EE"/>
              </w:rPr>
            </w:pPr>
            <w:bookmarkStart w:id="0" w:name="_GoBack"/>
            <w:bookmarkEnd w:id="0"/>
            <w:r w:rsidRPr="00677075">
              <w:rPr>
                <w:lang w:val="et-EE"/>
              </w:rPr>
              <w:t>spetsialist</w:t>
            </w: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Struktuuriüksus.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ehitusamet</w:t>
            </w: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Teenistusvaldkond: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lang w:val="et-EE"/>
              </w:rPr>
            </w:pPr>
            <w:r w:rsidRPr="00677075">
              <w:rPr>
                <w:lang w:val="et-EE"/>
              </w:rPr>
              <w:t>ehitus</w:t>
            </w: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Otsene juht: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ehitusameti juhataja</w:t>
            </w: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Asendamine: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vajadusel määratakse vallavanema käskkirjaga</w:t>
            </w: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Teenistusse nimetab: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vallavanem</w:t>
            </w:r>
          </w:p>
        </w:tc>
      </w:tr>
      <w:tr w:rsidR="00CB58CA" w:rsidRPr="00677075" w:rsidTr="00DF2BF0"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numPr>
                <w:ilvl w:val="0"/>
                <w:numId w:val="2"/>
              </w:numPr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Teenistusaeg: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määramata</w:t>
            </w:r>
          </w:p>
        </w:tc>
      </w:tr>
    </w:tbl>
    <w:p w:rsidR="00CB58CA" w:rsidRPr="00677075" w:rsidRDefault="00CB58CA" w:rsidP="00CB58CA">
      <w:pPr>
        <w:rPr>
          <w:b/>
          <w:szCs w:val="24"/>
          <w:lang w:val="et-EE"/>
        </w:rPr>
      </w:pPr>
    </w:p>
    <w:p w:rsidR="00CB58CA" w:rsidRPr="00677075" w:rsidRDefault="00CB58CA" w:rsidP="00CB58CA">
      <w:pPr>
        <w:rPr>
          <w:b/>
          <w:szCs w:val="24"/>
          <w:lang w:val="et-EE"/>
        </w:rPr>
      </w:pPr>
    </w:p>
    <w:p w:rsidR="00CB58CA" w:rsidRPr="00677075" w:rsidRDefault="00CB58CA" w:rsidP="00CB58CA">
      <w:pPr>
        <w:rPr>
          <w:b/>
          <w:sz w:val="28"/>
          <w:szCs w:val="28"/>
          <w:lang w:val="et-EE"/>
        </w:rPr>
      </w:pPr>
      <w:r w:rsidRPr="00677075">
        <w:rPr>
          <w:b/>
          <w:sz w:val="28"/>
          <w:szCs w:val="28"/>
          <w:lang w:val="et-EE"/>
        </w:rPr>
        <w:t>II. AMETIKOHA EESMÄRK</w:t>
      </w:r>
    </w:p>
    <w:p w:rsidR="00CB58CA" w:rsidRPr="00677075" w:rsidRDefault="00CB58CA" w:rsidP="00CB58CA">
      <w:pPr>
        <w:pStyle w:val="Kehatekst2"/>
        <w:spacing w:line="240" w:lineRule="auto"/>
        <w:jc w:val="both"/>
      </w:pPr>
      <w:r w:rsidRPr="00677075">
        <w:t>Ehitisregistri haldamine ja korrastamine. Ehitisregistrisse andmete esitamine ning ehituslubade, kasutuslubade ja väikeehitiste püstitamiseks kirjalike nõusolekute</w:t>
      </w:r>
      <w:r>
        <w:t xml:space="preserve"> vormistamine ja väljastamine. Koha-a</w:t>
      </w:r>
      <w:r w:rsidRPr="00677075">
        <w:t xml:space="preserve">adresside ja kohanimede määramine. </w:t>
      </w:r>
    </w:p>
    <w:p w:rsidR="00CB58CA" w:rsidRPr="00677075" w:rsidRDefault="00CB58CA" w:rsidP="00CB58CA">
      <w:pPr>
        <w:rPr>
          <w:szCs w:val="24"/>
          <w:lang w:val="et-EE"/>
        </w:rPr>
      </w:pPr>
    </w:p>
    <w:p w:rsidR="00CB58CA" w:rsidRPr="00677075" w:rsidRDefault="00CB58CA" w:rsidP="00CB58CA">
      <w:pPr>
        <w:pStyle w:val="Pealkiri2"/>
      </w:pPr>
      <w:r w:rsidRPr="00677075">
        <w:t>III. TEENISTUSKOHUSTUSED</w:t>
      </w:r>
    </w:p>
    <w:p w:rsidR="00CB58CA" w:rsidRPr="00677075" w:rsidRDefault="00CB58CA" w:rsidP="00CB58CA">
      <w:pPr>
        <w:rPr>
          <w:b/>
          <w:szCs w:val="24"/>
          <w:lang w:val="et-EE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663"/>
      </w:tblGrid>
      <w:tr w:rsidR="00CB58CA" w:rsidRPr="00677075" w:rsidTr="00DF2BF0">
        <w:trPr>
          <w:trHeight w:val="932"/>
        </w:trPr>
        <w:tc>
          <w:tcPr>
            <w:tcW w:w="2943" w:type="dxa"/>
          </w:tcPr>
          <w:p w:rsidR="00CB58CA" w:rsidRPr="00677075" w:rsidRDefault="00CB58CA" w:rsidP="00DF2BF0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Organisatsiooniline töö</w:t>
            </w:r>
          </w:p>
        </w:tc>
        <w:tc>
          <w:tcPr>
            <w:tcW w:w="6663" w:type="dxa"/>
          </w:tcPr>
          <w:p w:rsidR="00CB58CA" w:rsidRPr="00677075" w:rsidRDefault="00CB58CA" w:rsidP="00CB58CA">
            <w:pPr>
              <w:pStyle w:val="Kehatekst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>Ehituslubade, kasutuslubade väljastamisega ja kirjalike nõusolekute andmisega seonduvate kirjade vormistamine;</w:t>
            </w:r>
          </w:p>
          <w:p w:rsidR="00CB58CA" w:rsidRPr="00677075" w:rsidRDefault="00CB58CA" w:rsidP="00CB58CA">
            <w:pPr>
              <w:pStyle w:val="Kehatekst"/>
              <w:widowControl w:val="0"/>
              <w:numPr>
                <w:ilvl w:val="0"/>
                <w:numId w:val="4"/>
              </w:numPr>
              <w:spacing w:after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>aadresside- ja kohanimede määramine;</w:t>
            </w:r>
          </w:p>
          <w:p w:rsidR="00CB58CA" w:rsidRPr="00677075" w:rsidRDefault="00CB58CA" w:rsidP="00DF2BF0">
            <w:pPr>
              <w:rPr>
                <w:lang w:val="et-EE"/>
              </w:rPr>
            </w:pPr>
            <w:r w:rsidRPr="00677075">
              <w:rPr>
                <w:lang w:val="et-EE"/>
              </w:rPr>
              <w:t xml:space="preserve">2) </w:t>
            </w:r>
            <w:r w:rsidRPr="00677075">
              <w:rPr>
                <w:rFonts w:ascii="Times-Roman" w:eastAsiaTheme="minorHAnsi" w:hAnsi="Times-Roman" w:cs="Times-Roman"/>
                <w:szCs w:val="24"/>
                <w:lang w:val="et-EE"/>
              </w:rPr>
              <w:t>kodanike vastuvõtt, nende nõustamine ja seaduskohase teabe andmine.</w:t>
            </w:r>
          </w:p>
        </w:tc>
      </w:tr>
      <w:tr w:rsidR="00CB58CA" w:rsidRPr="00677075" w:rsidTr="00DF2BF0">
        <w:tc>
          <w:tcPr>
            <w:tcW w:w="2943" w:type="dxa"/>
          </w:tcPr>
          <w:p w:rsidR="00CB58CA" w:rsidRPr="00677075" w:rsidRDefault="00CB58CA" w:rsidP="00DF2BF0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 xml:space="preserve">Töö </w:t>
            </w:r>
          </w:p>
          <w:p w:rsidR="00CB58CA" w:rsidRPr="00677075" w:rsidRDefault="00CB58CA" w:rsidP="00DF2BF0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 xml:space="preserve">ehitusameti spetsialistina </w:t>
            </w:r>
          </w:p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</w:p>
        </w:tc>
        <w:tc>
          <w:tcPr>
            <w:tcW w:w="6663" w:type="dxa"/>
          </w:tcPr>
          <w:p w:rsidR="00CB58CA" w:rsidRPr="00677075" w:rsidRDefault="00CB58CA" w:rsidP="00DF2BF0">
            <w:pPr>
              <w:widowControl w:val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>1) andmete esitamine ehitisregistrile;</w:t>
            </w:r>
          </w:p>
          <w:p w:rsidR="00CB58CA" w:rsidRPr="00677075" w:rsidRDefault="00CB58CA" w:rsidP="00DF2BF0">
            <w:pPr>
              <w:widowControl w:val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 xml:space="preserve">2) ehitisregistris andmete korrastamine; </w:t>
            </w:r>
          </w:p>
          <w:p w:rsidR="00CB58CA" w:rsidRPr="00677075" w:rsidRDefault="00CB58CA" w:rsidP="00DF2BF0">
            <w:pPr>
              <w:widowControl w:val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 xml:space="preserve">3) </w:t>
            </w:r>
            <w:r w:rsidRPr="00085A1D">
              <w:rPr>
                <w:color w:val="000000" w:themeColor="text1"/>
                <w:lang w:val="et-EE"/>
              </w:rPr>
              <w:t xml:space="preserve">projekteerimistingimuste, </w:t>
            </w:r>
            <w:r w:rsidRPr="00677075">
              <w:rPr>
                <w:lang w:val="et-EE"/>
              </w:rPr>
              <w:t xml:space="preserve">ehituslubade, kasutuslubade, kirjalike nõusolekute taotluste registreerimine dokumendihaldusprogrammis </w:t>
            </w:r>
            <w:proofErr w:type="spellStart"/>
            <w:r w:rsidRPr="00677075">
              <w:rPr>
                <w:lang w:val="et-EE"/>
              </w:rPr>
              <w:t>Amphora</w:t>
            </w:r>
            <w:proofErr w:type="spellEnd"/>
            <w:r w:rsidRPr="00677075">
              <w:rPr>
                <w:lang w:val="et-EE"/>
              </w:rPr>
              <w:t>;</w:t>
            </w:r>
          </w:p>
          <w:p w:rsidR="00CB58CA" w:rsidRPr="00677075" w:rsidRDefault="00CB58CA" w:rsidP="00DF2BF0">
            <w:pPr>
              <w:widowControl w:val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>4) ehituslubade, kasutuslubade väljastamisega ja kirjalike nõusolekute andmisega seonduvate haldusaktide eelnõude koostamine;</w:t>
            </w:r>
          </w:p>
          <w:p w:rsidR="00CB58CA" w:rsidRPr="00677075" w:rsidRDefault="00CB58CA" w:rsidP="00DF2BF0">
            <w:pPr>
              <w:widowControl w:val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 xml:space="preserve">5) ehituslubade, kasutuslubade ja väikeehitiste püstitamiseks kirjalike nõusolekute vormistamine ja väljastamine vallavalitsuse korralduse alusel; </w:t>
            </w:r>
          </w:p>
          <w:p w:rsidR="00CB58CA" w:rsidRPr="00677075" w:rsidRDefault="00CB58CA" w:rsidP="00DF2BF0">
            <w:pPr>
              <w:widowControl w:val="0"/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 xml:space="preserve">6) vallavalitsuse ehituskomisjoni protokollide vormistamine ning taotlejatele edastamine; </w:t>
            </w:r>
          </w:p>
          <w:p w:rsidR="00CB58CA" w:rsidRDefault="00CB58CA" w:rsidP="00DF2BF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val="et-EE"/>
              </w:rPr>
            </w:pPr>
            <w:r w:rsidRPr="00677075">
              <w:rPr>
                <w:lang w:val="et-EE"/>
              </w:rPr>
              <w:t xml:space="preserve">7) </w:t>
            </w:r>
            <w:r w:rsidRPr="00677075">
              <w:rPr>
                <w:rFonts w:eastAsiaTheme="minorHAnsi"/>
                <w:szCs w:val="24"/>
                <w:lang w:val="et-EE"/>
              </w:rPr>
              <w:t>aadresside määramine ning aadresside korrastamisega seonduvad tööde teostamine sh eelnõude koostamine, aadressiandmete muutmiseks haldusmenetluse läbiviimise ettevalmistamine ja aadressiandmete registreerimine ADS (aadressiandmete süsteem) menetlusrakenduses;</w:t>
            </w:r>
          </w:p>
          <w:p w:rsidR="00CB58CA" w:rsidRPr="00677075" w:rsidRDefault="00CB58CA" w:rsidP="00DF2BF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val="et-EE"/>
              </w:rPr>
            </w:pPr>
            <w:r>
              <w:rPr>
                <w:rFonts w:eastAsiaTheme="minorHAnsi"/>
                <w:szCs w:val="24"/>
                <w:lang w:val="et-EE"/>
              </w:rPr>
              <w:t>8) kohanimekomisjonis osalemine ja protokolli koostamine;</w:t>
            </w:r>
          </w:p>
          <w:p w:rsidR="00CB58CA" w:rsidRPr="00677075" w:rsidRDefault="00CB58CA" w:rsidP="00DF2BF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Cs w:val="24"/>
                <w:lang w:val="et-EE"/>
              </w:rPr>
            </w:pPr>
            <w:r>
              <w:rPr>
                <w:rFonts w:ascii="Times-Roman" w:hAnsi="Times-Roman" w:cs="Times-Roman"/>
                <w:szCs w:val="24"/>
                <w:lang w:val="et-EE"/>
              </w:rPr>
              <w:t>9) o</w:t>
            </w:r>
            <w:r w:rsidRPr="00677075">
              <w:rPr>
                <w:rFonts w:ascii="Times-Roman" w:hAnsi="Times-Roman" w:cs="Times-Roman"/>
                <w:szCs w:val="24"/>
                <w:lang w:val="et-EE"/>
              </w:rPr>
              <w:t xml:space="preserve">ma töövaldkonda puudutavate kirjade, avalduste ja muu teabe läbivaatamine, neile võimalike lahenduste otsimine ja vastuste </w:t>
            </w:r>
            <w:r w:rsidRPr="00677075">
              <w:rPr>
                <w:rFonts w:ascii="Times-Roman" w:hAnsi="Times-Roman" w:cs="Times-Roman"/>
                <w:szCs w:val="24"/>
                <w:lang w:val="et-EE"/>
              </w:rPr>
              <w:lastRenderedPageBreak/>
              <w:t xml:space="preserve">koostamine ning registreerimine dokumendihaldusprogrammis </w:t>
            </w:r>
            <w:proofErr w:type="spellStart"/>
            <w:r w:rsidRPr="00677075">
              <w:rPr>
                <w:rFonts w:ascii="Times-Roman" w:hAnsi="Times-Roman" w:cs="Times-Roman"/>
                <w:szCs w:val="24"/>
                <w:lang w:val="et-EE"/>
              </w:rPr>
              <w:t>Amphora</w:t>
            </w:r>
            <w:proofErr w:type="spellEnd"/>
            <w:r w:rsidRPr="00677075">
              <w:rPr>
                <w:rFonts w:ascii="Times-Roman" w:hAnsi="Times-Roman" w:cs="Times-Roman"/>
                <w:szCs w:val="24"/>
                <w:lang w:val="et-EE"/>
              </w:rPr>
              <w:t xml:space="preserve">; </w:t>
            </w:r>
          </w:p>
          <w:p w:rsidR="00CB58CA" w:rsidRDefault="00CB58CA" w:rsidP="00DF2BF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val="et-EE"/>
              </w:rPr>
            </w:pPr>
            <w:r>
              <w:rPr>
                <w:rFonts w:eastAsiaTheme="minorHAnsi"/>
                <w:szCs w:val="24"/>
                <w:lang w:val="et-EE"/>
              </w:rPr>
              <w:t>10</w:t>
            </w:r>
            <w:r w:rsidRPr="00677075">
              <w:rPr>
                <w:rFonts w:eastAsiaTheme="minorHAnsi"/>
                <w:szCs w:val="24"/>
                <w:lang w:val="et-EE"/>
              </w:rPr>
              <w:t>) valmistab ette, koostab eelnõud ja menetleb vastavalt kohanimeseadusele kohanimede määramist;</w:t>
            </w:r>
          </w:p>
          <w:p w:rsidR="00CB58CA" w:rsidRPr="00677075" w:rsidRDefault="00CB58CA" w:rsidP="00DF2BF0">
            <w:pPr>
              <w:autoSpaceDE w:val="0"/>
              <w:autoSpaceDN w:val="0"/>
              <w:adjustRightInd w:val="0"/>
              <w:rPr>
                <w:rFonts w:eastAsiaTheme="minorHAnsi"/>
                <w:szCs w:val="24"/>
                <w:lang w:val="et-EE"/>
              </w:rPr>
            </w:pPr>
            <w:r>
              <w:rPr>
                <w:rFonts w:eastAsiaTheme="minorHAnsi"/>
                <w:szCs w:val="24"/>
                <w:lang w:val="et-EE"/>
              </w:rPr>
              <w:t>11) kohanimekomisjonis osalemine ja protokolli koostamine;</w:t>
            </w:r>
          </w:p>
          <w:p w:rsidR="00CB58CA" w:rsidRPr="00677075" w:rsidRDefault="00CB58CA" w:rsidP="00DF2BF0">
            <w:pPr>
              <w:autoSpaceDE w:val="0"/>
              <w:autoSpaceDN w:val="0"/>
              <w:adjustRightInd w:val="0"/>
              <w:rPr>
                <w:rFonts w:ascii="Times-Roman" w:eastAsiaTheme="minorHAnsi" w:hAnsi="Times-Roman" w:cs="Times-Roman"/>
                <w:szCs w:val="24"/>
                <w:lang w:val="et-EE"/>
              </w:rPr>
            </w:pPr>
            <w:r>
              <w:rPr>
                <w:rFonts w:eastAsiaTheme="minorHAnsi"/>
                <w:szCs w:val="24"/>
                <w:lang w:val="et-EE"/>
              </w:rPr>
              <w:t>12</w:t>
            </w:r>
            <w:r w:rsidRPr="00677075">
              <w:rPr>
                <w:rFonts w:eastAsiaTheme="minorHAnsi"/>
                <w:szCs w:val="24"/>
                <w:lang w:val="et-EE"/>
              </w:rPr>
              <w:t xml:space="preserve">) </w:t>
            </w:r>
            <w:r w:rsidRPr="00677075">
              <w:rPr>
                <w:rFonts w:ascii="Times-Roman" w:eastAsiaTheme="minorHAnsi" w:hAnsi="Times-Roman" w:cs="Times-Roman"/>
                <w:szCs w:val="24"/>
                <w:lang w:val="et-EE"/>
              </w:rPr>
              <w:t>kodanike vastuvõtt, nende nõustamine ja seaduskohase teabe andmine.</w:t>
            </w:r>
          </w:p>
        </w:tc>
      </w:tr>
      <w:tr w:rsidR="00CB58CA" w:rsidRPr="00677075" w:rsidTr="00DF2BF0">
        <w:trPr>
          <w:trHeight w:val="411"/>
        </w:trPr>
        <w:tc>
          <w:tcPr>
            <w:tcW w:w="2943" w:type="dxa"/>
          </w:tcPr>
          <w:p w:rsidR="00CB58CA" w:rsidRPr="00677075" w:rsidRDefault="00CB58CA" w:rsidP="00DF2BF0">
            <w:pPr>
              <w:tabs>
                <w:tab w:val="num" w:pos="360"/>
              </w:tabs>
              <w:ind w:left="284" w:hanging="284"/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lastRenderedPageBreak/>
              <w:t>Erinõuded</w:t>
            </w:r>
          </w:p>
        </w:tc>
        <w:tc>
          <w:tcPr>
            <w:tcW w:w="6663" w:type="dxa"/>
          </w:tcPr>
          <w:p w:rsidR="00CB58CA" w:rsidRPr="00677075" w:rsidRDefault="00CB58CA" w:rsidP="00CB58CA">
            <w:pPr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ind w:left="34" w:firstLine="0"/>
              <w:jc w:val="both"/>
              <w:rPr>
                <w:szCs w:val="24"/>
                <w:lang w:val="et-EE"/>
              </w:rPr>
            </w:pPr>
            <w:r w:rsidRPr="00677075">
              <w:rPr>
                <w:lang w:val="et-EE"/>
              </w:rPr>
              <w:t>vastutab nii teenistussuhte ajal kui ka pärast teenistusest vabastamist talle teenistuse tõttu teatavaks saanud isikuandmete ning muu konfidentsiaalsena saadud informatsiooni hoidmise eest;</w:t>
            </w:r>
          </w:p>
          <w:p w:rsidR="00CB58CA" w:rsidRPr="00677075" w:rsidRDefault="00CB58CA" w:rsidP="00CB58CA">
            <w:pPr>
              <w:numPr>
                <w:ilvl w:val="0"/>
                <w:numId w:val="3"/>
              </w:numPr>
              <w:tabs>
                <w:tab w:val="clear" w:pos="720"/>
                <w:tab w:val="left" w:pos="459"/>
              </w:tabs>
              <w:ind w:left="34" w:firstLine="0"/>
              <w:jc w:val="both"/>
              <w:rPr>
                <w:szCs w:val="24"/>
                <w:lang w:val="et-EE"/>
              </w:rPr>
            </w:pPr>
            <w:r w:rsidRPr="00677075">
              <w:rPr>
                <w:lang w:val="et-EE"/>
              </w:rPr>
              <w:t xml:space="preserve">vastutab igapäevatöös andmeturbealaste meetmete rakendamise eest vastavalt kehtivale seadusandlusele ning muudele õigusaktidele.  </w:t>
            </w:r>
          </w:p>
        </w:tc>
      </w:tr>
    </w:tbl>
    <w:p w:rsidR="00CB58CA" w:rsidRPr="00677075" w:rsidRDefault="00CB58CA" w:rsidP="00CB58CA">
      <w:pPr>
        <w:rPr>
          <w:szCs w:val="24"/>
          <w:lang w:val="et-EE"/>
        </w:rPr>
      </w:pPr>
    </w:p>
    <w:p w:rsidR="00CB58CA" w:rsidRPr="00677075" w:rsidRDefault="00CB58CA" w:rsidP="00CB58CA">
      <w:pPr>
        <w:rPr>
          <w:szCs w:val="24"/>
          <w:lang w:val="et-EE"/>
        </w:rPr>
      </w:pPr>
    </w:p>
    <w:p w:rsidR="00CB58CA" w:rsidRDefault="00CB58CA" w:rsidP="00CB58CA">
      <w:pPr>
        <w:rPr>
          <w:b/>
          <w:sz w:val="28"/>
          <w:szCs w:val="28"/>
          <w:lang w:val="et-EE"/>
        </w:rPr>
      </w:pPr>
      <w:r w:rsidRPr="00677075">
        <w:rPr>
          <w:b/>
          <w:sz w:val="28"/>
          <w:szCs w:val="28"/>
          <w:lang w:val="et-EE"/>
        </w:rPr>
        <w:t>IV. VASTUTUS</w:t>
      </w:r>
    </w:p>
    <w:p w:rsidR="00CB58CA" w:rsidRPr="00677075" w:rsidRDefault="00CB58CA" w:rsidP="00CB58CA">
      <w:pPr>
        <w:rPr>
          <w:b/>
          <w:sz w:val="28"/>
          <w:szCs w:val="28"/>
          <w:lang w:val="et-EE"/>
        </w:rPr>
      </w:pPr>
    </w:p>
    <w:p w:rsidR="00CB58CA" w:rsidRPr="00677075" w:rsidRDefault="00CB58CA" w:rsidP="00CB58CA">
      <w:pPr>
        <w:pStyle w:val="Loendilik"/>
        <w:numPr>
          <w:ilvl w:val="1"/>
          <w:numId w:val="5"/>
        </w:numPr>
        <w:jc w:val="both"/>
        <w:rPr>
          <w:color w:val="000000"/>
        </w:rPr>
      </w:pPr>
      <w:r w:rsidRPr="00677075">
        <w:rPr>
          <w:color w:val="000000"/>
        </w:rPr>
        <w:t>Kannab täielikku materiaalset vastutust talle usaldatud vahendite sihipärase kasutamise eest.</w:t>
      </w:r>
    </w:p>
    <w:p w:rsidR="00CB58CA" w:rsidRPr="00677075" w:rsidRDefault="00CB58CA" w:rsidP="00CB58CA">
      <w:pPr>
        <w:pStyle w:val="Loendilik"/>
        <w:numPr>
          <w:ilvl w:val="1"/>
          <w:numId w:val="5"/>
        </w:numPr>
        <w:jc w:val="both"/>
        <w:rPr>
          <w:color w:val="000000"/>
        </w:rPr>
      </w:pPr>
      <w:r w:rsidRPr="00677075">
        <w:rPr>
          <w:color w:val="000000"/>
        </w:rPr>
        <w:t>V</w:t>
      </w:r>
      <w:r w:rsidRPr="00677075">
        <w:t>astutab teenistusülesannete täpse, õigeaegse ja õiguspärase täitmise eest.</w:t>
      </w:r>
    </w:p>
    <w:p w:rsidR="00CB58CA" w:rsidRPr="00677075" w:rsidRDefault="00CB58CA" w:rsidP="00CB58CA">
      <w:pPr>
        <w:pStyle w:val="Loendilik"/>
        <w:numPr>
          <w:ilvl w:val="1"/>
          <w:numId w:val="5"/>
        </w:numPr>
        <w:jc w:val="both"/>
        <w:rPr>
          <w:color w:val="000000"/>
        </w:rPr>
      </w:pPr>
      <w:r w:rsidRPr="00677075">
        <w:rPr>
          <w:color w:val="000000"/>
        </w:rPr>
        <w:t>Vastutab väljastatava ja edastatava informatsiooni õigsuse ja objektiivsuse eest ning seoses teenistuskohustuste täitmisega talle teatavaks saanud andmete, mis võivad kahjustada vallavalitsuse huve, konfidentsiaalsuse säilimise eest.</w:t>
      </w:r>
    </w:p>
    <w:p w:rsidR="00CB58CA" w:rsidRPr="00677075" w:rsidRDefault="00CB58CA" w:rsidP="00CB58CA">
      <w:pPr>
        <w:rPr>
          <w:szCs w:val="24"/>
          <w:lang w:val="et-EE"/>
        </w:rPr>
      </w:pPr>
    </w:p>
    <w:p w:rsidR="00CB58CA" w:rsidRPr="00677075" w:rsidRDefault="00CB58CA" w:rsidP="00CB58CA">
      <w:pPr>
        <w:rPr>
          <w:szCs w:val="24"/>
          <w:lang w:val="et-EE"/>
        </w:rPr>
      </w:pPr>
    </w:p>
    <w:p w:rsidR="00CB58CA" w:rsidRDefault="00CB58CA" w:rsidP="00CB58CA">
      <w:pPr>
        <w:rPr>
          <w:b/>
          <w:sz w:val="28"/>
          <w:szCs w:val="28"/>
          <w:lang w:val="et-EE"/>
        </w:rPr>
      </w:pPr>
      <w:r w:rsidRPr="00677075">
        <w:rPr>
          <w:b/>
          <w:sz w:val="28"/>
          <w:szCs w:val="28"/>
          <w:lang w:val="et-EE"/>
        </w:rPr>
        <w:t>V. ÕIGUSED TEENISTUSKOHUSTUSTE TÄITMISEL</w:t>
      </w:r>
    </w:p>
    <w:p w:rsidR="00CB58CA" w:rsidRPr="00677075" w:rsidRDefault="00CB58CA" w:rsidP="00CB58CA">
      <w:pPr>
        <w:rPr>
          <w:b/>
          <w:sz w:val="28"/>
          <w:szCs w:val="28"/>
          <w:lang w:val="et-E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1. Allkirja õigus: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jc w:val="both"/>
              <w:rPr>
                <w:szCs w:val="24"/>
                <w:lang w:val="et-EE"/>
              </w:rPr>
            </w:pPr>
            <w:r w:rsidRPr="00677075">
              <w:rPr>
                <w:lang w:val="et-EE"/>
              </w:rPr>
              <w:t>ehitisregistrist tehtud väljavõtete allkirjastamine.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2. Info saamise õigus: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tabs>
                <w:tab w:val="left" w:pos="459"/>
              </w:tabs>
              <w:jc w:val="both"/>
              <w:rPr>
                <w:lang w:val="et-EE"/>
              </w:rPr>
            </w:pPr>
            <w:r w:rsidRPr="00677075">
              <w:rPr>
                <w:lang w:val="et-EE"/>
              </w:rPr>
              <w:t>vallavalitsuse ja -volikogu töö kohta ning vajadusel nõuda vallavalitsuse teistelt struktuuriüksustelt,  valla territooriumil paiknevatelt juriidilistelt ja füüsilistelt isikutelt oma tööülesannete täitmiseks vajalikke andmeid.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4. Ettepanekute õigus: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jc w:val="both"/>
              <w:rPr>
                <w:lang w:val="et-EE"/>
              </w:rPr>
            </w:pPr>
            <w:r>
              <w:rPr>
                <w:rFonts w:ascii="Times-Roman" w:eastAsiaTheme="minorHAnsi" w:hAnsi="Times-Roman" w:cs="Times-Roman"/>
                <w:szCs w:val="24"/>
                <w:lang w:val="et-EE"/>
              </w:rPr>
              <w:t>t</w:t>
            </w:r>
            <w:r w:rsidRPr="00677075">
              <w:rPr>
                <w:rFonts w:ascii="Times-Roman" w:eastAsiaTheme="minorHAnsi" w:hAnsi="Times-Roman" w:cs="Times-Roman"/>
                <w:szCs w:val="24"/>
                <w:lang w:val="et-EE"/>
              </w:rPr>
              <w:t xml:space="preserve">eha otsesele juhile ettepanekuid töökorralduse osas. 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5. Täiendõppe õigus: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vastavalt valla eelarvele</w:t>
            </w:r>
          </w:p>
        </w:tc>
      </w:tr>
    </w:tbl>
    <w:p w:rsidR="00CB58CA" w:rsidRPr="00677075" w:rsidRDefault="00CB58CA" w:rsidP="00CB58CA">
      <w:pPr>
        <w:rPr>
          <w:szCs w:val="24"/>
          <w:lang w:val="et-EE"/>
        </w:rPr>
      </w:pPr>
    </w:p>
    <w:p w:rsidR="00CB58CA" w:rsidRDefault="00CB58CA" w:rsidP="00CB58CA">
      <w:pPr>
        <w:rPr>
          <w:b/>
          <w:sz w:val="28"/>
          <w:szCs w:val="28"/>
          <w:lang w:val="et-EE"/>
        </w:rPr>
      </w:pPr>
      <w:r w:rsidRPr="00677075">
        <w:rPr>
          <w:b/>
          <w:sz w:val="28"/>
          <w:szCs w:val="28"/>
          <w:lang w:val="et-EE"/>
        </w:rPr>
        <w:t>VI. NÕUDED KVALIFIKATSIOONILE</w:t>
      </w:r>
    </w:p>
    <w:p w:rsidR="00CB58CA" w:rsidRPr="00677075" w:rsidRDefault="00CB58CA" w:rsidP="00CB58CA">
      <w:pPr>
        <w:rPr>
          <w:sz w:val="28"/>
          <w:szCs w:val="28"/>
          <w:lang w:val="et-E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1. Haridus: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kõrgharidus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2. Ametioskused: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jc w:val="both"/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 xml:space="preserve">ametialaste õigusaktide ning kohaliku omavalitsuse asjaajamiskorra tundmine. Teadmiste oskuslik ja asjatundlik rakendamine kohaliku omavalitsuse töökorralduse ja ülesannete täitmisel. Ametikohal </w:t>
            </w:r>
            <w:r w:rsidRPr="00677075">
              <w:rPr>
                <w:lang w:val="et-EE"/>
              </w:rPr>
              <w:t xml:space="preserve">vajalike andmekogude, registrite ja dokumendihaldussüsteemide kasutamise oskus, </w:t>
            </w:r>
            <w:r w:rsidRPr="00677075">
              <w:rPr>
                <w:szCs w:val="24"/>
                <w:lang w:val="et-EE"/>
              </w:rPr>
              <w:t xml:space="preserve"> teksti-ja tabeli-töötlusprogrammide oskus. 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3. Võõrkeelte oskus: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bCs/>
                <w:lang w:val="et-EE"/>
              </w:rPr>
              <w:t>soovitavalt ühe võõrkeele oskus suhtlustasandil.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4. Isikuomadused: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rPr>
                <w:lang w:val="et-EE"/>
              </w:rPr>
            </w:pPr>
            <w:r w:rsidRPr="00677075">
              <w:rPr>
                <w:lang w:val="et-EE"/>
              </w:rPr>
              <w:t xml:space="preserve">hea suhtlemis-, eneseväljendus- ja kuulamisoskus, </w:t>
            </w:r>
            <w:r w:rsidRPr="00677075">
              <w:rPr>
                <w:szCs w:val="24"/>
                <w:lang w:val="et-EE"/>
              </w:rPr>
              <w:t xml:space="preserve">otsustus-ja vastutusvõime, sealhulgas kohuste täpne ja õigeaegne täitmine. Võime töötada iseseisvalt. </w:t>
            </w:r>
            <w:r w:rsidRPr="00677075">
              <w:rPr>
                <w:lang w:val="et-EE"/>
              </w:rPr>
              <w:t xml:space="preserve">Analüüsivõime ja oskus lahendada keerukaid situatsioone, võime töötada pingeolukorras. </w:t>
            </w:r>
          </w:p>
        </w:tc>
      </w:tr>
      <w:tr w:rsidR="00CB58CA" w:rsidRPr="00677075" w:rsidTr="00DF2BF0">
        <w:tc>
          <w:tcPr>
            <w:tcW w:w="3085" w:type="dxa"/>
          </w:tcPr>
          <w:p w:rsidR="00CB58CA" w:rsidRPr="00677075" w:rsidRDefault="00CB58CA" w:rsidP="00DF2BF0">
            <w:pPr>
              <w:rPr>
                <w:b/>
                <w:szCs w:val="24"/>
                <w:lang w:val="et-EE"/>
              </w:rPr>
            </w:pPr>
            <w:r w:rsidRPr="00677075">
              <w:rPr>
                <w:b/>
                <w:szCs w:val="24"/>
                <w:lang w:val="et-EE"/>
              </w:rPr>
              <w:t>5. Eelnev töökogemus:</w:t>
            </w:r>
          </w:p>
        </w:tc>
        <w:tc>
          <w:tcPr>
            <w:tcW w:w="6521" w:type="dxa"/>
          </w:tcPr>
          <w:p w:rsidR="00CB58CA" w:rsidRPr="00677075" w:rsidRDefault="00CB58CA" w:rsidP="00DF2BF0">
            <w:pPr>
              <w:rPr>
                <w:szCs w:val="24"/>
                <w:lang w:val="et-EE"/>
              </w:rPr>
            </w:pPr>
            <w:r w:rsidRPr="00677075">
              <w:rPr>
                <w:szCs w:val="24"/>
                <w:lang w:val="et-EE"/>
              </w:rPr>
              <w:t>soovitatav</w:t>
            </w:r>
          </w:p>
        </w:tc>
      </w:tr>
    </w:tbl>
    <w:p w:rsidR="00CB58CA" w:rsidRDefault="00CB58CA" w:rsidP="00CB58CA">
      <w:pPr>
        <w:rPr>
          <w:b/>
          <w:szCs w:val="24"/>
          <w:lang w:val="et-EE"/>
        </w:rPr>
      </w:pPr>
    </w:p>
    <w:p w:rsidR="00CB58CA" w:rsidRPr="00677075" w:rsidRDefault="00CB58CA" w:rsidP="00CB58CA">
      <w:pPr>
        <w:rPr>
          <w:b/>
          <w:szCs w:val="24"/>
          <w:lang w:val="et-EE"/>
        </w:rPr>
      </w:pPr>
    </w:p>
    <w:p w:rsidR="00CB58CA" w:rsidRPr="00677075" w:rsidRDefault="00CB58CA" w:rsidP="00CB58CA">
      <w:pPr>
        <w:jc w:val="both"/>
        <w:rPr>
          <w:b/>
          <w:szCs w:val="24"/>
          <w:lang w:val="et-EE"/>
        </w:rPr>
      </w:pPr>
      <w:r w:rsidRPr="00677075">
        <w:rPr>
          <w:b/>
          <w:szCs w:val="24"/>
          <w:lang w:val="et-EE"/>
        </w:rPr>
        <w:lastRenderedPageBreak/>
        <w:t>VII. AMETIJUHENDI MUUTMINE</w:t>
      </w:r>
    </w:p>
    <w:p w:rsidR="00CB58CA" w:rsidRPr="00677075" w:rsidRDefault="00CB58CA" w:rsidP="00CB58CA">
      <w:pPr>
        <w:jc w:val="both"/>
        <w:rPr>
          <w:lang w:val="et-EE"/>
        </w:rPr>
      </w:pPr>
    </w:p>
    <w:p w:rsidR="00CB58CA" w:rsidRPr="00677075" w:rsidRDefault="00CB58CA" w:rsidP="00CB58CA">
      <w:pPr>
        <w:autoSpaceDE w:val="0"/>
        <w:autoSpaceDN w:val="0"/>
        <w:adjustRightInd w:val="0"/>
        <w:rPr>
          <w:rFonts w:ascii="Times-Roman" w:eastAsiaTheme="minorHAnsi" w:hAnsi="Times-Roman" w:cs="Times-Roman"/>
          <w:szCs w:val="24"/>
          <w:lang w:val="et-EE"/>
        </w:rPr>
      </w:pPr>
      <w:r w:rsidRPr="00677075">
        <w:rPr>
          <w:lang w:val="et-EE"/>
        </w:rPr>
        <w:t xml:space="preserve">Ametijuhend vaadatakse läbi igal aastal pärast vallaeelarve vastuvõtmist ja vajadusel muudetakse. </w:t>
      </w:r>
      <w:r w:rsidRPr="00677075">
        <w:rPr>
          <w:rFonts w:ascii="Times-Roman" w:eastAsiaTheme="minorHAnsi" w:hAnsi="Times-Roman" w:cs="Times-Roman"/>
          <w:szCs w:val="24"/>
          <w:lang w:val="et-EE"/>
        </w:rPr>
        <w:t>Ametijuhendit võib muuta juhtudel, kui muudatuse aluseks on kehtivad õigusaktid või vajadus ümber korraldada tööd struktuuriüksuses.</w:t>
      </w:r>
    </w:p>
    <w:p w:rsidR="00CB58CA" w:rsidRPr="00677075" w:rsidRDefault="00CB58CA" w:rsidP="00CB58CA">
      <w:pPr>
        <w:jc w:val="both"/>
        <w:rPr>
          <w:b/>
          <w:sz w:val="28"/>
          <w:lang w:val="et-EE"/>
        </w:rPr>
      </w:pPr>
    </w:p>
    <w:p w:rsidR="00CB58CA" w:rsidRPr="00677075" w:rsidRDefault="00CB58CA" w:rsidP="00CB58CA">
      <w:pPr>
        <w:jc w:val="both"/>
        <w:rPr>
          <w:b/>
          <w:sz w:val="28"/>
          <w:lang w:val="et-EE"/>
        </w:rPr>
      </w:pPr>
    </w:p>
    <w:p w:rsidR="00CB58CA" w:rsidRPr="00677075" w:rsidRDefault="00CB58CA" w:rsidP="00CB58CA">
      <w:pPr>
        <w:jc w:val="both"/>
        <w:rPr>
          <w:b/>
          <w:szCs w:val="24"/>
          <w:lang w:val="et-EE"/>
        </w:rPr>
      </w:pPr>
      <w:r w:rsidRPr="00677075">
        <w:rPr>
          <w:b/>
          <w:szCs w:val="24"/>
          <w:lang w:val="et-EE"/>
        </w:rPr>
        <w:t>VIII. LÕPPSÄTTED</w:t>
      </w:r>
    </w:p>
    <w:p w:rsidR="00CB58CA" w:rsidRPr="00677075" w:rsidRDefault="00CB58CA" w:rsidP="00CB58CA">
      <w:pPr>
        <w:jc w:val="both"/>
        <w:rPr>
          <w:b/>
          <w:szCs w:val="24"/>
          <w:lang w:val="et-EE"/>
        </w:rPr>
      </w:pPr>
    </w:p>
    <w:p w:rsidR="00CB58CA" w:rsidRPr="00677075" w:rsidRDefault="00CB58CA" w:rsidP="00CB58CA">
      <w:pPr>
        <w:numPr>
          <w:ilvl w:val="0"/>
          <w:numId w:val="1"/>
        </w:numPr>
        <w:jc w:val="both"/>
        <w:rPr>
          <w:lang w:val="et-EE"/>
        </w:rPr>
      </w:pPr>
      <w:r w:rsidRPr="00677075">
        <w:rPr>
          <w:lang w:val="et-EE"/>
        </w:rPr>
        <w:t>Ametijuhendiga tutvumist kinnitab ametnik allkirjaga ametijuhendi koopial;</w:t>
      </w:r>
    </w:p>
    <w:p w:rsidR="00CB58CA" w:rsidRPr="00677075" w:rsidRDefault="00CB58CA" w:rsidP="00CB58CA">
      <w:pPr>
        <w:numPr>
          <w:ilvl w:val="0"/>
          <w:numId w:val="1"/>
        </w:numPr>
        <w:jc w:val="both"/>
        <w:rPr>
          <w:lang w:val="et-EE"/>
        </w:rPr>
      </w:pPr>
      <w:r w:rsidRPr="00677075">
        <w:rPr>
          <w:lang w:val="et-EE"/>
        </w:rPr>
        <w:t>Esmakordsel teenistusse võtmisel antakse samaaegselt ametijuhendiga ametnikule tutvumiseks Vallavalitsuse sisekorraeeskirjad, millega tutvumist kinnitab ametnik sama allkirjaga ametijuhendil.</w:t>
      </w:r>
    </w:p>
    <w:p w:rsidR="00CB58CA" w:rsidRPr="00677075" w:rsidRDefault="00CB58CA" w:rsidP="00CB58CA">
      <w:pPr>
        <w:jc w:val="both"/>
        <w:rPr>
          <w:b/>
          <w:lang w:val="et-EE"/>
        </w:rPr>
      </w:pPr>
    </w:p>
    <w:p w:rsidR="00CB58CA" w:rsidRPr="00677075" w:rsidRDefault="00CB58CA" w:rsidP="00CB58CA">
      <w:pPr>
        <w:jc w:val="both"/>
        <w:rPr>
          <w:b/>
          <w:lang w:val="et-EE"/>
        </w:rPr>
      </w:pPr>
    </w:p>
    <w:p w:rsidR="00CB58CA" w:rsidRPr="00677075" w:rsidRDefault="00CB58CA" w:rsidP="00CB58CA">
      <w:pPr>
        <w:jc w:val="both"/>
        <w:rPr>
          <w:b/>
          <w:lang w:val="et-EE"/>
        </w:rPr>
      </w:pPr>
    </w:p>
    <w:p w:rsidR="00CB58CA" w:rsidRPr="00677075" w:rsidRDefault="00CB58CA" w:rsidP="00CB58CA">
      <w:pPr>
        <w:jc w:val="both"/>
        <w:rPr>
          <w:b/>
          <w:lang w:val="et-EE"/>
        </w:rPr>
      </w:pPr>
    </w:p>
    <w:p w:rsidR="00CB58CA" w:rsidRPr="00677075" w:rsidRDefault="00CB58CA" w:rsidP="00CB58CA">
      <w:pPr>
        <w:jc w:val="both"/>
        <w:rPr>
          <w:b/>
          <w:lang w:val="et-EE"/>
        </w:rPr>
      </w:pPr>
      <w:r w:rsidRPr="00677075">
        <w:rPr>
          <w:b/>
          <w:lang w:val="et-EE"/>
        </w:rPr>
        <w:t>_________________________________________________________________________</w:t>
      </w:r>
    </w:p>
    <w:p w:rsidR="00CB58CA" w:rsidRPr="00677075" w:rsidRDefault="00CB58CA" w:rsidP="00CB58CA">
      <w:pPr>
        <w:jc w:val="both"/>
        <w:rPr>
          <w:sz w:val="20"/>
          <w:lang w:val="et-EE"/>
        </w:rPr>
      </w:pPr>
      <w:r w:rsidRPr="00677075">
        <w:rPr>
          <w:sz w:val="20"/>
          <w:lang w:val="et-EE"/>
        </w:rPr>
        <w:t xml:space="preserve">Ametniku ees- ja perekonnanimi </w:t>
      </w:r>
      <w:r w:rsidRPr="00677075">
        <w:rPr>
          <w:sz w:val="20"/>
          <w:lang w:val="et-EE"/>
        </w:rPr>
        <w:tab/>
      </w:r>
      <w:r w:rsidRPr="00677075">
        <w:rPr>
          <w:sz w:val="20"/>
          <w:lang w:val="et-EE"/>
        </w:rPr>
        <w:tab/>
      </w:r>
      <w:r w:rsidRPr="00677075">
        <w:rPr>
          <w:sz w:val="20"/>
          <w:lang w:val="et-EE"/>
        </w:rPr>
        <w:tab/>
        <w:t xml:space="preserve">allkiri </w:t>
      </w:r>
      <w:r w:rsidRPr="00677075">
        <w:rPr>
          <w:sz w:val="20"/>
          <w:lang w:val="et-EE"/>
        </w:rPr>
        <w:tab/>
      </w:r>
      <w:r w:rsidRPr="00677075">
        <w:rPr>
          <w:sz w:val="20"/>
          <w:lang w:val="et-EE"/>
        </w:rPr>
        <w:tab/>
      </w:r>
      <w:r w:rsidRPr="00677075">
        <w:rPr>
          <w:sz w:val="20"/>
          <w:lang w:val="et-EE"/>
        </w:rPr>
        <w:tab/>
      </w:r>
      <w:r w:rsidRPr="00677075">
        <w:rPr>
          <w:sz w:val="20"/>
          <w:lang w:val="et-EE"/>
        </w:rPr>
        <w:tab/>
        <w:t>kuupäev</w:t>
      </w:r>
    </w:p>
    <w:p w:rsidR="00CB58CA" w:rsidRPr="00677075" w:rsidRDefault="00CB58CA" w:rsidP="00CB58CA">
      <w:pPr>
        <w:jc w:val="both"/>
        <w:rPr>
          <w:lang w:val="et-EE"/>
        </w:rPr>
      </w:pPr>
    </w:p>
    <w:p w:rsidR="00CB58CA" w:rsidRPr="00677075" w:rsidRDefault="00CB58CA" w:rsidP="00CB58CA">
      <w:pPr>
        <w:rPr>
          <w:lang w:val="et-EE"/>
        </w:rPr>
      </w:pPr>
    </w:p>
    <w:p w:rsidR="00CB58CA" w:rsidRPr="00677075" w:rsidRDefault="00CB58CA" w:rsidP="00CB58CA">
      <w:pPr>
        <w:rPr>
          <w:lang w:val="et-EE"/>
        </w:rPr>
      </w:pPr>
    </w:p>
    <w:p w:rsidR="00E836D0" w:rsidRDefault="00E836D0"/>
    <w:sectPr w:rsidR="00E836D0" w:rsidSect="00E13551">
      <w:pgSz w:w="11906" w:h="16838" w:code="9"/>
      <w:pgMar w:top="1134" w:right="907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00E9"/>
    <w:multiLevelType w:val="multilevel"/>
    <w:tmpl w:val="999680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2834E1"/>
    <w:multiLevelType w:val="singleLevel"/>
    <w:tmpl w:val="6576C660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/>
      </w:rPr>
    </w:lvl>
  </w:abstractNum>
  <w:abstractNum w:abstractNumId="2">
    <w:nsid w:val="346B3763"/>
    <w:multiLevelType w:val="singleLevel"/>
    <w:tmpl w:val="34809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A00D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B1786C"/>
    <w:multiLevelType w:val="hybridMultilevel"/>
    <w:tmpl w:val="004E03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CA"/>
    <w:rsid w:val="00044E3E"/>
    <w:rsid w:val="00206A20"/>
    <w:rsid w:val="0029724E"/>
    <w:rsid w:val="002C67B6"/>
    <w:rsid w:val="002E18C2"/>
    <w:rsid w:val="0031650E"/>
    <w:rsid w:val="003C67ED"/>
    <w:rsid w:val="004F418C"/>
    <w:rsid w:val="005E7A0F"/>
    <w:rsid w:val="00660952"/>
    <w:rsid w:val="00663E83"/>
    <w:rsid w:val="006B36DF"/>
    <w:rsid w:val="006F5C5E"/>
    <w:rsid w:val="007C3C74"/>
    <w:rsid w:val="008D31B8"/>
    <w:rsid w:val="00943A34"/>
    <w:rsid w:val="009B3D9A"/>
    <w:rsid w:val="009E35EF"/>
    <w:rsid w:val="00A04BCD"/>
    <w:rsid w:val="00A06F4D"/>
    <w:rsid w:val="00B25F01"/>
    <w:rsid w:val="00C0420C"/>
    <w:rsid w:val="00CB0D8F"/>
    <w:rsid w:val="00CB58CA"/>
    <w:rsid w:val="00CE027C"/>
    <w:rsid w:val="00E770DB"/>
    <w:rsid w:val="00E836D0"/>
    <w:rsid w:val="00F627F3"/>
    <w:rsid w:val="00FB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58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CB58CA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CB58CA"/>
    <w:pPr>
      <w:keepNext/>
      <w:outlineLvl w:val="1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B58C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ealkiri2Mrk">
    <w:name w:val="Pealkiri 2 Märk"/>
    <w:basedOn w:val="Liguvaikefont"/>
    <w:link w:val="Pealkiri2"/>
    <w:rsid w:val="00CB58CA"/>
    <w:rPr>
      <w:rFonts w:ascii="Times New Roman" w:eastAsia="Times New Roman" w:hAnsi="Times New Roman" w:cs="Times New Roman"/>
      <w:b/>
      <w:sz w:val="28"/>
      <w:szCs w:val="20"/>
    </w:rPr>
  </w:style>
  <w:style w:type="paragraph" w:styleId="Loendilik">
    <w:name w:val="List Paragraph"/>
    <w:basedOn w:val="Normaallaad"/>
    <w:uiPriority w:val="34"/>
    <w:qFormat/>
    <w:rsid w:val="00CB58CA"/>
    <w:pPr>
      <w:ind w:left="720"/>
      <w:contextualSpacing/>
    </w:pPr>
    <w:rPr>
      <w:szCs w:val="24"/>
      <w:lang w:val="et-EE" w:eastAsia="et-EE"/>
    </w:rPr>
  </w:style>
  <w:style w:type="paragraph" w:styleId="Kehatekst2">
    <w:name w:val="Body Text 2"/>
    <w:basedOn w:val="Normaallaad"/>
    <w:link w:val="Kehatekst2Mrk"/>
    <w:rsid w:val="00CB58CA"/>
    <w:pPr>
      <w:spacing w:after="120" w:line="480" w:lineRule="auto"/>
    </w:pPr>
    <w:rPr>
      <w:lang w:val="et-EE"/>
    </w:rPr>
  </w:style>
  <w:style w:type="character" w:customStyle="1" w:styleId="Kehatekst2Mrk">
    <w:name w:val="Kehatekst 2 Märk"/>
    <w:basedOn w:val="Liguvaikefont"/>
    <w:link w:val="Kehatekst2"/>
    <w:rsid w:val="00CB58CA"/>
    <w:rPr>
      <w:rFonts w:ascii="Times New Roman" w:eastAsia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B58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B58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095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095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B58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CB58CA"/>
    <w:pPr>
      <w:keepNext/>
      <w:outlineLvl w:val="0"/>
    </w:pPr>
    <w:rPr>
      <w:b/>
    </w:rPr>
  </w:style>
  <w:style w:type="paragraph" w:styleId="Pealkiri2">
    <w:name w:val="heading 2"/>
    <w:basedOn w:val="Normaallaad"/>
    <w:next w:val="Normaallaad"/>
    <w:link w:val="Pealkiri2Mrk"/>
    <w:qFormat/>
    <w:rsid w:val="00CB58CA"/>
    <w:pPr>
      <w:keepNext/>
      <w:outlineLvl w:val="1"/>
    </w:pPr>
    <w:rPr>
      <w:b/>
      <w:sz w:val="28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CB58CA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Pealkiri2Mrk">
    <w:name w:val="Pealkiri 2 Märk"/>
    <w:basedOn w:val="Liguvaikefont"/>
    <w:link w:val="Pealkiri2"/>
    <w:rsid w:val="00CB58CA"/>
    <w:rPr>
      <w:rFonts w:ascii="Times New Roman" w:eastAsia="Times New Roman" w:hAnsi="Times New Roman" w:cs="Times New Roman"/>
      <w:b/>
      <w:sz w:val="28"/>
      <w:szCs w:val="20"/>
    </w:rPr>
  </w:style>
  <w:style w:type="paragraph" w:styleId="Loendilik">
    <w:name w:val="List Paragraph"/>
    <w:basedOn w:val="Normaallaad"/>
    <w:uiPriority w:val="34"/>
    <w:qFormat/>
    <w:rsid w:val="00CB58CA"/>
    <w:pPr>
      <w:ind w:left="720"/>
      <w:contextualSpacing/>
    </w:pPr>
    <w:rPr>
      <w:szCs w:val="24"/>
      <w:lang w:val="et-EE" w:eastAsia="et-EE"/>
    </w:rPr>
  </w:style>
  <w:style w:type="paragraph" w:styleId="Kehatekst2">
    <w:name w:val="Body Text 2"/>
    <w:basedOn w:val="Normaallaad"/>
    <w:link w:val="Kehatekst2Mrk"/>
    <w:rsid w:val="00CB58CA"/>
    <w:pPr>
      <w:spacing w:after="120" w:line="480" w:lineRule="auto"/>
    </w:pPr>
    <w:rPr>
      <w:lang w:val="et-EE"/>
    </w:rPr>
  </w:style>
  <w:style w:type="character" w:customStyle="1" w:styleId="Kehatekst2Mrk">
    <w:name w:val="Kehatekst 2 Märk"/>
    <w:basedOn w:val="Liguvaikefont"/>
    <w:link w:val="Kehatekst2"/>
    <w:rsid w:val="00CB58CA"/>
    <w:rPr>
      <w:rFonts w:ascii="Times New Roman" w:eastAsia="Times New Roman" w:hAnsi="Times New Roman" w:cs="Times New Roman"/>
      <w:sz w:val="24"/>
      <w:szCs w:val="20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CB58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CB58CA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095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095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 Kannes</dc:creator>
  <cp:lastModifiedBy>Heli Kannes</cp:lastModifiedBy>
  <cp:revision>5</cp:revision>
  <cp:lastPrinted>2013-11-08T06:56:00Z</cp:lastPrinted>
  <dcterms:created xsi:type="dcterms:W3CDTF">2013-11-07T06:14:00Z</dcterms:created>
  <dcterms:modified xsi:type="dcterms:W3CDTF">2013-11-08T06:59:00Z</dcterms:modified>
</cp:coreProperties>
</file>